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31" w:rsidRDefault="003F3C3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C31" w:rsidRDefault="003F3C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3C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31" w:rsidRDefault="003F3C31">
            <w:pPr>
              <w:pStyle w:val="ConsPlusNormal"/>
            </w:pPr>
            <w:r>
              <w:t>29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31" w:rsidRDefault="003F3C31">
            <w:pPr>
              <w:pStyle w:val="ConsPlusNormal"/>
              <w:jc w:val="right"/>
            </w:pPr>
            <w:r>
              <w:t>N 116-ФЗ</w:t>
            </w:r>
          </w:p>
        </w:tc>
      </w:tr>
    </w:tbl>
    <w:p w:rsidR="003F3C31" w:rsidRDefault="003F3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C31" w:rsidRDefault="003F3C31">
      <w:pPr>
        <w:pStyle w:val="ConsPlusNormal"/>
        <w:jc w:val="both"/>
      </w:pPr>
    </w:p>
    <w:p w:rsidR="003F3C31" w:rsidRDefault="003F3C31">
      <w:pPr>
        <w:pStyle w:val="ConsPlusTitle"/>
        <w:jc w:val="center"/>
      </w:pPr>
      <w:r>
        <w:t>РОССИЙСКАЯ ФЕДЕРАЦИЯ</w:t>
      </w:r>
    </w:p>
    <w:p w:rsidR="003F3C31" w:rsidRDefault="003F3C31">
      <w:pPr>
        <w:pStyle w:val="ConsPlusTitle"/>
        <w:jc w:val="center"/>
      </w:pPr>
    </w:p>
    <w:p w:rsidR="003F3C31" w:rsidRDefault="003F3C31">
      <w:pPr>
        <w:pStyle w:val="ConsPlusTitle"/>
        <w:jc w:val="center"/>
      </w:pPr>
      <w:r>
        <w:t>ФЕДЕРАЛЬНЫЙ ЗАКОН</w:t>
      </w:r>
    </w:p>
    <w:p w:rsidR="003F3C31" w:rsidRDefault="003F3C31">
      <w:pPr>
        <w:pStyle w:val="ConsPlusTitle"/>
        <w:jc w:val="center"/>
      </w:pPr>
    </w:p>
    <w:p w:rsidR="003F3C31" w:rsidRDefault="003F3C31">
      <w:pPr>
        <w:pStyle w:val="ConsPlusTitle"/>
        <w:jc w:val="center"/>
      </w:pPr>
      <w:r>
        <w:t>О ВНЕСЕНИИ ИЗМЕНЕНИЙ В ЖИЛИЩНЫЙ КОДЕКС РОССИЙСКОЙ ФЕДЕРАЦИИ</w:t>
      </w:r>
    </w:p>
    <w:p w:rsidR="003F3C31" w:rsidRDefault="003F3C31">
      <w:pPr>
        <w:pStyle w:val="ConsPlusNormal"/>
        <w:jc w:val="center"/>
      </w:pPr>
    </w:p>
    <w:p w:rsidR="003F3C31" w:rsidRDefault="003F3C31">
      <w:pPr>
        <w:pStyle w:val="ConsPlusNormal"/>
        <w:jc w:val="right"/>
      </w:pPr>
      <w:proofErr w:type="gramStart"/>
      <w:r>
        <w:t>Принят</w:t>
      </w:r>
      <w:proofErr w:type="gramEnd"/>
    </w:p>
    <w:p w:rsidR="003F3C31" w:rsidRDefault="003F3C31">
      <w:pPr>
        <w:pStyle w:val="ConsPlusNormal"/>
        <w:jc w:val="right"/>
      </w:pPr>
      <w:r>
        <w:t>Государственной Думой</w:t>
      </w:r>
    </w:p>
    <w:p w:rsidR="003F3C31" w:rsidRDefault="003F3C31">
      <w:pPr>
        <w:pStyle w:val="ConsPlusNormal"/>
        <w:jc w:val="right"/>
      </w:pPr>
      <w:r>
        <w:t>21 мая 2019 года</w:t>
      </w:r>
    </w:p>
    <w:p w:rsidR="003F3C31" w:rsidRDefault="003F3C31">
      <w:pPr>
        <w:pStyle w:val="ConsPlusNormal"/>
        <w:jc w:val="right"/>
      </w:pPr>
    </w:p>
    <w:p w:rsidR="003F3C31" w:rsidRDefault="003F3C31">
      <w:pPr>
        <w:pStyle w:val="ConsPlusNormal"/>
        <w:jc w:val="right"/>
      </w:pPr>
      <w:r>
        <w:t>Одобрен</w:t>
      </w:r>
    </w:p>
    <w:p w:rsidR="003F3C31" w:rsidRDefault="003F3C31">
      <w:pPr>
        <w:pStyle w:val="ConsPlusNormal"/>
        <w:jc w:val="right"/>
      </w:pPr>
      <w:r>
        <w:t>Советом Федерации</w:t>
      </w:r>
    </w:p>
    <w:p w:rsidR="003F3C31" w:rsidRDefault="003F3C31">
      <w:pPr>
        <w:pStyle w:val="ConsPlusNormal"/>
        <w:jc w:val="right"/>
      </w:pPr>
      <w:r>
        <w:t>22 мая 2019 года</w:t>
      </w:r>
    </w:p>
    <w:p w:rsidR="003F3C31" w:rsidRDefault="003F3C31">
      <w:pPr>
        <w:pStyle w:val="ConsPlusNormal"/>
        <w:jc w:val="right"/>
      </w:pPr>
    </w:p>
    <w:p w:rsidR="003F3C31" w:rsidRDefault="003F3C31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43, ст. 5084; 2008, N 20, ст. 2251; N 30, ст. 3616; 2009, N 39, ст. 4542; N 48, ст. 5711; 2011, N 23, ст. 3263; N 30, ст. 4590; N 49, ст. 7061;</w:t>
      </w:r>
      <w:proofErr w:type="gramEnd"/>
      <w:r>
        <w:t xml:space="preserve"> </w:t>
      </w:r>
      <w:proofErr w:type="gramStart"/>
      <w:r>
        <w:t>2012, N 26, ст. 3446; N 31, ст. 4322; N 53, ст. 7596; 2013, N 52, ст. 6982; 2014, N 23, ст. 2937; N 26, ст. 3406; N 30, ст. 4218, 4256, 4264; 2015, N 27, ст. 3967; 2016, N 27, ст. 4288, 4294; N 28, ст. 4558; 2017, N 1, ст. 10;</w:t>
      </w:r>
      <w:proofErr w:type="gramEnd"/>
      <w:r>
        <w:t xml:space="preserve"> </w:t>
      </w:r>
      <w:proofErr w:type="gramStart"/>
      <w:r>
        <w:t>N 31, ст. 4806; N 52, ст. 7939; 2018, N 1, ст. 69; N 15, ст. 2030; N 32, ст. 5134; N 49, ст. 7507; N 53, ст. 8484) следующие изменения:</w:t>
      </w:r>
      <w:proofErr w:type="gramEnd"/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20</w:t>
        </w:r>
      </w:hyperlink>
      <w:r>
        <w:t>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части 1</w:t>
        </w:r>
      </w:hyperlink>
      <w:r>
        <w:t xml:space="preserve"> слова "порядку осуществления" заменить словами "порядку осуществления перевода жилого помещения в нежилое помещение в многоквартирном доме, порядку осуществления";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4.2</w:t>
        </w:r>
      </w:hyperlink>
      <w:r>
        <w:t xml:space="preserve"> слова "о фактах нарушения требований порядка осуществления" заменить словами "о фактах нарушения требований к порядку осуществления перевода жилого помещения в нежилое помещение в многоквартирном доме, к порядку осуществления";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2 статьи 22</w:t>
        </w:r>
      </w:hyperlink>
      <w:r>
        <w:t xml:space="preserve"> дополнить предложением следующего содержания: "В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>
        <w:t>.";</w:t>
      </w:r>
    </w:p>
    <w:p w:rsidR="003F3C31" w:rsidRDefault="003F3C31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11" w:history="1">
        <w:r>
          <w:rPr>
            <w:color w:val="0000FF"/>
          </w:rPr>
          <w:t>статье 23</w:t>
        </w:r>
      </w:hyperlink>
      <w:r>
        <w:t>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2</w:t>
        </w:r>
      </w:hyperlink>
      <w:r>
        <w:t xml:space="preserve"> дополнить пунктами 6 и 7 следующего содержания: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t>.";</w:t>
      </w:r>
      <w:proofErr w:type="gramEnd"/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"2.2. Примыкающими к переводимому помещению признаются помещения, имеющие </w:t>
      </w:r>
      <w:r>
        <w:lastRenderedPageBreak/>
        <w:t>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>
        <w:t>.";</w:t>
      </w:r>
      <w:proofErr w:type="gramEnd"/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часть 2 статьи 44</w:t>
        </w:r>
      </w:hyperlink>
      <w:r>
        <w:t xml:space="preserve"> дополнить пунктом 4.5 следующего содержания: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>"4.5) принятие решения о согласии на перевод жилого помещения в нежилое помещение</w:t>
      </w:r>
      <w:proofErr w:type="gramStart"/>
      <w:r>
        <w:t>;"</w:t>
      </w:r>
      <w:proofErr w:type="gramEnd"/>
      <w:r>
        <w:t>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часть 3 статьи 45</w:t>
        </w:r>
      </w:hyperlink>
      <w:r>
        <w:t xml:space="preserve"> изложить в следующей редакции: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указанному в пункте 4.5 части 2 статьи 44 настоящего Кодекса.</w:t>
      </w:r>
      <w:proofErr w:type="gramEnd"/>
      <w:r>
        <w:t xml:space="preserve">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пункте 4.5 части 2 статьи 44 настоящего Кодекса, правомочно (имеет кворум):</w:t>
      </w:r>
    </w:p>
    <w:p w:rsidR="003F3C31" w:rsidRDefault="003F3C31">
      <w:pPr>
        <w:pStyle w:val="ConsPlusNormal"/>
        <w:spacing w:before="220"/>
        <w:ind w:firstLine="540"/>
        <w:jc w:val="both"/>
      </w:pPr>
      <w:proofErr w:type="gramStart"/>
      <w: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</w:t>
      </w:r>
      <w:proofErr w:type="gramEnd"/>
      <w:r>
        <w:t xml:space="preserve"> помещение, обладающие более чем двумя третями голосов от общего числа голосов таких собственников;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</w:t>
      </w:r>
      <w:proofErr w:type="gramStart"/>
      <w:r>
        <w:t>.";</w:t>
      </w:r>
      <w:proofErr w:type="gramEnd"/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статье 46</w:t>
        </w:r>
      </w:hyperlink>
      <w:r>
        <w:t>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1</w:t>
        </w:r>
      </w:hyperlink>
      <w:r>
        <w:t xml:space="preserve"> первое предложение дополнить словами ", а также решения, предусмотренного пунктом 4.5 части 2 статьи 44 настоящего Кодекса, которое принимается в соответствии с частью 1.2 настоящей статьи";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3F3C31" w:rsidRDefault="003F3C31">
      <w:pPr>
        <w:pStyle w:val="ConsPlusNormal"/>
        <w:spacing w:before="220"/>
        <w:ind w:firstLine="540"/>
        <w:jc w:val="both"/>
      </w:pPr>
      <w:r>
        <w:t>"1.2. Решение общего собрания собственников помещений в многоквартирном доме, предусмотренное пунктом 4.5 части 2 статьи 44 настоящего Кодекса, принимается:</w:t>
      </w:r>
    </w:p>
    <w:p w:rsidR="003F3C31" w:rsidRDefault="003F3C31">
      <w:pPr>
        <w:pStyle w:val="ConsPlusNormal"/>
        <w:spacing w:before="220"/>
        <w:ind w:firstLine="540"/>
        <w:jc w:val="both"/>
      </w:pPr>
      <w:proofErr w:type="gramStart"/>
      <w:r>
        <w:t xml:space="preserve">1)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</w:t>
      </w:r>
      <w:r>
        <w:lastRenderedPageBreak/>
        <w:t>помещений в многоквартирном доме, в подъезде которого расположено переводимое помещение, обладающими большинством голосов от общего числа голосов таких собственников, принимающих участие в этом собрании;</w:t>
      </w:r>
      <w:proofErr w:type="gramEnd"/>
    </w:p>
    <w:p w:rsidR="003F3C31" w:rsidRDefault="003F3C31">
      <w:pPr>
        <w:pStyle w:val="ConsPlusNormal"/>
        <w:spacing w:before="220"/>
        <w:ind w:firstLine="540"/>
        <w:jc w:val="both"/>
      </w:pPr>
      <w:r>
        <w:t>2)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</w:t>
      </w:r>
      <w:proofErr w:type="gramStart"/>
      <w:r>
        <w:t>.".</w:t>
      </w:r>
      <w:proofErr w:type="gramEnd"/>
    </w:p>
    <w:p w:rsidR="003F3C31" w:rsidRDefault="003F3C31">
      <w:pPr>
        <w:pStyle w:val="ConsPlusNormal"/>
        <w:ind w:firstLine="540"/>
        <w:jc w:val="both"/>
      </w:pPr>
    </w:p>
    <w:p w:rsidR="003F3C31" w:rsidRDefault="003F3C31">
      <w:pPr>
        <w:pStyle w:val="ConsPlusNormal"/>
        <w:jc w:val="right"/>
      </w:pPr>
      <w:r>
        <w:t>Президент</w:t>
      </w:r>
    </w:p>
    <w:p w:rsidR="003F3C31" w:rsidRDefault="003F3C31">
      <w:pPr>
        <w:pStyle w:val="ConsPlusNormal"/>
        <w:jc w:val="right"/>
      </w:pPr>
      <w:r>
        <w:t>Российской Федерации</w:t>
      </w:r>
    </w:p>
    <w:p w:rsidR="003F3C31" w:rsidRDefault="003F3C31">
      <w:pPr>
        <w:pStyle w:val="ConsPlusNormal"/>
        <w:jc w:val="right"/>
      </w:pPr>
      <w:r>
        <w:t>В.ПУТИН</w:t>
      </w:r>
    </w:p>
    <w:p w:rsidR="003F3C31" w:rsidRDefault="003F3C31">
      <w:pPr>
        <w:pStyle w:val="ConsPlusNormal"/>
      </w:pPr>
      <w:r>
        <w:t>Москва, Кремль</w:t>
      </w:r>
    </w:p>
    <w:p w:rsidR="003F3C31" w:rsidRDefault="003F3C31">
      <w:pPr>
        <w:pStyle w:val="ConsPlusNormal"/>
        <w:spacing w:before="220"/>
      </w:pPr>
      <w:r>
        <w:t>29 мая 2019 года</w:t>
      </w:r>
    </w:p>
    <w:p w:rsidR="003F3C31" w:rsidRDefault="003F3C31">
      <w:pPr>
        <w:pStyle w:val="ConsPlusNormal"/>
        <w:spacing w:before="220"/>
      </w:pPr>
      <w:r>
        <w:t>N 116-ФЗ</w:t>
      </w:r>
    </w:p>
    <w:p w:rsidR="005E565E" w:rsidRPr="003F3C31" w:rsidRDefault="005E565E">
      <w:pPr>
        <w:rPr>
          <w:lang w:val="en-US"/>
        </w:rPr>
      </w:pPr>
      <w:bookmarkStart w:id="0" w:name="_GoBack"/>
      <w:bookmarkEnd w:id="0"/>
    </w:p>
    <w:sectPr w:rsidR="005E565E" w:rsidRPr="003F3C31" w:rsidSect="00AE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1"/>
    <w:rsid w:val="003F3C31"/>
    <w:rsid w:val="005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40D2CAF50B909BC1CF5EA3565BF50B781C4C7D7B46C8A65D3A40BF2BC2D0AD225A43D2B71Q1I" TargetMode="External"/><Relationship Id="rId13" Type="http://schemas.openxmlformats.org/officeDocument/2006/relationships/hyperlink" Target="consultantplus://offline/ref=9B1F67BC63BED59B7DF3A962962B6F2E9CD40D2CAF50B909BC1CF5EA3565BF50B781C4C1D4BC66D9369CA557B6EB3E0AD725A63A341A97FF7CQ7I" TargetMode="External"/><Relationship Id="rId18" Type="http://schemas.openxmlformats.org/officeDocument/2006/relationships/hyperlink" Target="consultantplus://offline/ref=9B1F67BC63BED59B7DF3A962962B6F2E9CD40D2CAF50B909BC1CF5EA3565BF50B781C4C1D4BC64DC319CA557B6EB3E0AD725A63A341A97FF7CQ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67BC63BED59B7DF3A962962B6F2E9CD40D2CAF50B909BC1CF5EA3565BF50B781C4C1D4BD65DD319CA557B6EB3E0AD725A63A341A97FF7CQ7I" TargetMode="External"/><Relationship Id="rId12" Type="http://schemas.openxmlformats.org/officeDocument/2006/relationships/hyperlink" Target="consultantplus://offline/ref=9B1F67BC63BED59B7DF3A962962B6F2E9CD40D2CAF50B909BC1CF5EA3565BF50B781C4C1D1BC6C8A65D3A40BF2BC2D0AD225A43D2B71Q1I" TargetMode="External"/><Relationship Id="rId17" Type="http://schemas.openxmlformats.org/officeDocument/2006/relationships/hyperlink" Target="consultantplus://offline/ref=9B1F67BC63BED59B7DF3A962962B6F2E9CD40D2CAF50B909BC1CF5EA3565BF50B781C4C8D5BE6C8A65D3A40BF2BC2D0AD225A43D2B71Q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F67BC63BED59B7DF3A962962B6F2E9CD40D2CAF50B909BC1CF5EA3565BF50B781C4C1D4BC64DC319CA557B6EB3E0AD725A63A341A97FF7CQ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F67BC63BED59B7DF3A962962B6F2E9CD40D2CAF50B909BC1CF5EA3565BF50A5819CCDD4BE79DE3389F306F37BQ7I" TargetMode="External"/><Relationship Id="rId11" Type="http://schemas.openxmlformats.org/officeDocument/2006/relationships/hyperlink" Target="consultantplus://offline/ref=9B1F67BC63BED59B7DF3A962962B6F2E9CD40D2CAF50B909BC1CF5EA3565BF50B781C4C1D4BC66D9369CA557B6EB3E0AD725A63A341A97FF7CQ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1F67BC63BED59B7DF3A962962B6F2E9CD40D2CAF50B909BC1CF5EA3565BF50B781C4C1D4BC64DF339CA557B6EB3E0AD725A63A341A97FF7CQ7I" TargetMode="External"/><Relationship Id="rId10" Type="http://schemas.openxmlformats.org/officeDocument/2006/relationships/hyperlink" Target="consultantplus://offline/ref=9B1F67BC63BED59B7DF3A962962B6F2E9CD40D2CAF50B909BC1CF5EA3565BF50B781C4C1D4BC66D83D9CA557B6EB3E0AD725A63A341A97FF7CQ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CD40D2CAF50B909BC1CF5EA3565BF50B781C4C6DDB86C8A65D3A40BF2BC2D0AD225A43D2B71Q1I" TargetMode="External"/><Relationship Id="rId14" Type="http://schemas.openxmlformats.org/officeDocument/2006/relationships/hyperlink" Target="consultantplus://offline/ref=9B1F67BC63BED59B7DF3A962962B6F2E9CD40D2CAF50B909BC1CF5EA3565BF50B781C4C1D4BC64DE3C9CA557B6EB3E0AD725A63A341A97FF7C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2019-07-02T08:16:00Z</dcterms:created>
  <dcterms:modified xsi:type="dcterms:W3CDTF">2019-07-02T08:19:00Z</dcterms:modified>
</cp:coreProperties>
</file>