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06" w:rsidRDefault="00010D06">
      <w:pPr>
        <w:pStyle w:val="ConsPlusTitle"/>
        <w:jc w:val="center"/>
      </w:pPr>
      <w:bookmarkStart w:id="0" w:name="_GoBack"/>
      <w:bookmarkEnd w:id="0"/>
      <w:r>
        <w:t>МИНИСТЕРСТВО СТРОИТЕЛЬСТВА И ЖИЛИЩНО-КОММУНАЛЬНОГО</w:t>
      </w:r>
    </w:p>
    <w:p w:rsidR="00010D06" w:rsidRDefault="00010D06">
      <w:pPr>
        <w:pStyle w:val="ConsPlusTitle"/>
        <w:jc w:val="center"/>
      </w:pPr>
      <w:r>
        <w:t>ХОЗЯЙСТВА РОССИЙСКОЙ ФЕДЕРАЦИИ</w:t>
      </w:r>
    </w:p>
    <w:p w:rsidR="00010D06" w:rsidRDefault="00010D06">
      <w:pPr>
        <w:pStyle w:val="ConsPlusTitle"/>
        <w:jc w:val="center"/>
      </w:pPr>
    </w:p>
    <w:p w:rsidR="00010D06" w:rsidRDefault="00010D06">
      <w:pPr>
        <w:pStyle w:val="ConsPlusTitle"/>
        <w:jc w:val="center"/>
      </w:pPr>
      <w:r>
        <w:t>ПИСЬМО</w:t>
      </w:r>
    </w:p>
    <w:p w:rsidR="00010D06" w:rsidRDefault="00010D06">
      <w:pPr>
        <w:pStyle w:val="ConsPlusTitle"/>
        <w:jc w:val="center"/>
      </w:pPr>
      <w:r>
        <w:t>от 27 июня 2019 г. N 23665-ОГ/04</w:t>
      </w:r>
    </w:p>
    <w:p w:rsidR="00010D06" w:rsidRDefault="00010D06">
      <w:pPr>
        <w:pStyle w:val="ConsPlusNormal"/>
        <w:jc w:val="both"/>
      </w:pPr>
    </w:p>
    <w:p w:rsidR="00010D06" w:rsidRDefault="00010D06">
      <w:pPr>
        <w:pStyle w:val="ConsPlusNormal"/>
        <w:ind w:firstLine="540"/>
        <w:jc w:val="both"/>
      </w:pPr>
      <w:r>
        <w:t>Департамент развития жилищно-коммунального хозяйства Министерства строительства и жилищно-коммунального хозяйства Российской Федерации рассмотрел обращение и в пределах своей компетенции сообщает следующее.</w:t>
      </w:r>
    </w:p>
    <w:p w:rsidR="00010D06" w:rsidRDefault="00010D06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3(4)</w:t>
        </w:r>
      </w:hyperlink>
      <w:r>
        <w:t xml:space="preserve"> приложения N 2 к Правилам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Российской Федерации от 06.05.2011 N 354 (далее - Правила N 354), размер платы за коммунальную услугу по отоплению в i-м жилом или нежилом помещении в многоквартирном доме, определенный по </w:t>
      </w:r>
      <w:hyperlink r:id="rId6" w:history="1">
        <w:r>
          <w:rPr>
            <w:color w:val="0000FF"/>
          </w:rPr>
          <w:t>формулам 3</w:t>
        </w:r>
      </w:hyperlink>
      <w:r>
        <w:t xml:space="preserve">, </w:t>
      </w:r>
      <w:hyperlink r:id="rId7" w:history="1">
        <w:r>
          <w:rPr>
            <w:color w:val="0000FF"/>
          </w:rPr>
          <w:t>3(1)</w:t>
        </w:r>
      </w:hyperlink>
      <w:r>
        <w:t xml:space="preserve"> и</w:t>
      </w:r>
      <w:proofErr w:type="gramEnd"/>
      <w:r>
        <w:t xml:space="preserve"> </w:t>
      </w:r>
      <w:hyperlink r:id="rId8" w:history="1">
        <w:r>
          <w:rPr>
            <w:color w:val="0000FF"/>
          </w:rPr>
          <w:t>3(3)</w:t>
        </w:r>
      </w:hyperlink>
      <w:r>
        <w:t xml:space="preserve">, размер платы за коммунальную услугу по отоплению в жилом доме, который оборудован индивидуальным прибором учета, определенный по </w:t>
      </w:r>
      <w:hyperlink r:id="rId9" w:history="1">
        <w:r>
          <w:rPr>
            <w:color w:val="0000FF"/>
          </w:rPr>
          <w:t>формуле 3(5)</w:t>
        </w:r>
      </w:hyperlink>
      <w:r>
        <w:t xml:space="preserve">, при оплате равномерно в течение календарного года корректируются в I квартале года, следующего за расчетным годом, исполнителем по </w:t>
      </w:r>
      <w:hyperlink r:id="rId10" w:history="1">
        <w:r>
          <w:rPr>
            <w:color w:val="0000FF"/>
          </w:rPr>
          <w:t>формуле 3(4)</w:t>
        </w:r>
      </w:hyperlink>
      <w:r>
        <w:t>.</w:t>
      </w:r>
    </w:p>
    <w:p w:rsidR="00010D06" w:rsidRDefault="00010D06">
      <w:pPr>
        <w:pStyle w:val="ConsPlusNormal"/>
        <w:spacing w:before="220"/>
        <w:ind w:firstLine="540"/>
        <w:jc w:val="both"/>
      </w:pPr>
      <w:proofErr w:type="gramStart"/>
      <w:r>
        <w:t>Если в течение года корректировки произошла смена исполнителя коммунальной услуги по отоплению, корректировка размера платы за коммунальные услуги по отоплению, предоставленную в многоквартирном доме, проводится каждым исполнителем коммунальной услуги по отоплению соответственно объемам тепловой энергии, поставленным в многоквартирный дом, за расчетные периоды предоставления коммунальной услуги по отоплению соответствующим исполнителем по окончании предоставления коммунальной услуги по отоплению, а также в год</w:t>
      </w:r>
      <w:proofErr w:type="gramEnd"/>
      <w:r>
        <w:t xml:space="preserve"> корректировки, и применяемым таким исполнителем тарифов на тепловую энергию в соответствующие расчетные периоды, а также с учетом положений </w:t>
      </w:r>
      <w:hyperlink r:id="rId11" w:history="1">
        <w:r>
          <w:rPr>
            <w:color w:val="0000FF"/>
          </w:rPr>
          <w:t>подпунктов 59(1)</w:t>
        </w:r>
      </w:hyperlink>
      <w:r>
        <w:t xml:space="preserve"> и </w:t>
      </w:r>
      <w:hyperlink r:id="rId12" w:history="1">
        <w:r>
          <w:rPr>
            <w:color w:val="0000FF"/>
          </w:rPr>
          <w:t>60(1)</w:t>
        </w:r>
      </w:hyperlink>
      <w:r>
        <w:t xml:space="preserve"> Правил N 354.</w:t>
      </w:r>
    </w:p>
    <w:p w:rsidR="00010D06" w:rsidRDefault="00010D0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пунктом 2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1009, письма федеральных органов исполнительной власти не являются нормативными правовыми актами.</w:t>
      </w:r>
    </w:p>
    <w:p w:rsidR="00010D06" w:rsidRDefault="00010D06">
      <w:pPr>
        <w:pStyle w:val="ConsPlusNormal"/>
        <w:spacing w:before="220"/>
        <w:ind w:firstLine="540"/>
        <w:jc w:val="both"/>
      </w:pPr>
      <w:proofErr w:type="gramStart"/>
      <w:r>
        <w:t>В этой связи, следует учитывать, что письма Минстроя России и его структурных подразделений, в которых разъясняются вопросы применения нормативных правовых актов, не содержат правовых норм, не направлены на установление, изменение или отмену правовых норм,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характера.</w:t>
      </w:r>
      <w:proofErr w:type="gramEnd"/>
    </w:p>
    <w:p w:rsidR="00010D06" w:rsidRDefault="00010D06">
      <w:pPr>
        <w:pStyle w:val="ConsPlusNormal"/>
        <w:jc w:val="both"/>
      </w:pPr>
    </w:p>
    <w:p w:rsidR="00010D06" w:rsidRDefault="00010D06">
      <w:pPr>
        <w:pStyle w:val="ConsPlusNormal"/>
        <w:jc w:val="right"/>
      </w:pPr>
      <w:r>
        <w:t>Директор Департамента развития</w:t>
      </w:r>
    </w:p>
    <w:p w:rsidR="00010D06" w:rsidRDefault="00010D06">
      <w:pPr>
        <w:pStyle w:val="ConsPlusNormal"/>
        <w:jc w:val="right"/>
      </w:pPr>
      <w:r>
        <w:t>жилищно-коммунального хозяйства</w:t>
      </w:r>
    </w:p>
    <w:p w:rsidR="00010D06" w:rsidRDefault="00010D06">
      <w:pPr>
        <w:pStyle w:val="ConsPlusNormal"/>
        <w:jc w:val="right"/>
      </w:pPr>
      <w:r>
        <w:t>С.В.НИКОНОВА</w:t>
      </w:r>
    </w:p>
    <w:p w:rsidR="00010D06" w:rsidRDefault="00010D06">
      <w:pPr>
        <w:pStyle w:val="ConsPlusNormal"/>
        <w:jc w:val="both"/>
      </w:pPr>
    </w:p>
    <w:p w:rsidR="00644008" w:rsidRDefault="00644008"/>
    <w:sectPr w:rsidR="00644008" w:rsidSect="00297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06"/>
    <w:rsid w:val="00010D06"/>
    <w:rsid w:val="0064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0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0D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0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0D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2A906B724BB9A26E4A85FC5DA3BCB5B520DCE7F99759F60545E632827944022FC567525477F331B9413DC7351275E3D8D40F7991pBuFF" TargetMode="External"/><Relationship Id="rId13" Type="http://schemas.openxmlformats.org/officeDocument/2006/relationships/hyperlink" Target="consultantplus://offline/ref=9B2A906B724BB9A26E4A85FC5DA3BCB5B523D2E4F49459F60545E632827944022FC567505674F866E90E3C9B724766E0D0D40D718EB461E1p9u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2A906B724BB9A26E4A85FC5DA3BCB5B520DCE7F99759F60545E632827944022FC567545573F331B9413DC7351275E3D8D40F7991pBuFF" TargetMode="External"/><Relationship Id="rId12" Type="http://schemas.openxmlformats.org/officeDocument/2006/relationships/hyperlink" Target="consultantplus://offline/ref=9B2A906B724BB9A26E4A85FC5DA3BCB5B520DCE7F99759F60545E632827944022FC567505675F862EC0E3C9B724766E0D0D40D718EB461E1p9u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2A906B724BB9A26E4A85FC5DA3BCB5B520DCE7F99759F60545E632827944022FC56754547CF331B9413DC7351275E3D8D40F7991pBuFF" TargetMode="External"/><Relationship Id="rId11" Type="http://schemas.openxmlformats.org/officeDocument/2006/relationships/hyperlink" Target="consultantplus://offline/ref=9B2A906B724BB9A26E4A85FC5DA3BCB5B520DCE7F99759F60545E632827944022FC567505675F862EB0E3C9B724766E0D0D40D718EB461E1p9uDF" TargetMode="External"/><Relationship Id="rId5" Type="http://schemas.openxmlformats.org/officeDocument/2006/relationships/hyperlink" Target="consultantplus://offline/ref=9B2A906B724BB9A26E4A85FC5DA3BCB5B520DCE7F99759F60545E632827944022FC567505675FC60EC0E3C9B724766E0D0D40D718EB461E1p9uD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B2A906B724BB9A26E4A85FC5DA3BCB5B520DCE7F99759F60545E632827944022FC567525570F331B9413DC7351275E3D8D40F7991pBu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2A906B724BB9A26E4A85FC5DA3BCB5B520DCE7F99759F60545E632827944022FC567525274F331B9413DC7351275E3D8D40F7991pBu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2019-08-30T05:46:00Z</dcterms:created>
  <dcterms:modified xsi:type="dcterms:W3CDTF">2019-08-30T05:46:00Z</dcterms:modified>
</cp:coreProperties>
</file>