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5E" w:rsidRPr="00990E5E" w:rsidRDefault="00990E5E">
      <w:pPr>
        <w:pStyle w:val="ConsPlusTitlePage"/>
      </w:pPr>
      <w:r w:rsidRPr="00990E5E">
        <w:t xml:space="preserve">Документ предоставлен </w:t>
      </w:r>
      <w:proofErr w:type="spellStart"/>
      <w:r w:rsidRPr="00990E5E">
        <w:t>КонсультантПлюс</w:t>
      </w:r>
      <w:proofErr w:type="spellEnd"/>
      <w:r w:rsidRPr="00990E5E">
        <w:br/>
      </w:r>
    </w:p>
    <w:p w:rsidR="00990E5E" w:rsidRPr="00990E5E" w:rsidRDefault="00990E5E">
      <w:pPr>
        <w:pStyle w:val="ConsPlusNormal"/>
        <w:jc w:val="both"/>
        <w:outlineLvl w:val="0"/>
      </w:pPr>
    </w:p>
    <w:p w:rsidR="00990E5E" w:rsidRPr="00990E5E" w:rsidRDefault="00990E5E">
      <w:pPr>
        <w:pStyle w:val="ConsPlusTitle"/>
        <w:jc w:val="center"/>
      </w:pPr>
      <w:r w:rsidRPr="00990E5E">
        <w:t>МИНИСТЕРСТВО СТРОИТЕЛЬСТВА И ЖИЛИЩНО-КОММУНАЛЬНОГО</w:t>
      </w:r>
    </w:p>
    <w:p w:rsidR="00990E5E" w:rsidRPr="00990E5E" w:rsidRDefault="00990E5E">
      <w:pPr>
        <w:pStyle w:val="ConsPlusTitle"/>
        <w:jc w:val="center"/>
      </w:pPr>
      <w:r w:rsidRPr="00990E5E">
        <w:t>ХОЗЯЙСТВА РОССИЙСКОЙ ФЕДЕРАЦИИ</w:t>
      </w:r>
    </w:p>
    <w:p w:rsidR="00990E5E" w:rsidRPr="00990E5E" w:rsidRDefault="00990E5E">
      <w:pPr>
        <w:pStyle w:val="ConsPlusTitle"/>
        <w:jc w:val="center"/>
      </w:pPr>
      <w:bookmarkStart w:id="0" w:name="_GoBack"/>
      <w:bookmarkEnd w:id="0"/>
    </w:p>
    <w:p w:rsidR="00990E5E" w:rsidRPr="00990E5E" w:rsidRDefault="00990E5E">
      <w:pPr>
        <w:pStyle w:val="ConsPlusTitle"/>
        <w:jc w:val="center"/>
      </w:pPr>
      <w:r w:rsidRPr="00990E5E">
        <w:t>ПИСЬМО</w:t>
      </w:r>
    </w:p>
    <w:p w:rsidR="00990E5E" w:rsidRPr="00990E5E" w:rsidRDefault="00990E5E">
      <w:pPr>
        <w:pStyle w:val="ConsPlusTitle"/>
        <w:jc w:val="center"/>
      </w:pPr>
      <w:r w:rsidRPr="00990E5E">
        <w:t>от 14 октября 2020 г. N 41140-ОЛ/04</w:t>
      </w:r>
    </w:p>
    <w:p w:rsidR="00990E5E" w:rsidRPr="00990E5E" w:rsidRDefault="00990E5E">
      <w:pPr>
        <w:pStyle w:val="ConsPlusNormal"/>
        <w:jc w:val="both"/>
      </w:pPr>
    </w:p>
    <w:p w:rsidR="00990E5E" w:rsidRPr="00990E5E" w:rsidRDefault="00990E5E">
      <w:pPr>
        <w:pStyle w:val="ConsPlusNormal"/>
        <w:ind w:firstLine="540"/>
        <w:jc w:val="both"/>
      </w:pPr>
      <w:r w:rsidRPr="00990E5E">
        <w:t>Департамент развития жилищно-коммунального хозяйства Минстроя России рассмотрел обращение и в пределах своей компетенции сообщает следующее.</w:t>
      </w:r>
    </w:p>
    <w:p w:rsidR="00990E5E" w:rsidRPr="00990E5E" w:rsidRDefault="00990E5E">
      <w:pPr>
        <w:pStyle w:val="ConsPlusNormal"/>
        <w:spacing w:before="220"/>
        <w:ind w:firstLine="540"/>
        <w:jc w:val="both"/>
      </w:pPr>
      <w:proofErr w:type="gramStart"/>
      <w:r w:rsidRPr="00990E5E">
        <w:t xml:space="preserve">Федеральным законом от 26 июля 2019 г. N 214-ФЗ "О внесении изменений в статьи 155 и 162 Жилищного кодекса Российской Федерации и статью 1 Федерального закона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990E5E">
        <w:t>микрофинансовой</w:t>
      </w:r>
      <w:proofErr w:type="spellEnd"/>
      <w:r w:rsidRPr="00990E5E">
        <w:t xml:space="preserve"> деятельности и </w:t>
      </w:r>
      <w:proofErr w:type="spellStart"/>
      <w:r w:rsidRPr="00990E5E">
        <w:t>микрофинансовых</w:t>
      </w:r>
      <w:proofErr w:type="spellEnd"/>
      <w:r w:rsidRPr="00990E5E">
        <w:t xml:space="preserve"> организациях" (далее - Федеральный закон N 214-ФЗ) статья</w:t>
      </w:r>
      <w:proofErr w:type="gramEnd"/>
      <w:r w:rsidRPr="00990E5E">
        <w:t xml:space="preserve"> </w:t>
      </w:r>
      <w:proofErr w:type="gramStart"/>
      <w:r w:rsidRPr="00990E5E">
        <w:t xml:space="preserve">155 Жилищного кодекса Российской Федерации (далее - ЖК РФ) дополнена частью 18, устанавливающей, что управляющая организация, товарищество собственников жилья либо жилищный кооператив или иной специализированный потребительский кооператив, </w:t>
      </w:r>
      <w:proofErr w:type="spellStart"/>
      <w:r w:rsidRPr="00990E5E">
        <w:t>ресурсоснабжающая</w:t>
      </w:r>
      <w:proofErr w:type="spellEnd"/>
      <w:r w:rsidRPr="00990E5E">
        <w:t xml:space="preserve"> организация, региональный оператор по обращению с твердыми коммунальными отходами, которым в соответствии с настоящим Кодексом вносится плата за жилое помещение и коммунальные услуги, не вправе уступать право (требование) по возврату просроченной задолженности по</w:t>
      </w:r>
      <w:proofErr w:type="gramEnd"/>
      <w:r w:rsidRPr="00990E5E">
        <w:t xml:space="preserve"> внесению платы за жилое помещение и коммунальные услуги третьим лицам, в том числе кредитным организациям или лицам, осуществляющим деятельность по возврату просроченной задолженности физических лиц. Заключенный в таком случае договор об уступке права (требования) по возврату просроченной задолженности по внесению платы за жилое помещение и коммунальные услуги считается ничтожным.</w:t>
      </w:r>
    </w:p>
    <w:p w:rsidR="00990E5E" w:rsidRPr="00990E5E" w:rsidRDefault="00990E5E">
      <w:pPr>
        <w:pStyle w:val="ConsPlusNormal"/>
        <w:spacing w:before="220"/>
        <w:ind w:firstLine="540"/>
        <w:jc w:val="both"/>
      </w:pPr>
      <w:r w:rsidRPr="00990E5E">
        <w:t>Гражданское законодательство определяет ряд признаков уступки права (требования), одним из которых является правопреемство нового кредитора после передачи первоначальным кредитором прав (требований). Право первоначального кредитора переходит к новому кредитору в том объеме и на тех условиях, которые существовали к моменту перехода права (пункт 1 статьи 384 Гражданского кодекса Российской Федерации (далее - ГК РФ)). Первоначальный кредитор при этом лишается всех прав на переданные обязательства, выбывая из правоотношений.</w:t>
      </w:r>
    </w:p>
    <w:p w:rsidR="00990E5E" w:rsidRPr="00990E5E" w:rsidRDefault="00990E5E">
      <w:pPr>
        <w:pStyle w:val="ConsPlusNormal"/>
        <w:spacing w:before="220"/>
        <w:ind w:firstLine="540"/>
        <w:jc w:val="both"/>
      </w:pPr>
      <w:proofErr w:type="gramStart"/>
      <w:r w:rsidRPr="00990E5E">
        <w:t>Вновь введенная норма пункта 18 статьи 155 ЖК РФ направлена на социальную защиту прав граждан, поскольку уступка прав требований непрофессиональным участникам рынка жилищно-коммунальных услуг лишает граждан возможности установления законности требования долга в судебном порядке с участием специально уполномоченных жилищным законодательством участников и исключает дальнейшую передачу денежных средств за потребленные ресурсы надлежащему кредитору.</w:t>
      </w:r>
      <w:proofErr w:type="gramEnd"/>
    </w:p>
    <w:p w:rsidR="00990E5E" w:rsidRPr="00990E5E" w:rsidRDefault="00990E5E">
      <w:pPr>
        <w:pStyle w:val="ConsPlusNormal"/>
        <w:spacing w:before="220"/>
        <w:ind w:firstLine="540"/>
        <w:jc w:val="both"/>
      </w:pPr>
      <w:r w:rsidRPr="00990E5E">
        <w:t>В то же время агентский договор - это соглашение об оказании услуг, на основании которого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 (статья 1005 ГК РФ). Агент может лишь выполнять ряд порученных ему действий, совершаемых в интересах кредитора. Ответственность за действия, направленные на истребование задолженности при этом несет профессиональный участник рынка жилищно-коммунальных услуг.</w:t>
      </w:r>
    </w:p>
    <w:p w:rsidR="00990E5E" w:rsidRPr="00990E5E" w:rsidRDefault="00990E5E">
      <w:pPr>
        <w:pStyle w:val="ConsPlusNormal"/>
        <w:spacing w:before="220"/>
        <w:ind w:firstLine="540"/>
        <w:jc w:val="both"/>
      </w:pPr>
      <w:r w:rsidRPr="00990E5E">
        <w:t xml:space="preserve">Таким образом, частью 18 статьи 155 ЖК РФ введено ограничение </w:t>
      </w:r>
      <w:proofErr w:type="spellStart"/>
      <w:r w:rsidRPr="00990E5E">
        <w:t>оборотоспособности</w:t>
      </w:r>
      <w:proofErr w:type="spellEnd"/>
      <w:r w:rsidRPr="00990E5E">
        <w:t xml:space="preserve"> права (требования) по возврату просроченной задолженности по внесению платы за жилое помещение и коммунальные услуги в целях обеспечения законности указанных требований и ответственности ресурсоснабжающих организаций.</w:t>
      </w:r>
    </w:p>
    <w:p w:rsidR="00990E5E" w:rsidRPr="00990E5E" w:rsidRDefault="00990E5E">
      <w:pPr>
        <w:pStyle w:val="ConsPlusNormal"/>
        <w:spacing w:before="220"/>
        <w:ind w:firstLine="540"/>
        <w:jc w:val="both"/>
      </w:pPr>
      <w:r w:rsidRPr="00990E5E">
        <w:lastRenderedPageBreak/>
        <w:t xml:space="preserve">Жилищное законодательство не лишает ресурсоснабжающую организацию права привлекать третьих лиц для совершения юридических и фактических действий по взысканию задолженности за оказанные коммунальные услуги и не запрещает правовые конструкции, в том числе агентские договоры, направленные на сбор денежных средств, при которых </w:t>
      </w:r>
      <w:proofErr w:type="spellStart"/>
      <w:r w:rsidRPr="00990E5E">
        <w:t>ресурсоснабжающая</w:t>
      </w:r>
      <w:proofErr w:type="spellEnd"/>
      <w:r w:rsidRPr="00990E5E">
        <w:t xml:space="preserve"> организация не выбывает из правоотношений. Круг лиц, с которыми </w:t>
      </w:r>
      <w:proofErr w:type="spellStart"/>
      <w:r w:rsidRPr="00990E5E">
        <w:t>ресурсоснабжающая</w:t>
      </w:r>
      <w:proofErr w:type="spellEnd"/>
      <w:r w:rsidRPr="00990E5E">
        <w:t xml:space="preserve"> организация вправе заключать такие договоры, также не ограничен.</w:t>
      </w:r>
    </w:p>
    <w:p w:rsidR="00990E5E" w:rsidRPr="00990E5E" w:rsidRDefault="00990E5E">
      <w:pPr>
        <w:pStyle w:val="ConsPlusNormal"/>
        <w:spacing w:before="220"/>
        <w:ind w:firstLine="540"/>
        <w:jc w:val="both"/>
      </w:pPr>
      <w:r w:rsidRPr="00990E5E">
        <w:t>Обращаем Ваше внимание, что в соответствии с пунктом 2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13.08.1997 N 1009, письма федеральных органов исполнительной власти не являются нормативными правовыми актами.</w:t>
      </w:r>
    </w:p>
    <w:p w:rsidR="00990E5E" w:rsidRPr="00990E5E" w:rsidRDefault="00990E5E">
      <w:pPr>
        <w:pStyle w:val="ConsPlusNormal"/>
        <w:jc w:val="both"/>
      </w:pPr>
    </w:p>
    <w:p w:rsidR="00990E5E" w:rsidRPr="00990E5E" w:rsidRDefault="00990E5E">
      <w:pPr>
        <w:pStyle w:val="ConsPlusNormal"/>
        <w:jc w:val="right"/>
      </w:pPr>
      <w:r w:rsidRPr="00990E5E">
        <w:t>Заместитель директора</w:t>
      </w:r>
    </w:p>
    <w:p w:rsidR="00990E5E" w:rsidRPr="00990E5E" w:rsidRDefault="00990E5E">
      <w:pPr>
        <w:pStyle w:val="ConsPlusNormal"/>
        <w:jc w:val="right"/>
      </w:pPr>
      <w:r w:rsidRPr="00990E5E">
        <w:t>Департамента развития</w:t>
      </w:r>
    </w:p>
    <w:p w:rsidR="00990E5E" w:rsidRPr="00990E5E" w:rsidRDefault="00990E5E">
      <w:pPr>
        <w:pStyle w:val="ConsPlusNormal"/>
        <w:jc w:val="right"/>
      </w:pPr>
      <w:r w:rsidRPr="00990E5E">
        <w:t>жилищно-коммунального хозяйства</w:t>
      </w:r>
    </w:p>
    <w:p w:rsidR="00990E5E" w:rsidRPr="00990E5E" w:rsidRDefault="00990E5E">
      <w:pPr>
        <w:pStyle w:val="ConsPlusNormal"/>
        <w:jc w:val="right"/>
      </w:pPr>
      <w:r w:rsidRPr="00990E5E">
        <w:t>О.А.ЛЕЩЕНКО</w:t>
      </w:r>
    </w:p>
    <w:p w:rsidR="00990E5E" w:rsidRPr="00990E5E" w:rsidRDefault="00990E5E">
      <w:pPr>
        <w:pStyle w:val="ConsPlusNormal"/>
        <w:jc w:val="both"/>
      </w:pPr>
    </w:p>
    <w:sectPr w:rsidR="00990E5E" w:rsidRPr="00990E5E" w:rsidSect="00F8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5E"/>
    <w:rsid w:val="008F1116"/>
    <w:rsid w:val="009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E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E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2020-10-20T03:17:00Z</dcterms:created>
  <dcterms:modified xsi:type="dcterms:W3CDTF">2020-10-20T03:17:00Z</dcterms:modified>
</cp:coreProperties>
</file>