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C7" w:rsidRPr="002264C7" w:rsidRDefault="002264C7">
      <w:pPr>
        <w:pStyle w:val="ConsPlusTitle"/>
        <w:jc w:val="center"/>
        <w:outlineLvl w:val="0"/>
      </w:pPr>
      <w:r w:rsidRPr="002264C7">
        <w:t>VII. Организация взаимодействия управляющей</w:t>
      </w:r>
    </w:p>
    <w:p w:rsidR="002264C7" w:rsidRPr="002264C7" w:rsidRDefault="002264C7">
      <w:pPr>
        <w:pStyle w:val="ConsPlusTitle"/>
        <w:jc w:val="center"/>
      </w:pPr>
      <w:r w:rsidRPr="002264C7">
        <w:t>организации с собственниками и пользователями помещений</w:t>
      </w:r>
    </w:p>
    <w:p w:rsidR="002264C7" w:rsidRPr="002264C7" w:rsidRDefault="002264C7">
      <w:pPr>
        <w:pStyle w:val="ConsPlusTitle"/>
        <w:jc w:val="center"/>
      </w:pPr>
      <w:r w:rsidRPr="002264C7">
        <w:t>в многоквартирном доме при осуществлении управления</w:t>
      </w:r>
    </w:p>
    <w:p w:rsidR="002264C7" w:rsidRPr="002264C7" w:rsidRDefault="002264C7">
      <w:pPr>
        <w:pStyle w:val="ConsPlusTitle"/>
        <w:jc w:val="center"/>
      </w:pPr>
      <w:r w:rsidRPr="002264C7">
        <w:t>многоквартирным домом</w:t>
      </w:r>
    </w:p>
    <w:p w:rsidR="002264C7" w:rsidRPr="002264C7" w:rsidRDefault="002264C7">
      <w:pPr>
        <w:pStyle w:val="ConsPlusNormal"/>
        <w:jc w:val="center"/>
      </w:pPr>
      <w:proofErr w:type="gramStart"/>
      <w:r w:rsidRPr="002264C7">
        <w:t xml:space="preserve">(введен </w:t>
      </w:r>
      <w:hyperlink r:id="rId5" w:history="1">
        <w:r w:rsidRPr="002264C7">
          <w:t>Постановлением</w:t>
        </w:r>
      </w:hyperlink>
      <w:r w:rsidRPr="002264C7">
        <w:t xml:space="preserve"> Правительства РФ</w:t>
      </w:r>
      <w:proofErr w:type="gramEnd"/>
    </w:p>
    <w:p w:rsidR="002264C7" w:rsidRPr="002264C7" w:rsidRDefault="002264C7">
      <w:pPr>
        <w:pStyle w:val="ConsPlusNormal"/>
        <w:jc w:val="center"/>
      </w:pPr>
      <w:r w:rsidRPr="002264C7">
        <w:t>от 27.03.2018 N 331 (ред. 13.09.2018))</w:t>
      </w:r>
    </w:p>
    <w:p w:rsidR="002264C7" w:rsidRPr="002264C7" w:rsidRDefault="002264C7">
      <w:pPr>
        <w:pStyle w:val="ConsPlusNormal"/>
        <w:jc w:val="both"/>
      </w:pPr>
    </w:p>
    <w:p w:rsidR="002264C7" w:rsidRPr="002264C7" w:rsidRDefault="002264C7">
      <w:pPr>
        <w:pStyle w:val="ConsPlusNormal"/>
        <w:ind w:firstLine="540"/>
        <w:jc w:val="both"/>
      </w:pPr>
      <w:r w:rsidRPr="002264C7">
        <w:t xml:space="preserve">27. </w:t>
      </w:r>
      <w:proofErr w:type="gramStart"/>
      <w:r w:rsidRPr="002264C7">
        <w:t>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</w:t>
      </w:r>
      <w:proofErr w:type="gramEnd"/>
      <w:r w:rsidRPr="002264C7">
        <w:t xml:space="preserve">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2264C7" w:rsidRPr="002264C7" w:rsidRDefault="002264C7">
      <w:pPr>
        <w:pStyle w:val="ConsPlusNormal"/>
        <w:spacing w:before="220"/>
        <w:ind w:firstLine="540"/>
        <w:jc w:val="both"/>
      </w:pPr>
      <w:r w:rsidRPr="002264C7"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2264C7" w:rsidRPr="002264C7" w:rsidRDefault="002264C7">
      <w:pPr>
        <w:pStyle w:val="ConsPlusNormal"/>
        <w:spacing w:before="220"/>
        <w:ind w:firstLine="540"/>
        <w:jc w:val="both"/>
      </w:pPr>
      <w:r w:rsidRPr="002264C7">
        <w:t xml:space="preserve">29. Управляющая организация раскрывает в соответствии с </w:t>
      </w:r>
      <w:hyperlink r:id="rId6" w:history="1">
        <w:r w:rsidRPr="002264C7">
          <w:t>разделом VIII</w:t>
        </w:r>
      </w:hyperlink>
      <w:r w:rsidRPr="002264C7"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2264C7" w:rsidRPr="002264C7" w:rsidRDefault="002264C7">
      <w:pPr>
        <w:pStyle w:val="ConsPlusNormal"/>
        <w:spacing w:before="220"/>
        <w:ind w:firstLine="540"/>
        <w:jc w:val="both"/>
      </w:pPr>
      <w:r w:rsidRPr="002264C7"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2264C7" w:rsidRPr="002264C7" w:rsidRDefault="002264C7">
      <w:pPr>
        <w:pStyle w:val="ConsPlusNormal"/>
        <w:spacing w:before="220"/>
        <w:ind w:firstLine="540"/>
        <w:jc w:val="both"/>
      </w:pPr>
      <w:r w:rsidRPr="002264C7"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2264C7" w:rsidRPr="002264C7" w:rsidRDefault="002264C7">
      <w:pPr>
        <w:pStyle w:val="ConsPlusNormal"/>
        <w:spacing w:before="220"/>
        <w:ind w:firstLine="540"/>
        <w:jc w:val="both"/>
      </w:pPr>
      <w:r w:rsidRPr="002264C7">
        <w:t>Результат приема фиксируется в журнале личного приема.</w:t>
      </w:r>
    </w:p>
    <w:p w:rsidR="002264C7" w:rsidRDefault="002264C7">
      <w:pPr>
        <w:pStyle w:val="ConsPlusNormal"/>
        <w:rPr>
          <w:lang w:val="en-US"/>
        </w:rPr>
      </w:pPr>
    </w:p>
    <w:p w:rsidR="002264C7" w:rsidRDefault="002264C7">
      <w:pPr>
        <w:pStyle w:val="ConsPlusNormal"/>
        <w:rPr>
          <w:lang w:val="en-US"/>
        </w:rPr>
      </w:pPr>
    </w:p>
    <w:bookmarkStart w:id="0" w:name="_GoBack"/>
    <w:bookmarkEnd w:id="0"/>
    <w:p w:rsidR="002264C7" w:rsidRPr="002264C7" w:rsidRDefault="002264C7">
      <w:pPr>
        <w:pStyle w:val="ConsPlusNormal"/>
      </w:pPr>
      <w:r w:rsidRPr="002264C7">
        <w:fldChar w:fldCharType="begin"/>
      </w:r>
      <w:r w:rsidRPr="002264C7">
        <w:instrText xml:space="preserve"> HYPERLINK "consultantplus://offline/ref=2E2E5C2D6D6AB8AB8A07B6F12809AC8180381BDCDB46D462DEC54C153BA2CD05406C0D2EE2B3444E6F5D27DA3134BEE539ABEC2B17A0MCF" </w:instrText>
      </w:r>
      <w:r w:rsidRPr="002264C7">
        <w:fldChar w:fldCharType="separate"/>
      </w:r>
      <w:r w:rsidRPr="002264C7">
        <w:rPr>
          <w:i/>
        </w:rPr>
        <w:br/>
        <w:t>Постановление Правительства РФ от 15.05.2013 N 416 (ред. от 13.09.2018)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{</w:t>
      </w:r>
      <w:proofErr w:type="spellStart"/>
      <w:r w:rsidRPr="002264C7">
        <w:rPr>
          <w:i/>
        </w:rPr>
        <w:t>КонсультантПлюс</w:t>
      </w:r>
      <w:proofErr w:type="spellEnd"/>
      <w:r w:rsidRPr="002264C7">
        <w:rPr>
          <w:i/>
        </w:rPr>
        <w:t>}</w:t>
      </w:r>
      <w:r w:rsidRPr="002264C7">
        <w:rPr>
          <w:i/>
        </w:rPr>
        <w:fldChar w:fldCharType="end"/>
      </w:r>
      <w:r w:rsidRPr="002264C7">
        <w:br/>
      </w:r>
    </w:p>
    <w:p w:rsidR="00C66F04" w:rsidRPr="002264C7" w:rsidRDefault="00C66F04"/>
    <w:sectPr w:rsidR="00C66F04" w:rsidRPr="002264C7" w:rsidSect="002264C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7"/>
    <w:rsid w:val="002264C7"/>
    <w:rsid w:val="00C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E5C2D6D6AB8AB8A07B6F12809AC8180381BDCDB46D462DEC54C153BA2CD05406C0D2BE2B91B4B7A4C7FD5352CA0E624B7EE2AA1MFF" TargetMode="External"/><Relationship Id="rId5" Type="http://schemas.openxmlformats.org/officeDocument/2006/relationships/hyperlink" Target="consultantplus://offline/ref=2E2E5C2D6D6AB8AB8A07B6F12809AC81803818DCDC47D462DEC54C153BA2CD05406C0D2EE0B24F1D3F1226867767ADE73CABEE28080747F5A1M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2019-03-26T05:12:00Z</dcterms:created>
  <dcterms:modified xsi:type="dcterms:W3CDTF">2019-03-26T05:12:00Z</dcterms:modified>
</cp:coreProperties>
</file>