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charts/chart1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31F9" w:rsidRDefault="00C631F9" w:rsidP="00F813BD">
      <w:pPr>
        <w:ind w:firstLine="708"/>
        <w:rPr>
          <w:b/>
          <w:lang w:val="en-US"/>
        </w:rPr>
        <w:sectPr w:rsidR="00C631F9" w:rsidSect="00433213">
          <w:footerReference w:type="default" r:id="rId8"/>
          <w:pgSz w:w="11906" w:h="16838"/>
          <w:pgMar w:top="1134" w:right="567" w:bottom="1134" w:left="1134" w:header="709" w:footer="709" w:gutter="0"/>
          <w:pgNumType w:start="1"/>
          <w:cols w:space="708"/>
          <w:titlePg/>
          <w:docGrid w:linePitch="381"/>
        </w:sectPr>
      </w:pPr>
      <w:bookmarkStart w:id="0" w:name="_Toc247443286"/>
      <w:bookmarkStart w:id="1" w:name="_Toc352519555"/>
      <w:bookmarkStart w:id="2" w:name="_Toc353030458"/>
      <w:bookmarkStart w:id="3" w:name="_Toc351796914"/>
      <w:r w:rsidRPr="00C631F9">
        <w:rPr>
          <w:b/>
          <w:noProof/>
          <w:lang w:eastAsia="ru-RU"/>
        </w:rPr>
        <w:drawing>
          <wp:anchor distT="0" distB="0" distL="114300" distR="114300" simplePos="0" relativeHeight="251795456" behindDoc="0" locked="0" layoutInCell="1" allowOverlap="1">
            <wp:simplePos x="0" y="0"/>
            <wp:positionH relativeFrom="column">
              <wp:posOffset>-194573</wp:posOffset>
            </wp:positionH>
            <wp:positionV relativeFrom="paragraph">
              <wp:posOffset>-446282</wp:posOffset>
            </wp:positionV>
            <wp:extent cx="6905297" cy="9816124"/>
            <wp:effectExtent l="19050" t="0" r="0" b="0"/>
            <wp:wrapNone/>
            <wp:docPr id="331" name="Рисунок 289" descr="otchet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5.bmp"/>
                    <pic:cNvPicPr/>
                  </pic:nvPicPr>
                  <pic:blipFill>
                    <a:blip r:embed="rId9"/>
                    <a:stretch>
                      <a:fillRect/>
                    </a:stretch>
                  </pic:blipFill>
                  <pic:spPr>
                    <a:xfrm>
                      <a:off x="0" y="0"/>
                      <a:ext cx="6905297" cy="9816124"/>
                    </a:xfrm>
                    <a:prstGeom prst="rect">
                      <a:avLst/>
                    </a:prstGeom>
                  </pic:spPr>
                </pic:pic>
              </a:graphicData>
            </a:graphic>
          </wp:anchor>
        </w:drawing>
      </w:r>
    </w:p>
    <w:p w:rsidR="00F813BD" w:rsidRDefault="00F813BD" w:rsidP="00F813BD">
      <w:pPr>
        <w:ind w:firstLine="708"/>
        <w:rPr>
          <w:b/>
          <w:lang w:val="en-US"/>
        </w:rPr>
      </w:pPr>
    </w:p>
    <w:p w:rsidR="00F813BD" w:rsidRDefault="00F813BD" w:rsidP="00F813BD">
      <w:pPr>
        <w:rPr>
          <w:b/>
          <w:lang w:val="en-US"/>
        </w:rPr>
      </w:pPr>
      <w:r>
        <w:rPr>
          <w:b/>
          <w:noProof/>
          <w:lang w:eastAsia="ru-RU"/>
        </w:rPr>
        <w:drawing>
          <wp:anchor distT="0" distB="0" distL="114300" distR="114300" simplePos="0" relativeHeight="251793408" behindDoc="0" locked="0" layoutInCell="1" allowOverlap="1">
            <wp:simplePos x="0" y="0"/>
            <wp:positionH relativeFrom="column">
              <wp:posOffset>16291</wp:posOffset>
            </wp:positionH>
            <wp:positionV relativeFrom="paragraph">
              <wp:posOffset>-2760</wp:posOffset>
            </wp:positionV>
            <wp:extent cx="6204519" cy="9341069"/>
            <wp:effectExtent l="19050" t="0" r="5781" b="0"/>
            <wp:wrapNone/>
            <wp:docPr id="14" name="Рисунок 312" descr="otchet0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7.bmp"/>
                    <pic:cNvPicPr/>
                  </pic:nvPicPr>
                  <pic:blipFill>
                    <a:blip r:embed="rId10"/>
                    <a:stretch>
                      <a:fillRect/>
                    </a:stretch>
                  </pic:blipFill>
                  <pic:spPr>
                    <a:xfrm>
                      <a:off x="0" y="0"/>
                      <a:ext cx="6206424" cy="9343937"/>
                    </a:xfrm>
                    <a:prstGeom prst="rect">
                      <a:avLst/>
                    </a:prstGeom>
                  </pic:spPr>
                </pic:pic>
              </a:graphicData>
            </a:graphic>
          </wp:anchor>
        </w:drawing>
      </w:r>
    </w:p>
    <w:p w:rsidR="00F813BD" w:rsidRDefault="00F813BD" w:rsidP="00F813BD">
      <w:pPr>
        <w:ind w:firstLine="708"/>
        <w:rPr>
          <w:b/>
          <w:lang w:val="en-US"/>
        </w:rPr>
        <w:sectPr w:rsidR="00F813BD" w:rsidSect="00433213">
          <w:pgSz w:w="11906" w:h="16838"/>
          <w:pgMar w:top="1134" w:right="567" w:bottom="1134" w:left="1134" w:header="709" w:footer="709" w:gutter="0"/>
          <w:pgNumType w:start="1"/>
          <w:cols w:space="708"/>
          <w:titlePg/>
          <w:docGrid w:linePitch="381"/>
        </w:sectPr>
      </w:pPr>
      <w:r>
        <w:rPr>
          <w:b/>
          <w:noProof/>
          <w:lang w:eastAsia="ru-RU"/>
        </w:rPr>
        <w:drawing>
          <wp:anchor distT="0" distB="0" distL="114300" distR="114300" simplePos="0" relativeHeight="251792384" behindDoc="0" locked="0" layoutInCell="1" allowOverlap="1">
            <wp:simplePos x="0" y="0"/>
            <wp:positionH relativeFrom="column">
              <wp:posOffset>465608</wp:posOffset>
            </wp:positionH>
            <wp:positionV relativeFrom="paragraph">
              <wp:posOffset>-2759</wp:posOffset>
            </wp:positionV>
            <wp:extent cx="5811652" cy="9380483"/>
            <wp:effectExtent l="19050" t="0" r="0" b="0"/>
            <wp:wrapNone/>
            <wp:docPr id="319" name="Рисунок 313" descr="otchet0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chet0008.bmp"/>
                    <pic:cNvPicPr/>
                  </pic:nvPicPr>
                  <pic:blipFill>
                    <a:blip r:embed="rId11"/>
                    <a:stretch>
                      <a:fillRect/>
                    </a:stretch>
                  </pic:blipFill>
                  <pic:spPr>
                    <a:xfrm>
                      <a:off x="0" y="0"/>
                      <a:ext cx="5811652" cy="9380483"/>
                    </a:xfrm>
                    <a:prstGeom prst="rect">
                      <a:avLst/>
                    </a:prstGeom>
                  </pic:spPr>
                </pic:pic>
              </a:graphicData>
            </a:graphic>
          </wp:anchor>
        </w:drawing>
      </w:r>
    </w:p>
    <w:p w:rsidR="00E14295" w:rsidRPr="00D85E83" w:rsidRDefault="00E14295" w:rsidP="00AB7AFF">
      <w:pPr>
        <w:ind w:firstLine="708"/>
        <w:rPr>
          <w:b/>
        </w:rPr>
      </w:pPr>
      <w:r w:rsidRPr="00D85E83">
        <w:rPr>
          <w:b/>
        </w:rPr>
        <w:lastRenderedPageBreak/>
        <w:t>Реферат</w:t>
      </w:r>
      <w:bookmarkEnd w:id="0"/>
      <w:bookmarkEnd w:id="1"/>
      <w:bookmarkEnd w:id="2"/>
    </w:p>
    <w:p w:rsidR="00E14295" w:rsidRPr="00351D96" w:rsidRDefault="00E14295" w:rsidP="00E14295">
      <w:pPr>
        <w:ind w:firstLine="708"/>
      </w:pPr>
      <w:r>
        <w:t>Том</w:t>
      </w:r>
      <w:r w:rsidRPr="00145AEA">
        <w:t xml:space="preserve"> </w:t>
      </w:r>
      <w:r w:rsidR="00233353">
        <w:rPr>
          <w:lang w:val="en-US"/>
        </w:rPr>
        <w:t>V</w:t>
      </w:r>
      <w:r w:rsidR="00807C82">
        <w:t>,</w:t>
      </w:r>
      <w:r>
        <w:t xml:space="preserve"> </w:t>
      </w:r>
      <w:r w:rsidR="00C643F0" w:rsidRPr="00C643F0">
        <w:t>2</w:t>
      </w:r>
      <w:r w:rsidR="00C631F9">
        <w:t>6</w:t>
      </w:r>
      <w:r w:rsidR="00AB7AFF" w:rsidRPr="00AB7AFF">
        <w:t>4</w:t>
      </w:r>
      <w:r w:rsidRPr="00145AEA">
        <w:t xml:space="preserve"> с., </w:t>
      </w:r>
      <w:r w:rsidR="00C643F0" w:rsidRPr="00C643F0">
        <w:t>114</w:t>
      </w:r>
      <w:r w:rsidRPr="00145AEA">
        <w:t xml:space="preserve"> рис., </w:t>
      </w:r>
      <w:r w:rsidR="00C643F0" w:rsidRPr="00C643F0">
        <w:t>8</w:t>
      </w:r>
      <w:r w:rsidRPr="00145AEA">
        <w:t xml:space="preserve"> источник</w:t>
      </w:r>
      <w:r w:rsidR="005623C1">
        <w:t>ов</w:t>
      </w:r>
      <w:r w:rsidRPr="00145AEA">
        <w:t xml:space="preserve">, </w:t>
      </w:r>
      <w:r w:rsidR="008A2D5D">
        <w:t>1</w:t>
      </w:r>
      <w:r w:rsidRPr="00145AEA">
        <w:t xml:space="preserve"> прил.</w:t>
      </w:r>
    </w:p>
    <w:p w:rsidR="00E14295" w:rsidRPr="00EC638F" w:rsidRDefault="00E14295" w:rsidP="00E14295">
      <w:pPr>
        <w:rPr>
          <w:caps/>
        </w:rPr>
      </w:pPr>
      <w:r>
        <w:rPr>
          <w:caps/>
        </w:rPr>
        <w:t xml:space="preserve">МИКРОЭНЕРГЕТИКА, БИОЭНЕРГЕТИКА, БИОГАЗОВАЯ ЭНЕРГЕТИКА, </w:t>
      </w:r>
      <w:r w:rsidR="00D70A5E" w:rsidRPr="003D67D1">
        <w:rPr>
          <w:caps/>
        </w:rPr>
        <w:t>Фр</w:t>
      </w:r>
      <w:r w:rsidR="00D70A5E" w:rsidRPr="003D67D1">
        <w:rPr>
          <w:caps/>
        </w:rPr>
        <w:t>е</w:t>
      </w:r>
      <w:r w:rsidR="00D70A5E" w:rsidRPr="003D67D1">
        <w:rPr>
          <w:caps/>
        </w:rPr>
        <w:t>зерный торф, пеллеты, МЕСТОРОЖДЕНИЯ, ТЕПЛОСНАБЖ</w:t>
      </w:r>
      <w:r w:rsidR="00D70A5E" w:rsidRPr="003D67D1">
        <w:rPr>
          <w:caps/>
        </w:rPr>
        <w:t>Е</w:t>
      </w:r>
      <w:r w:rsidR="00D70A5E" w:rsidRPr="003D67D1">
        <w:rPr>
          <w:caps/>
        </w:rPr>
        <w:t>НИЕ,</w:t>
      </w:r>
      <w:r>
        <w:rPr>
          <w:caps/>
        </w:rPr>
        <w:t>СИСТЕМЫ ЭЛЕКТРОСНАБЖЕНИЯ</w:t>
      </w:r>
      <w:r w:rsidRPr="00EC638F">
        <w:rPr>
          <w:caps/>
        </w:rPr>
        <w:t xml:space="preserve">,  </w:t>
      </w:r>
      <w:r>
        <w:rPr>
          <w:caps/>
        </w:rPr>
        <w:t>ЭЛЕКТРОСТАНЦИИ, ВОЗОБНО</w:t>
      </w:r>
      <w:r>
        <w:rPr>
          <w:caps/>
        </w:rPr>
        <w:t>В</w:t>
      </w:r>
      <w:r>
        <w:rPr>
          <w:caps/>
        </w:rPr>
        <w:t>ЛЯЕМАЯ ЭНЕРГЕТИКА, ТЕХНИКО-ЭКОНОМИЧЕСКИЙ АНАЛИЗ,</w:t>
      </w:r>
      <w:r w:rsidRPr="00EC638F">
        <w:rPr>
          <w:caps/>
        </w:rPr>
        <w:t xml:space="preserve"> иннов</w:t>
      </w:r>
      <w:r w:rsidRPr="00EC638F">
        <w:rPr>
          <w:caps/>
        </w:rPr>
        <w:t>а</w:t>
      </w:r>
      <w:r w:rsidRPr="00EC638F">
        <w:rPr>
          <w:caps/>
        </w:rPr>
        <w:t>тика</w:t>
      </w:r>
    </w:p>
    <w:p w:rsidR="00E14295" w:rsidRPr="00351D96" w:rsidRDefault="00E14295" w:rsidP="00E14295">
      <w:pPr>
        <w:ind w:firstLine="708"/>
      </w:pPr>
      <w:r w:rsidRPr="00351D96">
        <w:rPr>
          <w:rStyle w:val="SB1"/>
        </w:rPr>
        <w:t>Объект исследования</w:t>
      </w:r>
      <w:r w:rsidRPr="00351D96">
        <w:t xml:space="preserve"> </w:t>
      </w:r>
      <w:r>
        <w:t>— био</w:t>
      </w:r>
      <w:r w:rsidR="00D85E83">
        <w:t>энергетический</w:t>
      </w:r>
      <w:r>
        <w:t xml:space="preserve"> потенциал Красноярского края</w:t>
      </w:r>
      <w:r w:rsidR="00D85E83">
        <w:t xml:space="preserve"> в различных аспектах биоэнергетики</w:t>
      </w:r>
      <w:r>
        <w:t xml:space="preserve">, возможность использования </w:t>
      </w:r>
      <w:r w:rsidR="00D85E83">
        <w:t>биоэнергетических ресурсов Красноярского края</w:t>
      </w:r>
      <w:r>
        <w:t xml:space="preserve"> для электроснабжения</w:t>
      </w:r>
      <w:r w:rsidR="00D85E83">
        <w:t xml:space="preserve"> и теплоснабжения</w:t>
      </w:r>
      <w:r>
        <w:t xml:space="preserve"> частных п</w:t>
      </w:r>
      <w:r>
        <w:t>о</w:t>
      </w:r>
      <w:r>
        <w:t>требителей и населенных пунктов, техническая возможность и экономическая э</w:t>
      </w:r>
      <w:r>
        <w:t>ф</w:t>
      </w:r>
      <w:r>
        <w:t>фективность использования био</w:t>
      </w:r>
      <w:r w:rsidR="00D85E83">
        <w:t>энергетического</w:t>
      </w:r>
      <w:r>
        <w:t xml:space="preserve"> потенц</w:t>
      </w:r>
      <w:r w:rsidR="00AE2F1D">
        <w:t>и</w:t>
      </w:r>
      <w:r>
        <w:t>ала края в качестве возо</w:t>
      </w:r>
      <w:r>
        <w:t>б</w:t>
      </w:r>
      <w:r>
        <w:t>новляемых источников энергии (ВИЭ).</w:t>
      </w:r>
    </w:p>
    <w:p w:rsidR="00E14295" w:rsidRPr="00B81F06" w:rsidRDefault="00E14295" w:rsidP="00E14295">
      <w:pPr>
        <w:ind w:firstLine="708"/>
      </w:pPr>
      <w:r w:rsidRPr="00351D96">
        <w:rPr>
          <w:rStyle w:val="SB1"/>
        </w:rPr>
        <w:t>Цель работы</w:t>
      </w:r>
      <w:r w:rsidRPr="00351D96">
        <w:t> —</w:t>
      </w:r>
      <w:r w:rsidRPr="00397D5D">
        <w:rPr>
          <w:szCs w:val="28"/>
        </w:rPr>
        <w:t xml:space="preserve"> </w:t>
      </w:r>
      <w:r w:rsidR="00AE2F1D">
        <w:rPr>
          <w:szCs w:val="28"/>
        </w:rPr>
        <w:t>в</w:t>
      </w:r>
      <w:r>
        <w:rPr>
          <w:szCs w:val="28"/>
        </w:rPr>
        <w:t>ыявление перспектив использования в качестве ВИЭ би</w:t>
      </w:r>
      <w:r>
        <w:rPr>
          <w:szCs w:val="28"/>
        </w:rPr>
        <w:t>о</w:t>
      </w:r>
      <w:r w:rsidR="00D964E0">
        <w:rPr>
          <w:szCs w:val="28"/>
        </w:rPr>
        <w:t>энергетических</w:t>
      </w:r>
      <w:r>
        <w:rPr>
          <w:szCs w:val="28"/>
        </w:rPr>
        <w:t xml:space="preserve"> станций различного типа в административных единицах края. Ра</w:t>
      </w:r>
      <w:r>
        <w:rPr>
          <w:szCs w:val="28"/>
        </w:rPr>
        <w:t>з</w:t>
      </w:r>
      <w:r>
        <w:rPr>
          <w:szCs w:val="28"/>
        </w:rPr>
        <w:t xml:space="preserve">работка конкретных предложений по </w:t>
      </w:r>
      <w:r w:rsidR="00D964E0">
        <w:rPr>
          <w:szCs w:val="28"/>
        </w:rPr>
        <w:t>биоэнергетических тепловых и электрических</w:t>
      </w:r>
      <w:r>
        <w:rPr>
          <w:szCs w:val="28"/>
        </w:rPr>
        <w:t xml:space="preserve"> станций в наиболее перспективных населенных пунктах Красноярского края и ан</w:t>
      </w:r>
      <w:r>
        <w:rPr>
          <w:szCs w:val="28"/>
        </w:rPr>
        <w:t>а</w:t>
      </w:r>
      <w:r>
        <w:rPr>
          <w:szCs w:val="28"/>
        </w:rPr>
        <w:t xml:space="preserve">лиз эффективности предлагаемых технических решений. </w:t>
      </w:r>
    </w:p>
    <w:p w:rsidR="00E14295" w:rsidRPr="008B493F" w:rsidRDefault="00E14295" w:rsidP="00E14295">
      <w:pPr>
        <w:ind w:firstLine="708"/>
      </w:pPr>
      <w:r w:rsidRPr="00351D96">
        <w:rPr>
          <w:rStyle w:val="SB1"/>
        </w:rPr>
        <w:t>В процессе работы</w:t>
      </w:r>
      <w:r w:rsidRPr="00351D96">
        <w:t xml:space="preserve"> </w:t>
      </w:r>
      <w:r>
        <w:t>выполнены</w:t>
      </w:r>
      <w:r w:rsidRPr="00351D96">
        <w:t xml:space="preserve"> </w:t>
      </w:r>
      <w:r>
        <w:t>м</w:t>
      </w:r>
      <w:r w:rsidRPr="00747615">
        <w:t xml:space="preserve">аркетинговые исследования, мониторинг </w:t>
      </w:r>
      <w:r>
        <w:t>животноводческих предприятий края,</w:t>
      </w:r>
      <w:r w:rsidRPr="00747615">
        <w:t xml:space="preserve"> </w:t>
      </w:r>
      <w:r>
        <w:t xml:space="preserve">анализ </w:t>
      </w:r>
      <w:r w:rsidR="00D964E0">
        <w:t>био</w:t>
      </w:r>
      <w:r>
        <w:t>энергетического потенциала сырья в перспективных в этом отношении районах Кра</w:t>
      </w:r>
      <w:r w:rsidRPr="00747615">
        <w:t>с</w:t>
      </w:r>
      <w:r>
        <w:t>ноярского края. С</w:t>
      </w:r>
      <w:r w:rsidRPr="00747615">
        <w:t>оздан</w:t>
      </w:r>
      <w:r>
        <w:t>ы</w:t>
      </w:r>
      <w:r w:rsidRPr="00747615">
        <w:t xml:space="preserve"> модели и методики эффективного применения различных вариантов </w:t>
      </w:r>
      <w:r w:rsidR="00D964E0">
        <w:t>биоэнергетических</w:t>
      </w:r>
      <w:r>
        <w:t xml:space="preserve"> ста</w:t>
      </w:r>
      <w:r>
        <w:t>н</w:t>
      </w:r>
      <w:r>
        <w:t>ций, определена необходимость разработки новых моделей для исследования раб</w:t>
      </w:r>
      <w:r>
        <w:t>о</w:t>
      </w:r>
      <w:r>
        <w:t xml:space="preserve">ты </w:t>
      </w:r>
      <w:r w:rsidR="00D964E0">
        <w:t>биоэнергетических</w:t>
      </w:r>
      <w:r>
        <w:t xml:space="preserve"> станции </w:t>
      </w:r>
      <w:r w:rsidRPr="00CF66E2">
        <w:t>и ее</w:t>
      </w:r>
      <w:r>
        <w:rPr>
          <w:sz w:val="20"/>
          <w:szCs w:val="20"/>
        </w:rPr>
        <w:t xml:space="preserve"> </w:t>
      </w:r>
      <w:r>
        <w:t>компонентов.</w:t>
      </w:r>
      <w:r w:rsidRPr="00747615">
        <w:t xml:space="preserve"> </w:t>
      </w:r>
    </w:p>
    <w:p w:rsidR="00E14295" w:rsidRDefault="00E14295" w:rsidP="00E14295">
      <w:pPr>
        <w:ind w:firstLine="708"/>
      </w:pPr>
      <w:r w:rsidRPr="00351D96">
        <w:rPr>
          <w:rStyle w:val="SB1"/>
        </w:rPr>
        <w:t>В результате исследований</w:t>
      </w:r>
      <w:r w:rsidRPr="00351D96">
        <w:t xml:space="preserve"> </w:t>
      </w:r>
      <w:r>
        <w:t>создан</w:t>
      </w:r>
      <w:r w:rsidR="00D964E0">
        <w:t>ы</w:t>
      </w:r>
      <w:r w:rsidRPr="00351D96">
        <w:t xml:space="preserve"> </w:t>
      </w:r>
      <w:r>
        <w:t>карт</w:t>
      </w:r>
      <w:r w:rsidR="00D964E0">
        <w:t>ы</w:t>
      </w:r>
      <w:r>
        <w:t xml:space="preserve"> </w:t>
      </w:r>
      <w:r w:rsidR="00D964E0">
        <w:t xml:space="preserve">биоэнергетического </w:t>
      </w:r>
      <w:r>
        <w:t>потенциала Красноярского края. Выявлен мировой и отечественный рынок производителей би</w:t>
      </w:r>
      <w:r>
        <w:t>о</w:t>
      </w:r>
      <w:r w:rsidR="00D964E0">
        <w:t>энергетического</w:t>
      </w:r>
      <w:r>
        <w:t xml:space="preserve"> оборудования и когенерационных установок, его характеристики, основные закономерности и тенденции развития. </w:t>
      </w:r>
    </w:p>
    <w:p w:rsidR="00E14295" w:rsidRPr="00E049A5" w:rsidRDefault="00E14295" w:rsidP="00E14295">
      <w:pPr>
        <w:ind w:firstLine="708"/>
      </w:pPr>
      <w:r>
        <w:t>В разработанных</w:t>
      </w:r>
      <w:r w:rsidRPr="00747615">
        <w:t xml:space="preserve"> модел</w:t>
      </w:r>
      <w:r>
        <w:t>ях</w:t>
      </w:r>
      <w:r w:rsidRPr="00747615">
        <w:t xml:space="preserve"> и методик</w:t>
      </w:r>
      <w:r>
        <w:t>е</w:t>
      </w:r>
      <w:r w:rsidRPr="00747615">
        <w:t xml:space="preserve"> эффективного применения различных вариантов </w:t>
      </w:r>
      <w:r>
        <w:t>био</w:t>
      </w:r>
      <w:r w:rsidR="00D964E0">
        <w:t xml:space="preserve">энергетических </w:t>
      </w:r>
      <w:r>
        <w:t>станций</w:t>
      </w:r>
      <w:r w:rsidR="00D964E0">
        <w:t>,</w:t>
      </w:r>
      <w:r w:rsidRPr="00351D96">
        <w:t xml:space="preserve"> </w:t>
      </w:r>
      <w:r>
        <w:t>определены области применения в завис</w:t>
      </w:r>
      <w:r>
        <w:t>и</w:t>
      </w:r>
      <w:r>
        <w:t>мости от объемов производимого биогазового сырья. Приведен</w:t>
      </w:r>
      <w:r w:rsidR="00D964E0">
        <w:t>ы</w:t>
      </w:r>
      <w:r>
        <w:t xml:space="preserve"> методик</w:t>
      </w:r>
      <w:r w:rsidR="00D964E0">
        <w:t>и</w:t>
      </w:r>
      <w:r>
        <w:t xml:space="preserve"> расчета необходи</w:t>
      </w:r>
      <w:r w:rsidR="008A2D5D">
        <w:t>мой мощности био</w:t>
      </w:r>
      <w:r w:rsidR="00D964E0">
        <w:t>энергетических</w:t>
      </w:r>
      <w:r w:rsidR="008A2D5D">
        <w:t xml:space="preserve"> станци</w:t>
      </w:r>
      <w:r w:rsidR="00D964E0">
        <w:t>й</w:t>
      </w:r>
      <w:r>
        <w:t xml:space="preserve"> для различных населенных пунктов, исходя из</w:t>
      </w:r>
      <w:r w:rsidR="008A2D5D">
        <w:t xml:space="preserve"> </w:t>
      </w:r>
      <w:r w:rsidR="00D964E0">
        <w:t>местного биоэнергетического</w:t>
      </w:r>
      <w:r>
        <w:t xml:space="preserve">. </w:t>
      </w:r>
    </w:p>
    <w:p w:rsidR="00E14295" w:rsidRDefault="00E14295" w:rsidP="008A2D5D">
      <w:pPr>
        <w:ind w:firstLine="708"/>
      </w:pPr>
      <w:r>
        <w:t>Полученные результаты яв</w:t>
      </w:r>
      <w:r w:rsidR="00AE2F1D">
        <w:t>л</w:t>
      </w:r>
      <w:r>
        <w:t>я</w:t>
      </w:r>
      <w:r w:rsidR="00AE2F1D">
        <w:t>ю</w:t>
      </w:r>
      <w:r>
        <w:t xml:space="preserve">тся основой выполнения следующих этапов проекта, нацеленных на создание предпосылок для развития </w:t>
      </w:r>
      <w:r w:rsidR="008A2D5D">
        <w:t>биоэнергетики</w:t>
      </w:r>
      <w:r w:rsidR="00E90FC8">
        <w:t xml:space="preserve"> на те</w:t>
      </w:r>
      <w:r w:rsidR="00E90FC8">
        <w:t>р</w:t>
      </w:r>
      <w:r w:rsidR="00E90FC8">
        <w:t>ритории Краснояскрого края</w:t>
      </w:r>
      <w:r>
        <w:t xml:space="preserve">, как эффективного инструмента решения социально-экономических проблем </w:t>
      </w:r>
      <w:r w:rsidR="008A2D5D">
        <w:t>электроснабжения потребителей</w:t>
      </w:r>
      <w:r>
        <w:t>.</w:t>
      </w:r>
    </w:p>
    <w:p w:rsidR="00E14295" w:rsidRDefault="00E14295" w:rsidP="00E14295"/>
    <w:p w:rsidR="008A2D5D" w:rsidRDefault="008A2D5D" w:rsidP="00E14295"/>
    <w:p w:rsidR="008A2D5D" w:rsidRDefault="008A2D5D" w:rsidP="00E14295"/>
    <w:p w:rsidR="008A2D5D" w:rsidRDefault="008A2D5D" w:rsidP="00E14295"/>
    <w:p w:rsidR="008A2D5D" w:rsidRDefault="008A2D5D" w:rsidP="00E14295"/>
    <w:p w:rsidR="008A2D5D" w:rsidRDefault="008A2D5D" w:rsidP="00E14295"/>
    <w:p w:rsidR="008A2D5D" w:rsidRDefault="008A2D5D" w:rsidP="00E14295"/>
    <w:p w:rsidR="00D70A5E" w:rsidRDefault="00D70A5E" w:rsidP="00E14295">
      <w:pPr>
        <w:sectPr w:rsidR="00D70A5E" w:rsidSect="00614086">
          <w:footerReference w:type="default" r:id="rId12"/>
          <w:pgSz w:w="11906" w:h="16838"/>
          <w:pgMar w:top="1134" w:right="567" w:bottom="1134" w:left="1134" w:header="709" w:footer="709" w:gutter="0"/>
          <w:pgNumType w:start="4"/>
          <w:cols w:space="708"/>
          <w:docGrid w:linePitch="360"/>
        </w:sectPr>
      </w:pPr>
    </w:p>
    <w:sdt>
      <w:sdtPr>
        <w:rPr>
          <w:rFonts w:eastAsiaTheme="minorHAnsi" w:cstheme="minorBidi"/>
          <w:b w:val="0"/>
          <w:bCs w:val="0"/>
          <w:szCs w:val="22"/>
        </w:rPr>
        <w:id w:val="14632000"/>
        <w:docPartObj>
          <w:docPartGallery w:val="Table of Contents"/>
          <w:docPartUnique/>
        </w:docPartObj>
      </w:sdtPr>
      <w:sdtContent>
        <w:p w:rsidR="00242C3E" w:rsidRDefault="00280530">
          <w:pPr>
            <w:pStyle w:val="ad"/>
          </w:pPr>
          <w:r>
            <w:t>СОДЕРЖАНИЕ</w:t>
          </w:r>
        </w:p>
        <w:p w:rsidR="00280530" w:rsidRPr="00280530" w:rsidRDefault="00280530" w:rsidP="00280530"/>
        <w:p w:rsidR="00C631F9" w:rsidRDefault="00BB72CA">
          <w:pPr>
            <w:pStyle w:val="11"/>
            <w:rPr>
              <w:rFonts w:asciiTheme="minorHAnsi" w:eastAsiaTheme="minorEastAsia" w:hAnsiTheme="minorHAnsi"/>
              <w:noProof/>
              <w:sz w:val="22"/>
              <w:lang w:eastAsia="ru-RU"/>
            </w:rPr>
          </w:pPr>
          <w:r>
            <w:fldChar w:fldCharType="begin"/>
          </w:r>
          <w:r w:rsidR="00242C3E">
            <w:instrText xml:space="preserve"> TOC \o "1-3" \h \z \u </w:instrText>
          </w:r>
          <w:r>
            <w:fldChar w:fldCharType="separate"/>
          </w:r>
          <w:hyperlink w:anchor="_Toc356989000" w:history="1">
            <w:r w:rsidR="00C631F9" w:rsidRPr="00AA68FD">
              <w:rPr>
                <w:rStyle w:val="ae"/>
                <w:noProof/>
              </w:rPr>
              <w:t>НОРМАТИВНЫЕ ССЫЛКИ</w:t>
            </w:r>
            <w:r w:rsidR="00C631F9">
              <w:rPr>
                <w:noProof/>
                <w:webHidden/>
              </w:rPr>
              <w:tab/>
            </w:r>
            <w:r>
              <w:rPr>
                <w:noProof/>
                <w:webHidden/>
              </w:rPr>
              <w:fldChar w:fldCharType="begin"/>
            </w:r>
            <w:r w:rsidR="00C631F9">
              <w:rPr>
                <w:noProof/>
                <w:webHidden/>
              </w:rPr>
              <w:instrText xml:space="preserve"> PAGEREF _Toc356989000 \h </w:instrText>
            </w:r>
            <w:r>
              <w:rPr>
                <w:noProof/>
                <w:webHidden/>
              </w:rPr>
            </w:r>
            <w:r>
              <w:rPr>
                <w:noProof/>
                <w:webHidden/>
              </w:rPr>
              <w:fldChar w:fldCharType="separate"/>
            </w:r>
            <w:r w:rsidR="0059685A">
              <w:rPr>
                <w:noProof/>
                <w:webHidden/>
              </w:rPr>
              <w:t>11</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001" w:history="1">
            <w:r w:rsidR="00C631F9" w:rsidRPr="00AA68FD">
              <w:rPr>
                <w:rStyle w:val="ae"/>
                <w:noProof/>
              </w:rPr>
              <w:t>ОСНОВНЫЕ СОКРАЩЕНИЯ И ОБОЗНАЧЕНИЯ</w:t>
            </w:r>
            <w:r w:rsidR="00C631F9">
              <w:rPr>
                <w:noProof/>
                <w:webHidden/>
              </w:rPr>
              <w:tab/>
            </w:r>
            <w:r>
              <w:rPr>
                <w:noProof/>
                <w:webHidden/>
              </w:rPr>
              <w:fldChar w:fldCharType="begin"/>
            </w:r>
            <w:r w:rsidR="00C631F9">
              <w:rPr>
                <w:noProof/>
                <w:webHidden/>
              </w:rPr>
              <w:instrText xml:space="preserve"> PAGEREF _Toc356989001 \h </w:instrText>
            </w:r>
            <w:r>
              <w:rPr>
                <w:noProof/>
                <w:webHidden/>
              </w:rPr>
            </w:r>
            <w:r>
              <w:rPr>
                <w:noProof/>
                <w:webHidden/>
              </w:rPr>
              <w:fldChar w:fldCharType="separate"/>
            </w:r>
            <w:r w:rsidR="0059685A">
              <w:rPr>
                <w:noProof/>
                <w:webHidden/>
              </w:rPr>
              <w:t>11</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002" w:history="1">
            <w:r w:rsidR="00C631F9" w:rsidRPr="00AA68FD">
              <w:rPr>
                <w:rStyle w:val="ae"/>
                <w:noProof/>
              </w:rPr>
              <w:t>ВВЕДЕНИЕ</w:t>
            </w:r>
            <w:r w:rsidR="00C631F9">
              <w:rPr>
                <w:noProof/>
                <w:webHidden/>
              </w:rPr>
              <w:tab/>
            </w:r>
            <w:r>
              <w:rPr>
                <w:noProof/>
                <w:webHidden/>
              </w:rPr>
              <w:fldChar w:fldCharType="begin"/>
            </w:r>
            <w:r w:rsidR="00C631F9">
              <w:rPr>
                <w:noProof/>
                <w:webHidden/>
              </w:rPr>
              <w:instrText xml:space="preserve"> PAGEREF _Toc356989002 \h </w:instrText>
            </w:r>
            <w:r>
              <w:rPr>
                <w:noProof/>
                <w:webHidden/>
              </w:rPr>
            </w:r>
            <w:r>
              <w:rPr>
                <w:noProof/>
                <w:webHidden/>
              </w:rPr>
              <w:fldChar w:fldCharType="separate"/>
            </w:r>
            <w:r w:rsidR="0059685A">
              <w:rPr>
                <w:noProof/>
                <w:webHidden/>
              </w:rPr>
              <w:t>15</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003" w:history="1">
            <w:r w:rsidR="00C631F9" w:rsidRPr="00AA68FD">
              <w:rPr>
                <w:rStyle w:val="ae"/>
                <w:noProof/>
              </w:rPr>
              <w:t>РАЗДЕЛ 1. ВОЗМОЖНОСТИ СОВРЕМЕННОЙ БИОЭНЕРГЕТИКИ</w:t>
            </w:r>
            <w:r w:rsidR="00C631F9">
              <w:rPr>
                <w:noProof/>
                <w:webHidden/>
              </w:rPr>
              <w:tab/>
            </w:r>
            <w:r>
              <w:rPr>
                <w:noProof/>
                <w:webHidden/>
              </w:rPr>
              <w:fldChar w:fldCharType="begin"/>
            </w:r>
            <w:r w:rsidR="00C631F9">
              <w:rPr>
                <w:noProof/>
                <w:webHidden/>
              </w:rPr>
              <w:instrText xml:space="preserve"> PAGEREF _Toc356989003 \h </w:instrText>
            </w:r>
            <w:r>
              <w:rPr>
                <w:noProof/>
                <w:webHidden/>
              </w:rPr>
            </w:r>
            <w:r>
              <w:rPr>
                <w:noProof/>
                <w:webHidden/>
              </w:rPr>
              <w:fldChar w:fldCharType="separate"/>
            </w:r>
            <w:r w:rsidR="0059685A">
              <w:rPr>
                <w:noProof/>
                <w:webHidden/>
              </w:rPr>
              <w:t>23</w:t>
            </w:r>
            <w:r>
              <w:rPr>
                <w:noProof/>
                <w:webHidden/>
              </w:rPr>
              <w:fldChar w:fldCharType="end"/>
            </w:r>
          </w:hyperlink>
        </w:p>
        <w:p w:rsidR="00C631F9" w:rsidRDefault="00BB72CA">
          <w:pPr>
            <w:pStyle w:val="22"/>
            <w:tabs>
              <w:tab w:val="left" w:pos="880"/>
              <w:tab w:val="right" w:leader="dot" w:pos="10195"/>
            </w:tabs>
            <w:rPr>
              <w:rFonts w:asciiTheme="minorHAnsi" w:eastAsiaTheme="minorEastAsia" w:hAnsiTheme="minorHAnsi"/>
              <w:noProof/>
              <w:sz w:val="22"/>
              <w:lang w:eastAsia="ru-RU"/>
            </w:rPr>
          </w:pPr>
          <w:hyperlink w:anchor="_Toc356989004" w:history="1">
            <w:r w:rsidR="00C631F9" w:rsidRPr="00AA68FD">
              <w:rPr>
                <w:rStyle w:val="ae"/>
                <w:noProof/>
              </w:rPr>
              <w:t>1.1</w:t>
            </w:r>
            <w:r w:rsidR="00C631F9">
              <w:rPr>
                <w:rFonts w:asciiTheme="minorHAnsi" w:eastAsiaTheme="minorEastAsia" w:hAnsiTheme="minorHAnsi"/>
                <w:noProof/>
                <w:sz w:val="22"/>
                <w:lang w:eastAsia="ru-RU"/>
              </w:rPr>
              <w:tab/>
            </w:r>
            <w:r w:rsidR="00C631F9" w:rsidRPr="00AA68FD">
              <w:rPr>
                <w:rStyle w:val="ae"/>
                <w:noProof/>
              </w:rPr>
              <w:t>История развития биоэнергетики</w:t>
            </w:r>
            <w:r w:rsidR="00C631F9">
              <w:rPr>
                <w:noProof/>
                <w:webHidden/>
              </w:rPr>
              <w:tab/>
            </w:r>
            <w:r>
              <w:rPr>
                <w:noProof/>
                <w:webHidden/>
              </w:rPr>
              <w:fldChar w:fldCharType="begin"/>
            </w:r>
            <w:r w:rsidR="00C631F9">
              <w:rPr>
                <w:noProof/>
                <w:webHidden/>
              </w:rPr>
              <w:instrText xml:space="preserve"> PAGEREF _Toc356989004 \h </w:instrText>
            </w:r>
            <w:r>
              <w:rPr>
                <w:noProof/>
                <w:webHidden/>
              </w:rPr>
            </w:r>
            <w:r>
              <w:rPr>
                <w:noProof/>
                <w:webHidden/>
              </w:rPr>
              <w:fldChar w:fldCharType="separate"/>
            </w:r>
            <w:r w:rsidR="0059685A">
              <w:rPr>
                <w:noProof/>
                <w:webHidden/>
              </w:rPr>
              <w:t>23</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05" w:history="1">
            <w:r w:rsidR="00C631F9" w:rsidRPr="00AA68FD">
              <w:rPr>
                <w:rStyle w:val="ae"/>
                <w:noProof/>
              </w:rPr>
              <w:t>1.2. Современное состояние биоэнергетики</w:t>
            </w:r>
            <w:r w:rsidR="00C631F9">
              <w:rPr>
                <w:noProof/>
                <w:webHidden/>
              </w:rPr>
              <w:tab/>
            </w:r>
            <w:r>
              <w:rPr>
                <w:noProof/>
                <w:webHidden/>
              </w:rPr>
              <w:fldChar w:fldCharType="begin"/>
            </w:r>
            <w:r w:rsidR="00C631F9">
              <w:rPr>
                <w:noProof/>
                <w:webHidden/>
              </w:rPr>
              <w:instrText xml:space="preserve"> PAGEREF _Toc356989005 \h </w:instrText>
            </w:r>
            <w:r>
              <w:rPr>
                <w:noProof/>
                <w:webHidden/>
              </w:rPr>
            </w:r>
            <w:r>
              <w:rPr>
                <w:noProof/>
                <w:webHidden/>
              </w:rPr>
              <w:fldChar w:fldCharType="separate"/>
            </w:r>
            <w:r w:rsidR="0059685A">
              <w:rPr>
                <w:noProof/>
                <w:webHidden/>
              </w:rPr>
              <w:t>25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06" w:history="1">
            <w:r w:rsidR="00C631F9" w:rsidRPr="00AA68FD">
              <w:rPr>
                <w:rStyle w:val="ae"/>
                <w:noProof/>
              </w:rPr>
              <w:t>1.2.2 Существующее состояние биоэнергетики в России и за рубежом</w:t>
            </w:r>
            <w:r w:rsidR="00C631F9">
              <w:rPr>
                <w:noProof/>
                <w:webHidden/>
              </w:rPr>
              <w:tab/>
            </w:r>
            <w:r>
              <w:rPr>
                <w:noProof/>
                <w:webHidden/>
              </w:rPr>
              <w:fldChar w:fldCharType="begin"/>
            </w:r>
            <w:r w:rsidR="00C631F9">
              <w:rPr>
                <w:noProof/>
                <w:webHidden/>
              </w:rPr>
              <w:instrText xml:space="preserve"> PAGEREF _Toc356989006 \h </w:instrText>
            </w:r>
            <w:r>
              <w:rPr>
                <w:noProof/>
                <w:webHidden/>
              </w:rPr>
            </w:r>
            <w:r>
              <w:rPr>
                <w:noProof/>
                <w:webHidden/>
              </w:rPr>
              <w:fldChar w:fldCharType="separate"/>
            </w:r>
            <w:r w:rsidR="0059685A">
              <w:rPr>
                <w:noProof/>
                <w:webHidden/>
              </w:rPr>
              <w:t>25</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007" w:history="1">
            <w:r w:rsidR="00C631F9" w:rsidRPr="00AA68FD">
              <w:rPr>
                <w:rStyle w:val="ae"/>
                <w:noProof/>
              </w:rPr>
              <w:t>1.3 Опыт эксплуатации существующих биоэнергетических станций</w:t>
            </w:r>
            <w:r w:rsidR="00C631F9">
              <w:rPr>
                <w:noProof/>
                <w:webHidden/>
              </w:rPr>
              <w:tab/>
            </w:r>
            <w:r>
              <w:rPr>
                <w:noProof/>
                <w:webHidden/>
              </w:rPr>
              <w:fldChar w:fldCharType="begin"/>
            </w:r>
            <w:r w:rsidR="00C631F9">
              <w:rPr>
                <w:noProof/>
                <w:webHidden/>
              </w:rPr>
              <w:instrText xml:space="preserve"> PAGEREF _Toc356989007 \h </w:instrText>
            </w:r>
            <w:r>
              <w:rPr>
                <w:noProof/>
                <w:webHidden/>
              </w:rPr>
            </w:r>
            <w:r>
              <w:rPr>
                <w:noProof/>
                <w:webHidden/>
              </w:rPr>
              <w:fldChar w:fldCharType="separate"/>
            </w:r>
            <w:r w:rsidR="0059685A">
              <w:rPr>
                <w:noProof/>
                <w:webHidden/>
              </w:rPr>
              <w:t>28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08" w:history="1">
            <w:r w:rsidR="00C631F9" w:rsidRPr="00AA68FD">
              <w:rPr>
                <w:rStyle w:val="ae"/>
                <w:noProof/>
              </w:rPr>
              <w:t>1.3.1 Зарубежный опыт эксплуатации биоэнергетических станций</w:t>
            </w:r>
            <w:r w:rsidR="00C631F9">
              <w:rPr>
                <w:noProof/>
                <w:webHidden/>
              </w:rPr>
              <w:tab/>
            </w:r>
            <w:r>
              <w:rPr>
                <w:noProof/>
                <w:webHidden/>
              </w:rPr>
              <w:fldChar w:fldCharType="begin"/>
            </w:r>
            <w:r w:rsidR="00C631F9">
              <w:rPr>
                <w:noProof/>
                <w:webHidden/>
              </w:rPr>
              <w:instrText xml:space="preserve"> PAGEREF _Toc356989008 \h </w:instrText>
            </w:r>
            <w:r>
              <w:rPr>
                <w:noProof/>
                <w:webHidden/>
              </w:rPr>
            </w:r>
            <w:r>
              <w:rPr>
                <w:noProof/>
                <w:webHidden/>
              </w:rPr>
              <w:fldChar w:fldCharType="separate"/>
            </w:r>
            <w:r w:rsidR="0059685A">
              <w:rPr>
                <w:noProof/>
                <w:webHidden/>
              </w:rPr>
              <w:t>28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09" w:history="1">
            <w:r w:rsidR="00C631F9" w:rsidRPr="00AA68FD">
              <w:rPr>
                <w:rStyle w:val="ae"/>
                <w:noProof/>
              </w:rPr>
              <w:t>1.3.2 Российский опыт эксплуатации биоэнергетических станций. Основные потребители электроэнергии биоэнергетических станций в России и требования к оборудованию</w:t>
            </w:r>
            <w:r w:rsidR="00C631F9">
              <w:rPr>
                <w:noProof/>
                <w:webHidden/>
              </w:rPr>
              <w:tab/>
            </w:r>
            <w:r>
              <w:rPr>
                <w:noProof/>
                <w:webHidden/>
              </w:rPr>
              <w:fldChar w:fldCharType="begin"/>
            </w:r>
            <w:r w:rsidR="00C631F9">
              <w:rPr>
                <w:noProof/>
                <w:webHidden/>
              </w:rPr>
              <w:instrText xml:space="preserve"> PAGEREF _Toc356989009 \h </w:instrText>
            </w:r>
            <w:r>
              <w:rPr>
                <w:noProof/>
                <w:webHidden/>
              </w:rPr>
            </w:r>
            <w:r>
              <w:rPr>
                <w:noProof/>
                <w:webHidden/>
              </w:rPr>
              <w:fldChar w:fldCharType="separate"/>
            </w:r>
            <w:r w:rsidR="0059685A">
              <w:rPr>
                <w:noProof/>
                <w:webHidden/>
              </w:rPr>
              <w:t>30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10" w:history="1">
            <w:r w:rsidR="00C631F9" w:rsidRPr="00AA68FD">
              <w:rPr>
                <w:rStyle w:val="ae"/>
                <w:noProof/>
              </w:rPr>
              <w:t>1.3.3 Анализ инновационной составляющей рынка биоэнергетики</w:t>
            </w:r>
            <w:r w:rsidR="00C631F9">
              <w:rPr>
                <w:noProof/>
                <w:webHidden/>
              </w:rPr>
              <w:tab/>
            </w:r>
            <w:r>
              <w:rPr>
                <w:noProof/>
                <w:webHidden/>
              </w:rPr>
              <w:fldChar w:fldCharType="begin"/>
            </w:r>
            <w:r w:rsidR="00C631F9">
              <w:rPr>
                <w:noProof/>
                <w:webHidden/>
              </w:rPr>
              <w:instrText xml:space="preserve"> PAGEREF _Toc356989010 \h </w:instrText>
            </w:r>
            <w:r>
              <w:rPr>
                <w:noProof/>
                <w:webHidden/>
              </w:rPr>
            </w:r>
            <w:r>
              <w:rPr>
                <w:noProof/>
                <w:webHidden/>
              </w:rPr>
              <w:fldChar w:fldCharType="separate"/>
            </w:r>
            <w:r w:rsidR="0059685A">
              <w:rPr>
                <w:noProof/>
                <w:webHidden/>
              </w:rPr>
              <w:t>31</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11" w:history="1">
            <w:r w:rsidR="00C631F9" w:rsidRPr="00AA68FD">
              <w:rPr>
                <w:rStyle w:val="ae"/>
                <w:noProof/>
              </w:rPr>
              <w:t>1.4 Вопросы совместного функционирования биоэнергетических станций с другими источниками электрической энергии на базе ВИЭ</w:t>
            </w:r>
            <w:r w:rsidR="00C631F9">
              <w:rPr>
                <w:noProof/>
                <w:webHidden/>
              </w:rPr>
              <w:tab/>
            </w:r>
            <w:r>
              <w:rPr>
                <w:noProof/>
                <w:webHidden/>
              </w:rPr>
              <w:fldChar w:fldCharType="begin"/>
            </w:r>
            <w:r w:rsidR="00C631F9">
              <w:rPr>
                <w:noProof/>
                <w:webHidden/>
              </w:rPr>
              <w:instrText xml:space="preserve"> PAGEREF _Toc356989011 \h </w:instrText>
            </w:r>
            <w:r>
              <w:rPr>
                <w:noProof/>
                <w:webHidden/>
              </w:rPr>
            </w:r>
            <w:r>
              <w:rPr>
                <w:noProof/>
                <w:webHidden/>
              </w:rPr>
              <w:fldChar w:fldCharType="separate"/>
            </w:r>
            <w:r w:rsidR="0059685A">
              <w:rPr>
                <w:noProof/>
                <w:webHidden/>
              </w:rPr>
              <w:t>32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12" w:history="1">
            <w:r w:rsidR="00C631F9" w:rsidRPr="00AA68FD">
              <w:rPr>
                <w:rStyle w:val="ae"/>
                <w:noProof/>
              </w:rPr>
              <w:t>1.5 Экологические, этнические и социально-экономические аспекты развития биоэнергетики на территории Красноярского края</w:t>
            </w:r>
            <w:r w:rsidR="00C631F9">
              <w:rPr>
                <w:noProof/>
                <w:webHidden/>
              </w:rPr>
              <w:tab/>
            </w:r>
            <w:r>
              <w:rPr>
                <w:noProof/>
                <w:webHidden/>
              </w:rPr>
              <w:fldChar w:fldCharType="begin"/>
            </w:r>
            <w:r w:rsidR="00C631F9">
              <w:rPr>
                <w:noProof/>
                <w:webHidden/>
              </w:rPr>
              <w:instrText xml:space="preserve"> PAGEREF _Toc356989012 \h </w:instrText>
            </w:r>
            <w:r>
              <w:rPr>
                <w:noProof/>
                <w:webHidden/>
              </w:rPr>
            </w:r>
            <w:r>
              <w:rPr>
                <w:noProof/>
                <w:webHidden/>
              </w:rPr>
              <w:fldChar w:fldCharType="separate"/>
            </w:r>
            <w:r w:rsidR="0059685A">
              <w:rPr>
                <w:noProof/>
                <w:webHidden/>
              </w:rPr>
              <w:t>33</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13" w:history="1">
            <w:r w:rsidR="00C631F9" w:rsidRPr="00AA68FD">
              <w:rPr>
                <w:rStyle w:val="ae"/>
                <w:noProof/>
              </w:rPr>
              <w:t>Выводы к разделу 1</w:t>
            </w:r>
            <w:r w:rsidR="00C631F9">
              <w:rPr>
                <w:noProof/>
                <w:webHidden/>
              </w:rPr>
              <w:tab/>
            </w:r>
            <w:r>
              <w:rPr>
                <w:noProof/>
                <w:webHidden/>
              </w:rPr>
              <w:fldChar w:fldCharType="begin"/>
            </w:r>
            <w:r w:rsidR="00C631F9">
              <w:rPr>
                <w:noProof/>
                <w:webHidden/>
              </w:rPr>
              <w:instrText xml:space="preserve"> PAGEREF _Toc356989013 \h </w:instrText>
            </w:r>
            <w:r>
              <w:rPr>
                <w:noProof/>
                <w:webHidden/>
              </w:rPr>
            </w:r>
            <w:r>
              <w:rPr>
                <w:noProof/>
                <w:webHidden/>
              </w:rPr>
              <w:fldChar w:fldCharType="separate"/>
            </w:r>
            <w:r w:rsidR="0059685A">
              <w:rPr>
                <w:noProof/>
                <w:webHidden/>
              </w:rPr>
              <w:t>34</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014" w:history="1">
            <w:r w:rsidR="00C631F9" w:rsidRPr="00AA68FD">
              <w:rPr>
                <w:rStyle w:val="ae"/>
                <w:noProof/>
              </w:rPr>
              <w:t>РАЗДЕЛ 2. ПРИНЦИП ДЕЙСТВИЯ БИОГАЗОВЫХ УСТАНОВОК</w:t>
            </w:r>
            <w:r w:rsidR="00C631F9">
              <w:rPr>
                <w:noProof/>
                <w:webHidden/>
              </w:rPr>
              <w:tab/>
            </w:r>
            <w:r>
              <w:rPr>
                <w:noProof/>
                <w:webHidden/>
              </w:rPr>
              <w:fldChar w:fldCharType="begin"/>
            </w:r>
            <w:r w:rsidR="00C631F9">
              <w:rPr>
                <w:noProof/>
                <w:webHidden/>
              </w:rPr>
              <w:instrText xml:space="preserve"> PAGEREF _Toc356989014 \h </w:instrText>
            </w:r>
            <w:r>
              <w:rPr>
                <w:noProof/>
                <w:webHidden/>
              </w:rPr>
            </w:r>
            <w:r>
              <w:rPr>
                <w:noProof/>
                <w:webHidden/>
              </w:rPr>
              <w:fldChar w:fldCharType="separate"/>
            </w:r>
            <w:r w:rsidR="0059685A">
              <w:rPr>
                <w:noProof/>
                <w:webHidden/>
              </w:rPr>
              <w:t>35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15" w:history="1">
            <w:r w:rsidR="00C631F9" w:rsidRPr="00AA68FD">
              <w:rPr>
                <w:rStyle w:val="ae"/>
                <w:noProof/>
              </w:rPr>
              <w:t>2.1 Способы получения и использования биогаза</w:t>
            </w:r>
            <w:r w:rsidR="00C631F9">
              <w:rPr>
                <w:noProof/>
                <w:webHidden/>
              </w:rPr>
              <w:tab/>
            </w:r>
            <w:r>
              <w:rPr>
                <w:noProof/>
                <w:webHidden/>
              </w:rPr>
              <w:fldChar w:fldCharType="begin"/>
            </w:r>
            <w:r w:rsidR="00C631F9">
              <w:rPr>
                <w:noProof/>
                <w:webHidden/>
              </w:rPr>
              <w:instrText xml:space="preserve"> PAGEREF _Toc356989015 \h </w:instrText>
            </w:r>
            <w:r>
              <w:rPr>
                <w:noProof/>
                <w:webHidden/>
              </w:rPr>
            </w:r>
            <w:r>
              <w:rPr>
                <w:noProof/>
                <w:webHidden/>
              </w:rPr>
              <w:fldChar w:fldCharType="separate"/>
            </w:r>
            <w:r w:rsidR="0059685A">
              <w:rPr>
                <w:noProof/>
                <w:webHidden/>
              </w:rPr>
              <w:t>35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16" w:history="1">
            <w:r w:rsidR="00C631F9" w:rsidRPr="00AA68FD">
              <w:rPr>
                <w:rStyle w:val="ae"/>
                <w:noProof/>
              </w:rPr>
              <w:t>2.2 Процесс образования биогаза</w:t>
            </w:r>
            <w:r w:rsidR="00C631F9">
              <w:rPr>
                <w:noProof/>
                <w:webHidden/>
              </w:rPr>
              <w:tab/>
            </w:r>
            <w:r>
              <w:rPr>
                <w:noProof/>
                <w:webHidden/>
              </w:rPr>
              <w:fldChar w:fldCharType="begin"/>
            </w:r>
            <w:r w:rsidR="00C631F9">
              <w:rPr>
                <w:noProof/>
                <w:webHidden/>
              </w:rPr>
              <w:instrText xml:space="preserve"> PAGEREF _Toc356989016 \h </w:instrText>
            </w:r>
            <w:r>
              <w:rPr>
                <w:noProof/>
                <w:webHidden/>
              </w:rPr>
            </w:r>
            <w:r>
              <w:rPr>
                <w:noProof/>
                <w:webHidden/>
              </w:rPr>
              <w:fldChar w:fldCharType="separate"/>
            </w:r>
            <w:r w:rsidR="0059685A">
              <w:rPr>
                <w:noProof/>
                <w:webHidden/>
              </w:rPr>
              <w:t>38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17" w:history="1">
            <w:r w:rsidR="00C631F9" w:rsidRPr="00AA68FD">
              <w:rPr>
                <w:rStyle w:val="ae"/>
                <w:noProof/>
              </w:rPr>
              <w:t>2.3 Характеризующие процесс параметры</w:t>
            </w:r>
            <w:r w:rsidR="00C631F9">
              <w:rPr>
                <w:noProof/>
                <w:webHidden/>
              </w:rPr>
              <w:tab/>
            </w:r>
            <w:r>
              <w:rPr>
                <w:noProof/>
                <w:webHidden/>
              </w:rPr>
              <w:fldChar w:fldCharType="begin"/>
            </w:r>
            <w:r w:rsidR="00C631F9">
              <w:rPr>
                <w:noProof/>
                <w:webHidden/>
              </w:rPr>
              <w:instrText xml:space="preserve"> PAGEREF _Toc356989017 \h </w:instrText>
            </w:r>
            <w:r>
              <w:rPr>
                <w:noProof/>
                <w:webHidden/>
              </w:rPr>
            </w:r>
            <w:r>
              <w:rPr>
                <w:noProof/>
                <w:webHidden/>
              </w:rPr>
              <w:fldChar w:fldCharType="separate"/>
            </w:r>
            <w:r w:rsidR="0059685A">
              <w:rPr>
                <w:noProof/>
                <w:webHidden/>
              </w:rPr>
              <w:t>43</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18" w:history="1">
            <w:r w:rsidR="00C631F9" w:rsidRPr="00AA68FD">
              <w:rPr>
                <w:rStyle w:val="ae"/>
                <w:noProof/>
              </w:rPr>
              <w:t>2.4 Контроль и управление процессом</w:t>
            </w:r>
            <w:r w:rsidR="00C631F9">
              <w:rPr>
                <w:noProof/>
                <w:webHidden/>
              </w:rPr>
              <w:tab/>
            </w:r>
            <w:r>
              <w:rPr>
                <w:noProof/>
                <w:webHidden/>
              </w:rPr>
              <w:fldChar w:fldCharType="begin"/>
            </w:r>
            <w:r w:rsidR="00C631F9">
              <w:rPr>
                <w:noProof/>
                <w:webHidden/>
              </w:rPr>
              <w:instrText xml:space="preserve"> PAGEREF _Toc356989018 \h </w:instrText>
            </w:r>
            <w:r>
              <w:rPr>
                <w:noProof/>
                <w:webHidden/>
              </w:rPr>
            </w:r>
            <w:r>
              <w:rPr>
                <w:noProof/>
                <w:webHidden/>
              </w:rPr>
              <w:fldChar w:fldCharType="separate"/>
            </w:r>
            <w:r w:rsidR="0059685A">
              <w:rPr>
                <w:noProof/>
                <w:webHidden/>
              </w:rPr>
              <w:t>47</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19" w:history="1">
            <w:r w:rsidR="00C631F9" w:rsidRPr="00AA68FD">
              <w:rPr>
                <w:rStyle w:val="ae"/>
                <w:noProof/>
              </w:rPr>
              <w:t>2.5 Состав и качество биогаза</w:t>
            </w:r>
            <w:r w:rsidR="00C631F9">
              <w:rPr>
                <w:noProof/>
                <w:webHidden/>
              </w:rPr>
              <w:tab/>
            </w:r>
            <w:r>
              <w:rPr>
                <w:noProof/>
                <w:webHidden/>
              </w:rPr>
              <w:fldChar w:fldCharType="begin"/>
            </w:r>
            <w:r w:rsidR="00C631F9">
              <w:rPr>
                <w:noProof/>
                <w:webHidden/>
              </w:rPr>
              <w:instrText xml:space="preserve"> PAGEREF _Toc356989019 \h </w:instrText>
            </w:r>
            <w:r>
              <w:rPr>
                <w:noProof/>
                <w:webHidden/>
              </w:rPr>
            </w:r>
            <w:r>
              <w:rPr>
                <w:noProof/>
                <w:webHidden/>
              </w:rPr>
              <w:fldChar w:fldCharType="separate"/>
            </w:r>
            <w:r w:rsidR="0059685A">
              <w:rPr>
                <w:noProof/>
                <w:webHidden/>
              </w:rPr>
              <w:t>49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20" w:history="1">
            <w:r w:rsidR="00C631F9" w:rsidRPr="00AA68FD">
              <w:rPr>
                <w:rStyle w:val="ae"/>
                <w:noProof/>
              </w:rPr>
              <w:t>2.6 Производство электрической и тепловой энергии на биогазовых станциях</w:t>
            </w:r>
            <w:r w:rsidR="00C631F9">
              <w:rPr>
                <w:noProof/>
                <w:webHidden/>
              </w:rPr>
              <w:tab/>
            </w:r>
            <w:r>
              <w:rPr>
                <w:noProof/>
                <w:webHidden/>
              </w:rPr>
              <w:fldChar w:fldCharType="begin"/>
            </w:r>
            <w:r w:rsidR="00C631F9">
              <w:rPr>
                <w:noProof/>
                <w:webHidden/>
              </w:rPr>
              <w:instrText xml:space="preserve"> PAGEREF _Toc356989020 \h </w:instrText>
            </w:r>
            <w:r>
              <w:rPr>
                <w:noProof/>
                <w:webHidden/>
              </w:rPr>
            </w:r>
            <w:r>
              <w:rPr>
                <w:noProof/>
                <w:webHidden/>
              </w:rPr>
              <w:fldChar w:fldCharType="separate"/>
            </w:r>
            <w:r w:rsidR="0059685A">
              <w:rPr>
                <w:noProof/>
                <w:webHidden/>
              </w:rPr>
              <w:t>50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21" w:history="1">
            <w:r w:rsidR="00C631F9" w:rsidRPr="00AA68FD">
              <w:rPr>
                <w:rStyle w:val="ae"/>
                <w:noProof/>
              </w:rPr>
              <w:t>2.7 Анализ отказоустойчивости биоэнергетических станций в географических и климатических условиях Красноярского края</w:t>
            </w:r>
            <w:r w:rsidR="00C631F9">
              <w:rPr>
                <w:noProof/>
                <w:webHidden/>
              </w:rPr>
              <w:tab/>
            </w:r>
            <w:r>
              <w:rPr>
                <w:noProof/>
                <w:webHidden/>
              </w:rPr>
              <w:fldChar w:fldCharType="begin"/>
            </w:r>
            <w:r w:rsidR="00C631F9">
              <w:rPr>
                <w:noProof/>
                <w:webHidden/>
              </w:rPr>
              <w:instrText xml:space="preserve"> PAGEREF _Toc356989021 \h </w:instrText>
            </w:r>
            <w:r>
              <w:rPr>
                <w:noProof/>
                <w:webHidden/>
              </w:rPr>
            </w:r>
            <w:r>
              <w:rPr>
                <w:noProof/>
                <w:webHidden/>
              </w:rPr>
              <w:fldChar w:fldCharType="separate"/>
            </w:r>
            <w:r w:rsidR="0059685A">
              <w:rPr>
                <w:noProof/>
                <w:webHidden/>
              </w:rPr>
              <w:t>51</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22" w:history="1">
            <w:r w:rsidR="00C631F9" w:rsidRPr="00AA68FD">
              <w:rPr>
                <w:rStyle w:val="ae"/>
                <w:noProof/>
              </w:rPr>
              <w:t>Выводы к разделу 2</w:t>
            </w:r>
            <w:r w:rsidR="00C631F9">
              <w:rPr>
                <w:noProof/>
                <w:webHidden/>
              </w:rPr>
              <w:tab/>
            </w:r>
            <w:r>
              <w:rPr>
                <w:noProof/>
                <w:webHidden/>
              </w:rPr>
              <w:fldChar w:fldCharType="begin"/>
            </w:r>
            <w:r w:rsidR="00C631F9">
              <w:rPr>
                <w:noProof/>
                <w:webHidden/>
              </w:rPr>
              <w:instrText xml:space="preserve"> PAGEREF _Toc356989022 \h </w:instrText>
            </w:r>
            <w:r>
              <w:rPr>
                <w:noProof/>
                <w:webHidden/>
              </w:rPr>
            </w:r>
            <w:r>
              <w:rPr>
                <w:noProof/>
                <w:webHidden/>
              </w:rPr>
              <w:fldChar w:fldCharType="separate"/>
            </w:r>
            <w:r w:rsidR="0059685A">
              <w:rPr>
                <w:noProof/>
                <w:webHidden/>
              </w:rPr>
              <w:t>53</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023" w:history="1">
            <w:r w:rsidR="00C631F9" w:rsidRPr="00AA68FD">
              <w:rPr>
                <w:rStyle w:val="ae"/>
                <w:noProof/>
              </w:rPr>
              <w:t>РАЗДЕЛ 3. АНАЛИЗ БИОГАЗОВОГО ОБОРУДОВАНИЯ СОВРЕМЕННЫХ ПРОИЗВОДИТЕЛЕЙ</w:t>
            </w:r>
            <w:r w:rsidR="00C631F9">
              <w:rPr>
                <w:noProof/>
                <w:webHidden/>
              </w:rPr>
              <w:tab/>
            </w:r>
            <w:r>
              <w:rPr>
                <w:noProof/>
                <w:webHidden/>
              </w:rPr>
              <w:fldChar w:fldCharType="begin"/>
            </w:r>
            <w:r w:rsidR="00C631F9">
              <w:rPr>
                <w:noProof/>
                <w:webHidden/>
              </w:rPr>
              <w:instrText xml:space="preserve"> PAGEREF _Toc356989023 \h </w:instrText>
            </w:r>
            <w:r>
              <w:rPr>
                <w:noProof/>
                <w:webHidden/>
              </w:rPr>
            </w:r>
            <w:r>
              <w:rPr>
                <w:noProof/>
                <w:webHidden/>
              </w:rPr>
              <w:fldChar w:fldCharType="separate"/>
            </w:r>
            <w:r w:rsidR="0059685A">
              <w:rPr>
                <w:noProof/>
                <w:webHidden/>
              </w:rPr>
              <w:t>54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24" w:history="1">
            <w:r w:rsidR="00C631F9" w:rsidRPr="00AA68FD">
              <w:rPr>
                <w:rStyle w:val="ae"/>
                <w:noProof/>
              </w:rPr>
              <w:t>3.1 Алгоритм анализа современных производителей биогазовых установок</w:t>
            </w:r>
            <w:r w:rsidR="00C631F9">
              <w:rPr>
                <w:noProof/>
                <w:webHidden/>
              </w:rPr>
              <w:tab/>
            </w:r>
            <w:r>
              <w:rPr>
                <w:noProof/>
                <w:webHidden/>
              </w:rPr>
              <w:fldChar w:fldCharType="begin"/>
            </w:r>
            <w:r w:rsidR="00C631F9">
              <w:rPr>
                <w:noProof/>
                <w:webHidden/>
              </w:rPr>
              <w:instrText xml:space="preserve"> PAGEREF _Toc356989024 \h </w:instrText>
            </w:r>
            <w:r>
              <w:rPr>
                <w:noProof/>
                <w:webHidden/>
              </w:rPr>
            </w:r>
            <w:r>
              <w:rPr>
                <w:noProof/>
                <w:webHidden/>
              </w:rPr>
              <w:fldChar w:fldCharType="separate"/>
            </w:r>
            <w:r w:rsidR="0059685A">
              <w:rPr>
                <w:noProof/>
                <w:webHidden/>
              </w:rPr>
              <w:t>54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25" w:history="1">
            <w:r w:rsidR="00C631F9" w:rsidRPr="00AA68FD">
              <w:rPr>
                <w:rStyle w:val="ae"/>
                <w:noProof/>
              </w:rPr>
              <w:t>3.2 «</w:t>
            </w:r>
            <w:r w:rsidR="00C631F9" w:rsidRPr="00AA68FD">
              <w:rPr>
                <w:rStyle w:val="ae"/>
                <w:noProof/>
                <w:lang w:val="en-US"/>
              </w:rPr>
              <w:t>Zorg</w:t>
            </w:r>
            <w:r w:rsidR="00C631F9" w:rsidRPr="00AA68FD">
              <w:rPr>
                <w:rStyle w:val="ae"/>
                <w:noProof/>
              </w:rPr>
              <w:t>»</w:t>
            </w:r>
            <w:r w:rsidR="00C631F9">
              <w:rPr>
                <w:noProof/>
                <w:webHidden/>
              </w:rPr>
              <w:tab/>
            </w:r>
            <w:r>
              <w:rPr>
                <w:noProof/>
                <w:webHidden/>
              </w:rPr>
              <w:fldChar w:fldCharType="begin"/>
            </w:r>
            <w:r w:rsidR="00C631F9">
              <w:rPr>
                <w:noProof/>
                <w:webHidden/>
              </w:rPr>
              <w:instrText xml:space="preserve"> PAGEREF _Toc356989025 \h </w:instrText>
            </w:r>
            <w:r>
              <w:rPr>
                <w:noProof/>
                <w:webHidden/>
              </w:rPr>
            </w:r>
            <w:r>
              <w:rPr>
                <w:noProof/>
                <w:webHidden/>
              </w:rPr>
              <w:fldChar w:fldCharType="separate"/>
            </w:r>
            <w:r w:rsidR="0059685A">
              <w:rPr>
                <w:noProof/>
                <w:webHidden/>
              </w:rPr>
              <w:t>55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26" w:history="1">
            <w:r w:rsidR="00C631F9" w:rsidRPr="00AA68FD">
              <w:rPr>
                <w:rStyle w:val="ae"/>
                <w:noProof/>
              </w:rPr>
              <w:t>3.2.1 Сведения о компании</w:t>
            </w:r>
            <w:r w:rsidR="00C631F9">
              <w:rPr>
                <w:noProof/>
                <w:webHidden/>
              </w:rPr>
              <w:tab/>
            </w:r>
            <w:r>
              <w:rPr>
                <w:noProof/>
                <w:webHidden/>
              </w:rPr>
              <w:fldChar w:fldCharType="begin"/>
            </w:r>
            <w:r w:rsidR="00C631F9">
              <w:rPr>
                <w:noProof/>
                <w:webHidden/>
              </w:rPr>
              <w:instrText xml:space="preserve"> PAGEREF _Toc356989026 \h </w:instrText>
            </w:r>
            <w:r>
              <w:rPr>
                <w:noProof/>
                <w:webHidden/>
              </w:rPr>
            </w:r>
            <w:r>
              <w:rPr>
                <w:noProof/>
                <w:webHidden/>
              </w:rPr>
              <w:fldChar w:fldCharType="separate"/>
            </w:r>
            <w:r w:rsidR="0059685A">
              <w:rPr>
                <w:noProof/>
                <w:webHidden/>
              </w:rPr>
              <w:t>55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27" w:history="1">
            <w:r w:rsidR="00C631F9" w:rsidRPr="00AA68FD">
              <w:rPr>
                <w:rStyle w:val="ae"/>
                <w:noProof/>
              </w:rPr>
              <w:t>3.2.2 Устройство и принцип действия</w:t>
            </w:r>
            <w:r w:rsidR="00C631F9">
              <w:rPr>
                <w:noProof/>
                <w:webHidden/>
              </w:rPr>
              <w:tab/>
            </w:r>
            <w:r>
              <w:rPr>
                <w:noProof/>
                <w:webHidden/>
              </w:rPr>
              <w:fldChar w:fldCharType="begin"/>
            </w:r>
            <w:r w:rsidR="00C631F9">
              <w:rPr>
                <w:noProof/>
                <w:webHidden/>
              </w:rPr>
              <w:instrText xml:space="preserve"> PAGEREF _Toc356989027 \h </w:instrText>
            </w:r>
            <w:r>
              <w:rPr>
                <w:noProof/>
                <w:webHidden/>
              </w:rPr>
            </w:r>
            <w:r>
              <w:rPr>
                <w:noProof/>
                <w:webHidden/>
              </w:rPr>
              <w:fldChar w:fldCharType="separate"/>
            </w:r>
            <w:r w:rsidR="0059685A">
              <w:rPr>
                <w:noProof/>
                <w:webHidden/>
              </w:rPr>
              <w:t>56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28" w:history="1">
            <w:r w:rsidR="00C631F9" w:rsidRPr="00AA68FD">
              <w:rPr>
                <w:rStyle w:val="ae"/>
                <w:rFonts w:eastAsia="Calibri"/>
                <w:noProof/>
              </w:rPr>
              <w:t>3.2.3 Типовые биогазовые установки компании «</w:t>
            </w:r>
            <w:r w:rsidR="00C631F9" w:rsidRPr="00AA68FD">
              <w:rPr>
                <w:rStyle w:val="ae"/>
                <w:rFonts w:eastAsia="Calibri"/>
                <w:noProof/>
                <w:lang w:val="en-US"/>
              </w:rPr>
              <w:t>Zorg</w:t>
            </w:r>
            <w:r w:rsidR="00C631F9" w:rsidRPr="00AA68FD">
              <w:rPr>
                <w:rStyle w:val="ae"/>
                <w:rFonts w:eastAsia="Calibri"/>
                <w:noProof/>
              </w:rPr>
              <w:t>»</w:t>
            </w:r>
            <w:r w:rsidR="00C631F9">
              <w:rPr>
                <w:noProof/>
                <w:webHidden/>
              </w:rPr>
              <w:tab/>
            </w:r>
            <w:r>
              <w:rPr>
                <w:noProof/>
                <w:webHidden/>
              </w:rPr>
              <w:fldChar w:fldCharType="begin"/>
            </w:r>
            <w:r w:rsidR="00C631F9">
              <w:rPr>
                <w:noProof/>
                <w:webHidden/>
              </w:rPr>
              <w:instrText xml:space="preserve"> PAGEREF _Toc356989028 \h </w:instrText>
            </w:r>
            <w:r>
              <w:rPr>
                <w:noProof/>
                <w:webHidden/>
              </w:rPr>
            </w:r>
            <w:r>
              <w:rPr>
                <w:noProof/>
                <w:webHidden/>
              </w:rPr>
              <w:fldChar w:fldCharType="separate"/>
            </w:r>
            <w:r w:rsidR="0059685A">
              <w:rPr>
                <w:noProof/>
                <w:webHidden/>
              </w:rPr>
              <w:t>59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29" w:history="1">
            <w:r w:rsidR="00C631F9" w:rsidRPr="00AA68FD">
              <w:rPr>
                <w:rStyle w:val="ae"/>
                <w:rFonts w:eastAsia="Calibri"/>
                <w:noProof/>
              </w:rPr>
              <w:t>3.2.3.1 Биогазовая станция 60 т/сутки натурального навоза КРС влажностью 85%</w:t>
            </w:r>
            <w:r w:rsidR="00C631F9">
              <w:rPr>
                <w:noProof/>
                <w:webHidden/>
              </w:rPr>
              <w:tab/>
            </w:r>
            <w:r>
              <w:rPr>
                <w:noProof/>
                <w:webHidden/>
              </w:rPr>
              <w:fldChar w:fldCharType="begin"/>
            </w:r>
            <w:r w:rsidR="00C631F9">
              <w:rPr>
                <w:noProof/>
                <w:webHidden/>
              </w:rPr>
              <w:instrText xml:space="preserve"> PAGEREF _Toc356989029 \h </w:instrText>
            </w:r>
            <w:r>
              <w:rPr>
                <w:noProof/>
                <w:webHidden/>
              </w:rPr>
            </w:r>
            <w:r>
              <w:rPr>
                <w:noProof/>
                <w:webHidden/>
              </w:rPr>
              <w:fldChar w:fldCharType="separate"/>
            </w:r>
            <w:r w:rsidR="0059685A">
              <w:rPr>
                <w:noProof/>
                <w:webHidden/>
              </w:rPr>
              <w:t>59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30" w:history="1">
            <w:r w:rsidR="00C631F9" w:rsidRPr="00AA68FD">
              <w:rPr>
                <w:rStyle w:val="ae"/>
                <w:rFonts w:eastAsia="Calibri"/>
                <w:noProof/>
              </w:rPr>
              <w:t>3.2.3.2 Биогазовая станция на курином помете влажностью 75%</w:t>
            </w:r>
            <w:r w:rsidR="00C631F9">
              <w:rPr>
                <w:noProof/>
                <w:webHidden/>
              </w:rPr>
              <w:tab/>
            </w:r>
            <w:r>
              <w:rPr>
                <w:noProof/>
                <w:webHidden/>
              </w:rPr>
              <w:fldChar w:fldCharType="begin"/>
            </w:r>
            <w:r w:rsidR="00C631F9">
              <w:rPr>
                <w:noProof/>
                <w:webHidden/>
              </w:rPr>
              <w:instrText xml:space="preserve"> PAGEREF _Toc356989030 \h </w:instrText>
            </w:r>
            <w:r>
              <w:rPr>
                <w:noProof/>
                <w:webHidden/>
              </w:rPr>
            </w:r>
            <w:r>
              <w:rPr>
                <w:noProof/>
                <w:webHidden/>
              </w:rPr>
              <w:fldChar w:fldCharType="separate"/>
            </w:r>
            <w:r w:rsidR="0059685A">
              <w:rPr>
                <w:noProof/>
                <w:webHidden/>
              </w:rPr>
              <w:t>62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31" w:history="1">
            <w:r w:rsidR="00C631F9" w:rsidRPr="00AA68FD">
              <w:rPr>
                <w:rStyle w:val="ae"/>
                <w:rFonts w:eastAsia="Calibri"/>
                <w:noProof/>
              </w:rPr>
              <w:t>3.2.4 Технологии и оборудование для увеличения выхода биогаза</w:t>
            </w:r>
            <w:r w:rsidR="00C631F9">
              <w:rPr>
                <w:noProof/>
                <w:webHidden/>
              </w:rPr>
              <w:tab/>
            </w:r>
            <w:r>
              <w:rPr>
                <w:noProof/>
                <w:webHidden/>
              </w:rPr>
              <w:fldChar w:fldCharType="begin"/>
            </w:r>
            <w:r w:rsidR="00C631F9">
              <w:rPr>
                <w:noProof/>
                <w:webHidden/>
              </w:rPr>
              <w:instrText xml:space="preserve"> PAGEREF _Toc356989031 \h </w:instrText>
            </w:r>
            <w:r>
              <w:rPr>
                <w:noProof/>
                <w:webHidden/>
              </w:rPr>
            </w:r>
            <w:r>
              <w:rPr>
                <w:noProof/>
                <w:webHidden/>
              </w:rPr>
              <w:fldChar w:fldCharType="separate"/>
            </w:r>
            <w:r w:rsidR="0059685A">
              <w:rPr>
                <w:noProof/>
                <w:webHidden/>
              </w:rPr>
              <w:t>63</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32" w:history="1">
            <w:r w:rsidR="00C631F9" w:rsidRPr="00AA68FD">
              <w:rPr>
                <w:rStyle w:val="ae"/>
                <w:rFonts w:eastAsia="Calibri"/>
                <w:noProof/>
              </w:rPr>
              <w:t>3.2.5 Политика производителя</w:t>
            </w:r>
            <w:r w:rsidR="00C631F9">
              <w:rPr>
                <w:noProof/>
                <w:webHidden/>
              </w:rPr>
              <w:tab/>
            </w:r>
            <w:r>
              <w:rPr>
                <w:noProof/>
                <w:webHidden/>
              </w:rPr>
              <w:fldChar w:fldCharType="begin"/>
            </w:r>
            <w:r w:rsidR="00C631F9">
              <w:rPr>
                <w:noProof/>
                <w:webHidden/>
              </w:rPr>
              <w:instrText xml:space="preserve"> PAGEREF _Toc356989032 \h </w:instrText>
            </w:r>
            <w:r>
              <w:rPr>
                <w:noProof/>
                <w:webHidden/>
              </w:rPr>
            </w:r>
            <w:r>
              <w:rPr>
                <w:noProof/>
                <w:webHidden/>
              </w:rPr>
              <w:fldChar w:fldCharType="separate"/>
            </w:r>
            <w:r w:rsidR="0059685A">
              <w:rPr>
                <w:noProof/>
                <w:webHidden/>
              </w:rPr>
              <w:t>67</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33" w:history="1">
            <w:r w:rsidR="00C631F9" w:rsidRPr="00AA68FD">
              <w:rPr>
                <w:rStyle w:val="ae"/>
                <w:noProof/>
              </w:rPr>
              <w:t>3.3 АО Центр «ЭкоРос»</w:t>
            </w:r>
            <w:r w:rsidR="00C631F9">
              <w:rPr>
                <w:noProof/>
                <w:webHidden/>
              </w:rPr>
              <w:tab/>
            </w:r>
            <w:r>
              <w:rPr>
                <w:noProof/>
                <w:webHidden/>
              </w:rPr>
              <w:fldChar w:fldCharType="begin"/>
            </w:r>
            <w:r w:rsidR="00C631F9">
              <w:rPr>
                <w:noProof/>
                <w:webHidden/>
              </w:rPr>
              <w:instrText xml:space="preserve"> PAGEREF _Toc356989033 \h </w:instrText>
            </w:r>
            <w:r>
              <w:rPr>
                <w:noProof/>
                <w:webHidden/>
              </w:rPr>
            </w:r>
            <w:r>
              <w:rPr>
                <w:noProof/>
                <w:webHidden/>
              </w:rPr>
              <w:fldChar w:fldCharType="separate"/>
            </w:r>
            <w:r w:rsidR="0059685A">
              <w:rPr>
                <w:noProof/>
                <w:webHidden/>
              </w:rPr>
              <w:t>69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34" w:history="1">
            <w:r w:rsidR="00C631F9" w:rsidRPr="00AA68FD">
              <w:rPr>
                <w:rStyle w:val="ae"/>
                <w:noProof/>
              </w:rPr>
              <w:t>3.3.1. Сведения о компании</w:t>
            </w:r>
            <w:r w:rsidR="00C631F9">
              <w:rPr>
                <w:noProof/>
                <w:webHidden/>
              </w:rPr>
              <w:tab/>
            </w:r>
            <w:r>
              <w:rPr>
                <w:noProof/>
                <w:webHidden/>
              </w:rPr>
              <w:fldChar w:fldCharType="begin"/>
            </w:r>
            <w:r w:rsidR="00C631F9">
              <w:rPr>
                <w:noProof/>
                <w:webHidden/>
              </w:rPr>
              <w:instrText xml:space="preserve"> PAGEREF _Toc356989034 \h </w:instrText>
            </w:r>
            <w:r>
              <w:rPr>
                <w:noProof/>
                <w:webHidden/>
              </w:rPr>
            </w:r>
            <w:r>
              <w:rPr>
                <w:noProof/>
                <w:webHidden/>
              </w:rPr>
              <w:fldChar w:fldCharType="separate"/>
            </w:r>
            <w:r w:rsidR="0059685A">
              <w:rPr>
                <w:noProof/>
                <w:webHidden/>
              </w:rPr>
              <w:t>69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35" w:history="1">
            <w:r w:rsidR="00C631F9" w:rsidRPr="00AA68FD">
              <w:rPr>
                <w:rStyle w:val="ae"/>
                <w:noProof/>
              </w:rPr>
              <w:t>3.3.2  Устройство и принцип действия автономного биогазоэнергетического модуля БИОЭН-1</w:t>
            </w:r>
            <w:r w:rsidR="00C631F9">
              <w:rPr>
                <w:noProof/>
                <w:webHidden/>
              </w:rPr>
              <w:tab/>
            </w:r>
            <w:r>
              <w:rPr>
                <w:noProof/>
                <w:webHidden/>
              </w:rPr>
              <w:fldChar w:fldCharType="begin"/>
            </w:r>
            <w:r w:rsidR="00C631F9">
              <w:rPr>
                <w:noProof/>
                <w:webHidden/>
              </w:rPr>
              <w:instrText xml:space="preserve"> PAGEREF _Toc356989035 \h </w:instrText>
            </w:r>
            <w:r>
              <w:rPr>
                <w:noProof/>
                <w:webHidden/>
              </w:rPr>
            </w:r>
            <w:r>
              <w:rPr>
                <w:noProof/>
                <w:webHidden/>
              </w:rPr>
              <w:fldChar w:fldCharType="separate"/>
            </w:r>
            <w:r w:rsidR="0059685A">
              <w:rPr>
                <w:noProof/>
                <w:webHidden/>
              </w:rPr>
              <w:t>69</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036" w:history="1">
            <w:r w:rsidR="00C631F9" w:rsidRPr="00AA68FD">
              <w:rPr>
                <w:rStyle w:val="ae"/>
                <w:noProof/>
              </w:rPr>
              <w:t>3.4 ООО «СИПРИС»</w:t>
            </w:r>
            <w:r w:rsidR="00C631F9">
              <w:rPr>
                <w:noProof/>
                <w:webHidden/>
              </w:rPr>
              <w:tab/>
            </w:r>
            <w:r>
              <w:rPr>
                <w:noProof/>
                <w:webHidden/>
              </w:rPr>
              <w:fldChar w:fldCharType="begin"/>
            </w:r>
            <w:r w:rsidR="00C631F9">
              <w:rPr>
                <w:noProof/>
                <w:webHidden/>
              </w:rPr>
              <w:instrText xml:space="preserve"> PAGEREF _Toc356989036 \h </w:instrText>
            </w:r>
            <w:r>
              <w:rPr>
                <w:noProof/>
                <w:webHidden/>
              </w:rPr>
            </w:r>
            <w:r>
              <w:rPr>
                <w:noProof/>
                <w:webHidden/>
              </w:rPr>
              <w:fldChar w:fldCharType="separate"/>
            </w:r>
            <w:r w:rsidR="0059685A">
              <w:rPr>
                <w:noProof/>
                <w:webHidden/>
              </w:rPr>
              <w:t>72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37" w:history="1">
            <w:r w:rsidR="00C631F9" w:rsidRPr="00AA68FD">
              <w:rPr>
                <w:rStyle w:val="ae"/>
                <w:noProof/>
              </w:rPr>
              <w:t>3.4.1 Сведения о компании</w:t>
            </w:r>
            <w:r w:rsidR="00C631F9">
              <w:rPr>
                <w:noProof/>
                <w:webHidden/>
              </w:rPr>
              <w:tab/>
            </w:r>
            <w:r>
              <w:rPr>
                <w:noProof/>
                <w:webHidden/>
              </w:rPr>
              <w:fldChar w:fldCharType="begin"/>
            </w:r>
            <w:r w:rsidR="00C631F9">
              <w:rPr>
                <w:noProof/>
                <w:webHidden/>
              </w:rPr>
              <w:instrText xml:space="preserve"> PAGEREF _Toc356989037 \h </w:instrText>
            </w:r>
            <w:r>
              <w:rPr>
                <w:noProof/>
                <w:webHidden/>
              </w:rPr>
            </w:r>
            <w:r>
              <w:rPr>
                <w:noProof/>
                <w:webHidden/>
              </w:rPr>
              <w:fldChar w:fldCharType="separate"/>
            </w:r>
            <w:r w:rsidR="0059685A">
              <w:rPr>
                <w:noProof/>
                <w:webHidden/>
              </w:rPr>
              <w:t>72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38" w:history="1">
            <w:r w:rsidR="00C631F9" w:rsidRPr="00AA68FD">
              <w:rPr>
                <w:rStyle w:val="ae"/>
                <w:noProof/>
              </w:rPr>
              <w:t>3.4.2 Устройство и принцип действия биогазовых и биоэнергетических установок ООО «СИПРИС»</w:t>
            </w:r>
            <w:r w:rsidR="00C631F9">
              <w:rPr>
                <w:noProof/>
                <w:webHidden/>
              </w:rPr>
              <w:tab/>
            </w:r>
            <w:r>
              <w:rPr>
                <w:noProof/>
                <w:webHidden/>
              </w:rPr>
              <w:fldChar w:fldCharType="begin"/>
            </w:r>
            <w:r w:rsidR="00C631F9">
              <w:rPr>
                <w:noProof/>
                <w:webHidden/>
              </w:rPr>
              <w:instrText xml:space="preserve"> PAGEREF _Toc356989038 \h </w:instrText>
            </w:r>
            <w:r>
              <w:rPr>
                <w:noProof/>
                <w:webHidden/>
              </w:rPr>
            </w:r>
            <w:r>
              <w:rPr>
                <w:noProof/>
                <w:webHidden/>
              </w:rPr>
              <w:fldChar w:fldCharType="separate"/>
            </w:r>
            <w:r w:rsidR="0059685A">
              <w:rPr>
                <w:noProof/>
                <w:webHidden/>
              </w:rPr>
              <w:t>72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39" w:history="1">
            <w:r w:rsidR="00C631F9" w:rsidRPr="00AA68FD">
              <w:rPr>
                <w:rStyle w:val="ae"/>
                <w:noProof/>
              </w:rPr>
              <w:t>3.5 ООО «Агробиогаз»</w:t>
            </w:r>
            <w:r w:rsidR="00C631F9">
              <w:rPr>
                <w:noProof/>
                <w:webHidden/>
              </w:rPr>
              <w:tab/>
            </w:r>
            <w:r>
              <w:rPr>
                <w:noProof/>
                <w:webHidden/>
              </w:rPr>
              <w:fldChar w:fldCharType="begin"/>
            </w:r>
            <w:r w:rsidR="00C631F9">
              <w:rPr>
                <w:noProof/>
                <w:webHidden/>
              </w:rPr>
              <w:instrText xml:space="preserve"> PAGEREF _Toc356989039 \h </w:instrText>
            </w:r>
            <w:r>
              <w:rPr>
                <w:noProof/>
                <w:webHidden/>
              </w:rPr>
            </w:r>
            <w:r>
              <w:rPr>
                <w:noProof/>
                <w:webHidden/>
              </w:rPr>
              <w:fldChar w:fldCharType="separate"/>
            </w:r>
            <w:r w:rsidR="0059685A">
              <w:rPr>
                <w:noProof/>
                <w:webHidden/>
              </w:rPr>
              <w:t>74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40" w:history="1">
            <w:r w:rsidR="00C631F9" w:rsidRPr="00AA68FD">
              <w:rPr>
                <w:rStyle w:val="ae"/>
                <w:noProof/>
              </w:rPr>
              <w:t>3.5.1 Сведения о компании</w:t>
            </w:r>
            <w:r w:rsidR="00C631F9">
              <w:rPr>
                <w:noProof/>
                <w:webHidden/>
              </w:rPr>
              <w:tab/>
            </w:r>
            <w:r>
              <w:rPr>
                <w:noProof/>
                <w:webHidden/>
              </w:rPr>
              <w:fldChar w:fldCharType="begin"/>
            </w:r>
            <w:r w:rsidR="00C631F9">
              <w:rPr>
                <w:noProof/>
                <w:webHidden/>
              </w:rPr>
              <w:instrText xml:space="preserve"> PAGEREF _Toc356989040 \h </w:instrText>
            </w:r>
            <w:r>
              <w:rPr>
                <w:noProof/>
                <w:webHidden/>
              </w:rPr>
            </w:r>
            <w:r>
              <w:rPr>
                <w:noProof/>
                <w:webHidden/>
              </w:rPr>
              <w:fldChar w:fldCharType="separate"/>
            </w:r>
            <w:r w:rsidR="0059685A">
              <w:rPr>
                <w:noProof/>
                <w:webHidden/>
              </w:rPr>
              <w:t>74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41" w:history="1">
            <w:r w:rsidR="00C631F9" w:rsidRPr="00AA68FD">
              <w:rPr>
                <w:rStyle w:val="ae"/>
                <w:noProof/>
              </w:rPr>
              <w:t>3.5.2 Устройство и принцип действия биогазовых и биоэнергетических установок ООО «Агробиогаз»</w:t>
            </w:r>
            <w:r w:rsidR="00C631F9">
              <w:rPr>
                <w:noProof/>
                <w:webHidden/>
              </w:rPr>
              <w:tab/>
            </w:r>
            <w:r>
              <w:rPr>
                <w:noProof/>
                <w:webHidden/>
              </w:rPr>
              <w:fldChar w:fldCharType="begin"/>
            </w:r>
            <w:r w:rsidR="00C631F9">
              <w:rPr>
                <w:noProof/>
                <w:webHidden/>
              </w:rPr>
              <w:instrText xml:space="preserve"> PAGEREF _Toc356989041 \h </w:instrText>
            </w:r>
            <w:r>
              <w:rPr>
                <w:noProof/>
                <w:webHidden/>
              </w:rPr>
            </w:r>
            <w:r>
              <w:rPr>
                <w:noProof/>
                <w:webHidden/>
              </w:rPr>
              <w:fldChar w:fldCharType="separate"/>
            </w:r>
            <w:r w:rsidR="0059685A">
              <w:rPr>
                <w:noProof/>
                <w:webHidden/>
              </w:rPr>
              <w:t>74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42" w:history="1">
            <w:r w:rsidR="00C631F9" w:rsidRPr="00AA68FD">
              <w:rPr>
                <w:rStyle w:val="ae"/>
                <w:noProof/>
              </w:rPr>
              <w:t>3.6 ООО «Гильдия-М»</w:t>
            </w:r>
            <w:r w:rsidR="00C631F9">
              <w:rPr>
                <w:noProof/>
                <w:webHidden/>
              </w:rPr>
              <w:tab/>
            </w:r>
            <w:r>
              <w:rPr>
                <w:noProof/>
                <w:webHidden/>
              </w:rPr>
              <w:fldChar w:fldCharType="begin"/>
            </w:r>
            <w:r w:rsidR="00C631F9">
              <w:rPr>
                <w:noProof/>
                <w:webHidden/>
              </w:rPr>
              <w:instrText xml:space="preserve"> PAGEREF _Toc356989042 \h </w:instrText>
            </w:r>
            <w:r>
              <w:rPr>
                <w:noProof/>
                <w:webHidden/>
              </w:rPr>
            </w:r>
            <w:r>
              <w:rPr>
                <w:noProof/>
                <w:webHidden/>
              </w:rPr>
              <w:fldChar w:fldCharType="separate"/>
            </w:r>
            <w:r w:rsidR="0059685A">
              <w:rPr>
                <w:noProof/>
                <w:webHidden/>
              </w:rPr>
              <w:t>80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43" w:history="1">
            <w:r w:rsidR="00C631F9" w:rsidRPr="00AA68FD">
              <w:rPr>
                <w:rStyle w:val="ae"/>
                <w:noProof/>
              </w:rPr>
              <w:t>3.6.1 Сведения о компании</w:t>
            </w:r>
            <w:r w:rsidR="00C631F9">
              <w:rPr>
                <w:noProof/>
                <w:webHidden/>
              </w:rPr>
              <w:tab/>
            </w:r>
            <w:r>
              <w:rPr>
                <w:noProof/>
                <w:webHidden/>
              </w:rPr>
              <w:fldChar w:fldCharType="begin"/>
            </w:r>
            <w:r w:rsidR="00C631F9">
              <w:rPr>
                <w:noProof/>
                <w:webHidden/>
              </w:rPr>
              <w:instrText xml:space="preserve"> PAGEREF _Toc356989043 \h </w:instrText>
            </w:r>
            <w:r>
              <w:rPr>
                <w:noProof/>
                <w:webHidden/>
              </w:rPr>
            </w:r>
            <w:r>
              <w:rPr>
                <w:noProof/>
                <w:webHidden/>
              </w:rPr>
              <w:fldChar w:fldCharType="separate"/>
            </w:r>
            <w:r w:rsidR="0059685A">
              <w:rPr>
                <w:noProof/>
                <w:webHidden/>
              </w:rPr>
              <w:t>80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44" w:history="1">
            <w:r w:rsidR="00C631F9" w:rsidRPr="00AA68FD">
              <w:rPr>
                <w:rStyle w:val="ae"/>
                <w:noProof/>
              </w:rPr>
              <w:t>3.6.2 Устройство и принцип действия</w:t>
            </w:r>
            <w:r w:rsidR="00C631F9">
              <w:rPr>
                <w:noProof/>
                <w:webHidden/>
              </w:rPr>
              <w:tab/>
            </w:r>
            <w:r>
              <w:rPr>
                <w:noProof/>
                <w:webHidden/>
              </w:rPr>
              <w:fldChar w:fldCharType="begin"/>
            </w:r>
            <w:r w:rsidR="00C631F9">
              <w:rPr>
                <w:noProof/>
                <w:webHidden/>
              </w:rPr>
              <w:instrText xml:space="preserve"> PAGEREF _Toc356989044 \h </w:instrText>
            </w:r>
            <w:r>
              <w:rPr>
                <w:noProof/>
                <w:webHidden/>
              </w:rPr>
            </w:r>
            <w:r>
              <w:rPr>
                <w:noProof/>
                <w:webHidden/>
              </w:rPr>
              <w:fldChar w:fldCharType="separate"/>
            </w:r>
            <w:r w:rsidR="0059685A">
              <w:rPr>
                <w:noProof/>
                <w:webHidden/>
              </w:rPr>
              <w:t>80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45" w:history="1">
            <w:r w:rsidR="00C631F9" w:rsidRPr="00AA68FD">
              <w:rPr>
                <w:rStyle w:val="ae"/>
                <w:noProof/>
              </w:rPr>
              <w:t>3.7 «Росбиогаз»</w:t>
            </w:r>
            <w:r w:rsidR="00C631F9">
              <w:rPr>
                <w:noProof/>
                <w:webHidden/>
              </w:rPr>
              <w:tab/>
            </w:r>
            <w:r>
              <w:rPr>
                <w:noProof/>
                <w:webHidden/>
              </w:rPr>
              <w:fldChar w:fldCharType="begin"/>
            </w:r>
            <w:r w:rsidR="00C631F9">
              <w:rPr>
                <w:noProof/>
                <w:webHidden/>
              </w:rPr>
              <w:instrText xml:space="preserve"> PAGEREF _Toc356989045 \h </w:instrText>
            </w:r>
            <w:r>
              <w:rPr>
                <w:noProof/>
                <w:webHidden/>
              </w:rPr>
            </w:r>
            <w:r>
              <w:rPr>
                <w:noProof/>
                <w:webHidden/>
              </w:rPr>
              <w:fldChar w:fldCharType="separate"/>
            </w:r>
            <w:r w:rsidR="0059685A">
              <w:rPr>
                <w:noProof/>
                <w:webHidden/>
              </w:rPr>
              <w:t>82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46" w:history="1">
            <w:r w:rsidR="00C631F9" w:rsidRPr="00AA68FD">
              <w:rPr>
                <w:rStyle w:val="ae"/>
                <w:noProof/>
              </w:rPr>
              <w:t>3.7.1 Сведения о компании «Росбиогаз»</w:t>
            </w:r>
            <w:r w:rsidR="00C631F9">
              <w:rPr>
                <w:noProof/>
                <w:webHidden/>
              </w:rPr>
              <w:tab/>
            </w:r>
            <w:r>
              <w:rPr>
                <w:noProof/>
                <w:webHidden/>
              </w:rPr>
              <w:fldChar w:fldCharType="begin"/>
            </w:r>
            <w:r w:rsidR="00C631F9">
              <w:rPr>
                <w:noProof/>
                <w:webHidden/>
              </w:rPr>
              <w:instrText xml:space="preserve"> PAGEREF _Toc356989046 \h </w:instrText>
            </w:r>
            <w:r>
              <w:rPr>
                <w:noProof/>
                <w:webHidden/>
              </w:rPr>
            </w:r>
            <w:r>
              <w:rPr>
                <w:noProof/>
                <w:webHidden/>
              </w:rPr>
              <w:fldChar w:fldCharType="separate"/>
            </w:r>
            <w:r w:rsidR="0059685A">
              <w:rPr>
                <w:noProof/>
                <w:webHidden/>
              </w:rPr>
              <w:t>82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47" w:history="1">
            <w:r w:rsidR="00C631F9" w:rsidRPr="00AA68FD">
              <w:rPr>
                <w:rStyle w:val="ae"/>
                <w:noProof/>
              </w:rPr>
              <w:t>3.7.2 Устройство и принцип действия биогазовых и биоэнергетических установок Росбиогаз</w:t>
            </w:r>
            <w:r w:rsidR="00C631F9">
              <w:rPr>
                <w:noProof/>
                <w:webHidden/>
              </w:rPr>
              <w:tab/>
            </w:r>
            <w:r>
              <w:rPr>
                <w:noProof/>
                <w:webHidden/>
              </w:rPr>
              <w:fldChar w:fldCharType="begin"/>
            </w:r>
            <w:r w:rsidR="00C631F9">
              <w:rPr>
                <w:noProof/>
                <w:webHidden/>
              </w:rPr>
              <w:instrText xml:space="preserve"> PAGEREF _Toc356989047 \h </w:instrText>
            </w:r>
            <w:r>
              <w:rPr>
                <w:noProof/>
                <w:webHidden/>
              </w:rPr>
            </w:r>
            <w:r>
              <w:rPr>
                <w:noProof/>
                <w:webHidden/>
              </w:rPr>
              <w:fldChar w:fldCharType="separate"/>
            </w:r>
            <w:r w:rsidR="0059685A">
              <w:rPr>
                <w:noProof/>
                <w:webHidden/>
              </w:rPr>
              <w:t>82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48" w:history="1">
            <w:r w:rsidR="00C631F9" w:rsidRPr="00AA68FD">
              <w:rPr>
                <w:rStyle w:val="ae"/>
                <w:noProof/>
              </w:rPr>
              <w:t>3.8 «Biogas Energy»</w:t>
            </w:r>
            <w:r w:rsidR="00C631F9">
              <w:rPr>
                <w:noProof/>
                <w:webHidden/>
              </w:rPr>
              <w:tab/>
            </w:r>
            <w:r>
              <w:rPr>
                <w:noProof/>
                <w:webHidden/>
              </w:rPr>
              <w:fldChar w:fldCharType="begin"/>
            </w:r>
            <w:r w:rsidR="00C631F9">
              <w:rPr>
                <w:noProof/>
                <w:webHidden/>
              </w:rPr>
              <w:instrText xml:space="preserve"> PAGEREF _Toc356989048 \h </w:instrText>
            </w:r>
            <w:r>
              <w:rPr>
                <w:noProof/>
                <w:webHidden/>
              </w:rPr>
            </w:r>
            <w:r>
              <w:rPr>
                <w:noProof/>
                <w:webHidden/>
              </w:rPr>
              <w:fldChar w:fldCharType="separate"/>
            </w:r>
            <w:r w:rsidR="0059685A">
              <w:rPr>
                <w:noProof/>
                <w:webHidden/>
              </w:rPr>
              <w:t>84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49" w:history="1">
            <w:r w:rsidR="00C631F9" w:rsidRPr="00AA68FD">
              <w:rPr>
                <w:rStyle w:val="ae"/>
                <w:noProof/>
              </w:rPr>
              <w:t>3.8.1 Сведения о компании «</w:t>
            </w:r>
            <w:r w:rsidR="00C631F9" w:rsidRPr="00AA68FD">
              <w:rPr>
                <w:rStyle w:val="ae"/>
                <w:noProof/>
                <w:lang w:val="en-US"/>
              </w:rPr>
              <w:t>Biogas</w:t>
            </w:r>
            <w:r w:rsidR="00C631F9" w:rsidRPr="00AA68FD">
              <w:rPr>
                <w:rStyle w:val="ae"/>
                <w:noProof/>
              </w:rPr>
              <w:t xml:space="preserve"> </w:t>
            </w:r>
            <w:r w:rsidR="00C631F9" w:rsidRPr="00AA68FD">
              <w:rPr>
                <w:rStyle w:val="ae"/>
                <w:noProof/>
                <w:lang w:val="en-US"/>
              </w:rPr>
              <w:t>Energy</w:t>
            </w:r>
            <w:r w:rsidR="00C631F9" w:rsidRPr="00AA68FD">
              <w:rPr>
                <w:rStyle w:val="ae"/>
                <w:noProof/>
              </w:rPr>
              <w:t>»</w:t>
            </w:r>
            <w:r w:rsidR="00C631F9">
              <w:rPr>
                <w:noProof/>
                <w:webHidden/>
              </w:rPr>
              <w:tab/>
            </w:r>
            <w:r>
              <w:rPr>
                <w:noProof/>
                <w:webHidden/>
              </w:rPr>
              <w:fldChar w:fldCharType="begin"/>
            </w:r>
            <w:r w:rsidR="00C631F9">
              <w:rPr>
                <w:noProof/>
                <w:webHidden/>
              </w:rPr>
              <w:instrText xml:space="preserve"> PAGEREF _Toc356989049 \h </w:instrText>
            </w:r>
            <w:r>
              <w:rPr>
                <w:noProof/>
                <w:webHidden/>
              </w:rPr>
            </w:r>
            <w:r>
              <w:rPr>
                <w:noProof/>
                <w:webHidden/>
              </w:rPr>
              <w:fldChar w:fldCharType="separate"/>
            </w:r>
            <w:r w:rsidR="0059685A">
              <w:rPr>
                <w:noProof/>
                <w:webHidden/>
              </w:rPr>
              <w:t>84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50" w:history="1">
            <w:r w:rsidR="00C631F9" w:rsidRPr="00AA68FD">
              <w:rPr>
                <w:rStyle w:val="ae"/>
                <w:noProof/>
              </w:rPr>
              <w:t xml:space="preserve">3.8.2 Устройство и принцип действия биогазовых и биоэнергетических установок </w:t>
            </w:r>
            <w:r w:rsidR="00C631F9" w:rsidRPr="00AA68FD">
              <w:rPr>
                <w:rStyle w:val="ae"/>
                <w:noProof/>
                <w:lang w:val="en-US"/>
              </w:rPr>
              <w:t>Biogas</w:t>
            </w:r>
            <w:r w:rsidR="00C631F9" w:rsidRPr="00AA68FD">
              <w:rPr>
                <w:rStyle w:val="ae"/>
                <w:noProof/>
              </w:rPr>
              <w:t xml:space="preserve"> </w:t>
            </w:r>
            <w:r w:rsidR="00C631F9" w:rsidRPr="00AA68FD">
              <w:rPr>
                <w:rStyle w:val="ae"/>
                <w:noProof/>
                <w:lang w:val="en-US"/>
              </w:rPr>
              <w:t>Energy</w:t>
            </w:r>
            <w:r w:rsidR="00C631F9">
              <w:rPr>
                <w:noProof/>
                <w:webHidden/>
              </w:rPr>
              <w:tab/>
            </w:r>
            <w:r>
              <w:rPr>
                <w:noProof/>
                <w:webHidden/>
              </w:rPr>
              <w:fldChar w:fldCharType="begin"/>
            </w:r>
            <w:r w:rsidR="00C631F9">
              <w:rPr>
                <w:noProof/>
                <w:webHidden/>
              </w:rPr>
              <w:instrText xml:space="preserve"> PAGEREF _Toc356989050 \h </w:instrText>
            </w:r>
            <w:r>
              <w:rPr>
                <w:noProof/>
                <w:webHidden/>
              </w:rPr>
            </w:r>
            <w:r>
              <w:rPr>
                <w:noProof/>
                <w:webHidden/>
              </w:rPr>
              <w:fldChar w:fldCharType="separate"/>
            </w:r>
            <w:r w:rsidR="0059685A">
              <w:rPr>
                <w:noProof/>
                <w:webHidden/>
              </w:rPr>
              <w:t>84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51" w:history="1">
            <w:r w:rsidR="00C631F9" w:rsidRPr="00AA68FD">
              <w:rPr>
                <w:rStyle w:val="ae"/>
                <w:noProof/>
              </w:rPr>
              <w:t>3.9 «Биоэнергосила»</w:t>
            </w:r>
            <w:r w:rsidR="00C631F9">
              <w:rPr>
                <w:noProof/>
                <w:webHidden/>
              </w:rPr>
              <w:tab/>
            </w:r>
            <w:r>
              <w:rPr>
                <w:noProof/>
                <w:webHidden/>
              </w:rPr>
              <w:fldChar w:fldCharType="begin"/>
            </w:r>
            <w:r w:rsidR="00C631F9">
              <w:rPr>
                <w:noProof/>
                <w:webHidden/>
              </w:rPr>
              <w:instrText xml:space="preserve"> PAGEREF _Toc356989051 \h </w:instrText>
            </w:r>
            <w:r>
              <w:rPr>
                <w:noProof/>
                <w:webHidden/>
              </w:rPr>
            </w:r>
            <w:r>
              <w:rPr>
                <w:noProof/>
                <w:webHidden/>
              </w:rPr>
              <w:fldChar w:fldCharType="separate"/>
            </w:r>
            <w:r w:rsidR="0059685A">
              <w:rPr>
                <w:noProof/>
                <w:webHidden/>
              </w:rPr>
              <w:t>86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52" w:history="1">
            <w:r w:rsidR="00C631F9" w:rsidRPr="00AA68FD">
              <w:rPr>
                <w:rStyle w:val="ae"/>
                <w:noProof/>
              </w:rPr>
              <w:t>3.9.1 Сведения о компании</w:t>
            </w:r>
            <w:r w:rsidR="00C631F9">
              <w:rPr>
                <w:noProof/>
                <w:webHidden/>
              </w:rPr>
              <w:tab/>
            </w:r>
            <w:r>
              <w:rPr>
                <w:noProof/>
                <w:webHidden/>
              </w:rPr>
              <w:fldChar w:fldCharType="begin"/>
            </w:r>
            <w:r w:rsidR="00C631F9">
              <w:rPr>
                <w:noProof/>
                <w:webHidden/>
              </w:rPr>
              <w:instrText xml:space="preserve"> PAGEREF _Toc356989052 \h </w:instrText>
            </w:r>
            <w:r>
              <w:rPr>
                <w:noProof/>
                <w:webHidden/>
              </w:rPr>
            </w:r>
            <w:r>
              <w:rPr>
                <w:noProof/>
                <w:webHidden/>
              </w:rPr>
              <w:fldChar w:fldCharType="separate"/>
            </w:r>
            <w:r w:rsidR="0059685A">
              <w:rPr>
                <w:noProof/>
                <w:webHidden/>
              </w:rPr>
              <w:t>86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53" w:history="1">
            <w:r w:rsidR="00C631F9" w:rsidRPr="00AA68FD">
              <w:rPr>
                <w:rStyle w:val="ae"/>
                <w:noProof/>
              </w:rPr>
              <w:t>3.9.2 Устройство и принцип действия</w:t>
            </w:r>
            <w:r w:rsidR="00C631F9">
              <w:rPr>
                <w:noProof/>
                <w:webHidden/>
              </w:rPr>
              <w:tab/>
            </w:r>
            <w:r>
              <w:rPr>
                <w:noProof/>
                <w:webHidden/>
              </w:rPr>
              <w:fldChar w:fldCharType="begin"/>
            </w:r>
            <w:r w:rsidR="00C631F9">
              <w:rPr>
                <w:noProof/>
                <w:webHidden/>
              </w:rPr>
              <w:instrText xml:space="preserve"> PAGEREF _Toc356989053 \h </w:instrText>
            </w:r>
            <w:r>
              <w:rPr>
                <w:noProof/>
                <w:webHidden/>
              </w:rPr>
            </w:r>
            <w:r>
              <w:rPr>
                <w:noProof/>
                <w:webHidden/>
              </w:rPr>
              <w:fldChar w:fldCharType="separate"/>
            </w:r>
            <w:r w:rsidR="0059685A">
              <w:rPr>
                <w:noProof/>
                <w:webHidden/>
              </w:rPr>
              <w:t>86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54" w:history="1">
            <w:r w:rsidR="00C631F9" w:rsidRPr="00AA68FD">
              <w:rPr>
                <w:rStyle w:val="ae"/>
                <w:noProof/>
              </w:rPr>
              <w:t>3.9.3 Политика компании</w:t>
            </w:r>
            <w:r w:rsidR="00C631F9">
              <w:rPr>
                <w:noProof/>
                <w:webHidden/>
              </w:rPr>
              <w:tab/>
            </w:r>
            <w:r>
              <w:rPr>
                <w:noProof/>
                <w:webHidden/>
              </w:rPr>
              <w:fldChar w:fldCharType="begin"/>
            </w:r>
            <w:r w:rsidR="00C631F9">
              <w:rPr>
                <w:noProof/>
                <w:webHidden/>
              </w:rPr>
              <w:instrText xml:space="preserve"> PAGEREF _Toc356989054 \h </w:instrText>
            </w:r>
            <w:r>
              <w:rPr>
                <w:noProof/>
                <w:webHidden/>
              </w:rPr>
            </w:r>
            <w:r>
              <w:rPr>
                <w:noProof/>
                <w:webHidden/>
              </w:rPr>
              <w:fldChar w:fldCharType="separate"/>
            </w:r>
            <w:r w:rsidR="0059685A">
              <w:rPr>
                <w:noProof/>
                <w:webHidden/>
              </w:rPr>
              <w:t>87</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55" w:history="1">
            <w:r w:rsidR="00C631F9" w:rsidRPr="00AA68FD">
              <w:rPr>
                <w:rStyle w:val="ae"/>
                <w:noProof/>
              </w:rPr>
              <w:t>3.10 ООО «Компания ЛМВ Ветроэнергетика»</w:t>
            </w:r>
            <w:r w:rsidR="00C631F9">
              <w:rPr>
                <w:noProof/>
                <w:webHidden/>
              </w:rPr>
              <w:tab/>
            </w:r>
            <w:r>
              <w:rPr>
                <w:noProof/>
                <w:webHidden/>
              </w:rPr>
              <w:fldChar w:fldCharType="begin"/>
            </w:r>
            <w:r w:rsidR="00C631F9">
              <w:rPr>
                <w:noProof/>
                <w:webHidden/>
              </w:rPr>
              <w:instrText xml:space="preserve"> PAGEREF _Toc356989055 \h </w:instrText>
            </w:r>
            <w:r>
              <w:rPr>
                <w:noProof/>
                <w:webHidden/>
              </w:rPr>
            </w:r>
            <w:r>
              <w:rPr>
                <w:noProof/>
                <w:webHidden/>
              </w:rPr>
              <w:fldChar w:fldCharType="separate"/>
            </w:r>
            <w:r w:rsidR="0059685A">
              <w:rPr>
                <w:noProof/>
                <w:webHidden/>
              </w:rPr>
              <w:t>88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56" w:history="1">
            <w:r w:rsidR="00C631F9" w:rsidRPr="00AA68FD">
              <w:rPr>
                <w:rStyle w:val="ae"/>
                <w:noProof/>
              </w:rPr>
              <w:t>3.10.1 Сведения о компании</w:t>
            </w:r>
            <w:r w:rsidR="00C631F9">
              <w:rPr>
                <w:noProof/>
                <w:webHidden/>
              </w:rPr>
              <w:tab/>
            </w:r>
            <w:r>
              <w:rPr>
                <w:noProof/>
                <w:webHidden/>
              </w:rPr>
              <w:fldChar w:fldCharType="begin"/>
            </w:r>
            <w:r w:rsidR="00C631F9">
              <w:rPr>
                <w:noProof/>
                <w:webHidden/>
              </w:rPr>
              <w:instrText xml:space="preserve"> PAGEREF _Toc356989056 \h </w:instrText>
            </w:r>
            <w:r>
              <w:rPr>
                <w:noProof/>
                <w:webHidden/>
              </w:rPr>
            </w:r>
            <w:r>
              <w:rPr>
                <w:noProof/>
                <w:webHidden/>
              </w:rPr>
              <w:fldChar w:fldCharType="separate"/>
            </w:r>
            <w:r w:rsidR="0059685A">
              <w:rPr>
                <w:noProof/>
                <w:webHidden/>
              </w:rPr>
              <w:t>88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57" w:history="1">
            <w:r w:rsidR="00C631F9" w:rsidRPr="00AA68FD">
              <w:rPr>
                <w:rStyle w:val="ae"/>
                <w:noProof/>
              </w:rPr>
              <w:t>3.10.2 Устройство и принцип действия</w:t>
            </w:r>
            <w:r w:rsidR="00C631F9">
              <w:rPr>
                <w:noProof/>
                <w:webHidden/>
              </w:rPr>
              <w:tab/>
            </w:r>
            <w:r>
              <w:rPr>
                <w:noProof/>
                <w:webHidden/>
              </w:rPr>
              <w:fldChar w:fldCharType="begin"/>
            </w:r>
            <w:r w:rsidR="00C631F9">
              <w:rPr>
                <w:noProof/>
                <w:webHidden/>
              </w:rPr>
              <w:instrText xml:space="preserve"> PAGEREF _Toc356989057 \h </w:instrText>
            </w:r>
            <w:r>
              <w:rPr>
                <w:noProof/>
                <w:webHidden/>
              </w:rPr>
            </w:r>
            <w:r>
              <w:rPr>
                <w:noProof/>
                <w:webHidden/>
              </w:rPr>
              <w:fldChar w:fldCharType="separate"/>
            </w:r>
            <w:r w:rsidR="0059685A">
              <w:rPr>
                <w:noProof/>
                <w:webHidden/>
              </w:rPr>
              <w:t>88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58" w:history="1">
            <w:r w:rsidR="00C631F9" w:rsidRPr="00AA68FD">
              <w:rPr>
                <w:rStyle w:val="ae"/>
                <w:noProof/>
              </w:rPr>
              <w:t>3.10.3 Политика компании</w:t>
            </w:r>
            <w:r w:rsidR="00C631F9">
              <w:rPr>
                <w:noProof/>
                <w:webHidden/>
              </w:rPr>
              <w:tab/>
            </w:r>
            <w:r>
              <w:rPr>
                <w:noProof/>
                <w:webHidden/>
              </w:rPr>
              <w:fldChar w:fldCharType="begin"/>
            </w:r>
            <w:r w:rsidR="00C631F9">
              <w:rPr>
                <w:noProof/>
                <w:webHidden/>
              </w:rPr>
              <w:instrText xml:space="preserve"> PAGEREF _Toc356989058 \h </w:instrText>
            </w:r>
            <w:r>
              <w:rPr>
                <w:noProof/>
                <w:webHidden/>
              </w:rPr>
            </w:r>
            <w:r>
              <w:rPr>
                <w:noProof/>
                <w:webHidden/>
              </w:rPr>
              <w:fldChar w:fldCharType="separate"/>
            </w:r>
            <w:r w:rsidR="0059685A">
              <w:rPr>
                <w:noProof/>
                <w:webHidden/>
              </w:rPr>
              <w:t>89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59" w:history="1">
            <w:r w:rsidR="00C631F9" w:rsidRPr="00AA68FD">
              <w:rPr>
                <w:rStyle w:val="ae"/>
                <w:noProof/>
              </w:rPr>
              <w:t>3.11 Возможности организации производства биогазовых станций на базе промышленных предприятий Красноярского края</w:t>
            </w:r>
            <w:r w:rsidR="00C631F9">
              <w:rPr>
                <w:noProof/>
                <w:webHidden/>
              </w:rPr>
              <w:tab/>
            </w:r>
            <w:r>
              <w:rPr>
                <w:noProof/>
                <w:webHidden/>
              </w:rPr>
              <w:fldChar w:fldCharType="begin"/>
            </w:r>
            <w:r w:rsidR="00C631F9">
              <w:rPr>
                <w:noProof/>
                <w:webHidden/>
              </w:rPr>
              <w:instrText xml:space="preserve"> PAGEREF _Toc356989059 \h </w:instrText>
            </w:r>
            <w:r>
              <w:rPr>
                <w:noProof/>
                <w:webHidden/>
              </w:rPr>
            </w:r>
            <w:r>
              <w:rPr>
                <w:noProof/>
                <w:webHidden/>
              </w:rPr>
              <w:fldChar w:fldCharType="separate"/>
            </w:r>
            <w:r w:rsidR="0059685A">
              <w:rPr>
                <w:noProof/>
                <w:webHidden/>
              </w:rPr>
              <w:t>90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60" w:history="1">
            <w:r w:rsidR="00C631F9" w:rsidRPr="00AA68FD">
              <w:rPr>
                <w:rStyle w:val="ae"/>
                <w:rFonts w:cs="Times New Roman"/>
                <w:noProof/>
              </w:rPr>
              <w:t>Выводы к разделу 3</w:t>
            </w:r>
            <w:r w:rsidR="00C631F9">
              <w:rPr>
                <w:noProof/>
                <w:webHidden/>
              </w:rPr>
              <w:tab/>
            </w:r>
            <w:r>
              <w:rPr>
                <w:noProof/>
                <w:webHidden/>
              </w:rPr>
              <w:fldChar w:fldCharType="begin"/>
            </w:r>
            <w:r w:rsidR="00C631F9">
              <w:rPr>
                <w:noProof/>
                <w:webHidden/>
              </w:rPr>
              <w:instrText xml:space="preserve"> PAGEREF _Toc356989060 \h </w:instrText>
            </w:r>
            <w:r>
              <w:rPr>
                <w:noProof/>
                <w:webHidden/>
              </w:rPr>
            </w:r>
            <w:r>
              <w:rPr>
                <w:noProof/>
                <w:webHidden/>
              </w:rPr>
              <w:fldChar w:fldCharType="separate"/>
            </w:r>
            <w:r w:rsidR="0059685A">
              <w:rPr>
                <w:noProof/>
                <w:webHidden/>
              </w:rPr>
              <w:t>90</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061" w:history="1">
            <w:r w:rsidR="00C631F9" w:rsidRPr="00AA68FD">
              <w:rPr>
                <w:rStyle w:val="ae"/>
                <w:noProof/>
              </w:rPr>
              <w:t>РАЗДЕЛ 4. ОЦЕНКА ПОТЕНЦИАЛА БИОГАЗОВОЙ ЭНЕРГЕТИКИ</w:t>
            </w:r>
            <w:r w:rsidR="00C631F9">
              <w:rPr>
                <w:noProof/>
                <w:webHidden/>
              </w:rPr>
              <w:tab/>
            </w:r>
            <w:r>
              <w:rPr>
                <w:noProof/>
                <w:webHidden/>
              </w:rPr>
              <w:fldChar w:fldCharType="begin"/>
            </w:r>
            <w:r w:rsidR="00C631F9">
              <w:rPr>
                <w:noProof/>
                <w:webHidden/>
              </w:rPr>
              <w:instrText xml:space="preserve"> PAGEREF _Toc356989061 \h </w:instrText>
            </w:r>
            <w:r>
              <w:rPr>
                <w:noProof/>
                <w:webHidden/>
              </w:rPr>
            </w:r>
            <w:r>
              <w:rPr>
                <w:noProof/>
                <w:webHidden/>
              </w:rPr>
              <w:fldChar w:fldCharType="separate"/>
            </w:r>
            <w:r w:rsidR="0059685A">
              <w:rPr>
                <w:noProof/>
                <w:webHidden/>
              </w:rPr>
              <w:t>93</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62" w:history="1">
            <w:r w:rsidR="00C631F9" w:rsidRPr="00AA68FD">
              <w:rPr>
                <w:rStyle w:val="ae"/>
                <w:noProof/>
              </w:rPr>
              <w:t>4.1 Потенциал биогазовой энергетики в разрезе муниципальных образований Красноярского края</w:t>
            </w:r>
            <w:r w:rsidR="00C631F9">
              <w:rPr>
                <w:noProof/>
                <w:webHidden/>
              </w:rPr>
              <w:tab/>
            </w:r>
            <w:r>
              <w:rPr>
                <w:noProof/>
                <w:webHidden/>
              </w:rPr>
              <w:fldChar w:fldCharType="begin"/>
            </w:r>
            <w:r w:rsidR="00C631F9">
              <w:rPr>
                <w:noProof/>
                <w:webHidden/>
              </w:rPr>
              <w:instrText xml:space="preserve"> PAGEREF _Toc356989062 \h </w:instrText>
            </w:r>
            <w:r>
              <w:rPr>
                <w:noProof/>
                <w:webHidden/>
              </w:rPr>
            </w:r>
            <w:r>
              <w:rPr>
                <w:noProof/>
                <w:webHidden/>
              </w:rPr>
              <w:fldChar w:fldCharType="separate"/>
            </w:r>
            <w:r w:rsidR="0059685A">
              <w:rPr>
                <w:noProof/>
                <w:webHidden/>
              </w:rPr>
              <w:t>93</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63" w:history="1">
            <w:r w:rsidR="00C631F9" w:rsidRPr="00AA68FD">
              <w:rPr>
                <w:rStyle w:val="ae"/>
                <w:noProof/>
              </w:rPr>
              <w:t>4.2 Алгоритм моделирования биоэнергетических процессов биогазовой установки</w:t>
            </w:r>
            <w:r w:rsidR="00C631F9">
              <w:rPr>
                <w:noProof/>
                <w:webHidden/>
              </w:rPr>
              <w:tab/>
            </w:r>
            <w:r>
              <w:rPr>
                <w:noProof/>
                <w:webHidden/>
              </w:rPr>
              <w:fldChar w:fldCharType="begin"/>
            </w:r>
            <w:r w:rsidR="00C631F9">
              <w:rPr>
                <w:noProof/>
                <w:webHidden/>
              </w:rPr>
              <w:instrText xml:space="preserve"> PAGEREF _Toc356989063 \h </w:instrText>
            </w:r>
            <w:r>
              <w:rPr>
                <w:noProof/>
                <w:webHidden/>
              </w:rPr>
            </w:r>
            <w:r>
              <w:rPr>
                <w:noProof/>
                <w:webHidden/>
              </w:rPr>
              <w:fldChar w:fldCharType="separate"/>
            </w:r>
            <w:r w:rsidR="0059685A">
              <w:rPr>
                <w:noProof/>
                <w:webHidden/>
              </w:rPr>
              <w:t>95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64" w:history="1">
            <w:r w:rsidR="00C631F9" w:rsidRPr="00AA68FD">
              <w:rPr>
                <w:rStyle w:val="ae"/>
                <w:noProof/>
              </w:rPr>
              <w:t>4.3 Алгоритм определения капитальных затрат и технико-экономических показателей биогазовой установки</w:t>
            </w:r>
            <w:r w:rsidR="00C631F9">
              <w:rPr>
                <w:noProof/>
                <w:webHidden/>
              </w:rPr>
              <w:tab/>
            </w:r>
            <w:r>
              <w:rPr>
                <w:noProof/>
                <w:webHidden/>
              </w:rPr>
              <w:fldChar w:fldCharType="begin"/>
            </w:r>
            <w:r w:rsidR="00C631F9">
              <w:rPr>
                <w:noProof/>
                <w:webHidden/>
              </w:rPr>
              <w:instrText xml:space="preserve"> PAGEREF _Toc356989064 \h </w:instrText>
            </w:r>
            <w:r>
              <w:rPr>
                <w:noProof/>
                <w:webHidden/>
              </w:rPr>
            </w:r>
            <w:r>
              <w:rPr>
                <w:noProof/>
                <w:webHidden/>
              </w:rPr>
              <w:fldChar w:fldCharType="separate"/>
            </w:r>
            <w:r w:rsidR="0059685A">
              <w:rPr>
                <w:noProof/>
                <w:webHidden/>
              </w:rPr>
              <w:t>99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65" w:history="1">
            <w:r w:rsidR="00C631F9" w:rsidRPr="00AA68FD">
              <w:rPr>
                <w:rStyle w:val="ae"/>
                <w:noProof/>
              </w:rPr>
              <w:t>Выводы к разделу 4</w:t>
            </w:r>
            <w:r w:rsidR="00C631F9">
              <w:rPr>
                <w:noProof/>
                <w:webHidden/>
              </w:rPr>
              <w:tab/>
            </w:r>
            <w:r>
              <w:rPr>
                <w:noProof/>
                <w:webHidden/>
              </w:rPr>
              <w:fldChar w:fldCharType="begin"/>
            </w:r>
            <w:r w:rsidR="00C631F9">
              <w:rPr>
                <w:noProof/>
                <w:webHidden/>
              </w:rPr>
              <w:instrText xml:space="preserve"> PAGEREF _Toc356989065 \h </w:instrText>
            </w:r>
            <w:r>
              <w:rPr>
                <w:noProof/>
                <w:webHidden/>
              </w:rPr>
            </w:r>
            <w:r>
              <w:rPr>
                <w:noProof/>
                <w:webHidden/>
              </w:rPr>
              <w:fldChar w:fldCharType="separate"/>
            </w:r>
            <w:r w:rsidR="0059685A">
              <w:rPr>
                <w:noProof/>
                <w:webHidden/>
              </w:rPr>
              <w:t>102</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066" w:history="1">
            <w:r w:rsidR="00C631F9" w:rsidRPr="00AA68FD">
              <w:rPr>
                <w:rStyle w:val="ae"/>
                <w:noProof/>
              </w:rPr>
              <w:t>РАЗДЕЛ 5. РЕЗУЛЬТАТЫ ТЕХНИКО-ЭКОНОМИЧЕСКОЙ ОЦЕНКИ В РАЗРЕЗЕ МУНИЦИПАЛЬНЫХ ОБРАЗОВАНИЙ КРАСНОЯСРКОГО КРАЯ</w:t>
            </w:r>
            <w:r w:rsidR="00C631F9">
              <w:rPr>
                <w:noProof/>
                <w:webHidden/>
              </w:rPr>
              <w:tab/>
            </w:r>
            <w:r>
              <w:rPr>
                <w:noProof/>
                <w:webHidden/>
              </w:rPr>
              <w:fldChar w:fldCharType="begin"/>
            </w:r>
            <w:r w:rsidR="00C631F9">
              <w:rPr>
                <w:noProof/>
                <w:webHidden/>
              </w:rPr>
              <w:instrText xml:space="preserve"> PAGEREF _Toc356989066 \h </w:instrText>
            </w:r>
            <w:r>
              <w:rPr>
                <w:noProof/>
                <w:webHidden/>
              </w:rPr>
            </w:r>
            <w:r>
              <w:rPr>
                <w:noProof/>
                <w:webHidden/>
              </w:rPr>
              <w:fldChar w:fldCharType="separate"/>
            </w:r>
            <w:r w:rsidR="0059685A">
              <w:rPr>
                <w:noProof/>
                <w:webHidden/>
              </w:rPr>
              <w:t>103</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67" w:history="1">
            <w:r w:rsidR="00C631F9" w:rsidRPr="00AA68FD">
              <w:rPr>
                <w:rStyle w:val="ae"/>
                <w:noProof/>
              </w:rPr>
              <w:t>5.1 Алгоритм проведения технико-экономической оценки</w:t>
            </w:r>
            <w:r w:rsidR="00C631F9">
              <w:rPr>
                <w:noProof/>
                <w:webHidden/>
              </w:rPr>
              <w:tab/>
            </w:r>
            <w:r>
              <w:rPr>
                <w:noProof/>
                <w:webHidden/>
              </w:rPr>
              <w:fldChar w:fldCharType="begin"/>
            </w:r>
            <w:r w:rsidR="00C631F9">
              <w:rPr>
                <w:noProof/>
                <w:webHidden/>
              </w:rPr>
              <w:instrText xml:space="preserve"> PAGEREF _Toc356989067 \h </w:instrText>
            </w:r>
            <w:r>
              <w:rPr>
                <w:noProof/>
                <w:webHidden/>
              </w:rPr>
            </w:r>
            <w:r>
              <w:rPr>
                <w:noProof/>
                <w:webHidden/>
              </w:rPr>
              <w:fldChar w:fldCharType="separate"/>
            </w:r>
            <w:r w:rsidR="0059685A">
              <w:rPr>
                <w:noProof/>
                <w:webHidden/>
              </w:rPr>
              <w:t>103</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68" w:history="1">
            <w:r w:rsidR="00C631F9" w:rsidRPr="00AA68FD">
              <w:rPr>
                <w:rStyle w:val="ae"/>
                <w:noProof/>
              </w:rPr>
              <w:t>5.2 Березовский муниципальный район</w:t>
            </w:r>
            <w:r w:rsidR="00C631F9">
              <w:rPr>
                <w:noProof/>
                <w:webHidden/>
              </w:rPr>
              <w:tab/>
            </w:r>
            <w:r>
              <w:rPr>
                <w:noProof/>
                <w:webHidden/>
              </w:rPr>
              <w:fldChar w:fldCharType="begin"/>
            </w:r>
            <w:r w:rsidR="00C631F9">
              <w:rPr>
                <w:noProof/>
                <w:webHidden/>
              </w:rPr>
              <w:instrText xml:space="preserve"> PAGEREF _Toc356989068 \h </w:instrText>
            </w:r>
            <w:r>
              <w:rPr>
                <w:noProof/>
                <w:webHidden/>
              </w:rPr>
            </w:r>
            <w:r>
              <w:rPr>
                <w:noProof/>
                <w:webHidden/>
              </w:rPr>
              <w:fldChar w:fldCharType="separate"/>
            </w:r>
            <w:r w:rsidR="0059685A">
              <w:rPr>
                <w:noProof/>
                <w:webHidden/>
              </w:rPr>
              <w:t>104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69" w:history="1">
            <w:r w:rsidR="00C631F9" w:rsidRPr="00AA68FD">
              <w:rPr>
                <w:rStyle w:val="ae"/>
                <w:noProof/>
              </w:rPr>
              <w:t>5.2.1 ПГТ Березовка</w:t>
            </w:r>
            <w:r w:rsidR="00C631F9">
              <w:rPr>
                <w:noProof/>
                <w:webHidden/>
              </w:rPr>
              <w:tab/>
            </w:r>
            <w:r>
              <w:rPr>
                <w:noProof/>
                <w:webHidden/>
              </w:rPr>
              <w:fldChar w:fldCharType="begin"/>
            </w:r>
            <w:r w:rsidR="00C631F9">
              <w:rPr>
                <w:noProof/>
                <w:webHidden/>
              </w:rPr>
              <w:instrText xml:space="preserve"> PAGEREF _Toc356989069 \h </w:instrText>
            </w:r>
            <w:r>
              <w:rPr>
                <w:noProof/>
                <w:webHidden/>
              </w:rPr>
            </w:r>
            <w:r>
              <w:rPr>
                <w:noProof/>
                <w:webHidden/>
              </w:rPr>
              <w:fldChar w:fldCharType="separate"/>
            </w:r>
            <w:r w:rsidR="0059685A">
              <w:rPr>
                <w:noProof/>
                <w:webHidden/>
              </w:rPr>
              <w:t>104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70" w:history="1">
            <w:r w:rsidR="00C631F9" w:rsidRPr="00AA68FD">
              <w:rPr>
                <w:rStyle w:val="ae"/>
                <w:noProof/>
              </w:rPr>
              <w:t>5.2.2 Село Бархатово</w:t>
            </w:r>
            <w:r w:rsidR="00C631F9">
              <w:rPr>
                <w:noProof/>
                <w:webHidden/>
              </w:rPr>
              <w:tab/>
            </w:r>
            <w:r>
              <w:rPr>
                <w:noProof/>
                <w:webHidden/>
              </w:rPr>
              <w:fldChar w:fldCharType="begin"/>
            </w:r>
            <w:r w:rsidR="00C631F9">
              <w:rPr>
                <w:noProof/>
                <w:webHidden/>
              </w:rPr>
              <w:instrText xml:space="preserve"> PAGEREF _Toc356989070 \h </w:instrText>
            </w:r>
            <w:r>
              <w:rPr>
                <w:noProof/>
                <w:webHidden/>
              </w:rPr>
            </w:r>
            <w:r>
              <w:rPr>
                <w:noProof/>
                <w:webHidden/>
              </w:rPr>
              <w:fldChar w:fldCharType="separate"/>
            </w:r>
            <w:r w:rsidR="0059685A">
              <w:rPr>
                <w:noProof/>
                <w:webHidden/>
              </w:rPr>
              <w:t>106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71" w:history="1">
            <w:r w:rsidR="00C631F9" w:rsidRPr="00AA68FD">
              <w:rPr>
                <w:rStyle w:val="ae"/>
                <w:noProof/>
              </w:rPr>
              <w:t>5.3 Емельяновский муниципальный район</w:t>
            </w:r>
            <w:r w:rsidR="00C631F9">
              <w:rPr>
                <w:noProof/>
                <w:webHidden/>
              </w:rPr>
              <w:tab/>
            </w:r>
            <w:r>
              <w:rPr>
                <w:noProof/>
                <w:webHidden/>
              </w:rPr>
              <w:fldChar w:fldCharType="begin"/>
            </w:r>
            <w:r w:rsidR="00C631F9">
              <w:rPr>
                <w:noProof/>
                <w:webHidden/>
              </w:rPr>
              <w:instrText xml:space="preserve"> PAGEREF _Toc356989071 \h </w:instrText>
            </w:r>
            <w:r>
              <w:rPr>
                <w:noProof/>
                <w:webHidden/>
              </w:rPr>
            </w:r>
            <w:r>
              <w:rPr>
                <w:noProof/>
                <w:webHidden/>
              </w:rPr>
              <w:fldChar w:fldCharType="separate"/>
            </w:r>
            <w:r w:rsidR="0059685A">
              <w:rPr>
                <w:noProof/>
                <w:webHidden/>
              </w:rPr>
              <w:t>108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72" w:history="1">
            <w:r w:rsidR="00C631F9" w:rsidRPr="00AA68FD">
              <w:rPr>
                <w:rStyle w:val="ae"/>
                <w:noProof/>
              </w:rPr>
              <w:t>5.3.1 Село Емельяново (ООО «Емельяновское»)</w:t>
            </w:r>
            <w:r w:rsidR="00C631F9">
              <w:rPr>
                <w:noProof/>
                <w:webHidden/>
              </w:rPr>
              <w:tab/>
            </w:r>
            <w:r>
              <w:rPr>
                <w:noProof/>
                <w:webHidden/>
              </w:rPr>
              <w:fldChar w:fldCharType="begin"/>
            </w:r>
            <w:r w:rsidR="00C631F9">
              <w:rPr>
                <w:noProof/>
                <w:webHidden/>
              </w:rPr>
              <w:instrText xml:space="preserve"> PAGEREF _Toc356989072 \h </w:instrText>
            </w:r>
            <w:r>
              <w:rPr>
                <w:noProof/>
                <w:webHidden/>
              </w:rPr>
            </w:r>
            <w:r>
              <w:rPr>
                <w:noProof/>
                <w:webHidden/>
              </w:rPr>
              <w:fldChar w:fldCharType="separate"/>
            </w:r>
            <w:r w:rsidR="0059685A">
              <w:rPr>
                <w:noProof/>
                <w:webHidden/>
              </w:rPr>
              <w:t>108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73" w:history="1">
            <w:r w:rsidR="00C631F9" w:rsidRPr="00AA68FD">
              <w:rPr>
                <w:rStyle w:val="ae"/>
                <w:noProof/>
              </w:rPr>
              <w:t>5.3.3 Село Шуваево</w:t>
            </w:r>
            <w:r w:rsidR="00C631F9">
              <w:rPr>
                <w:noProof/>
                <w:webHidden/>
              </w:rPr>
              <w:tab/>
            </w:r>
            <w:r>
              <w:rPr>
                <w:noProof/>
                <w:webHidden/>
              </w:rPr>
              <w:fldChar w:fldCharType="begin"/>
            </w:r>
            <w:r w:rsidR="00C631F9">
              <w:rPr>
                <w:noProof/>
                <w:webHidden/>
              </w:rPr>
              <w:instrText xml:space="preserve"> PAGEREF _Toc356989073 \h </w:instrText>
            </w:r>
            <w:r>
              <w:rPr>
                <w:noProof/>
                <w:webHidden/>
              </w:rPr>
            </w:r>
            <w:r>
              <w:rPr>
                <w:noProof/>
                <w:webHidden/>
              </w:rPr>
              <w:fldChar w:fldCharType="separate"/>
            </w:r>
            <w:r w:rsidR="0059685A">
              <w:rPr>
                <w:noProof/>
                <w:webHidden/>
              </w:rPr>
              <w:t>112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74" w:history="1">
            <w:r w:rsidR="00C631F9" w:rsidRPr="00AA68FD">
              <w:rPr>
                <w:rStyle w:val="ae"/>
                <w:noProof/>
              </w:rPr>
              <w:t>5.4 Назаровский муниципальный район</w:t>
            </w:r>
            <w:r w:rsidR="00C631F9">
              <w:rPr>
                <w:noProof/>
                <w:webHidden/>
              </w:rPr>
              <w:tab/>
            </w:r>
            <w:r>
              <w:rPr>
                <w:noProof/>
                <w:webHidden/>
              </w:rPr>
              <w:fldChar w:fldCharType="begin"/>
            </w:r>
            <w:r w:rsidR="00C631F9">
              <w:rPr>
                <w:noProof/>
                <w:webHidden/>
              </w:rPr>
              <w:instrText xml:space="preserve"> PAGEREF _Toc356989074 \h </w:instrText>
            </w:r>
            <w:r>
              <w:rPr>
                <w:noProof/>
                <w:webHidden/>
              </w:rPr>
            </w:r>
            <w:r>
              <w:rPr>
                <w:noProof/>
                <w:webHidden/>
              </w:rPr>
              <w:fldChar w:fldCharType="separate"/>
            </w:r>
            <w:r w:rsidR="0059685A">
              <w:rPr>
                <w:noProof/>
                <w:webHidden/>
              </w:rPr>
              <w:t>114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75" w:history="1">
            <w:r w:rsidR="00C631F9" w:rsidRPr="00AA68FD">
              <w:rPr>
                <w:rStyle w:val="ae"/>
                <w:noProof/>
              </w:rPr>
              <w:t>5.4.1 г. Назарово (СЗАО «Ададымское»)</w:t>
            </w:r>
            <w:r w:rsidR="00C631F9">
              <w:rPr>
                <w:noProof/>
                <w:webHidden/>
              </w:rPr>
              <w:tab/>
            </w:r>
            <w:r>
              <w:rPr>
                <w:noProof/>
                <w:webHidden/>
              </w:rPr>
              <w:fldChar w:fldCharType="begin"/>
            </w:r>
            <w:r w:rsidR="00C631F9">
              <w:rPr>
                <w:noProof/>
                <w:webHidden/>
              </w:rPr>
              <w:instrText xml:space="preserve"> PAGEREF _Toc356989075 \h </w:instrText>
            </w:r>
            <w:r>
              <w:rPr>
                <w:noProof/>
                <w:webHidden/>
              </w:rPr>
            </w:r>
            <w:r>
              <w:rPr>
                <w:noProof/>
                <w:webHidden/>
              </w:rPr>
              <w:fldChar w:fldCharType="separate"/>
            </w:r>
            <w:r w:rsidR="0059685A">
              <w:rPr>
                <w:noProof/>
                <w:webHidden/>
              </w:rPr>
              <w:t>114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76" w:history="1">
            <w:r w:rsidR="00C631F9" w:rsidRPr="00AA68FD">
              <w:rPr>
                <w:rStyle w:val="ae"/>
                <w:noProof/>
              </w:rPr>
              <w:t>5.4.2 Поселок Преображенский</w:t>
            </w:r>
            <w:r w:rsidR="00C631F9">
              <w:rPr>
                <w:noProof/>
                <w:webHidden/>
              </w:rPr>
              <w:tab/>
            </w:r>
            <w:r>
              <w:rPr>
                <w:noProof/>
                <w:webHidden/>
              </w:rPr>
              <w:fldChar w:fldCharType="begin"/>
            </w:r>
            <w:r w:rsidR="00C631F9">
              <w:rPr>
                <w:noProof/>
                <w:webHidden/>
              </w:rPr>
              <w:instrText xml:space="preserve"> PAGEREF _Toc356989076 \h </w:instrText>
            </w:r>
            <w:r>
              <w:rPr>
                <w:noProof/>
                <w:webHidden/>
              </w:rPr>
            </w:r>
            <w:r>
              <w:rPr>
                <w:noProof/>
                <w:webHidden/>
              </w:rPr>
              <w:fldChar w:fldCharType="separate"/>
            </w:r>
            <w:r w:rsidR="0059685A">
              <w:rPr>
                <w:noProof/>
                <w:webHidden/>
              </w:rPr>
              <w:t>116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77" w:history="1">
            <w:r w:rsidR="00C631F9" w:rsidRPr="00AA68FD">
              <w:rPr>
                <w:rStyle w:val="ae"/>
                <w:noProof/>
              </w:rPr>
              <w:t>5.4.3 Село Глядень</w:t>
            </w:r>
            <w:r w:rsidR="00C631F9">
              <w:rPr>
                <w:noProof/>
                <w:webHidden/>
              </w:rPr>
              <w:tab/>
            </w:r>
            <w:r>
              <w:rPr>
                <w:noProof/>
                <w:webHidden/>
              </w:rPr>
              <w:fldChar w:fldCharType="begin"/>
            </w:r>
            <w:r w:rsidR="00C631F9">
              <w:rPr>
                <w:noProof/>
                <w:webHidden/>
              </w:rPr>
              <w:instrText xml:space="preserve"> PAGEREF _Toc356989077 \h </w:instrText>
            </w:r>
            <w:r>
              <w:rPr>
                <w:noProof/>
                <w:webHidden/>
              </w:rPr>
            </w:r>
            <w:r>
              <w:rPr>
                <w:noProof/>
                <w:webHidden/>
              </w:rPr>
              <w:fldChar w:fldCharType="separate"/>
            </w:r>
            <w:r w:rsidR="0059685A">
              <w:rPr>
                <w:noProof/>
                <w:webHidden/>
              </w:rPr>
              <w:t>118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78" w:history="1">
            <w:r w:rsidR="00C631F9" w:rsidRPr="00AA68FD">
              <w:rPr>
                <w:rStyle w:val="ae"/>
                <w:noProof/>
              </w:rPr>
              <w:t>5.4.4 Поселок Красная Поляна</w:t>
            </w:r>
            <w:r w:rsidR="00C631F9">
              <w:rPr>
                <w:noProof/>
                <w:webHidden/>
              </w:rPr>
              <w:tab/>
            </w:r>
            <w:r>
              <w:rPr>
                <w:noProof/>
                <w:webHidden/>
              </w:rPr>
              <w:fldChar w:fldCharType="begin"/>
            </w:r>
            <w:r w:rsidR="00C631F9">
              <w:rPr>
                <w:noProof/>
                <w:webHidden/>
              </w:rPr>
              <w:instrText xml:space="preserve"> PAGEREF _Toc356989078 \h </w:instrText>
            </w:r>
            <w:r>
              <w:rPr>
                <w:noProof/>
                <w:webHidden/>
              </w:rPr>
            </w:r>
            <w:r>
              <w:rPr>
                <w:noProof/>
                <w:webHidden/>
              </w:rPr>
              <w:fldChar w:fldCharType="separate"/>
            </w:r>
            <w:r w:rsidR="0059685A">
              <w:rPr>
                <w:noProof/>
                <w:webHidden/>
              </w:rPr>
              <w:t>120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79" w:history="1">
            <w:r w:rsidR="00C631F9" w:rsidRPr="00AA68FD">
              <w:rPr>
                <w:rStyle w:val="ae"/>
                <w:noProof/>
              </w:rPr>
              <w:t>5.4.5 Село Крутояр (ЗАО «Крутоярское»)</w:t>
            </w:r>
            <w:r w:rsidR="00C631F9">
              <w:rPr>
                <w:noProof/>
                <w:webHidden/>
              </w:rPr>
              <w:tab/>
            </w:r>
            <w:r>
              <w:rPr>
                <w:noProof/>
                <w:webHidden/>
              </w:rPr>
              <w:fldChar w:fldCharType="begin"/>
            </w:r>
            <w:r w:rsidR="00C631F9">
              <w:rPr>
                <w:noProof/>
                <w:webHidden/>
              </w:rPr>
              <w:instrText xml:space="preserve"> PAGEREF _Toc356989079 \h </w:instrText>
            </w:r>
            <w:r>
              <w:rPr>
                <w:noProof/>
                <w:webHidden/>
              </w:rPr>
            </w:r>
            <w:r>
              <w:rPr>
                <w:noProof/>
                <w:webHidden/>
              </w:rPr>
              <w:fldChar w:fldCharType="separate"/>
            </w:r>
            <w:r w:rsidR="0059685A">
              <w:rPr>
                <w:noProof/>
                <w:webHidden/>
              </w:rPr>
              <w:t>122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80" w:history="1">
            <w:r w:rsidR="00C631F9" w:rsidRPr="00AA68FD">
              <w:rPr>
                <w:rStyle w:val="ae"/>
                <w:noProof/>
              </w:rPr>
              <w:t>5.4.6 г. Назарово (ЗАО «Назаровское»)</w:t>
            </w:r>
            <w:r w:rsidR="00C631F9">
              <w:rPr>
                <w:noProof/>
                <w:webHidden/>
              </w:rPr>
              <w:tab/>
            </w:r>
            <w:r>
              <w:rPr>
                <w:noProof/>
                <w:webHidden/>
              </w:rPr>
              <w:fldChar w:fldCharType="begin"/>
            </w:r>
            <w:r w:rsidR="00C631F9">
              <w:rPr>
                <w:noProof/>
                <w:webHidden/>
              </w:rPr>
              <w:instrText xml:space="preserve"> PAGEREF _Toc356989080 \h </w:instrText>
            </w:r>
            <w:r>
              <w:rPr>
                <w:noProof/>
                <w:webHidden/>
              </w:rPr>
            </w:r>
            <w:r>
              <w:rPr>
                <w:noProof/>
                <w:webHidden/>
              </w:rPr>
              <w:fldChar w:fldCharType="separate"/>
            </w:r>
            <w:r w:rsidR="0059685A">
              <w:rPr>
                <w:noProof/>
                <w:webHidden/>
              </w:rPr>
              <w:t>124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81" w:history="1">
            <w:r w:rsidR="00C631F9" w:rsidRPr="00AA68FD">
              <w:rPr>
                <w:rStyle w:val="ae"/>
                <w:noProof/>
              </w:rPr>
              <w:t>5.4.7 Поселок Подсосное</w:t>
            </w:r>
            <w:r w:rsidR="00C631F9">
              <w:rPr>
                <w:noProof/>
                <w:webHidden/>
              </w:rPr>
              <w:tab/>
            </w:r>
            <w:r>
              <w:rPr>
                <w:noProof/>
                <w:webHidden/>
              </w:rPr>
              <w:fldChar w:fldCharType="begin"/>
            </w:r>
            <w:r w:rsidR="00C631F9">
              <w:rPr>
                <w:noProof/>
                <w:webHidden/>
              </w:rPr>
              <w:instrText xml:space="preserve"> PAGEREF _Toc356989081 \h </w:instrText>
            </w:r>
            <w:r>
              <w:rPr>
                <w:noProof/>
                <w:webHidden/>
              </w:rPr>
            </w:r>
            <w:r>
              <w:rPr>
                <w:noProof/>
                <w:webHidden/>
              </w:rPr>
              <w:fldChar w:fldCharType="separate"/>
            </w:r>
            <w:r w:rsidR="0059685A">
              <w:rPr>
                <w:noProof/>
                <w:webHidden/>
              </w:rPr>
              <w:t>126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82" w:history="1">
            <w:r w:rsidR="00C631F9" w:rsidRPr="00AA68FD">
              <w:rPr>
                <w:rStyle w:val="ae"/>
                <w:noProof/>
              </w:rPr>
              <w:t>5.5 Ужурский муниципальный район</w:t>
            </w:r>
            <w:r w:rsidR="00C631F9">
              <w:rPr>
                <w:noProof/>
                <w:webHidden/>
              </w:rPr>
              <w:tab/>
            </w:r>
            <w:r>
              <w:rPr>
                <w:noProof/>
                <w:webHidden/>
              </w:rPr>
              <w:fldChar w:fldCharType="begin"/>
            </w:r>
            <w:r w:rsidR="00C631F9">
              <w:rPr>
                <w:noProof/>
                <w:webHidden/>
              </w:rPr>
              <w:instrText xml:space="preserve"> PAGEREF _Toc356989082 \h </w:instrText>
            </w:r>
            <w:r>
              <w:rPr>
                <w:noProof/>
                <w:webHidden/>
              </w:rPr>
            </w:r>
            <w:r>
              <w:rPr>
                <w:noProof/>
                <w:webHidden/>
              </w:rPr>
              <w:fldChar w:fldCharType="separate"/>
            </w:r>
            <w:r w:rsidR="0059685A">
              <w:rPr>
                <w:noProof/>
                <w:webHidden/>
              </w:rPr>
              <w:t>128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83" w:history="1">
            <w:r w:rsidR="00C631F9" w:rsidRPr="00AA68FD">
              <w:rPr>
                <w:rStyle w:val="ae"/>
                <w:noProof/>
              </w:rPr>
              <w:t>5.5.1 Село Солгон</w:t>
            </w:r>
            <w:r w:rsidR="00C631F9">
              <w:rPr>
                <w:noProof/>
                <w:webHidden/>
              </w:rPr>
              <w:tab/>
            </w:r>
            <w:r>
              <w:rPr>
                <w:noProof/>
                <w:webHidden/>
              </w:rPr>
              <w:fldChar w:fldCharType="begin"/>
            </w:r>
            <w:r w:rsidR="00C631F9">
              <w:rPr>
                <w:noProof/>
                <w:webHidden/>
              </w:rPr>
              <w:instrText xml:space="preserve"> PAGEREF _Toc356989083 \h </w:instrText>
            </w:r>
            <w:r>
              <w:rPr>
                <w:noProof/>
                <w:webHidden/>
              </w:rPr>
            </w:r>
            <w:r>
              <w:rPr>
                <w:noProof/>
                <w:webHidden/>
              </w:rPr>
              <w:fldChar w:fldCharType="separate"/>
            </w:r>
            <w:r w:rsidR="0059685A">
              <w:rPr>
                <w:noProof/>
                <w:webHidden/>
              </w:rPr>
              <w:t>128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84" w:history="1">
            <w:r w:rsidR="00C631F9" w:rsidRPr="00AA68FD">
              <w:rPr>
                <w:rStyle w:val="ae"/>
                <w:noProof/>
              </w:rPr>
              <w:t>5.5.2 Село Крутояр (СПК «Андроновский»)</w:t>
            </w:r>
            <w:r w:rsidR="00C631F9">
              <w:rPr>
                <w:noProof/>
                <w:webHidden/>
              </w:rPr>
              <w:tab/>
            </w:r>
            <w:r>
              <w:rPr>
                <w:noProof/>
                <w:webHidden/>
              </w:rPr>
              <w:fldChar w:fldCharType="begin"/>
            </w:r>
            <w:r w:rsidR="00C631F9">
              <w:rPr>
                <w:noProof/>
                <w:webHidden/>
              </w:rPr>
              <w:instrText xml:space="preserve"> PAGEREF _Toc356989084 \h </w:instrText>
            </w:r>
            <w:r>
              <w:rPr>
                <w:noProof/>
                <w:webHidden/>
              </w:rPr>
            </w:r>
            <w:r>
              <w:rPr>
                <w:noProof/>
                <w:webHidden/>
              </w:rPr>
              <w:fldChar w:fldCharType="separate"/>
            </w:r>
            <w:r w:rsidR="0059685A">
              <w:rPr>
                <w:noProof/>
                <w:webHidden/>
              </w:rPr>
              <w:t>130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85" w:history="1">
            <w:r w:rsidR="00C631F9" w:rsidRPr="00AA68FD">
              <w:rPr>
                <w:rStyle w:val="ae"/>
                <w:noProof/>
              </w:rPr>
              <w:t>5.5.3 г.Ужур (ЗАО «Искра»)</w:t>
            </w:r>
            <w:r w:rsidR="00C631F9">
              <w:rPr>
                <w:noProof/>
                <w:webHidden/>
              </w:rPr>
              <w:tab/>
            </w:r>
            <w:r>
              <w:rPr>
                <w:noProof/>
                <w:webHidden/>
              </w:rPr>
              <w:fldChar w:fldCharType="begin"/>
            </w:r>
            <w:r w:rsidR="00C631F9">
              <w:rPr>
                <w:noProof/>
                <w:webHidden/>
              </w:rPr>
              <w:instrText xml:space="preserve"> PAGEREF _Toc356989085 \h </w:instrText>
            </w:r>
            <w:r>
              <w:rPr>
                <w:noProof/>
                <w:webHidden/>
              </w:rPr>
            </w:r>
            <w:r>
              <w:rPr>
                <w:noProof/>
                <w:webHidden/>
              </w:rPr>
              <w:fldChar w:fldCharType="separate"/>
            </w:r>
            <w:r w:rsidR="0059685A">
              <w:rPr>
                <w:noProof/>
                <w:webHidden/>
              </w:rPr>
              <w:t>132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86" w:history="1">
            <w:r w:rsidR="00C631F9" w:rsidRPr="00AA68FD">
              <w:rPr>
                <w:rStyle w:val="ae"/>
                <w:noProof/>
              </w:rPr>
              <w:t>Выводы к разделу 5</w:t>
            </w:r>
            <w:r w:rsidR="00C631F9">
              <w:rPr>
                <w:noProof/>
                <w:webHidden/>
              </w:rPr>
              <w:tab/>
            </w:r>
            <w:r>
              <w:rPr>
                <w:noProof/>
                <w:webHidden/>
              </w:rPr>
              <w:fldChar w:fldCharType="begin"/>
            </w:r>
            <w:r w:rsidR="00C631F9">
              <w:rPr>
                <w:noProof/>
                <w:webHidden/>
              </w:rPr>
              <w:instrText xml:space="preserve"> PAGEREF _Toc356989086 \h </w:instrText>
            </w:r>
            <w:r>
              <w:rPr>
                <w:noProof/>
                <w:webHidden/>
              </w:rPr>
            </w:r>
            <w:r>
              <w:rPr>
                <w:noProof/>
                <w:webHidden/>
              </w:rPr>
              <w:fldChar w:fldCharType="separate"/>
            </w:r>
            <w:r w:rsidR="0059685A">
              <w:rPr>
                <w:noProof/>
                <w:webHidden/>
              </w:rPr>
              <w:t>134</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087" w:history="1">
            <w:r w:rsidR="00C631F9" w:rsidRPr="00AA68FD">
              <w:rPr>
                <w:rStyle w:val="ae"/>
                <w:noProof/>
              </w:rPr>
              <w:t>РАЗДЕЛ 6. ТЕХНИЧЕСКОЕ ПРЕДЛОЖЕНИЕ ПО СТРОИТЕЛЬСТВУ БИОГАЗОВОЙ СТАНЦИИ</w:t>
            </w:r>
            <w:r w:rsidR="00C631F9">
              <w:rPr>
                <w:noProof/>
                <w:webHidden/>
              </w:rPr>
              <w:tab/>
            </w:r>
            <w:r>
              <w:rPr>
                <w:noProof/>
                <w:webHidden/>
              </w:rPr>
              <w:fldChar w:fldCharType="begin"/>
            </w:r>
            <w:r w:rsidR="00C631F9">
              <w:rPr>
                <w:noProof/>
                <w:webHidden/>
              </w:rPr>
              <w:instrText xml:space="preserve"> PAGEREF _Toc356989087 \h </w:instrText>
            </w:r>
            <w:r>
              <w:rPr>
                <w:noProof/>
                <w:webHidden/>
              </w:rPr>
            </w:r>
            <w:r>
              <w:rPr>
                <w:noProof/>
                <w:webHidden/>
              </w:rPr>
              <w:fldChar w:fldCharType="separate"/>
            </w:r>
            <w:r w:rsidR="0059685A">
              <w:rPr>
                <w:noProof/>
                <w:webHidden/>
              </w:rPr>
              <w:t>135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88" w:history="1">
            <w:r w:rsidR="00C631F9" w:rsidRPr="00AA68FD">
              <w:rPr>
                <w:rStyle w:val="ae"/>
                <w:noProof/>
              </w:rPr>
              <w:t>6.1 Введение</w:t>
            </w:r>
            <w:r w:rsidR="00C631F9">
              <w:rPr>
                <w:noProof/>
                <w:webHidden/>
              </w:rPr>
              <w:tab/>
            </w:r>
            <w:r>
              <w:rPr>
                <w:noProof/>
                <w:webHidden/>
              </w:rPr>
              <w:fldChar w:fldCharType="begin"/>
            </w:r>
            <w:r w:rsidR="00C631F9">
              <w:rPr>
                <w:noProof/>
                <w:webHidden/>
              </w:rPr>
              <w:instrText xml:space="preserve"> PAGEREF _Toc356989088 \h </w:instrText>
            </w:r>
            <w:r>
              <w:rPr>
                <w:noProof/>
                <w:webHidden/>
              </w:rPr>
            </w:r>
            <w:r>
              <w:rPr>
                <w:noProof/>
                <w:webHidden/>
              </w:rPr>
              <w:fldChar w:fldCharType="separate"/>
            </w:r>
            <w:r w:rsidR="0059685A">
              <w:rPr>
                <w:noProof/>
                <w:webHidden/>
              </w:rPr>
              <w:t>135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89" w:history="1">
            <w:r w:rsidR="00C631F9" w:rsidRPr="00AA68FD">
              <w:rPr>
                <w:rStyle w:val="ae"/>
                <w:rFonts w:eastAsia="TimesNewRomanPSMT"/>
                <w:noProof/>
              </w:rPr>
              <w:t>6.2 Выбор площадки генерального плана станции</w:t>
            </w:r>
            <w:r w:rsidR="00C631F9">
              <w:rPr>
                <w:noProof/>
                <w:webHidden/>
              </w:rPr>
              <w:tab/>
            </w:r>
            <w:r>
              <w:rPr>
                <w:noProof/>
                <w:webHidden/>
              </w:rPr>
              <w:fldChar w:fldCharType="begin"/>
            </w:r>
            <w:r w:rsidR="00C631F9">
              <w:rPr>
                <w:noProof/>
                <w:webHidden/>
              </w:rPr>
              <w:instrText xml:space="preserve"> PAGEREF _Toc356989089 \h </w:instrText>
            </w:r>
            <w:r>
              <w:rPr>
                <w:noProof/>
                <w:webHidden/>
              </w:rPr>
            </w:r>
            <w:r>
              <w:rPr>
                <w:noProof/>
                <w:webHidden/>
              </w:rPr>
              <w:fldChar w:fldCharType="separate"/>
            </w:r>
            <w:r w:rsidR="0059685A">
              <w:rPr>
                <w:noProof/>
                <w:webHidden/>
              </w:rPr>
              <w:t>135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90" w:history="1">
            <w:r w:rsidR="00C631F9" w:rsidRPr="00AA68FD">
              <w:rPr>
                <w:rStyle w:val="ae"/>
                <w:rFonts w:eastAsia="TimesNewRomanPSMT"/>
                <w:noProof/>
              </w:rPr>
              <w:t>6.2.1 Выбор площадки станции</w:t>
            </w:r>
            <w:r w:rsidR="00C631F9">
              <w:rPr>
                <w:noProof/>
                <w:webHidden/>
              </w:rPr>
              <w:tab/>
            </w:r>
            <w:r>
              <w:rPr>
                <w:noProof/>
                <w:webHidden/>
              </w:rPr>
              <w:fldChar w:fldCharType="begin"/>
            </w:r>
            <w:r w:rsidR="00C631F9">
              <w:rPr>
                <w:noProof/>
                <w:webHidden/>
              </w:rPr>
              <w:instrText xml:space="preserve"> PAGEREF _Toc356989090 \h </w:instrText>
            </w:r>
            <w:r>
              <w:rPr>
                <w:noProof/>
                <w:webHidden/>
              </w:rPr>
            </w:r>
            <w:r>
              <w:rPr>
                <w:noProof/>
                <w:webHidden/>
              </w:rPr>
              <w:fldChar w:fldCharType="separate"/>
            </w:r>
            <w:r w:rsidR="0059685A">
              <w:rPr>
                <w:noProof/>
                <w:webHidden/>
              </w:rPr>
              <w:t>135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91" w:history="1">
            <w:r w:rsidR="00C631F9" w:rsidRPr="00AA68FD">
              <w:rPr>
                <w:rStyle w:val="ae"/>
                <w:noProof/>
              </w:rPr>
              <w:t>6.2.2 Генеральный план станции</w:t>
            </w:r>
            <w:r w:rsidR="00C631F9">
              <w:rPr>
                <w:noProof/>
                <w:webHidden/>
              </w:rPr>
              <w:tab/>
            </w:r>
            <w:r>
              <w:rPr>
                <w:noProof/>
                <w:webHidden/>
              </w:rPr>
              <w:fldChar w:fldCharType="begin"/>
            </w:r>
            <w:r w:rsidR="00C631F9">
              <w:rPr>
                <w:noProof/>
                <w:webHidden/>
              </w:rPr>
              <w:instrText xml:space="preserve"> PAGEREF _Toc356989091 \h </w:instrText>
            </w:r>
            <w:r>
              <w:rPr>
                <w:noProof/>
                <w:webHidden/>
              </w:rPr>
            </w:r>
            <w:r>
              <w:rPr>
                <w:noProof/>
                <w:webHidden/>
              </w:rPr>
              <w:fldChar w:fldCharType="separate"/>
            </w:r>
            <w:r w:rsidR="0059685A">
              <w:rPr>
                <w:noProof/>
                <w:webHidden/>
              </w:rPr>
              <w:t>136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92" w:history="1">
            <w:r w:rsidR="00C631F9" w:rsidRPr="00AA68FD">
              <w:rPr>
                <w:rStyle w:val="ae"/>
                <w:noProof/>
              </w:rPr>
              <w:t>6.3. Технологическая часть станции</w:t>
            </w:r>
            <w:r w:rsidR="00C631F9">
              <w:rPr>
                <w:noProof/>
                <w:webHidden/>
              </w:rPr>
              <w:tab/>
            </w:r>
            <w:r>
              <w:rPr>
                <w:noProof/>
                <w:webHidden/>
              </w:rPr>
              <w:fldChar w:fldCharType="begin"/>
            </w:r>
            <w:r w:rsidR="00C631F9">
              <w:rPr>
                <w:noProof/>
                <w:webHidden/>
              </w:rPr>
              <w:instrText xml:space="preserve"> PAGEREF _Toc356989092 \h </w:instrText>
            </w:r>
            <w:r>
              <w:rPr>
                <w:noProof/>
                <w:webHidden/>
              </w:rPr>
            </w:r>
            <w:r>
              <w:rPr>
                <w:noProof/>
                <w:webHidden/>
              </w:rPr>
              <w:fldChar w:fldCharType="separate"/>
            </w:r>
            <w:r w:rsidR="0059685A">
              <w:rPr>
                <w:noProof/>
                <w:webHidden/>
              </w:rPr>
              <w:t>138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93" w:history="1">
            <w:r w:rsidR="00C631F9" w:rsidRPr="00AA68FD">
              <w:rPr>
                <w:rStyle w:val="ae"/>
                <w:noProof/>
              </w:rPr>
              <w:t>6.3.1 Технологическая схема биогазовой станции</w:t>
            </w:r>
            <w:r w:rsidR="00C631F9">
              <w:rPr>
                <w:noProof/>
                <w:webHidden/>
              </w:rPr>
              <w:tab/>
            </w:r>
            <w:r>
              <w:rPr>
                <w:noProof/>
                <w:webHidden/>
              </w:rPr>
              <w:fldChar w:fldCharType="begin"/>
            </w:r>
            <w:r w:rsidR="00C631F9">
              <w:rPr>
                <w:noProof/>
                <w:webHidden/>
              </w:rPr>
              <w:instrText xml:space="preserve"> PAGEREF _Toc356989093 \h </w:instrText>
            </w:r>
            <w:r>
              <w:rPr>
                <w:noProof/>
                <w:webHidden/>
              </w:rPr>
            </w:r>
            <w:r>
              <w:rPr>
                <w:noProof/>
                <w:webHidden/>
              </w:rPr>
              <w:fldChar w:fldCharType="separate"/>
            </w:r>
            <w:r w:rsidR="0059685A">
              <w:rPr>
                <w:noProof/>
                <w:webHidden/>
              </w:rPr>
              <w:t>138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94" w:history="1">
            <w:r w:rsidR="00C631F9" w:rsidRPr="00AA68FD">
              <w:rPr>
                <w:rStyle w:val="ae"/>
                <w:noProof/>
              </w:rPr>
              <w:t>6.3.2 Выбор типа биогазовой установки</w:t>
            </w:r>
            <w:r w:rsidR="00C631F9">
              <w:rPr>
                <w:noProof/>
                <w:webHidden/>
              </w:rPr>
              <w:tab/>
            </w:r>
            <w:r>
              <w:rPr>
                <w:noProof/>
                <w:webHidden/>
              </w:rPr>
              <w:fldChar w:fldCharType="begin"/>
            </w:r>
            <w:r w:rsidR="00C631F9">
              <w:rPr>
                <w:noProof/>
                <w:webHidden/>
              </w:rPr>
              <w:instrText xml:space="preserve"> PAGEREF _Toc356989094 \h </w:instrText>
            </w:r>
            <w:r>
              <w:rPr>
                <w:noProof/>
                <w:webHidden/>
              </w:rPr>
            </w:r>
            <w:r>
              <w:rPr>
                <w:noProof/>
                <w:webHidden/>
              </w:rPr>
              <w:fldChar w:fldCharType="separate"/>
            </w:r>
            <w:r w:rsidR="0059685A">
              <w:rPr>
                <w:noProof/>
                <w:webHidden/>
              </w:rPr>
              <w:t>139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95" w:history="1">
            <w:r w:rsidR="00C631F9" w:rsidRPr="00AA68FD">
              <w:rPr>
                <w:rStyle w:val="ae"/>
                <w:noProof/>
              </w:rPr>
              <w:t>6.3.3 Выбор биогазового двигателя (когенератора)</w:t>
            </w:r>
            <w:r w:rsidR="00C631F9">
              <w:rPr>
                <w:noProof/>
                <w:webHidden/>
              </w:rPr>
              <w:tab/>
            </w:r>
            <w:r>
              <w:rPr>
                <w:noProof/>
                <w:webHidden/>
              </w:rPr>
              <w:fldChar w:fldCharType="begin"/>
            </w:r>
            <w:r w:rsidR="00C631F9">
              <w:rPr>
                <w:noProof/>
                <w:webHidden/>
              </w:rPr>
              <w:instrText xml:space="preserve"> PAGEREF _Toc356989095 \h </w:instrText>
            </w:r>
            <w:r>
              <w:rPr>
                <w:noProof/>
                <w:webHidden/>
              </w:rPr>
            </w:r>
            <w:r>
              <w:rPr>
                <w:noProof/>
                <w:webHidden/>
              </w:rPr>
              <w:fldChar w:fldCharType="separate"/>
            </w:r>
            <w:r w:rsidR="0059685A">
              <w:rPr>
                <w:noProof/>
                <w:webHidden/>
              </w:rPr>
              <w:t>140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96" w:history="1">
            <w:r w:rsidR="00C631F9" w:rsidRPr="00AA68FD">
              <w:rPr>
                <w:rStyle w:val="ae"/>
                <w:noProof/>
              </w:rPr>
              <w:t>6.3.4 Оборудование подготовки и подачи субстрата</w:t>
            </w:r>
            <w:r w:rsidR="00C631F9">
              <w:rPr>
                <w:noProof/>
                <w:webHidden/>
              </w:rPr>
              <w:tab/>
            </w:r>
            <w:r>
              <w:rPr>
                <w:noProof/>
                <w:webHidden/>
              </w:rPr>
              <w:fldChar w:fldCharType="begin"/>
            </w:r>
            <w:r w:rsidR="00C631F9">
              <w:rPr>
                <w:noProof/>
                <w:webHidden/>
              </w:rPr>
              <w:instrText xml:space="preserve"> PAGEREF _Toc356989096 \h </w:instrText>
            </w:r>
            <w:r>
              <w:rPr>
                <w:noProof/>
                <w:webHidden/>
              </w:rPr>
            </w:r>
            <w:r>
              <w:rPr>
                <w:noProof/>
                <w:webHidden/>
              </w:rPr>
              <w:fldChar w:fldCharType="separate"/>
            </w:r>
            <w:r w:rsidR="0059685A">
              <w:rPr>
                <w:noProof/>
                <w:webHidden/>
              </w:rPr>
              <w:t>142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97" w:history="1">
            <w:r w:rsidR="00C631F9" w:rsidRPr="00AA68FD">
              <w:rPr>
                <w:rStyle w:val="ae"/>
                <w:noProof/>
              </w:rPr>
              <w:t>6.3.5 Оборудование удаления переброженной массы</w:t>
            </w:r>
            <w:r w:rsidR="00C631F9">
              <w:rPr>
                <w:noProof/>
                <w:webHidden/>
              </w:rPr>
              <w:tab/>
            </w:r>
            <w:r>
              <w:rPr>
                <w:noProof/>
                <w:webHidden/>
              </w:rPr>
              <w:fldChar w:fldCharType="begin"/>
            </w:r>
            <w:r w:rsidR="00C631F9">
              <w:rPr>
                <w:noProof/>
                <w:webHidden/>
              </w:rPr>
              <w:instrText xml:space="preserve"> PAGEREF _Toc356989097 \h </w:instrText>
            </w:r>
            <w:r>
              <w:rPr>
                <w:noProof/>
                <w:webHidden/>
              </w:rPr>
            </w:r>
            <w:r>
              <w:rPr>
                <w:noProof/>
                <w:webHidden/>
              </w:rPr>
              <w:fldChar w:fldCharType="separate"/>
            </w:r>
            <w:r w:rsidR="0059685A">
              <w:rPr>
                <w:noProof/>
                <w:webHidden/>
              </w:rPr>
              <w:t>144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98" w:history="1">
            <w:r w:rsidR="00C631F9" w:rsidRPr="00AA68FD">
              <w:rPr>
                <w:rStyle w:val="ae"/>
                <w:noProof/>
              </w:rPr>
              <w:t>6.3.6 Технологические помещения станции</w:t>
            </w:r>
            <w:r w:rsidR="00C631F9">
              <w:rPr>
                <w:noProof/>
                <w:webHidden/>
              </w:rPr>
              <w:tab/>
            </w:r>
            <w:r>
              <w:rPr>
                <w:noProof/>
                <w:webHidden/>
              </w:rPr>
              <w:fldChar w:fldCharType="begin"/>
            </w:r>
            <w:r w:rsidR="00C631F9">
              <w:rPr>
                <w:noProof/>
                <w:webHidden/>
              </w:rPr>
              <w:instrText xml:space="preserve"> PAGEREF _Toc356989098 \h </w:instrText>
            </w:r>
            <w:r>
              <w:rPr>
                <w:noProof/>
                <w:webHidden/>
              </w:rPr>
            </w:r>
            <w:r>
              <w:rPr>
                <w:noProof/>
                <w:webHidden/>
              </w:rPr>
              <w:fldChar w:fldCharType="separate"/>
            </w:r>
            <w:r w:rsidR="0059685A">
              <w:rPr>
                <w:noProof/>
                <w:webHidden/>
              </w:rPr>
              <w:t>145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099" w:history="1">
            <w:r w:rsidR="00C631F9" w:rsidRPr="00AA68FD">
              <w:rPr>
                <w:rStyle w:val="ae"/>
                <w:noProof/>
              </w:rPr>
              <w:t>6.3.6.1 Генераторное помещение</w:t>
            </w:r>
            <w:r w:rsidR="00C631F9">
              <w:rPr>
                <w:noProof/>
                <w:webHidden/>
              </w:rPr>
              <w:tab/>
            </w:r>
            <w:r>
              <w:rPr>
                <w:noProof/>
                <w:webHidden/>
              </w:rPr>
              <w:fldChar w:fldCharType="begin"/>
            </w:r>
            <w:r w:rsidR="00C631F9">
              <w:rPr>
                <w:noProof/>
                <w:webHidden/>
              </w:rPr>
              <w:instrText xml:space="preserve"> PAGEREF _Toc356989099 \h </w:instrText>
            </w:r>
            <w:r>
              <w:rPr>
                <w:noProof/>
                <w:webHidden/>
              </w:rPr>
            </w:r>
            <w:r>
              <w:rPr>
                <w:noProof/>
                <w:webHidden/>
              </w:rPr>
              <w:fldChar w:fldCharType="separate"/>
            </w:r>
            <w:r w:rsidR="0059685A">
              <w:rPr>
                <w:noProof/>
                <w:webHidden/>
              </w:rPr>
              <w:t>146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00" w:history="1">
            <w:r w:rsidR="00C631F9" w:rsidRPr="00AA68FD">
              <w:rPr>
                <w:rStyle w:val="ae"/>
                <w:noProof/>
              </w:rPr>
              <w:t>6.3.6.2 Насосная</w:t>
            </w:r>
            <w:r w:rsidR="00C631F9">
              <w:rPr>
                <w:noProof/>
                <w:webHidden/>
              </w:rPr>
              <w:tab/>
            </w:r>
            <w:r>
              <w:rPr>
                <w:noProof/>
                <w:webHidden/>
              </w:rPr>
              <w:fldChar w:fldCharType="begin"/>
            </w:r>
            <w:r w:rsidR="00C631F9">
              <w:rPr>
                <w:noProof/>
                <w:webHidden/>
              </w:rPr>
              <w:instrText xml:space="preserve"> PAGEREF _Toc356989100 \h </w:instrText>
            </w:r>
            <w:r>
              <w:rPr>
                <w:noProof/>
                <w:webHidden/>
              </w:rPr>
            </w:r>
            <w:r>
              <w:rPr>
                <w:noProof/>
                <w:webHidden/>
              </w:rPr>
              <w:fldChar w:fldCharType="separate"/>
            </w:r>
            <w:r w:rsidR="0059685A">
              <w:rPr>
                <w:noProof/>
                <w:webHidden/>
              </w:rPr>
              <w:t>146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01" w:history="1">
            <w:r w:rsidR="00C631F9" w:rsidRPr="00AA68FD">
              <w:rPr>
                <w:rStyle w:val="ae"/>
                <w:rFonts w:eastAsia="TimesNewRomanPSMT"/>
                <w:noProof/>
              </w:rPr>
              <w:t>6.4 Электрическая часть станции</w:t>
            </w:r>
            <w:r w:rsidR="00C631F9">
              <w:rPr>
                <w:noProof/>
                <w:webHidden/>
              </w:rPr>
              <w:tab/>
            </w:r>
            <w:r>
              <w:rPr>
                <w:noProof/>
                <w:webHidden/>
              </w:rPr>
              <w:fldChar w:fldCharType="begin"/>
            </w:r>
            <w:r w:rsidR="00C631F9">
              <w:rPr>
                <w:noProof/>
                <w:webHidden/>
              </w:rPr>
              <w:instrText xml:space="preserve"> PAGEREF _Toc356989101 \h </w:instrText>
            </w:r>
            <w:r>
              <w:rPr>
                <w:noProof/>
                <w:webHidden/>
              </w:rPr>
            </w:r>
            <w:r>
              <w:rPr>
                <w:noProof/>
                <w:webHidden/>
              </w:rPr>
              <w:fldChar w:fldCharType="separate"/>
            </w:r>
            <w:r w:rsidR="0059685A">
              <w:rPr>
                <w:noProof/>
                <w:webHidden/>
              </w:rPr>
              <w:t>147</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02" w:history="1">
            <w:r w:rsidR="00C631F9" w:rsidRPr="00AA68FD">
              <w:rPr>
                <w:rStyle w:val="ae"/>
                <w:rFonts w:eastAsia="TimesNewRomanPSMT"/>
                <w:noProof/>
              </w:rPr>
              <w:t>6.4.1 Структурная схемы электростанции</w:t>
            </w:r>
            <w:r w:rsidR="00C631F9">
              <w:rPr>
                <w:noProof/>
                <w:webHidden/>
              </w:rPr>
              <w:tab/>
            </w:r>
            <w:r>
              <w:rPr>
                <w:noProof/>
                <w:webHidden/>
              </w:rPr>
              <w:fldChar w:fldCharType="begin"/>
            </w:r>
            <w:r w:rsidR="00C631F9">
              <w:rPr>
                <w:noProof/>
                <w:webHidden/>
              </w:rPr>
              <w:instrText xml:space="preserve"> PAGEREF _Toc356989102 \h </w:instrText>
            </w:r>
            <w:r>
              <w:rPr>
                <w:noProof/>
                <w:webHidden/>
              </w:rPr>
            </w:r>
            <w:r>
              <w:rPr>
                <w:noProof/>
                <w:webHidden/>
              </w:rPr>
              <w:fldChar w:fldCharType="separate"/>
            </w:r>
            <w:r w:rsidR="0059685A">
              <w:rPr>
                <w:noProof/>
                <w:webHidden/>
              </w:rPr>
              <w:t>147</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03" w:history="1">
            <w:r w:rsidR="00C631F9" w:rsidRPr="00AA68FD">
              <w:rPr>
                <w:rStyle w:val="ae"/>
                <w:rFonts w:eastAsia="TimesNewRomanPSMT"/>
                <w:noProof/>
              </w:rPr>
              <w:t>6.4.2 Предварительный выбор оборудования</w:t>
            </w:r>
            <w:r w:rsidR="00C631F9">
              <w:rPr>
                <w:noProof/>
                <w:webHidden/>
              </w:rPr>
              <w:tab/>
            </w:r>
            <w:r>
              <w:rPr>
                <w:noProof/>
                <w:webHidden/>
              </w:rPr>
              <w:fldChar w:fldCharType="begin"/>
            </w:r>
            <w:r w:rsidR="00C631F9">
              <w:rPr>
                <w:noProof/>
                <w:webHidden/>
              </w:rPr>
              <w:instrText xml:space="preserve"> PAGEREF _Toc356989103 \h </w:instrText>
            </w:r>
            <w:r>
              <w:rPr>
                <w:noProof/>
                <w:webHidden/>
              </w:rPr>
            </w:r>
            <w:r>
              <w:rPr>
                <w:noProof/>
                <w:webHidden/>
              </w:rPr>
              <w:fldChar w:fldCharType="separate"/>
            </w:r>
            <w:r w:rsidR="0059685A">
              <w:rPr>
                <w:noProof/>
                <w:webHidden/>
              </w:rPr>
              <w:t>150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04" w:history="1">
            <w:r w:rsidR="00C631F9" w:rsidRPr="00AA68FD">
              <w:rPr>
                <w:rStyle w:val="ae"/>
                <w:rFonts w:eastAsia="TimesNewRomanPSMT"/>
                <w:noProof/>
              </w:rPr>
              <w:t>6.4.2.1 Состав оборудования собственных нужд станции</w:t>
            </w:r>
            <w:r w:rsidR="00C631F9">
              <w:rPr>
                <w:noProof/>
                <w:webHidden/>
              </w:rPr>
              <w:tab/>
            </w:r>
            <w:r>
              <w:rPr>
                <w:noProof/>
                <w:webHidden/>
              </w:rPr>
              <w:fldChar w:fldCharType="begin"/>
            </w:r>
            <w:r w:rsidR="00C631F9">
              <w:rPr>
                <w:noProof/>
                <w:webHidden/>
              </w:rPr>
              <w:instrText xml:space="preserve"> PAGEREF _Toc356989104 \h </w:instrText>
            </w:r>
            <w:r>
              <w:rPr>
                <w:noProof/>
                <w:webHidden/>
              </w:rPr>
            </w:r>
            <w:r>
              <w:rPr>
                <w:noProof/>
                <w:webHidden/>
              </w:rPr>
              <w:fldChar w:fldCharType="separate"/>
            </w:r>
            <w:r w:rsidR="0059685A">
              <w:rPr>
                <w:noProof/>
                <w:webHidden/>
              </w:rPr>
              <w:t>150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05" w:history="1">
            <w:r w:rsidR="00C631F9" w:rsidRPr="00AA68FD">
              <w:rPr>
                <w:rStyle w:val="ae"/>
                <w:rFonts w:eastAsia="TimesNewRomanPSMT"/>
                <w:noProof/>
              </w:rPr>
              <w:t>6.4.2.2 Выбор линии электроснабжения потребителя</w:t>
            </w:r>
            <w:r w:rsidR="00C631F9">
              <w:rPr>
                <w:noProof/>
                <w:webHidden/>
              </w:rPr>
              <w:tab/>
            </w:r>
            <w:r>
              <w:rPr>
                <w:noProof/>
                <w:webHidden/>
              </w:rPr>
              <w:fldChar w:fldCharType="begin"/>
            </w:r>
            <w:r w:rsidR="00C631F9">
              <w:rPr>
                <w:noProof/>
                <w:webHidden/>
              </w:rPr>
              <w:instrText xml:space="preserve"> PAGEREF _Toc356989105 \h </w:instrText>
            </w:r>
            <w:r>
              <w:rPr>
                <w:noProof/>
                <w:webHidden/>
              </w:rPr>
            </w:r>
            <w:r>
              <w:rPr>
                <w:noProof/>
                <w:webHidden/>
              </w:rPr>
              <w:fldChar w:fldCharType="separate"/>
            </w:r>
            <w:r w:rsidR="0059685A">
              <w:rPr>
                <w:noProof/>
                <w:webHidden/>
              </w:rPr>
              <w:t>150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06" w:history="1">
            <w:r w:rsidR="00C631F9" w:rsidRPr="00AA68FD">
              <w:rPr>
                <w:rStyle w:val="ae"/>
                <w:rFonts w:eastAsia="TimesNewRomanPSMT"/>
                <w:noProof/>
              </w:rPr>
              <w:t>6.4.2.3  Выбор кабельной линии от генератора</w:t>
            </w:r>
            <w:r w:rsidR="00C631F9">
              <w:rPr>
                <w:noProof/>
                <w:webHidden/>
              </w:rPr>
              <w:tab/>
            </w:r>
            <w:r>
              <w:rPr>
                <w:noProof/>
                <w:webHidden/>
              </w:rPr>
              <w:fldChar w:fldCharType="begin"/>
            </w:r>
            <w:r w:rsidR="00C631F9">
              <w:rPr>
                <w:noProof/>
                <w:webHidden/>
              </w:rPr>
              <w:instrText xml:space="preserve"> PAGEREF _Toc356989106 \h </w:instrText>
            </w:r>
            <w:r>
              <w:rPr>
                <w:noProof/>
                <w:webHidden/>
              </w:rPr>
            </w:r>
            <w:r>
              <w:rPr>
                <w:noProof/>
                <w:webHidden/>
              </w:rPr>
              <w:fldChar w:fldCharType="separate"/>
            </w:r>
            <w:r w:rsidR="0059685A">
              <w:rPr>
                <w:noProof/>
                <w:webHidden/>
              </w:rPr>
              <w:t>151</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07" w:history="1">
            <w:r w:rsidR="00C631F9" w:rsidRPr="00AA68FD">
              <w:rPr>
                <w:rStyle w:val="ae"/>
                <w:rFonts w:eastAsia="TimesNewRomanPSMT"/>
                <w:noProof/>
              </w:rPr>
              <w:t>6.4.2.4  Выбор кабельных линий в системе собственных нужд станции</w:t>
            </w:r>
            <w:r w:rsidR="00C631F9">
              <w:rPr>
                <w:noProof/>
                <w:webHidden/>
              </w:rPr>
              <w:tab/>
            </w:r>
            <w:r>
              <w:rPr>
                <w:noProof/>
                <w:webHidden/>
              </w:rPr>
              <w:fldChar w:fldCharType="begin"/>
            </w:r>
            <w:r w:rsidR="00C631F9">
              <w:rPr>
                <w:noProof/>
                <w:webHidden/>
              </w:rPr>
              <w:instrText xml:space="preserve"> PAGEREF _Toc356989107 \h </w:instrText>
            </w:r>
            <w:r>
              <w:rPr>
                <w:noProof/>
                <w:webHidden/>
              </w:rPr>
            </w:r>
            <w:r>
              <w:rPr>
                <w:noProof/>
                <w:webHidden/>
              </w:rPr>
              <w:fldChar w:fldCharType="separate"/>
            </w:r>
            <w:r w:rsidR="0059685A">
              <w:rPr>
                <w:noProof/>
                <w:webHidden/>
              </w:rPr>
              <w:t>152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08" w:history="1">
            <w:r w:rsidR="00C631F9" w:rsidRPr="00AA68FD">
              <w:rPr>
                <w:rStyle w:val="ae"/>
                <w:rFonts w:eastAsia="TimesNewRomanPSMT"/>
                <w:noProof/>
              </w:rPr>
              <w:t>6.4.2.5  Выбор жестких шин</w:t>
            </w:r>
            <w:r w:rsidR="00C631F9">
              <w:rPr>
                <w:noProof/>
                <w:webHidden/>
              </w:rPr>
              <w:tab/>
            </w:r>
            <w:r>
              <w:rPr>
                <w:noProof/>
                <w:webHidden/>
              </w:rPr>
              <w:fldChar w:fldCharType="begin"/>
            </w:r>
            <w:r w:rsidR="00C631F9">
              <w:rPr>
                <w:noProof/>
                <w:webHidden/>
              </w:rPr>
              <w:instrText xml:space="preserve"> PAGEREF _Toc356989108 \h </w:instrText>
            </w:r>
            <w:r>
              <w:rPr>
                <w:noProof/>
                <w:webHidden/>
              </w:rPr>
            </w:r>
            <w:r>
              <w:rPr>
                <w:noProof/>
                <w:webHidden/>
              </w:rPr>
              <w:fldChar w:fldCharType="separate"/>
            </w:r>
            <w:r w:rsidR="0059685A">
              <w:rPr>
                <w:noProof/>
                <w:webHidden/>
              </w:rPr>
              <w:t>154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09" w:history="1">
            <w:r w:rsidR="00C631F9" w:rsidRPr="00AA68FD">
              <w:rPr>
                <w:rStyle w:val="ae"/>
                <w:rFonts w:eastAsia="TimesNewRomanPSMT"/>
                <w:noProof/>
              </w:rPr>
              <w:t>6.4.2.</w:t>
            </w:r>
            <w:r w:rsidR="00C631F9" w:rsidRPr="00AA68FD">
              <w:rPr>
                <w:rStyle w:val="ae"/>
                <w:noProof/>
              </w:rPr>
              <w:t>6</w:t>
            </w:r>
            <w:r w:rsidR="00C631F9" w:rsidRPr="00AA68FD">
              <w:rPr>
                <w:rStyle w:val="ae"/>
                <w:rFonts w:eastAsia="TimesNewRomanPSMT"/>
                <w:noProof/>
              </w:rPr>
              <w:t xml:space="preserve"> Выбор автоматических выключателей</w:t>
            </w:r>
            <w:r w:rsidR="00C631F9">
              <w:rPr>
                <w:noProof/>
                <w:webHidden/>
              </w:rPr>
              <w:tab/>
            </w:r>
            <w:r>
              <w:rPr>
                <w:noProof/>
                <w:webHidden/>
              </w:rPr>
              <w:fldChar w:fldCharType="begin"/>
            </w:r>
            <w:r w:rsidR="00C631F9">
              <w:rPr>
                <w:noProof/>
                <w:webHidden/>
              </w:rPr>
              <w:instrText xml:space="preserve"> PAGEREF _Toc356989109 \h </w:instrText>
            </w:r>
            <w:r>
              <w:rPr>
                <w:noProof/>
                <w:webHidden/>
              </w:rPr>
            </w:r>
            <w:r>
              <w:rPr>
                <w:noProof/>
                <w:webHidden/>
              </w:rPr>
              <w:fldChar w:fldCharType="separate"/>
            </w:r>
            <w:r w:rsidR="0059685A">
              <w:rPr>
                <w:noProof/>
                <w:webHidden/>
              </w:rPr>
              <w:t>154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10" w:history="1">
            <w:r w:rsidR="00C631F9" w:rsidRPr="00AA68FD">
              <w:rPr>
                <w:rStyle w:val="ae"/>
                <w:rFonts w:eastAsia="TimesNewRomanPSMT"/>
                <w:noProof/>
              </w:rPr>
              <w:t>6.4.2.</w:t>
            </w:r>
            <w:r w:rsidR="00C631F9" w:rsidRPr="00AA68FD">
              <w:rPr>
                <w:rStyle w:val="ae"/>
                <w:noProof/>
              </w:rPr>
              <w:t>7</w:t>
            </w:r>
            <w:r w:rsidR="00C631F9" w:rsidRPr="00AA68FD">
              <w:rPr>
                <w:rStyle w:val="ae"/>
                <w:rFonts w:eastAsia="TimesNewRomanPSMT"/>
                <w:noProof/>
              </w:rPr>
              <w:t xml:space="preserve"> Выбор магнитных пускателей</w:t>
            </w:r>
            <w:r w:rsidR="00C631F9">
              <w:rPr>
                <w:noProof/>
                <w:webHidden/>
              </w:rPr>
              <w:tab/>
            </w:r>
            <w:r>
              <w:rPr>
                <w:noProof/>
                <w:webHidden/>
              </w:rPr>
              <w:fldChar w:fldCharType="begin"/>
            </w:r>
            <w:r w:rsidR="00C631F9">
              <w:rPr>
                <w:noProof/>
                <w:webHidden/>
              </w:rPr>
              <w:instrText xml:space="preserve"> PAGEREF _Toc356989110 \h </w:instrText>
            </w:r>
            <w:r>
              <w:rPr>
                <w:noProof/>
                <w:webHidden/>
              </w:rPr>
            </w:r>
            <w:r>
              <w:rPr>
                <w:noProof/>
                <w:webHidden/>
              </w:rPr>
              <w:fldChar w:fldCharType="separate"/>
            </w:r>
            <w:r w:rsidR="0059685A">
              <w:rPr>
                <w:noProof/>
                <w:webHidden/>
              </w:rPr>
              <w:t>155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11" w:history="1">
            <w:r w:rsidR="00C631F9" w:rsidRPr="00AA68FD">
              <w:rPr>
                <w:rStyle w:val="ae"/>
                <w:rFonts w:eastAsia="TimesNewRomanPSMT"/>
                <w:noProof/>
              </w:rPr>
              <w:t>6.4.2.</w:t>
            </w:r>
            <w:r w:rsidR="00C631F9" w:rsidRPr="00AA68FD">
              <w:rPr>
                <w:rStyle w:val="ae"/>
                <w:noProof/>
              </w:rPr>
              <w:t>8</w:t>
            </w:r>
            <w:r w:rsidR="00C631F9" w:rsidRPr="00AA68FD">
              <w:rPr>
                <w:rStyle w:val="ae"/>
                <w:rFonts w:eastAsia="TimesNewRomanPSMT"/>
                <w:noProof/>
              </w:rPr>
              <w:t xml:space="preserve"> Выбор разъединителей</w:t>
            </w:r>
            <w:r w:rsidR="00C631F9">
              <w:rPr>
                <w:noProof/>
                <w:webHidden/>
              </w:rPr>
              <w:tab/>
            </w:r>
            <w:r>
              <w:rPr>
                <w:noProof/>
                <w:webHidden/>
              </w:rPr>
              <w:fldChar w:fldCharType="begin"/>
            </w:r>
            <w:r w:rsidR="00C631F9">
              <w:rPr>
                <w:noProof/>
                <w:webHidden/>
              </w:rPr>
              <w:instrText xml:space="preserve"> PAGEREF _Toc356989111 \h </w:instrText>
            </w:r>
            <w:r>
              <w:rPr>
                <w:noProof/>
                <w:webHidden/>
              </w:rPr>
            </w:r>
            <w:r>
              <w:rPr>
                <w:noProof/>
                <w:webHidden/>
              </w:rPr>
              <w:fldChar w:fldCharType="separate"/>
            </w:r>
            <w:r w:rsidR="0059685A">
              <w:rPr>
                <w:noProof/>
                <w:webHidden/>
              </w:rPr>
              <w:t>155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12" w:history="1">
            <w:r w:rsidR="00C631F9" w:rsidRPr="00AA68FD">
              <w:rPr>
                <w:rStyle w:val="ae"/>
                <w:rFonts w:eastAsia="TimesNewRomanPSMT"/>
                <w:noProof/>
              </w:rPr>
              <w:t>6.4.2.</w:t>
            </w:r>
            <w:r w:rsidR="00C631F9" w:rsidRPr="00AA68FD">
              <w:rPr>
                <w:rStyle w:val="ae"/>
                <w:noProof/>
              </w:rPr>
              <w:t>9</w:t>
            </w:r>
            <w:r w:rsidR="00C631F9" w:rsidRPr="00AA68FD">
              <w:rPr>
                <w:rStyle w:val="ae"/>
                <w:rFonts w:eastAsia="TimesNewRomanPSMT"/>
                <w:noProof/>
              </w:rPr>
              <w:t xml:space="preserve"> Выбор трансформаторов тока</w:t>
            </w:r>
            <w:r w:rsidR="00C631F9">
              <w:rPr>
                <w:noProof/>
                <w:webHidden/>
              </w:rPr>
              <w:tab/>
            </w:r>
            <w:r>
              <w:rPr>
                <w:noProof/>
                <w:webHidden/>
              </w:rPr>
              <w:fldChar w:fldCharType="begin"/>
            </w:r>
            <w:r w:rsidR="00C631F9">
              <w:rPr>
                <w:noProof/>
                <w:webHidden/>
              </w:rPr>
              <w:instrText xml:space="preserve"> PAGEREF _Toc356989112 \h </w:instrText>
            </w:r>
            <w:r>
              <w:rPr>
                <w:noProof/>
                <w:webHidden/>
              </w:rPr>
            </w:r>
            <w:r>
              <w:rPr>
                <w:noProof/>
                <w:webHidden/>
              </w:rPr>
              <w:fldChar w:fldCharType="separate"/>
            </w:r>
            <w:r w:rsidR="0059685A">
              <w:rPr>
                <w:noProof/>
                <w:webHidden/>
              </w:rPr>
              <w:t>156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13" w:history="1">
            <w:r w:rsidR="00C631F9" w:rsidRPr="00AA68FD">
              <w:rPr>
                <w:rStyle w:val="ae"/>
                <w:rFonts w:eastAsia="TimesNewRomanPSMT"/>
                <w:noProof/>
              </w:rPr>
              <w:t>6.4.3 Расчет токов короткого замыкания</w:t>
            </w:r>
            <w:r w:rsidR="00C631F9">
              <w:rPr>
                <w:noProof/>
                <w:webHidden/>
              </w:rPr>
              <w:tab/>
            </w:r>
            <w:r>
              <w:rPr>
                <w:noProof/>
                <w:webHidden/>
              </w:rPr>
              <w:fldChar w:fldCharType="begin"/>
            </w:r>
            <w:r w:rsidR="00C631F9">
              <w:rPr>
                <w:noProof/>
                <w:webHidden/>
              </w:rPr>
              <w:instrText xml:space="preserve"> PAGEREF _Toc356989113 \h </w:instrText>
            </w:r>
            <w:r>
              <w:rPr>
                <w:noProof/>
                <w:webHidden/>
              </w:rPr>
            </w:r>
            <w:r>
              <w:rPr>
                <w:noProof/>
                <w:webHidden/>
              </w:rPr>
              <w:fldChar w:fldCharType="separate"/>
            </w:r>
            <w:r w:rsidR="0059685A">
              <w:rPr>
                <w:noProof/>
                <w:webHidden/>
              </w:rPr>
              <w:t>156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14" w:history="1">
            <w:r w:rsidR="00C631F9" w:rsidRPr="00AA68FD">
              <w:rPr>
                <w:rStyle w:val="ae"/>
                <w:rFonts w:eastAsia="TimesNewRomanPSMT"/>
                <w:noProof/>
              </w:rPr>
              <w:t>6.4.3</w:t>
            </w:r>
            <w:r w:rsidR="00C631F9" w:rsidRPr="00AA68FD">
              <w:rPr>
                <w:rStyle w:val="ae"/>
                <w:noProof/>
              </w:rPr>
              <w:t>.1</w:t>
            </w:r>
            <w:r w:rsidR="00C631F9" w:rsidRPr="00AA68FD">
              <w:rPr>
                <w:rStyle w:val="ae"/>
                <w:rFonts w:eastAsia="TimesNewRomanPSMT"/>
                <w:noProof/>
              </w:rPr>
              <w:t xml:space="preserve">  Схемы замещения</w:t>
            </w:r>
            <w:r w:rsidR="00C631F9">
              <w:rPr>
                <w:noProof/>
                <w:webHidden/>
              </w:rPr>
              <w:tab/>
            </w:r>
            <w:r>
              <w:rPr>
                <w:noProof/>
                <w:webHidden/>
              </w:rPr>
              <w:fldChar w:fldCharType="begin"/>
            </w:r>
            <w:r w:rsidR="00C631F9">
              <w:rPr>
                <w:noProof/>
                <w:webHidden/>
              </w:rPr>
              <w:instrText xml:space="preserve"> PAGEREF _Toc356989114 \h </w:instrText>
            </w:r>
            <w:r>
              <w:rPr>
                <w:noProof/>
                <w:webHidden/>
              </w:rPr>
            </w:r>
            <w:r>
              <w:rPr>
                <w:noProof/>
                <w:webHidden/>
              </w:rPr>
              <w:fldChar w:fldCharType="separate"/>
            </w:r>
            <w:r w:rsidR="0059685A">
              <w:rPr>
                <w:noProof/>
                <w:webHidden/>
              </w:rPr>
              <w:t>156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15" w:history="1">
            <w:r w:rsidR="00C631F9" w:rsidRPr="00AA68FD">
              <w:rPr>
                <w:rStyle w:val="ae"/>
                <w:rFonts w:eastAsia="TimesNewRomanPSMT"/>
                <w:noProof/>
              </w:rPr>
              <w:t>6.4.3</w:t>
            </w:r>
            <w:r w:rsidR="00C631F9" w:rsidRPr="00AA68FD">
              <w:rPr>
                <w:rStyle w:val="ae"/>
                <w:noProof/>
              </w:rPr>
              <w:t>.2</w:t>
            </w:r>
            <w:r w:rsidR="00C631F9" w:rsidRPr="00AA68FD">
              <w:rPr>
                <w:rStyle w:val="ae"/>
                <w:rFonts w:eastAsia="TimesNewRomanPSMT"/>
                <w:noProof/>
              </w:rPr>
              <w:t xml:space="preserve"> Расчет параметров схемы замещения</w:t>
            </w:r>
            <w:r w:rsidR="00C631F9">
              <w:rPr>
                <w:noProof/>
                <w:webHidden/>
              </w:rPr>
              <w:tab/>
            </w:r>
            <w:r>
              <w:rPr>
                <w:noProof/>
                <w:webHidden/>
              </w:rPr>
              <w:fldChar w:fldCharType="begin"/>
            </w:r>
            <w:r w:rsidR="00C631F9">
              <w:rPr>
                <w:noProof/>
                <w:webHidden/>
              </w:rPr>
              <w:instrText xml:space="preserve"> PAGEREF _Toc356989115 \h </w:instrText>
            </w:r>
            <w:r>
              <w:rPr>
                <w:noProof/>
                <w:webHidden/>
              </w:rPr>
            </w:r>
            <w:r>
              <w:rPr>
                <w:noProof/>
                <w:webHidden/>
              </w:rPr>
              <w:fldChar w:fldCharType="separate"/>
            </w:r>
            <w:r w:rsidR="0059685A">
              <w:rPr>
                <w:noProof/>
                <w:webHidden/>
              </w:rPr>
              <w:t>157</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16" w:history="1">
            <w:r w:rsidR="00C631F9" w:rsidRPr="00AA68FD">
              <w:rPr>
                <w:rStyle w:val="ae"/>
                <w:rFonts w:eastAsia="TimesNewRomanPSMT"/>
                <w:noProof/>
              </w:rPr>
              <w:t>6.4.3</w:t>
            </w:r>
            <w:r w:rsidR="00C631F9" w:rsidRPr="00AA68FD">
              <w:rPr>
                <w:rStyle w:val="ae"/>
                <w:noProof/>
              </w:rPr>
              <w:t>.3</w:t>
            </w:r>
            <w:r w:rsidR="00C631F9" w:rsidRPr="00AA68FD">
              <w:rPr>
                <w:rStyle w:val="ae"/>
                <w:rFonts w:eastAsia="TimesNewRomanPSMT"/>
                <w:noProof/>
              </w:rPr>
              <w:t xml:space="preserve"> Определение тока трехфазного КЗ в точке К1</w:t>
            </w:r>
            <w:r w:rsidR="00C631F9">
              <w:rPr>
                <w:noProof/>
                <w:webHidden/>
              </w:rPr>
              <w:tab/>
            </w:r>
            <w:r>
              <w:rPr>
                <w:noProof/>
                <w:webHidden/>
              </w:rPr>
              <w:fldChar w:fldCharType="begin"/>
            </w:r>
            <w:r w:rsidR="00C631F9">
              <w:rPr>
                <w:noProof/>
                <w:webHidden/>
              </w:rPr>
              <w:instrText xml:space="preserve"> PAGEREF _Toc356989116 \h </w:instrText>
            </w:r>
            <w:r>
              <w:rPr>
                <w:noProof/>
                <w:webHidden/>
              </w:rPr>
            </w:r>
            <w:r>
              <w:rPr>
                <w:noProof/>
                <w:webHidden/>
              </w:rPr>
              <w:fldChar w:fldCharType="separate"/>
            </w:r>
            <w:r w:rsidR="0059685A">
              <w:rPr>
                <w:noProof/>
                <w:webHidden/>
              </w:rPr>
              <w:t>159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17" w:history="1">
            <w:r w:rsidR="00C631F9" w:rsidRPr="00AA68FD">
              <w:rPr>
                <w:rStyle w:val="ae"/>
                <w:rFonts w:eastAsia="TimesNewRomanPSMT"/>
                <w:noProof/>
              </w:rPr>
              <w:t>6.4.3</w:t>
            </w:r>
            <w:r w:rsidR="00C631F9" w:rsidRPr="00AA68FD">
              <w:rPr>
                <w:rStyle w:val="ae"/>
                <w:noProof/>
              </w:rPr>
              <w:t>.4 Выбор электрических аппаратов  и проводников</w:t>
            </w:r>
            <w:r w:rsidR="00C631F9">
              <w:rPr>
                <w:noProof/>
                <w:webHidden/>
              </w:rPr>
              <w:tab/>
            </w:r>
            <w:r>
              <w:rPr>
                <w:noProof/>
                <w:webHidden/>
              </w:rPr>
              <w:fldChar w:fldCharType="begin"/>
            </w:r>
            <w:r w:rsidR="00C631F9">
              <w:rPr>
                <w:noProof/>
                <w:webHidden/>
              </w:rPr>
              <w:instrText xml:space="preserve"> PAGEREF _Toc356989117 \h </w:instrText>
            </w:r>
            <w:r>
              <w:rPr>
                <w:noProof/>
                <w:webHidden/>
              </w:rPr>
            </w:r>
            <w:r>
              <w:rPr>
                <w:noProof/>
                <w:webHidden/>
              </w:rPr>
              <w:fldChar w:fldCharType="separate"/>
            </w:r>
            <w:r w:rsidR="0059685A">
              <w:rPr>
                <w:noProof/>
                <w:webHidden/>
              </w:rPr>
              <w:t>160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18" w:history="1">
            <w:r w:rsidR="00C631F9" w:rsidRPr="00AA68FD">
              <w:rPr>
                <w:rStyle w:val="ae"/>
                <w:rFonts w:eastAsia="TimesNewRomanPSMT"/>
                <w:noProof/>
              </w:rPr>
              <w:t>6.4.3</w:t>
            </w:r>
            <w:r w:rsidR="00C631F9" w:rsidRPr="00AA68FD">
              <w:rPr>
                <w:rStyle w:val="ae"/>
                <w:noProof/>
              </w:rPr>
              <w:t>.4.1 Выбор автоматических выключателей и разъединителей</w:t>
            </w:r>
            <w:r w:rsidR="00C631F9">
              <w:rPr>
                <w:noProof/>
                <w:webHidden/>
              </w:rPr>
              <w:tab/>
            </w:r>
            <w:r>
              <w:rPr>
                <w:noProof/>
                <w:webHidden/>
              </w:rPr>
              <w:fldChar w:fldCharType="begin"/>
            </w:r>
            <w:r w:rsidR="00C631F9">
              <w:rPr>
                <w:noProof/>
                <w:webHidden/>
              </w:rPr>
              <w:instrText xml:space="preserve"> PAGEREF _Toc356989118 \h </w:instrText>
            </w:r>
            <w:r>
              <w:rPr>
                <w:noProof/>
                <w:webHidden/>
              </w:rPr>
            </w:r>
            <w:r>
              <w:rPr>
                <w:noProof/>
                <w:webHidden/>
              </w:rPr>
              <w:fldChar w:fldCharType="separate"/>
            </w:r>
            <w:r w:rsidR="0059685A">
              <w:rPr>
                <w:noProof/>
                <w:webHidden/>
              </w:rPr>
              <w:t>160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19" w:history="1">
            <w:r w:rsidR="00C631F9" w:rsidRPr="00AA68FD">
              <w:rPr>
                <w:rStyle w:val="ae"/>
                <w:rFonts w:eastAsia="TimesNewRomanPSMT"/>
                <w:noProof/>
              </w:rPr>
              <w:t>6.4.3</w:t>
            </w:r>
            <w:r w:rsidR="00C631F9" w:rsidRPr="00AA68FD">
              <w:rPr>
                <w:rStyle w:val="ae"/>
                <w:noProof/>
              </w:rPr>
              <w:t>.4.2 Выбор измерительных трансформаторов тока</w:t>
            </w:r>
            <w:r w:rsidR="00C631F9">
              <w:rPr>
                <w:noProof/>
                <w:webHidden/>
              </w:rPr>
              <w:tab/>
            </w:r>
            <w:r>
              <w:rPr>
                <w:noProof/>
                <w:webHidden/>
              </w:rPr>
              <w:fldChar w:fldCharType="begin"/>
            </w:r>
            <w:r w:rsidR="00C631F9">
              <w:rPr>
                <w:noProof/>
                <w:webHidden/>
              </w:rPr>
              <w:instrText xml:space="preserve"> PAGEREF _Toc356989119 \h </w:instrText>
            </w:r>
            <w:r>
              <w:rPr>
                <w:noProof/>
                <w:webHidden/>
              </w:rPr>
            </w:r>
            <w:r>
              <w:rPr>
                <w:noProof/>
                <w:webHidden/>
              </w:rPr>
              <w:fldChar w:fldCharType="separate"/>
            </w:r>
            <w:r w:rsidR="0059685A">
              <w:rPr>
                <w:noProof/>
                <w:webHidden/>
              </w:rPr>
              <w:t>161</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20" w:history="1">
            <w:r w:rsidR="00C631F9" w:rsidRPr="00AA68FD">
              <w:rPr>
                <w:rStyle w:val="ae"/>
                <w:rFonts w:eastAsia="TimesNewRomanPSMT"/>
                <w:noProof/>
              </w:rPr>
              <w:t>6.4.3</w:t>
            </w:r>
            <w:r w:rsidR="00C631F9" w:rsidRPr="00AA68FD">
              <w:rPr>
                <w:rStyle w:val="ae"/>
                <w:noProof/>
              </w:rPr>
              <w:t>.4.3 Выбор измерительных трансформаторов напряжения</w:t>
            </w:r>
            <w:r w:rsidR="00C631F9">
              <w:rPr>
                <w:noProof/>
                <w:webHidden/>
              </w:rPr>
              <w:tab/>
            </w:r>
            <w:r>
              <w:rPr>
                <w:noProof/>
                <w:webHidden/>
              </w:rPr>
              <w:fldChar w:fldCharType="begin"/>
            </w:r>
            <w:r w:rsidR="00C631F9">
              <w:rPr>
                <w:noProof/>
                <w:webHidden/>
              </w:rPr>
              <w:instrText xml:space="preserve"> PAGEREF _Toc356989120 \h </w:instrText>
            </w:r>
            <w:r>
              <w:rPr>
                <w:noProof/>
                <w:webHidden/>
              </w:rPr>
            </w:r>
            <w:r>
              <w:rPr>
                <w:noProof/>
                <w:webHidden/>
              </w:rPr>
              <w:fldChar w:fldCharType="separate"/>
            </w:r>
            <w:r w:rsidR="0059685A">
              <w:rPr>
                <w:noProof/>
                <w:webHidden/>
              </w:rPr>
              <w:t>163</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21" w:history="1">
            <w:r w:rsidR="00C631F9" w:rsidRPr="00AA68FD">
              <w:rPr>
                <w:rStyle w:val="ae"/>
                <w:rFonts w:eastAsia="TimesNewRomanPSMT"/>
                <w:noProof/>
              </w:rPr>
              <w:t>6.4.3</w:t>
            </w:r>
            <w:r w:rsidR="00C631F9" w:rsidRPr="00AA68FD">
              <w:rPr>
                <w:rStyle w:val="ae"/>
                <w:noProof/>
              </w:rPr>
              <w:t>.4.4  Проверка сборных шин на термическую стойкость</w:t>
            </w:r>
            <w:r w:rsidR="00C631F9">
              <w:rPr>
                <w:noProof/>
                <w:webHidden/>
              </w:rPr>
              <w:tab/>
            </w:r>
            <w:r>
              <w:rPr>
                <w:noProof/>
                <w:webHidden/>
              </w:rPr>
              <w:fldChar w:fldCharType="begin"/>
            </w:r>
            <w:r w:rsidR="00C631F9">
              <w:rPr>
                <w:noProof/>
                <w:webHidden/>
              </w:rPr>
              <w:instrText xml:space="preserve"> PAGEREF _Toc356989121 \h </w:instrText>
            </w:r>
            <w:r>
              <w:rPr>
                <w:noProof/>
                <w:webHidden/>
              </w:rPr>
            </w:r>
            <w:r>
              <w:rPr>
                <w:noProof/>
                <w:webHidden/>
              </w:rPr>
              <w:fldChar w:fldCharType="separate"/>
            </w:r>
            <w:r w:rsidR="0059685A">
              <w:rPr>
                <w:noProof/>
                <w:webHidden/>
              </w:rPr>
              <w:t>163</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22" w:history="1">
            <w:r w:rsidR="00C631F9" w:rsidRPr="00AA68FD">
              <w:rPr>
                <w:rStyle w:val="ae"/>
                <w:rFonts w:eastAsia="TimesNewRomanPSMT"/>
                <w:noProof/>
              </w:rPr>
              <w:t>6.4.3</w:t>
            </w:r>
            <w:r w:rsidR="00C631F9" w:rsidRPr="00AA68FD">
              <w:rPr>
                <w:rStyle w:val="ae"/>
                <w:noProof/>
              </w:rPr>
              <w:t>.5 Проверка сборных шин по условию динамической стойкости</w:t>
            </w:r>
            <w:r w:rsidR="00C631F9">
              <w:rPr>
                <w:noProof/>
                <w:webHidden/>
              </w:rPr>
              <w:tab/>
            </w:r>
            <w:r>
              <w:rPr>
                <w:noProof/>
                <w:webHidden/>
              </w:rPr>
              <w:fldChar w:fldCharType="begin"/>
            </w:r>
            <w:r w:rsidR="00C631F9">
              <w:rPr>
                <w:noProof/>
                <w:webHidden/>
              </w:rPr>
              <w:instrText xml:space="preserve"> PAGEREF _Toc356989122 \h </w:instrText>
            </w:r>
            <w:r>
              <w:rPr>
                <w:noProof/>
                <w:webHidden/>
              </w:rPr>
            </w:r>
            <w:r>
              <w:rPr>
                <w:noProof/>
                <w:webHidden/>
              </w:rPr>
              <w:fldChar w:fldCharType="separate"/>
            </w:r>
            <w:r w:rsidR="0059685A">
              <w:rPr>
                <w:noProof/>
                <w:webHidden/>
              </w:rPr>
              <w:t>164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23" w:history="1">
            <w:r w:rsidR="00C631F9" w:rsidRPr="00AA68FD">
              <w:rPr>
                <w:rStyle w:val="ae"/>
                <w:rFonts w:eastAsia="TimesNewRomanPSMT"/>
                <w:noProof/>
              </w:rPr>
              <w:t>6.4.3</w:t>
            </w:r>
            <w:r w:rsidR="00C631F9" w:rsidRPr="00AA68FD">
              <w:rPr>
                <w:rStyle w:val="ae"/>
                <w:noProof/>
              </w:rPr>
              <w:t>.6 Проектирование и расчёт заземляющих устройств</w:t>
            </w:r>
            <w:r w:rsidR="00C631F9">
              <w:rPr>
                <w:noProof/>
                <w:webHidden/>
              </w:rPr>
              <w:tab/>
            </w:r>
            <w:r>
              <w:rPr>
                <w:noProof/>
                <w:webHidden/>
              </w:rPr>
              <w:fldChar w:fldCharType="begin"/>
            </w:r>
            <w:r w:rsidR="00C631F9">
              <w:rPr>
                <w:noProof/>
                <w:webHidden/>
              </w:rPr>
              <w:instrText xml:space="preserve"> PAGEREF _Toc356989123 \h </w:instrText>
            </w:r>
            <w:r>
              <w:rPr>
                <w:noProof/>
                <w:webHidden/>
              </w:rPr>
            </w:r>
            <w:r>
              <w:rPr>
                <w:noProof/>
                <w:webHidden/>
              </w:rPr>
              <w:fldChar w:fldCharType="separate"/>
            </w:r>
            <w:r w:rsidR="0059685A">
              <w:rPr>
                <w:noProof/>
                <w:webHidden/>
              </w:rPr>
              <w:t>166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24" w:history="1">
            <w:r w:rsidR="00C631F9" w:rsidRPr="00AA68FD">
              <w:rPr>
                <w:rStyle w:val="ae"/>
                <w:rFonts w:eastAsia="TimesNewRomanPSMT"/>
                <w:noProof/>
              </w:rPr>
              <w:t>6.4.4</w:t>
            </w:r>
            <w:r w:rsidR="00C631F9" w:rsidRPr="00AA68FD">
              <w:rPr>
                <w:rStyle w:val="ae"/>
                <w:noProof/>
              </w:rPr>
              <w:t xml:space="preserve">  Расчёт молниезащиты</w:t>
            </w:r>
            <w:r w:rsidR="00C631F9">
              <w:rPr>
                <w:noProof/>
                <w:webHidden/>
              </w:rPr>
              <w:tab/>
            </w:r>
            <w:r>
              <w:rPr>
                <w:noProof/>
                <w:webHidden/>
              </w:rPr>
              <w:fldChar w:fldCharType="begin"/>
            </w:r>
            <w:r w:rsidR="00C631F9">
              <w:rPr>
                <w:noProof/>
                <w:webHidden/>
              </w:rPr>
              <w:instrText xml:space="preserve"> PAGEREF _Toc356989124 \h </w:instrText>
            </w:r>
            <w:r>
              <w:rPr>
                <w:noProof/>
                <w:webHidden/>
              </w:rPr>
            </w:r>
            <w:r>
              <w:rPr>
                <w:noProof/>
                <w:webHidden/>
              </w:rPr>
              <w:fldChar w:fldCharType="separate"/>
            </w:r>
            <w:r w:rsidR="0059685A">
              <w:rPr>
                <w:noProof/>
                <w:webHidden/>
              </w:rPr>
              <w:t>169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25" w:history="1">
            <w:r w:rsidR="00C631F9" w:rsidRPr="00AA68FD">
              <w:rPr>
                <w:rStyle w:val="ae"/>
                <w:rFonts w:eastAsia="TimesNewRomanPSMT"/>
                <w:noProof/>
              </w:rPr>
              <w:t>6.4.5</w:t>
            </w:r>
            <w:r w:rsidR="00C631F9" w:rsidRPr="00AA68FD">
              <w:rPr>
                <w:rStyle w:val="ae"/>
                <w:noProof/>
              </w:rPr>
              <w:t xml:space="preserve">  Защита от перегрузки и аварийных режимов</w:t>
            </w:r>
            <w:r w:rsidR="00C631F9">
              <w:rPr>
                <w:noProof/>
                <w:webHidden/>
              </w:rPr>
              <w:tab/>
            </w:r>
            <w:r>
              <w:rPr>
                <w:noProof/>
                <w:webHidden/>
              </w:rPr>
              <w:fldChar w:fldCharType="begin"/>
            </w:r>
            <w:r w:rsidR="00C631F9">
              <w:rPr>
                <w:noProof/>
                <w:webHidden/>
              </w:rPr>
              <w:instrText xml:space="preserve"> PAGEREF _Toc356989125 \h </w:instrText>
            </w:r>
            <w:r>
              <w:rPr>
                <w:noProof/>
                <w:webHidden/>
              </w:rPr>
            </w:r>
            <w:r>
              <w:rPr>
                <w:noProof/>
                <w:webHidden/>
              </w:rPr>
              <w:fldChar w:fldCharType="separate"/>
            </w:r>
            <w:r w:rsidR="0059685A">
              <w:rPr>
                <w:noProof/>
                <w:webHidden/>
              </w:rPr>
              <w:t>171</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26" w:history="1">
            <w:r w:rsidR="00C631F9" w:rsidRPr="00AA68FD">
              <w:rPr>
                <w:rStyle w:val="ae"/>
                <w:noProof/>
              </w:rPr>
              <w:t>6.5 Технико-экономические показатели</w:t>
            </w:r>
            <w:r w:rsidR="00C631F9">
              <w:rPr>
                <w:noProof/>
                <w:webHidden/>
              </w:rPr>
              <w:tab/>
            </w:r>
            <w:r>
              <w:rPr>
                <w:noProof/>
                <w:webHidden/>
              </w:rPr>
              <w:fldChar w:fldCharType="begin"/>
            </w:r>
            <w:r w:rsidR="00C631F9">
              <w:rPr>
                <w:noProof/>
                <w:webHidden/>
              </w:rPr>
              <w:instrText xml:space="preserve"> PAGEREF _Toc356989126 \h </w:instrText>
            </w:r>
            <w:r>
              <w:rPr>
                <w:noProof/>
                <w:webHidden/>
              </w:rPr>
            </w:r>
            <w:r>
              <w:rPr>
                <w:noProof/>
                <w:webHidden/>
              </w:rPr>
              <w:fldChar w:fldCharType="separate"/>
            </w:r>
            <w:r w:rsidR="0059685A">
              <w:rPr>
                <w:noProof/>
                <w:webHidden/>
              </w:rPr>
              <w:t>171</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27" w:history="1">
            <w:r w:rsidR="00C631F9" w:rsidRPr="00AA68FD">
              <w:rPr>
                <w:rStyle w:val="ae"/>
                <w:noProof/>
              </w:rPr>
              <w:t>Выводы к разделу 6</w:t>
            </w:r>
            <w:r w:rsidR="00C631F9">
              <w:rPr>
                <w:noProof/>
                <w:webHidden/>
              </w:rPr>
              <w:tab/>
            </w:r>
            <w:r>
              <w:rPr>
                <w:noProof/>
                <w:webHidden/>
              </w:rPr>
              <w:fldChar w:fldCharType="begin"/>
            </w:r>
            <w:r w:rsidR="00C631F9">
              <w:rPr>
                <w:noProof/>
                <w:webHidden/>
              </w:rPr>
              <w:instrText xml:space="preserve"> PAGEREF _Toc356989127 \h </w:instrText>
            </w:r>
            <w:r>
              <w:rPr>
                <w:noProof/>
                <w:webHidden/>
              </w:rPr>
            </w:r>
            <w:r>
              <w:rPr>
                <w:noProof/>
                <w:webHidden/>
              </w:rPr>
              <w:fldChar w:fldCharType="separate"/>
            </w:r>
            <w:r w:rsidR="0059685A">
              <w:rPr>
                <w:noProof/>
                <w:webHidden/>
              </w:rPr>
              <w:t>172</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128" w:history="1">
            <w:r w:rsidR="00C631F9" w:rsidRPr="00AA68FD">
              <w:rPr>
                <w:rStyle w:val="ae"/>
                <w:noProof/>
              </w:rPr>
              <w:t>ЧАСТЬ II. БИОЭНЕРГЕТИКА</w:t>
            </w:r>
            <w:r w:rsidR="00C631F9">
              <w:rPr>
                <w:noProof/>
                <w:webHidden/>
              </w:rPr>
              <w:tab/>
            </w:r>
            <w:r>
              <w:rPr>
                <w:noProof/>
                <w:webHidden/>
              </w:rPr>
              <w:fldChar w:fldCharType="begin"/>
            </w:r>
            <w:r w:rsidR="00C631F9">
              <w:rPr>
                <w:noProof/>
                <w:webHidden/>
              </w:rPr>
              <w:instrText xml:space="preserve"> PAGEREF _Toc356989128 \h </w:instrText>
            </w:r>
            <w:r>
              <w:rPr>
                <w:noProof/>
                <w:webHidden/>
              </w:rPr>
            </w:r>
            <w:r>
              <w:rPr>
                <w:noProof/>
                <w:webHidden/>
              </w:rPr>
              <w:fldChar w:fldCharType="separate"/>
            </w:r>
            <w:r w:rsidR="0059685A">
              <w:rPr>
                <w:noProof/>
                <w:webHidden/>
              </w:rPr>
              <w:t>173</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129" w:history="1">
            <w:r w:rsidR="00C631F9" w:rsidRPr="00AA68FD">
              <w:rPr>
                <w:rStyle w:val="ae"/>
                <w:noProof/>
              </w:rPr>
              <w:t>РАЗДЕЛ 7. АНАЛИЗ ЭНЕРГЕТИЧЕСКОГО ПОТЕНЦИАЛА ТОРФА И КОРО-ДРЕВЕСНЫХ ОТХОДОВ В КРАСНОЯРСКОМ КРАЕ</w:t>
            </w:r>
            <w:r w:rsidR="00C631F9">
              <w:rPr>
                <w:noProof/>
                <w:webHidden/>
              </w:rPr>
              <w:tab/>
            </w:r>
            <w:r>
              <w:rPr>
                <w:noProof/>
                <w:webHidden/>
              </w:rPr>
              <w:fldChar w:fldCharType="begin"/>
            </w:r>
            <w:r w:rsidR="00C631F9">
              <w:rPr>
                <w:noProof/>
                <w:webHidden/>
              </w:rPr>
              <w:instrText xml:space="preserve"> PAGEREF _Toc356989129 \h </w:instrText>
            </w:r>
            <w:r>
              <w:rPr>
                <w:noProof/>
                <w:webHidden/>
              </w:rPr>
            </w:r>
            <w:r>
              <w:rPr>
                <w:noProof/>
                <w:webHidden/>
              </w:rPr>
              <w:fldChar w:fldCharType="separate"/>
            </w:r>
            <w:r w:rsidR="0059685A">
              <w:rPr>
                <w:noProof/>
                <w:webHidden/>
              </w:rPr>
              <w:t>173</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30" w:history="1">
            <w:r w:rsidR="00C631F9" w:rsidRPr="00AA68FD">
              <w:rPr>
                <w:rStyle w:val="ae"/>
                <w:noProof/>
              </w:rPr>
              <w:t>7.1 Характеристика торфяных месторождений Красноярского края</w:t>
            </w:r>
            <w:r w:rsidR="00C631F9">
              <w:rPr>
                <w:noProof/>
                <w:webHidden/>
              </w:rPr>
              <w:tab/>
            </w:r>
            <w:r>
              <w:rPr>
                <w:noProof/>
                <w:webHidden/>
              </w:rPr>
              <w:fldChar w:fldCharType="begin"/>
            </w:r>
            <w:r w:rsidR="00C631F9">
              <w:rPr>
                <w:noProof/>
                <w:webHidden/>
              </w:rPr>
              <w:instrText xml:space="preserve"> PAGEREF _Toc356989130 \h </w:instrText>
            </w:r>
            <w:r>
              <w:rPr>
                <w:noProof/>
                <w:webHidden/>
              </w:rPr>
            </w:r>
            <w:r>
              <w:rPr>
                <w:noProof/>
                <w:webHidden/>
              </w:rPr>
              <w:fldChar w:fldCharType="separate"/>
            </w:r>
            <w:r w:rsidR="0059685A">
              <w:rPr>
                <w:noProof/>
                <w:webHidden/>
              </w:rPr>
              <w:t>173</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31" w:history="1">
            <w:r w:rsidR="00C631F9" w:rsidRPr="00AA68FD">
              <w:rPr>
                <w:rStyle w:val="ae"/>
                <w:noProof/>
              </w:rPr>
              <w:t>7.1.2 Описание торфяных месторождений в Бирилюсском районе</w:t>
            </w:r>
            <w:r w:rsidR="00C631F9">
              <w:rPr>
                <w:noProof/>
                <w:webHidden/>
              </w:rPr>
              <w:tab/>
            </w:r>
            <w:r>
              <w:rPr>
                <w:noProof/>
                <w:webHidden/>
              </w:rPr>
              <w:fldChar w:fldCharType="begin"/>
            </w:r>
            <w:r w:rsidR="00C631F9">
              <w:rPr>
                <w:noProof/>
                <w:webHidden/>
              </w:rPr>
              <w:instrText xml:space="preserve"> PAGEREF _Toc356989131 \h </w:instrText>
            </w:r>
            <w:r>
              <w:rPr>
                <w:noProof/>
                <w:webHidden/>
              </w:rPr>
            </w:r>
            <w:r>
              <w:rPr>
                <w:noProof/>
                <w:webHidden/>
              </w:rPr>
              <w:fldChar w:fldCharType="separate"/>
            </w:r>
            <w:r w:rsidR="0059685A">
              <w:rPr>
                <w:noProof/>
                <w:webHidden/>
              </w:rPr>
              <w:t>176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32" w:history="1">
            <w:r w:rsidR="00C631F9" w:rsidRPr="00AA68FD">
              <w:rPr>
                <w:rStyle w:val="ae"/>
                <w:noProof/>
              </w:rPr>
              <w:t>7.1.3 Описание торфяных месторождений в Богучанском районе</w:t>
            </w:r>
            <w:r w:rsidR="00C631F9">
              <w:rPr>
                <w:noProof/>
                <w:webHidden/>
              </w:rPr>
              <w:tab/>
            </w:r>
            <w:r>
              <w:rPr>
                <w:noProof/>
                <w:webHidden/>
              </w:rPr>
              <w:fldChar w:fldCharType="begin"/>
            </w:r>
            <w:r w:rsidR="00C631F9">
              <w:rPr>
                <w:noProof/>
                <w:webHidden/>
              </w:rPr>
              <w:instrText xml:space="preserve"> PAGEREF _Toc356989132 \h </w:instrText>
            </w:r>
            <w:r>
              <w:rPr>
                <w:noProof/>
                <w:webHidden/>
              </w:rPr>
            </w:r>
            <w:r>
              <w:rPr>
                <w:noProof/>
                <w:webHidden/>
              </w:rPr>
              <w:fldChar w:fldCharType="separate"/>
            </w:r>
            <w:r w:rsidR="0059685A">
              <w:rPr>
                <w:noProof/>
                <w:webHidden/>
              </w:rPr>
              <w:t>178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33" w:history="1">
            <w:r w:rsidR="00C631F9" w:rsidRPr="00AA68FD">
              <w:rPr>
                <w:rStyle w:val="ae"/>
                <w:noProof/>
              </w:rPr>
              <w:t>7.1.4 Описание торфяных месторождений в Большемуртинском районе</w:t>
            </w:r>
            <w:r w:rsidR="00C631F9">
              <w:rPr>
                <w:noProof/>
                <w:webHidden/>
              </w:rPr>
              <w:tab/>
            </w:r>
            <w:r>
              <w:rPr>
                <w:noProof/>
                <w:webHidden/>
              </w:rPr>
              <w:fldChar w:fldCharType="begin"/>
            </w:r>
            <w:r w:rsidR="00C631F9">
              <w:rPr>
                <w:noProof/>
                <w:webHidden/>
              </w:rPr>
              <w:instrText xml:space="preserve"> PAGEREF _Toc356989133 \h </w:instrText>
            </w:r>
            <w:r>
              <w:rPr>
                <w:noProof/>
                <w:webHidden/>
              </w:rPr>
            </w:r>
            <w:r>
              <w:rPr>
                <w:noProof/>
                <w:webHidden/>
              </w:rPr>
              <w:fldChar w:fldCharType="separate"/>
            </w:r>
            <w:r w:rsidR="0059685A">
              <w:rPr>
                <w:noProof/>
                <w:webHidden/>
              </w:rPr>
              <w:t>181</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34" w:history="1">
            <w:r w:rsidR="00C631F9" w:rsidRPr="00AA68FD">
              <w:rPr>
                <w:rStyle w:val="ae"/>
                <w:noProof/>
              </w:rPr>
              <w:t>1.1.5 Описание торфяных месторождений в Большеулуйском районе</w:t>
            </w:r>
            <w:r w:rsidR="00C631F9">
              <w:rPr>
                <w:noProof/>
                <w:webHidden/>
              </w:rPr>
              <w:tab/>
            </w:r>
            <w:r>
              <w:rPr>
                <w:noProof/>
                <w:webHidden/>
              </w:rPr>
              <w:fldChar w:fldCharType="begin"/>
            </w:r>
            <w:r w:rsidR="00C631F9">
              <w:rPr>
                <w:noProof/>
                <w:webHidden/>
              </w:rPr>
              <w:instrText xml:space="preserve"> PAGEREF _Toc356989134 \h </w:instrText>
            </w:r>
            <w:r>
              <w:rPr>
                <w:noProof/>
                <w:webHidden/>
              </w:rPr>
            </w:r>
            <w:r>
              <w:rPr>
                <w:noProof/>
                <w:webHidden/>
              </w:rPr>
              <w:fldChar w:fldCharType="separate"/>
            </w:r>
            <w:r w:rsidR="0059685A">
              <w:rPr>
                <w:noProof/>
                <w:webHidden/>
              </w:rPr>
              <w:t>184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35" w:history="1">
            <w:r w:rsidR="00C631F9" w:rsidRPr="00AA68FD">
              <w:rPr>
                <w:rStyle w:val="ae"/>
                <w:noProof/>
              </w:rPr>
              <w:t>7.1.6 Описание торфяных месторождений в Енисейском районе</w:t>
            </w:r>
            <w:r w:rsidR="00C631F9">
              <w:rPr>
                <w:noProof/>
                <w:webHidden/>
              </w:rPr>
              <w:tab/>
            </w:r>
            <w:r>
              <w:rPr>
                <w:noProof/>
                <w:webHidden/>
              </w:rPr>
              <w:fldChar w:fldCharType="begin"/>
            </w:r>
            <w:r w:rsidR="00C631F9">
              <w:rPr>
                <w:noProof/>
                <w:webHidden/>
              </w:rPr>
              <w:instrText xml:space="preserve"> PAGEREF _Toc356989135 \h </w:instrText>
            </w:r>
            <w:r>
              <w:rPr>
                <w:noProof/>
                <w:webHidden/>
              </w:rPr>
            </w:r>
            <w:r>
              <w:rPr>
                <w:noProof/>
                <w:webHidden/>
              </w:rPr>
              <w:fldChar w:fldCharType="separate"/>
            </w:r>
            <w:r w:rsidR="0059685A">
              <w:rPr>
                <w:noProof/>
                <w:webHidden/>
              </w:rPr>
              <w:t>187</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36" w:history="1">
            <w:r w:rsidR="00C631F9" w:rsidRPr="00AA68FD">
              <w:rPr>
                <w:rStyle w:val="ae"/>
                <w:noProof/>
              </w:rPr>
              <w:t>7.1.7 Описание торфяных месторождений в Ермаковском районе</w:t>
            </w:r>
            <w:r w:rsidR="00C631F9">
              <w:rPr>
                <w:noProof/>
                <w:webHidden/>
              </w:rPr>
              <w:tab/>
            </w:r>
            <w:r>
              <w:rPr>
                <w:noProof/>
                <w:webHidden/>
              </w:rPr>
              <w:fldChar w:fldCharType="begin"/>
            </w:r>
            <w:r w:rsidR="00C631F9">
              <w:rPr>
                <w:noProof/>
                <w:webHidden/>
              </w:rPr>
              <w:instrText xml:space="preserve"> PAGEREF _Toc356989136 \h </w:instrText>
            </w:r>
            <w:r>
              <w:rPr>
                <w:noProof/>
                <w:webHidden/>
              </w:rPr>
            </w:r>
            <w:r>
              <w:rPr>
                <w:noProof/>
                <w:webHidden/>
              </w:rPr>
              <w:fldChar w:fldCharType="separate"/>
            </w:r>
            <w:r w:rsidR="0059685A">
              <w:rPr>
                <w:noProof/>
                <w:webHidden/>
              </w:rPr>
              <w:t>191</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37" w:history="1">
            <w:r w:rsidR="00C631F9" w:rsidRPr="00AA68FD">
              <w:rPr>
                <w:rStyle w:val="ae"/>
                <w:noProof/>
              </w:rPr>
              <w:t>7.1.8 Описание торфяных месторождений в Кежемском районе</w:t>
            </w:r>
            <w:r w:rsidR="00C631F9">
              <w:rPr>
                <w:noProof/>
                <w:webHidden/>
              </w:rPr>
              <w:tab/>
            </w:r>
            <w:r>
              <w:rPr>
                <w:noProof/>
                <w:webHidden/>
              </w:rPr>
              <w:fldChar w:fldCharType="begin"/>
            </w:r>
            <w:r w:rsidR="00C631F9">
              <w:rPr>
                <w:noProof/>
                <w:webHidden/>
              </w:rPr>
              <w:instrText xml:space="preserve"> PAGEREF _Toc356989137 \h </w:instrText>
            </w:r>
            <w:r>
              <w:rPr>
                <w:noProof/>
                <w:webHidden/>
              </w:rPr>
            </w:r>
            <w:r>
              <w:rPr>
                <w:noProof/>
                <w:webHidden/>
              </w:rPr>
              <w:fldChar w:fldCharType="separate"/>
            </w:r>
            <w:r w:rsidR="0059685A">
              <w:rPr>
                <w:noProof/>
                <w:webHidden/>
              </w:rPr>
              <w:t>195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38" w:history="1">
            <w:r w:rsidR="00C631F9" w:rsidRPr="00AA68FD">
              <w:rPr>
                <w:rStyle w:val="ae"/>
                <w:noProof/>
              </w:rPr>
              <w:t>7.1.9 Описание торфяных месторождений в Мотыгинском районе</w:t>
            </w:r>
            <w:r w:rsidR="00C631F9">
              <w:rPr>
                <w:noProof/>
                <w:webHidden/>
              </w:rPr>
              <w:tab/>
            </w:r>
            <w:r>
              <w:rPr>
                <w:noProof/>
                <w:webHidden/>
              </w:rPr>
              <w:fldChar w:fldCharType="begin"/>
            </w:r>
            <w:r w:rsidR="00C631F9">
              <w:rPr>
                <w:noProof/>
                <w:webHidden/>
              </w:rPr>
              <w:instrText xml:space="preserve"> PAGEREF _Toc356989138 \h </w:instrText>
            </w:r>
            <w:r>
              <w:rPr>
                <w:noProof/>
                <w:webHidden/>
              </w:rPr>
            </w:r>
            <w:r>
              <w:rPr>
                <w:noProof/>
                <w:webHidden/>
              </w:rPr>
              <w:fldChar w:fldCharType="separate"/>
            </w:r>
            <w:r w:rsidR="0059685A">
              <w:rPr>
                <w:noProof/>
                <w:webHidden/>
              </w:rPr>
              <w:t>198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39" w:history="1">
            <w:r w:rsidR="00C631F9" w:rsidRPr="00AA68FD">
              <w:rPr>
                <w:rStyle w:val="ae"/>
                <w:noProof/>
              </w:rPr>
              <w:t>7.1.10 Описание торфяных месторождений в Сухобузимском районе</w:t>
            </w:r>
            <w:r w:rsidR="00C631F9">
              <w:rPr>
                <w:noProof/>
                <w:webHidden/>
              </w:rPr>
              <w:tab/>
            </w:r>
            <w:r>
              <w:rPr>
                <w:noProof/>
                <w:webHidden/>
              </w:rPr>
              <w:fldChar w:fldCharType="begin"/>
            </w:r>
            <w:r w:rsidR="00C631F9">
              <w:rPr>
                <w:noProof/>
                <w:webHidden/>
              </w:rPr>
              <w:instrText xml:space="preserve"> PAGEREF _Toc356989139 \h </w:instrText>
            </w:r>
            <w:r>
              <w:rPr>
                <w:noProof/>
                <w:webHidden/>
              </w:rPr>
            </w:r>
            <w:r>
              <w:rPr>
                <w:noProof/>
                <w:webHidden/>
              </w:rPr>
              <w:fldChar w:fldCharType="separate"/>
            </w:r>
            <w:r w:rsidR="0059685A">
              <w:rPr>
                <w:noProof/>
                <w:webHidden/>
              </w:rPr>
              <w:t>201</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40" w:history="1">
            <w:r w:rsidR="00C631F9" w:rsidRPr="00AA68FD">
              <w:rPr>
                <w:rStyle w:val="ae"/>
                <w:noProof/>
              </w:rPr>
              <w:t>7.1.11 Описание торфяных месторождений в Туруханском районе</w:t>
            </w:r>
            <w:r w:rsidR="00C631F9">
              <w:rPr>
                <w:noProof/>
                <w:webHidden/>
              </w:rPr>
              <w:tab/>
            </w:r>
            <w:r>
              <w:rPr>
                <w:noProof/>
                <w:webHidden/>
              </w:rPr>
              <w:fldChar w:fldCharType="begin"/>
            </w:r>
            <w:r w:rsidR="00C631F9">
              <w:rPr>
                <w:noProof/>
                <w:webHidden/>
              </w:rPr>
              <w:instrText xml:space="preserve"> PAGEREF _Toc356989140 \h </w:instrText>
            </w:r>
            <w:r>
              <w:rPr>
                <w:noProof/>
                <w:webHidden/>
              </w:rPr>
            </w:r>
            <w:r>
              <w:rPr>
                <w:noProof/>
                <w:webHidden/>
              </w:rPr>
              <w:fldChar w:fldCharType="separate"/>
            </w:r>
            <w:r w:rsidR="0059685A">
              <w:rPr>
                <w:noProof/>
                <w:webHidden/>
              </w:rPr>
              <w:t>204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41" w:history="1">
            <w:r w:rsidR="00C631F9" w:rsidRPr="00AA68FD">
              <w:rPr>
                <w:rStyle w:val="ae"/>
                <w:noProof/>
              </w:rPr>
              <w:t>7.1.12 Энергетический потенциал торфяного топлива Красноярского края по муниципальным районам</w:t>
            </w:r>
            <w:r w:rsidR="00C631F9">
              <w:rPr>
                <w:noProof/>
                <w:webHidden/>
              </w:rPr>
              <w:tab/>
            </w:r>
            <w:r>
              <w:rPr>
                <w:noProof/>
                <w:webHidden/>
              </w:rPr>
              <w:fldChar w:fldCharType="begin"/>
            </w:r>
            <w:r w:rsidR="00C631F9">
              <w:rPr>
                <w:noProof/>
                <w:webHidden/>
              </w:rPr>
              <w:instrText xml:space="preserve"> PAGEREF _Toc356989141 \h </w:instrText>
            </w:r>
            <w:r>
              <w:rPr>
                <w:noProof/>
                <w:webHidden/>
              </w:rPr>
            </w:r>
            <w:r>
              <w:rPr>
                <w:noProof/>
                <w:webHidden/>
              </w:rPr>
              <w:fldChar w:fldCharType="separate"/>
            </w:r>
            <w:r w:rsidR="0059685A">
              <w:rPr>
                <w:noProof/>
                <w:webHidden/>
              </w:rPr>
              <w:t>207</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42" w:history="1">
            <w:r w:rsidR="00C631F9" w:rsidRPr="00AA68FD">
              <w:rPr>
                <w:rStyle w:val="ae"/>
                <w:noProof/>
              </w:rPr>
              <w:t>7.2 Лесопромышленный комплекс Красноярского края</w:t>
            </w:r>
            <w:r w:rsidR="00C631F9">
              <w:rPr>
                <w:noProof/>
                <w:webHidden/>
              </w:rPr>
              <w:tab/>
            </w:r>
            <w:r>
              <w:rPr>
                <w:noProof/>
                <w:webHidden/>
              </w:rPr>
              <w:fldChar w:fldCharType="begin"/>
            </w:r>
            <w:r w:rsidR="00C631F9">
              <w:rPr>
                <w:noProof/>
                <w:webHidden/>
              </w:rPr>
              <w:instrText xml:space="preserve"> PAGEREF _Toc356989142 \h </w:instrText>
            </w:r>
            <w:r>
              <w:rPr>
                <w:noProof/>
                <w:webHidden/>
              </w:rPr>
            </w:r>
            <w:r>
              <w:rPr>
                <w:noProof/>
                <w:webHidden/>
              </w:rPr>
              <w:fldChar w:fldCharType="separate"/>
            </w:r>
            <w:r w:rsidR="0059685A">
              <w:rPr>
                <w:noProof/>
                <w:webHidden/>
              </w:rPr>
              <w:t>208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43" w:history="1">
            <w:r w:rsidR="00C631F9" w:rsidRPr="00AA68FD">
              <w:rPr>
                <w:rStyle w:val="ae"/>
                <w:noProof/>
              </w:rPr>
              <w:t>7.2.1 ООО «Енисейский ЦБК»</w:t>
            </w:r>
            <w:r w:rsidR="00C631F9">
              <w:rPr>
                <w:noProof/>
                <w:webHidden/>
              </w:rPr>
              <w:tab/>
            </w:r>
            <w:r>
              <w:rPr>
                <w:noProof/>
                <w:webHidden/>
              </w:rPr>
              <w:fldChar w:fldCharType="begin"/>
            </w:r>
            <w:r w:rsidR="00C631F9">
              <w:rPr>
                <w:noProof/>
                <w:webHidden/>
              </w:rPr>
              <w:instrText xml:space="preserve"> PAGEREF _Toc356989143 \h </w:instrText>
            </w:r>
            <w:r>
              <w:rPr>
                <w:noProof/>
                <w:webHidden/>
              </w:rPr>
            </w:r>
            <w:r>
              <w:rPr>
                <w:noProof/>
                <w:webHidden/>
              </w:rPr>
              <w:fldChar w:fldCharType="separate"/>
            </w:r>
            <w:r w:rsidR="0059685A">
              <w:rPr>
                <w:noProof/>
                <w:webHidden/>
              </w:rPr>
              <w:t>208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44" w:history="1">
            <w:r w:rsidR="00C631F9" w:rsidRPr="00AA68FD">
              <w:rPr>
                <w:rStyle w:val="ae"/>
                <w:noProof/>
              </w:rPr>
              <w:t xml:space="preserve">7.2.2 </w:t>
            </w:r>
            <w:r w:rsidR="00C631F9" w:rsidRPr="00AA68FD">
              <w:rPr>
                <w:rStyle w:val="ae"/>
                <w:noProof/>
                <w:shd w:val="clear" w:color="auto" w:fill="FFFFFF"/>
              </w:rPr>
              <w:t>ОАО «Лесосибирский ЛДК № 1»</w:t>
            </w:r>
            <w:r w:rsidR="00C631F9">
              <w:rPr>
                <w:noProof/>
                <w:webHidden/>
              </w:rPr>
              <w:tab/>
            </w:r>
            <w:r>
              <w:rPr>
                <w:noProof/>
                <w:webHidden/>
              </w:rPr>
              <w:fldChar w:fldCharType="begin"/>
            </w:r>
            <w:r w:rsidR="00C631F9">
              <w:rPr>
                <w:noProof/>
                <w:webHidden/>
              </w:rPr>
              <w:instrText xml:space="preserve"> PAGEREF _Toc356989144 \h </w:instrText>
            </w:r>
            <w:r>
              <w:rPr>
                <w:noProof/>
                <w:webHidden/>
              </w:rPr>
            </w:r>
            <w:r>
              <w:rPr>
                <w:noProof/>
                <w:webHidden/>
              </w:rPr>
              <w:fldChar w:fldCharType="separate"/>
            </w:r>
            <w:r w:rsidR="0059685A">
              <w:rPr>
                <w:noProof/>
                <w:webHidden/>
              </w:rPr>
              <w:t>209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45" w:history="1">
            <w:r w:rsidR="00C631F9" w:rsidRPr="00AA68FD">
              <w:rPr>
                <w:rStyle w:val="ae"/>
                <w:noProof/>
                <w:shd w:val="clear" w:color="auto" w:fill="FFFFFF"/>
              </w:rPr>
              <w:t>7.2.3 ЗАО «Новоенисейский ЛХК»</w:t>
            </w:r>
            <w:r w:rsidR="00C631F9">
              <w:rPr>
                <w:noProof/>
                <w:webHidden/>
              </w:rPr>
              <w:tab/>
            </w:r>
            <w:r>
              <w:rPr>
                <w:noProof/>
                <w:webHidden/>
              </w:rPr>
              <w:fldChar w:fldCharType="begin"/>
            </w:r>
            <w:r w:rsidR="00C631F9">
              <w:rPr>
                <w:noProof/>
                <w:webHidden/>
              </w:rPr>
              <w:instrText xml:space="preserve"> PAGEREF _Toc356989145 \h </w:instrText>
            </w:r>
            <w:r>
              <w:rPr>
                <w:noProof/>
                <w:webHidden/>
              </w:rPr>
            </w:r>
            <w:r>
              <w:rPr>
                <w:noProof/>
                <w:webHidden/>
              </w:rPr>
              <w:fldChar w:fldCharType="separate"/>
            </w:r>
            <w:r w:rsidR="0059685A">
              <w:rPr>
                <w:noProof/>
                <w:webHidden/>
              </w:rPr>
              <w:t>209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46" w:history="1">
            <w:r w:rsidR="00C631F9" w:rsidRPr="00AA68FD">
              <w:rPr>
                <w:rStyle w:val="ae"/>
                <w:noProof/>
              </w:rPr>
              <w:t xml:space="preserve">7.2.4 </w:t>
            </w:r>
            <w:r w:rsidR="00C631F9" w:rsidRPr="00AA68FD">
              <w:rPr>
                <w:rStyle w:val="ae"/>
                <w:noProof/>
                <w:shd w:val="clear" w:color="auto" w:fill="FFFFFF"/>
              </w:rPr>
              <w:t>ДОК «Енисей»</w:t>
            </w:r>
            <w:r w:rsidR="00C631F9">
              <w:rPr>
                <w:noProof/>
                <w:webHidden/>
              </w:rPr>
              <w:tab/>
            </w:r>
            <w:r>
              <w:rPr>
                <w:noProof/>
                <w:webHidden/>
              </w:rPr>
              <w:fldChar w:fldCharType="begin"/>
            </w:r>
            <w:r w:rsidR="00C631F9">
              <w:rPr>
                <w:noProof/>
                <w:webHidden/>
              </w:rPr>
              <w:instrText xml:space="preserve"> PAGEREF _Toc356989146 \h </w:instrText>
            </w:r>
            <w:r>
              <w:rPr>
                <w:noProof/>
                <w:webHidden/>
              </w:rPr>
            </w:r>
            <w:r>
              <w:rPr>
                <w:noProof/>
                <w:webHidden/>
              </w:rPr>
              <w:fldChar w:fldCharType="separate"/>
            </w:r>
            <w:r w:rsidR="0059685A">
              <w:rPr>
                <w:noProof/>
                <w:webHidden/>
              </w:rPr>
              <w:t>209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47" w:history="1">
            <w:r w:rsidR="00C631F9" w:rsidRPr="00AA68FD">
              <w:rPr>
                <w:rStyle w:val="ae"/>
                <w:noProof/>
              </w:rPr>
              <w:t>7.2.5 КРАСНОЯРСКЛЕСОМАТЕРИАЛЫ, ЗАО</w:t>
            </w:r>
            <w:r w:rsidR="00C631F9">
              <w:rPr>
                <w:noProof/>
                <w:webHidden/>
              </w:rPr>
              <w:tab/>
            </w:r>
            <w:r>
              <w:rPr>
                <w:noProof/>
                <w:webHidden/>
              </w:rPr>
              <w:fldChar w:fldCharType="begin"/>
            </w:r>
            <w:r w:rsidR="00C631F9">
              <w:rPr>
                <w:noProof/>
                <w:webHidden/>
              </w:rPr>
              <w:instrText xml:space="preserve"> PAGEREF _Toc356989147 \h </w:instrText>
            </w:r>
            <w:r>
              <w:rPr>
                <w:noProof/>
                <w:webHidden/>
              </w:rPr>
            </w:r>
            <w:r>
              <w:rPr>
                <w:noProof/>
                <w:webHidden/>
              </w:rPr>
              <w:fldChar w:fldCharType="separate"/>
            </w:r>
            <w:r w:rsidR="0059685A">
              <w:rPr>
                <w:noProof/>
                <w:webHidden/>
              </w:rPr>
              <w:t>210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48" w:history="1">
            <w:r w:rsidR="00C631F9" w:rsidRPr="00AA68FD">
              <w:rPr>
                <w:rStyle w:val="ae"/>
                <w:noProof/>
                <w:shd w:val="clear" w:color="auto" w:fill="FFFEF9"/>
              </w:rPr>
              <w:t xml:space="preserve">7.2.6 </w:t>
            </w:r>
            <w:r w:rsidR="00C631F9" w:rsidRPr="00AA68FD">
              <w:rPr>
                <w:rStyle w:val="ae"/>
                <w:noProof/>
              </w:rPr>
              <w:t>ДОЗ Сибиряк</w:t>
            </w:r>
            <w:r w:rsidR="00C631F9">
              <w:rPr>
                <w:noProof/>
                <w:webHidden/>
              </w:rPr>
              <w:tab/>
            </w:r>
            <w:r>
              <w:rPr>
                <w:noProof/>
                <w:webHidden/>
              </w:rPr>
              <w:fldChar w:fldCharType="begin"/>
            </w:r>
            <w:r w:rsidR="00C631F9">
              <w:rPr>
                <w:noProof/>
                <w:webHidden/>
              </w:rPr>
              <w:instrText xml:space="preserve"> PAGEREF _Toc356989148 \h </w:instrText>
            </w:r>
            <w:r>
              <w:rPr>
                <w:noProof/>
                <w:webHidden/>
              </w:rPr>
            </w:r>
            <w:r>
              <w:rPr>
                <w:noProof/>
                <w:webHidden/>
              </w:rPr>
              <w:fldChar w:fldCharType="separate"/>
            </w:r>
            <w:r w:rsidR="0059685A">
              <w:rPr>
                <w:noProof/>
                <w:webHidden/>
              </w:rPr>
              <w:t>210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49" w:history="1">
            <w:r w:rsidR="00C631F9" w:rsidRPr="00AA68FD">
              <w:rPr>
                <w:rStyle w:val="ae"/>
                <w:noProof/>
              </w:rPr>
              <w:t>7.2.7 Энергетический потенциал КДО Красноярского края по муниципальным районам</w:t>
            </w:r>
            <w:r w:rsidR="00C631F9">
              <w:rPr>
                <w:noProof/>
                <w:webHidden/>
              </w:rPr>
              <w:tab/>
            </w:r>
            <w:r>
              <w:rPr>
                <w:noProof/>
                <w:webHidden/>
              </w:rPr>
              <w:fldChar w:fldCharType="begin"/>
            </w:r>
            <w:r w:rsidR="00C631F9">
              <w:rPr>
                <w:noProof/>
                <w:webHidden/>
              </w:rPr>
              <w:instrText xml:space="preserve"> PAGEREF _Toc356989149 \h </w:instrText>
            </w:r>
            <w:r>
              <w:rPr>
                <w:noProof/>
                <w:webHidden/>
              </w:rPr>
            </w:r>
            <w:r>
              <w:rPr>
                <w:noProof/>
                <w:webHidden/>
              </w:rPr>
              <w:fldChar w:fldCharType="separate"/>
            </w:r>
            <w:r w:rsidR="0059685A">
              <w:rPr>
                <w:noProof/>
                <w:webHidden/>
              </w:rPr>
              <w:t>210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50" w:history="1">
            <w:r w:rsidR="00C631F9" w:rsidRPr="00AA68FD">
              <w:rPr>
                <w:rStyle w:val="ae"/>
                <w:noProof/>
              </w:rPr>
              <w:t xml:space="preserve">7.3 Биотопливная котельная </w:t>
            </w:r>
            <w:r w:rsidR="00C631F9" w:rsidRPr="00AA68FD">
              <w:rPr>
                <w:rStyle w:val="ae"/>
                <w:rFonts w:cs="Times New Roman"/>
                <w:noProof/>
              </w:rPr>
              <w:t>ОАО «Лесосибирский ЛДК-1»</w:t>
            </w:r>
            <w:r w:rsidR="00C631F9">
              <w:rPr>
                <w:noProof/>
                <w:webHidden/>
              </w:rPr>
              <w:tab/>
            </w:r>
            <w:r>
              <w:rPr>
                <w:noProof/>
                <w:webHidden/>
              </w:rPr>
              <w:fldChar w:fldCharType="begin"/>
            </w:r>
            <w:r w:rsidR="00C631F9">
              <w:rPr>
                <w:noProof/>
                <w:webHidden/>
              </w:rPr>
              <w:instrText xml:space="preserve"> PAGEREF _Toc356989150 \h </w:instrText>
            </w:r>
            <w:r>
              <w:rPr>
                <w:noProof/>
                <w:webHidden/>
              </w:rPr>
            </w:r>
            <w:r>
              <w:rPr>
                <w:noProof/>
                <w:webHidden/>
              </w:rPr>
              <w:fldChar w:fldCharType="separate"/>
            </w:r>
            <w:r w:rsidR="0059685A">
              <w:rPr>
                <w:noProof/>
                <w:webHidden/>
              </w:rPr>
              <w:t>214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51" w:history="1">
            <w:r w:rsidR="00C631F9" w:rsidRPr="00AA68FD">
              <w:rPr>
                <w:rStyle w:val="ae"/>
                <w:noProof/>
              </w:rPr>
              <w:t xml:space="preserve">7.4 </w:t>
            </w:r>
            <w:r w:rsidR="00C631F9" w:rsidRPr="00AA68FD">
              <w:rPr>
                <w:rStyle w:val="ae"/>
                <w:rFonts w:eastAsia="Times New Roman"/>
                <w:noProof/>
              </w:rPr>
              <w:t>Анализ отказоустойчивости основного и вспомогательного оборудования биотопливных станций</w:t>
            </w:r>
            <w:r w:rsidR="00C631F9">
              <w:rPr>
                <w:noProof/>
                <w:webHidden/>
              </w:rPr>
              <w:tab/>
            </w:r>
            <w:r>
              <w:rPr>
                <w:noProof/>
                <w:webHidden/>
              </w:rPr>
              <w:fldChar w:fldCharType="begin"/>
            </w:r>
            <w:r w:rsidR="00C631F9">
              <w:rPr>
                <w:noProof/>
                <w:webHidden/>
              </w:rPr>
              <w:instrText xml:space="preserve"> PAGEREF _Toc356989151 \h </w:instrText>
            </w:r>
            <w:r>
              <w:rPr>
                <w:noProof/>
                <w:webHidden/>
              </w:rPr>
            </w:r>
            <w:r>
              <w:rPr>
                <w:noProof/>
                <w:webHidden/>
              </w:rPr>
              <w:fldChar w:fldCharType="separate"/>
            </w:r>
            <w:r w:rsidR="0059685A">
              <w:rPr>
                <w:noProof/>
                <w:webHidden/>
              </w:rPr>
              <w:t>214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52" w:history="1">
            <w:r w:rsidR="00C631F9" w:rsidRPr="00AA68FD">
              <w:rPr>
                <w:rStyle w:val="ae"/>
                <w:noProof/>
                <w:shd w:val="clear" w:color="auto" w:fill="FFFEF9"/>
              </w:rPr>
              <w:t>Выводы к разделу 7</w:t>
            </w:r>
            <w:r w:rsidR="00C631F9">
              <w:rPr>
                <w:noProof/>
                <w:webHidden/>
              </w:rPr>
              <w:tab/>
            </w:r>
            <w:r>
              <w:rPr>
                <w:noProof/>
                <w:webHidden/>
              </w:rPr>
              <w:fldChar w:fldCharType="begin"/>
            </w:r>
            <w:r w:rsidR="00C631F9">
              <w:rPr>
                <w:noProof/>
                <w:webHidden/>
              </w:rPr>
              <w:instrText xml:space="preserve"> PAGEREF _Toc356989152 \h </w:instrText>
            </w:r>
            <w:r>
              <w:rPr>
                <w:noProof/>
                <w:webHidden/>
              </w:rPr>
            </w:r>
            <w:r>
              <w:rPr>
                <w:noProof/>
                <w:webHidden/>
              </w:rPr>
              <w:fldChar w:fldCharType="separate"/>
            </w:r>
            <w:r w:rsidR="0059685A">
              <w:rPr>
                <w:noProof/>
                <w:webHidden/>
              </w:rPr>
              <w:t>216</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153" w:history="1">
            <w:r w:rsidR="00C631F9" w:rsidRPr="00AA68FD">
              <w:rPr>
                <w:rStyle w:val="ae"/>
                <w:noProof/>
              </w:rPr>
              <w:t>РАЗДЕЛ 8. АНАЛИЗ ОБОРУДОВАНИЯ СОВРЕМЕННЫХ ПРОИЗВОДИТЕЛЕЙ С ИСПОЛЬЗОВАНИЕМ ТОРФА И КДО, ДЛЯ ПОЛУЧЕНИЯ ТЕПЛОВОЙ И ЭЛЕТКРИЧЕСКОЙ ЭНЕРГИИ</w:t>
            </w:r>
            <w:r w:rsidR="00C631F9">
              <w:rPr>
                <w:noProof/>
                <w:webHidden/>
              </w:rPr>
              <w:tab/>
            </w:r>
            <w:r>
              <w:rPr>
                <w:noProof/>
                <w:webHidden/>
              </w:rPr>
              <w:fldChar w:fldCharType="begin"/>
            </w:r>
            <w:r w:rsidR="00C631F9">
              <w:rPr>
                <w:noProof/>
                <w:webHidden/>
              </w:rPr>
              <w:instrText xml:space="preserve"> PAGEREF _Toc356989153 \h </w:instrText>
            </w:r>
            <w:r>
              <w:rPr>
                <w:noProof/>
                <w:webHidden/>
              </w:rPr>
            </w:r>
            <w:r>
              <w:rPr>
                <w:noProof/>
                <w:webHidden/>
              </w:rPr>
              <w:fldChar w:fldCharType="separate"/>
            </w:r>
            <w:r w:rsidR="0059685A">
              <w:rPr>
                <w:noProof/>
                <w:webHidden/>
              </w:rPr>
              <w:t>218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54" w:history="1">
            <w:r w:rsidR="00C631F9" w:rsidRPr="00AA68FD">
              <w:rPr>
                <w:rStyle w:val="ae"/>
                <w:noProof/>
              </w:rPr>
              <w:t>8.1 Существующие технологии использования торфа и КДО в выработке тепловой и электрической энергии</w:t>
            </w:r>
            <w:r w:rsidR="00C631F9">
              <w:rPr>
                <w:noProof/>
                <w:webHidden/>
              </w:rPr>
              <w:tab/>
            </w:r>
            <w:r>
              <w:rPr>
                <w:noProof/>
                <w:webHidden/>
              </w:rPr>
              <w:fldChar w:fldCharType="begin"/>
            </w:r>
            <w:r w:rsidR="00C631F9">
              <w:rPr>
                <w:noProof/>
                <w:webHidden/>
              </w:rPr>
              <w:instrText xml:space="preserve"> PAGEREF _Toc356989154 \h </w:instrText>
            </w:r>
            <w:r>
              <w:rPr>
                <w:noProof/>
                <w:webHidden/>
              </w:rPr>
            </w:r>
            <w:r>
              <w:rPr>
                <w:noProof/>
                <w:webHidden/>
              </w:rPr>
              <w:fldChar w:fldCharType="separate"/>
            </w:r>
            <w:r w:rsidR="0059685A">
              <w:rPr>
                <w:noProof/>
                <w:webHidden/>
              </w:rPr>
              <w:t>218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55" w:history="1">
            <w:r w:rsidR="00C631F9" w:rsidRPr="00AA68FD">
              <w:rPr>
                <w:rStyle w:val="ae"/>
                <w:noProof/>
              </w:rPr>
              <w:t>8.2 Компании по производству и изготовлению энергетического оборудования</w:t>
            </w:r>
            <w:r w:rsidR="00C631F9">
              <w:rPr>
                <w:noProof/>
                <w:webHidden/>
              </w:rPr>
              <w:tab/>
            </w:r>
            <w:r>
              <w:rPr>
                <w:noProof/>
                <w:webHidden/>
              </w:rPr>
              <w:fldChar w:fldCharType="begin"/>
            </w:r>
            <w:r w:rsidR="00C631F9">
              <w:rPr>
                <w:noProof/>
                <w:webHidden/>
              </w:rPr>
              <w:instrText xml:space="preserve"> PAGEREF _Toc356989155 \h </w:instrText>
            </w:r>
            <w:r>
              <w:rPr>
                <w:noProof/>
                <w:webHidden/>
              </w:rPr>
            </w:r>
            <w:r>
              <w:rPr>
                <w:noProof/>
                <w:webHidden/>
              </w:rPr>
              <w:fldChar w:fldCharType="separate"/>
            </w:r>
            <w:r w:rsidR="0059685A">
              <w:rPr>
                <w:noProof/>
                <w:webHidden/>
              </w:rPr>
              <w:t>219</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56" w:history="1">
            <w:r w:rsidR="00C631F9" w:rsidRPr="00AA68FD">
              <w:rPr>
                <w:rStyle w:val="ae"/>
                <w:noProof/>
              </w:rPr>
              <w:t>8.2.1 Энергетическое оборудование компании MWPower (Финляндия)</w:t>
            </w:r>
            <w:r w:rsidR="00C631F9">
              <w:rPr>
                <w:noProof/>
                <w:webHidden/>
              </w:rPr>
              <w:tab/>
            </w:r>
            <w:r>
              <w:rPr>
                <w:noProof/>
                <w:webHidden/>
              </w:rPr>
              <w:fldChar w:fldCharType="begin"/>
            </w:r>
            <w:r w:rsidR="00C631F9">
              <w:rPr>
                <w:noProof/>
                <w:webHidden/>
              </w:rPr>
              <w:instrText xml:space="preserve"> PAGEREF _Toc356989156 \h </w:instrText>
            </w:r>
            <w:r>
              <w:rPr>
                <w:noProof/>
                <w:webHidden/>
              </w:rPr>
            </w:r>
            <w:r>
              <w:rPr>
                <w:noProof/>
                <w:webHidden/>
              </w:rPr>
              <w:fldChar w:fldCharType="separate"/>
            </w:r>
            <w:r w:rsidR="0059685A">
              <w:rPr>
                <w:noProof/>
                <w:webHidden/>
              </w:rPr>
              <w:t>219</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157" w:history="1">
            <w:r w:rsidR="00C631F9" w:rsidRPr="00AA68FD">
              <w:rPr>
                <w:rStyle w:val="ae"/>
                <w:noProof/>
                <w:shd w:val="clear" w:color="auto" w:fill="FFFFFF"/>
              </w:rPr>
              <w:t>8.2.2 ООО «Союз» – Ковровский завод котельно-топочного и сушильного оборудования (Россия, г. Ковров)</w:t>
            </w:r>
            <w:r w:rsidR="00C631F9">
              <w:rPr>
                <w:noProof/>
                <w:webHidden/>
              </w:rPr>
              <w:tab/>
            </w:r>
            <w:r>
              <w:rPr>
                <w:noProof/>
                <w:webHidden/>
              </w:rPr>
              <w:fldChar w:fldCharType="begin"/>
            </w:r>
            <w:r w:rsidR="00C631F9">
              <w:rPr>
                <w:noProof/>
                <w:webHidden/>
              </w:rPr>
              <w:instrText xml:space="preserve"> PAGEREF _Toc356989157 \h </w:instrText>
            </w:r>
            <w:r>
              <w:rPr>
                <w:noProof/>
                <w:webHidden/>
              </w:rPr>
            </w:r>
            <w:r>
              <w:rPr>
                <w:noProof/>
                <w:webHidden/>
              </w:rPr>
              <w:fldChar w:fldCharType="separate"/>
            </w:r>
            <w:r w:rsidR="0059685A">
              <w:rPr>
                <w:noProof/>
                <w:webHidden/>
              </w:rPr>
              <w:t>222</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58" w:history="1">
            <w:r w:rsidR="00C631F9" w:rsidRPr="00AA68FD">
              <w:rPr>
                <w:rStyle w:val="ae"/>
                <w:noProof/>
              </w:rPr>
              <w:t xml:space="preserve">8.2.3 ООО НПО «ЭКОМАШГРУПП </w:t>
            </w:r>
            <w:r w:rsidR="00C631F9" w:rsidRPr="00AA68FD">
              <w:rPr>
                <w:rStyle w:val="ae"/>
                <w:noProof/>
                <w:shd w:val="clear" w:color="auto" w:fill="FFFFFF"/>
              </w:rPr>
              <w:t>(Россия, г. Тверь)</w:t>
            </w:r>
            <w:r w:rsidR="00C631F9">
              <w:rPr>
                <w:noProof/>
                <w:webHidden/>
              </w:rPr>
              <w:tab/>
            </w:r>
            <w:r>
              <w:rPr>
                <w:noProof/>
                <w:webHidden/>
              </w:rPr>
              <w:fldChar w:fldCharType="begin"/>
            </w:r>
            <w:r w:rsidR="00C631F9">
              <w:rPr>
                <w:noProof/>
                <w:webHidden/>
              </w:rPr>
              <w:instrText xml:space="preserve"> PAGEREF _Toc356989158 \h </w:instrText>
            </w:r>
            <w:r>
              <w:rPr>
                <w:noProof/>
                <w:webHidden/>
              </w:rPr>
            </w:r>
            <w:r>
              <w:rPr>
                <w:noProof/>
                <w:webHidden/>
              </w:rPr>
              <w:fldChar w:fldCharType="separate"/>
            </w:r>
            <w:r w:rsidR="0059685A">
              <w:rPr>
                <w:noProof/>
                <w:webHidden/>
              </w:rPr>
              <w:t>226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59" w:history="1">
            <w:r w:rsidR="00C631F9" w:rsidRPr="00AA68FD">
              <w:rPr>
                <w:rStyle w:val="ae"/>
                <w:noProof/>
              </w:rPr>
              <w:t>8.2.4 Характеристика оборудования для сжигания топливных пеллет</w:t>
            </w:r>
            <w:r w:rsidR="00C631F9">
              <w:rPr>
                <w:noProof/>
                <w:webHidden/>
              </w:rPr>
              <w:tab/>
            </w:r>
            <w:r>
              <w:rPr>
                <w:noProof/>
                <w:webHidden/>
              </w:rPr>
              <w:fldChar w:fldCharType="begin"/>
            </w:r>
            <w:r w:rsidR="00C631F9">
              <w:rPr>
                <w:noProof/>
                <w:webHidden/>
              </w:rPr>
              <w:instrText xml:space="preserve"> PAGEREF _Toc356989159 \h </w:instrText>
            </w:r>
            <w:r>
              <w:rPr>
                <w:noProof/>
                <w:webHidden/>
              </w:rPr>
            </w:r>
            <w:r>
              <w:rPr>
                <w:noProof/>
                <w:webHidden/>
              </w:rPr>
              <w:fldChar w:fldCharType="separate"/>
            </w:r>
            <w:r w:rsidR="0059685A">
              <w:rPr>
                <w:noProof/>
                <w:webHidden/>
              </w:rPr>
              <w:t>228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60" w:history="1">
            <w:r w:rsidR="00C631F9" w:rsidRPr="00AA68FD">
              <w:rPr>
                <w:rStyle w:val="ae"/>
                <w:noProof/>
              </w:rPr>
              <w:t xml:space="preserve">8.2.5 </w:t>
            </w:r>
            <w:r w:rsidR="00C631F9" w:rsidRPr="00AA68FD">
              <w:rPr>
                <w:rStyle w:val="ae"/>
                <w:noProof/>
                <w:lang w:val="en-US" w:eastAsia="ru-RU"/>
              </w:rPr>
              <w:t>ZakladyMaszynoweHamechSp</w:t>
            </w:r>
            <w:r w:rsidR="00C631F9" w:rsidRPr="00AA68FD">
              <w:rPr>
                <w:rStyle w:val="ae"/>
                <w:noProof/>
                <w:lang w:eastAsia="ru-RU"/>
              </w:rPr>
              <w:t xml:space="preserve">. </w:t>
            </w:r>
            <w:r w:rsidR="00C631F9" w:rsidRPr="00AA68FD">
              <w:rPr>
                <w:rStyle w:val="ae"/>
                <w:noProof/>
                <w:lang w:val="en-US" w:eastAsia="ru-RU"/>
              </w:rPr>
              <w:t>Zo</w:t>
            </w:r>
            <w:r w:rsidR="00C631F9" w:rsidRPr="00AA68FD">
              <w:rPr>
                <w:rStyle w:val="ae"/>
                <w:noProof/>
                <w:lang w:eastAsia="ru-RU"/>
              </w:rPr>
              <w:t xml:space="preserve">. </w:t>
            </w:r>
            <w:r w:rsidR="00C631F9" w:rsidRPr="00AA68FD">
              <w:rPr>
                <w:rStyle w:val="ae"/>
                <w:noProof/>
                <w:lang w:val="en-US" w:eastAsia="ru-RU"/>
              </w:rPr>
              <w:t>o</w:t>
            </w:r>
            <w:r w:rsidR="00C631F9" w:rsidRPr="00AA68FD">
              <w:rPr>
                <w:rStyle w:val="ae"/>
                <w:noProof/>
                <w:lang w:eastAsia="ru-RU"/>
              </w:rPr>
              <w:t>. (страна Польша)</w:t>
            </w:r>
            <w:r w:rsidR="00C631F9">
              <w:rPr>
                <w:noProof/>
                <w:webHidden/>
              </w:rPr>
              <w:tab/>
            </w:r>
            <w:r>
              <w:rPr>
                <w:noProof/>
                <w:webHidden/>
              </w:rPr>
              <w:fldChar w:fldCharType="begin"/>
            </w:r>
            <w:r w:rsidR="00C631F9">
              <w:rPr>
                <w:noProof/>
                <w:webHidden/>
              </w:rPr>
              <w:instrText xml:space="preserve"> PAGEREF _Toc356989160 \h </w:instrText>
            </w:r>
            <w:r>
              <w:rPr>
                <w:noProof/>
                <w:webHidden/>
              </w:rPr>
            </w:r>
            <w:r>
              <w:rPr>
                <w:noProof/>
                <w:webHidden/>
              </w:rPr>
              <w:fldChar w:fldCharType="separate"/>
            </w:r>
            <w:r w:rsidR="0059685A">
              <w:rPr>
                <w:noProof/>
                <w:webHidden/>
              </w:rPr>
              <w:t>234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61" w:history="1">
            <w:r w:rsidR="00C631F9" w:rsidRPr="00AA68FD">
              <w:rPr>
                <w:rStyle w:val="ae"/>
                <w:noProof/>
              </w:rPr>
              <w:t>8.2.6 Компания «Ковровские котлы» (Россия, г. Ковров)</w:t>
            </w:r>
            <w:r w:rsidR="00C631F9">
              <w:rPr>
                <w:noProof/>
                <w:webHidden/>
              </w:rPr>
              <w:tab/>
            </w:r>
            <w:r>
              <w:rPr>
                <w:noProof/>
                <w:webHidden/>
              </w:rPr>
              <w:fldChar w:fldCharType="begin"/>
            </w:r>
            <w:r w:rsidR="00C631F9">
              <w:rPr>
                <w:noProof/>
                <w:webHidden/>
              </w:rPr>
              <w:instrText xml:space="preserve"> PAGEREF _Toc356989161 \h </w:instrText>
            </w:r>
            <w:r>
              <w:rPr>
                <w:noProof/>
                <w:webHidden/>
              </w:rPr>
            </w:r>
            <w:r>
              <w:rPr>
                <w:noProof/>
                <w:webHidden/>
              </w:rPr>
              <w:fldChar w:fldCharType="separate"/>
            </w:r>
            <w:r w:rsidR="0059685A">
              <w:rPr>
                <w:noProof/>
                <w:webHidden/>
              </w:rPr>
              <w:t>235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62" w:history="1">
            <w:r w:rsidR="00C631F9" w:rsidRPr="00AA68FD">
              <w:rPr>
                <w:rStyle w:val="ae"/>
                <w:noProof/>
              </w:rPr>
              <w:t>8.2.7 Газопоршневые установки, работающие на генераторном газе</w:t>
            </w:r>
            <w:r w:rsidR="00C631F9">
              <w:rPr>
                <w:noProof/>
                <w:webHidden/>
              </w:rPr>
              <w:tab/>
            </w:r>
            <w:r>
              <w:rPr>
                <w:noProof/>
                <w:webHidden/>
              </w:rPr>
              <w:fldChar w:fldCharType="begin"/>
            </w:r>
            <w:r w:rsidR="00C631F9">
              <w:rPr>
                <w:noProof/>
                <w:webHidden/>
              </w:rPr>
              <w:instrText xml:space="preserve"> PAGEREF _Toc356989162 \h </w:instrText>
            </w:r>
            <w:r>
              <w:rPr>
                <w:noProof/>
                <w:webHidden/>
              </w:rPr>
            </w:r>
            <w:r>
              <w:rPr>
                <w:noProof/>
                <w:webHidden/>
              </w:rPr>
              <w:fldChar w:fldCharType="separate"/>
            </w:r>
            <w:r w:rsidR="0059685A">
              <w:rPr>
                <w:noProof/>
                <w:webHidden/>
              </w:rPr>
              <w:t>237</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63" w:history="1">
            <w:r w:rsidR="00C631F9" w:rsidRPr="00AA68FD">
              <w:rPr>
                <w:rStyle w:val="ae"/>
                <w:noProof/>
              </w:rPr>
              <w:t>8.3 Возможности организации производства биоэнергетический станции на базе промышленных предприятий Красноярского края</w:t>
            </w:r>
            <w:r w:rsidR="00C631F9">
              <w:rPr>
                <w:noProof/>
                <w:webHidden/>
              </w:rPr>
              <w:tab/>
            </w:r>
            <w:r>
              <w:rPr>
                <w:noProof/>
                <w:webHidden/>
              </w:rPr>
              <w:fldChar w:fldCharType="begin"/>
            </w:r>
            <w:r w:rsidR="00C631F9">
              <w:rPr>
                <w:noProof/>
                <w:webHidden/>
              </w:rPr>
              <w:instrText xml:space="preserve"> PAGEREF _Toc356989163 \h </w:instrText>
            </w:r>
            <w:r>
              <w:rPr>
                <w:noProof/>
                <w:webHidden/>
              </w:rPr>
            </w:r>
            <w:r>
              <w:rPr>
                <w:noProof/>
                <w:webHidden/>
              </w:rPr>
              <w:fldChar w:fldCharType="separate"/>
            </w:r>
            <w:r w:rsidR="0059685A">
              <w:rPr>
                <w:noProof/>
                <w:webHidden/>
              </w:rPr>
              <w:t>238</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64" w:history="1">
            <w:r w:rsidR="00C631F9" w:rsidRPr="00AA68FD">
              <w:rPr>
                <w:rStyle w:val="ae"/>
                <w:noProof/>
              </w:rPr>
              <w:t>Выводы к разделу 8</w:t>
            </w:r>
            <w:r w:rsidR="00C631F9">
              <w:rPr>
                <w:noProof/>
                <w:webHidden/>
              </w:rPr>
              <w:tab/>
            </w:r>
            <w:r>
              <w:rPr>
                <w:noProof/>
                <w:webHidden/>
              </w:rPr>
              <w:fldChar w:fldCharType="begin"/>
            </w:r>
            <w:r w:rsidR="00C631F9">
              <w:rPr>
                <w:noProof/>
                <w:webHidden/>
              </w:rPr>
              <w:instrText xml:space="preserve"> PAGEREF _Toc356989164 \h </w:instrText>
            </w:r>
            <w:r>
              <w:rPr>
                <w:noProof/>
                <w:webHidden/>
              </w:rPr>
            </w:r>
            <w:r>
              <w:rPr>
                <w:noProof/>
                <w:webHidden/>
              </w:rPr>
              <w:fldChar w:fldCharType="separate"/>
            </w:r>
            <w:r w:rsidR="0059685A">
              <w:rPr>
                <w:noProof/>
                <w:webHidden/>
              </w:rPr>
              <w:t>240</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65" w:history="1">
            <w:r w:rsidR="00C631F9" w:rsidRPr="00AA68FD">
              <w:rPr>
                <w:rStyle w:val="ae"/>
                <w:noProof/>
              </w:rPr>
              <w:t>РАЗДЕЛ 9. РЕЗУЛЬТАТЫ ТЕХНИКО-ЭКОНОМИЧЕСКОЙ ОЦЕНКИ В РАЗРЕЗЕ МУНИЦИПАЛЬНЫХ ОБРАЗОВАНИЙ КРАСНОЯРСКОГО КРАЯ</w:t>
            </w:r>
            <w:r w:rsidR="00C631F9">
              <w:rPr>
                <w:noProof/>
                <w:webHidden/>
              </w:rPr>
              <w:tab/>
            </w:r>
            <w:r>
              <w:rPr>
                <w:noProof/>
                <w:webHidden/>
              </w:rPr>
              <w:fldChar w:fldCharType="begin"/>
            </w:r>
            <w:r w:rsidR="00C631F9">
              <w:rPr>
                <w:noProof/>
                <w:webHidden/>
              </w:rPr>
              <w:instrText xml:space="preserve"> PAGEREF _Toc356989165 \h </w:instrText>
            </w:r>
            <w:r>
              <w:rPr>
                <w:noProof/>
                <w:webHidden/>
              </w:rPr>
            </w:r>
            <w:r>
              <w:rPr>
                <w:noProof/>
                <w:webHidden/>
              </w:rPr>
              <w:fldChar w:fldCharType="separate"/>
            </w:r>
            <w:r w:rsidR="0059685A">
              <w:rPr>
                <w:noProof/>
                <w:webHidden/>
              </w:rPr>
              <w:t>241</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66" w:history="1">
            <w:r w:rsidR="00C631F9" w:rsidRPr="00AA68FD">
              <w:rPr>
                <w:rStyle w:val="ae"/>
                <w:noProof/>
              </w:rPr>
              <w:t>9.1 Методика определения капитальных затрат и технико-экономических показателей биоэнергетической установки</w:t>
            </w:r>
            <w:r w:rsidR="00C631F9">
              <w:rPr>
                <w:noProof/>
                <w:webHidden/>
              </w:rPr>
              <w:tab/>
            </w:r>
            <w:r>
              <w:rPr>
                <w:noProof/>
                <w:webHidden/>
              </w:rPr>
              <w:fldChar w:fldCharType="begin"/>
            </w:r>
            <w:r w:rsidR="00C631F9">
              <w:rPr>
                <w:noProof/>
                <w:webHidden/>
              </w:rPr>
              <w:instrText xml:space="preserve"> PAGEREF _Toc356989166 \h </w:instrText>
            </w:r>
            <w:r>
              <w:rPr>
                <w:noProof/>
                <w:webHidden/>
              </w:rPr>
            </w:r>
            <w:r>
              <w:rPr>
                <w:noProof/>
                <w:webHidden/>
              </w:rPr>
              <w:fldChar w:fldCharType="separate"/>
            </w:r>
            <w:r w:rsidR="0059685A">
              <w:rPr>
                <w:noProof/>
                <w:webHidden/>
              </w:rPr>
              <w:t>241</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67" w:history="1">
            <w:r w:rsidR="00C631F9" w:rsidRPr="00AA68FD">
              <w:rPr>
                <w:rStyle w:val="ae"/>
                <w:noProof/>
              </w:rPr>
              <w:t>9.2. Алгоритм проведения технико-экономической оценки</w:t>
            </w:r>
            <w:r w:rsidR="00C631F9">
              <w:rPr>
                <w:noProof/>
                <w:webHidden/>
              </w:rPr>
              <w:tab/>
            </w:r>
            <w:r>
              <w:rPr>
                <w:noProof/>
                <w:webHidden/>
              </w:rPr>
              <w:fldChar w:fldCharType="begin"/>
            </w:r>
            <w:r w:rsidR="00C631F9">
              <w:rPr>
                <w:noProof/>
                <w:webHidden/>
              </w:rPr>
              <w:instrText xml:space="preserve"> PAGEREF _Toc356989167 \h </w:instrText>
            </w:r>
            <w:r>
              <w:rPr>
                <w:noProof/>
                <w:webHidden/>
              </w:rPr>
            </w:r>
            <w:r>
              <w:rPr>
                <w:noProof/>
                <w:webHidden/>
              </w:rPr>
              <w:fldChar w:fldCharType="separate"/>
            </w:r>
            <w:r w:rsidR="0059685A">
              <w:rPr>
                <w:noProof/>
                <w:webHidden/>
              </w:rPr>
              <w:t>244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68" w:history="1">
            <w:r w:rsidR="00C631F9" w:rsidRPr="00AA68FD">
              <w:rPr>
                <w:rStyle w:val="ae"/>
                <w:noProof/>
              </w:rPr>
              <w:t>9.3 Кежемский муниципальный район</w:t>
            </w:r>
            <w:r w:rsidR="00C631F9">
              <w:rPr>
                <w:noProof/>
                <w:webHidden/>
              </w:rPr>
              <w:tab/>
            </w:r>
            <w:r>
              <w:rPr>
                <w:noProof/>
                <w:webHidden/>
              </w:rPr>
              <w:fldChar w:fldCharType="begin"/>
            </w:r>
            <w:r w:rsidR="00C631F9">
              <w:rPr>
                <w:noProof/>
                <w:webHidden/>
              </w:rPr>
              <w:instrText xml:space="preserve"> PAGEREF _Toc356989168 \h </w:instrText>
            </w:r>
            <w:r>
              <w:rPr>
                <w:noProof/>
                <w:webHidden/>
              </w:rPr>
            </w:r>
            <w:r>
              <w:rPr>
                <w:noProof/>
                <w:webHidden/>
              </w:rPr>
              <w:fldChar w:fldCharType="separate"/>
            </w:r>
            <w:r w:rsidR="0059685A">
              <w:rPr>
                <w:noProof/>
                <w:webHidden/>
              </w:rPr>
              <w:t>246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69" w:history="1">
            <w:r w:rsidR="00C631F9" w:rsidRPr="00AA68FD">
              <w:rPr>
                <w:rStyle w:val="ae"/>
                <w:noProof/>
              </w:rPr>
              <w:t>9.3.1 Город Кодинск</w:t>
            </w:r>
            <w:r w:rsidR="00C631F9">
              <w:rPr>
                <w:noProof/>
                <w:webHidden/>
              </w:rPr>
              <w:tab/>
            </w:r>
            <w:r>
              <w:rPr>
                <w:noProof/>
                <w:webHidden/>
              </w:rPr>
              <w:fldChar w:fldCharType="begin"/>
            </w:r>
            <w:r w:rsidR="00C631F9">
              <w:rPr>
                <w:noProof/>
                <w:webHidden/>
              </w:rPr>
              <w:instrText xml:space="preserve"> PAGEREF _Toc356989169 \h </w:instrText>
            </w:r>
            <w:r>
              <w:rPr>
                <w:noProof/>
                <w:webHidden/>
              </w:rPr>
            </w:r>
            <w:r>
              <w:rPr>
                <w:noProof/>
                <w:webHidden/>
              </w:rPr>
              <w:fldChar w:fldCharType="separate"/>
            </w:r>
            <w:r w:rsidR="0059685A">
              <w:rPr>
                <w:noProof/>
                <w:webHidden/>
              </w:rPr>
              <w:t>246</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70" w:history="1">
            <w:r w:rsidR="00C631F9" w:rsidRPr="00AA68FD">
              <w:rPr>
                <w:rStyle w:val="ae"/>
                <w:noProof/>
              </w:rPr>
              <w:t>9.4 Ермаковский муниципальный район</w:t>
            </w:r>
            <w:r w:rsidR="00C631F9">
              <w:rPr>
                <w:noProof/>
                <w:webHidden/>
              </w:rPr>
              <w:tab/>
            </w:r>
            <w:r>
              <w:rPr>
                <w:noProof/>
                <w:webHidden/>
              </w:rPr>
              <w:fldChar w:fldCharType="begin"/>
            </w:r>
            <w:r w:rsidR="00C631F9">
              <w:rPr>
                <w:noProof/>
                <w:webHidden/>
              </w:rPr>
              <w:instrText xml:space="preserve"> PAGEREF _Toc356989170 \h </w:instrText>
            </w:r>
            <w:r>
              <w:rPr>
                <w:noProof/>
                <w:webHidden/>
              </w:rPr>
            </w:r>
            <w:r>
              <w:rPr>
                <w:noProof/>
                <w:webHidden/>
              </w:rPr>
              <w:fldChar w:fldCharType="separate"/>
            </w:r>
            <w:r w:rsidR="0059685A">
              <w:rPr>
                <w:noProof/>
                <w:webHidden/>
              </w:rPr>
              <w:t>251</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71" w:history="1">
            <w:r w:rsidR="00C631F9" w:rsidRPr="00AA68FD">
              <w:rPr>
                <w:rStyle w:val="ae"/>
                <w:noProof/>
              </w:rPr>
              <w:t>9.4.1. Село Мигна</w:t>
            </w:r>
            <w:r w:rsidR="00C631F9">
              <w:rPr>
                <w:noProof/>
                <w:webHidden/>
              </w:rPr>
              <w:tab/>
            </w:r>
            <w:r>
              <w:rPr>
                <w:noProof/>
                <w:webHidden/>
              </w:rPr>
              <w:fldChar w:fldCharType="begin"/>
            </w:r>
            <w:r w:rsidR="00C631F9">
              <w:rPr>
                <w:noProof/>
                <w:webHidden/>
              </w:rPr>
              <w:instrText xml:space="preserve"> PAGEREF _Toc356989171 \h </w:instrText>
            </w:r>
            <w:r>
              <w:rPr>
                <w:noProof/>
                <w:webHidden/>
              </w:rPr>
            </w:r>
            <w:r>
              <w:rPr>
                <w:noProof/>
                <w:webHidden/>
              </w:rPr>
              <w:fldChar w:fldCharType="separate"/>
            </w:r>
            <w:r w:rsidR="0059685A">
              <w:rPr>
                <w:noProof/>
                <w:webHidden/>
              </w:rPr>
              <w:t>251</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72" w:history="1">
            <w:r w:rsidR="00C631F9" w:rsidRPr="00AA68FD">
              <w:rPr>
                <w:rStyle w:val="ae"/>
                <w:noProof/>
              </w:rPr>
              <w:t>Выводы к разделу 9</w:t>
            </w:r>
            <w:r w:rsidR="00C631F9">
              <w:rPr>
                <w:noProof/>
                <w:webHidden/>
              </w:rPr>
              <w:tab/>
            </w:r>
            <w:r>
              <w:rPr>
                <w:noProof/>
                <w:webHidden/>
              </w:rPr>
              <w:fldChar w:fldCharType="begin"/>
            </w:r>
            <w:r w:rsidR="00C631F9">
              <w:rPr>
                <w:noProof/>
                <w:webHidden/>
              </w:rPr>
              <w:instrText xml:space="preserve"> PAGEREF _Toc356989172 \h </w:instrText>
            </w:r>
            <w:r>
              <w:rPr>
                <w:noProof/>
                <w:webHidden/>
              </w:rPr>
            </w:r>
            <w:r>
              <w:rPr>
                <w:noProof/>
                <w:webHidden/>
              </w:rPr>
              <w:fldChar w:fldCharType="separate"/>
            </w:r>
            <w:r w:rsidR="0059685A">
              <w:rPr>
                <w:noProof/>
                <w:webHidden/>
              </w:rPr>
              <w:t>254</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73" w:history="1">
            <w:r w:rsidR="00C631F9" w:rsidRPr="00AA68FD">
              <w:rPr>
                <w:rStyle w:val="ae"/>
                <w:noProof/>
              </w:rPr>
              <w:t xml:space="preserve">Выводы к </w:t>
            </w:r>
            <w:r w:rsidR="00C631F9" w:rsidRPr="00AA68FD">
              <w:rPr>
                <w:rStyle w:val="ae"/>
                <w:noProof/>
                <w:lang w:val="en-US"/>
              </w:rPr>
              <w:t>V</w:t>
            </w:r>
            <w:r w:rsidR="00C631F9" w:rsidRPr="00AA68FD">
              <w:rPr>
                <w:rStyle w:val="ae"/>
                <w:noProof/>
              </w:rPr>
              <w:t xml:space="preserve"> тому</w:t>
            </w:r>
            <w:r w:rsidR="00C631F9">
              <w:rPr>
                <w:noProof/>
                <w:webHidden/>
              </w:rPr>
              <w:tab/>
            </w:r>
            <w:r>
              <w:rPr>
                <w:noProof/>
                <w:webHidden/>
              </w:rPr>
              <w:fldChar w:fldCharType="begin"/>
            </w:r>
            <w:r w:rsidR="00C631F9">
              <w:rPr>
                <w:noProof/>
                <w:webHidden/>
              </w:rPr>
              <w:instrText xml:space="preserve"> PAGEREF _Toc356989173 \h </w:instrText>
            </w:r>
            <w:r>
              <w:rPr>
                <w:noProof/>
                <w:webHidden/>
              </w:rPr>
            </w:r>
            <w:r>
              <w:rPr>
                <w:noProof/>
                <w:webHidden/>
              </w:rPr>
              <w:fldChar w:fldCharType="separate"/>
            </w:r>
            <w:r w:rsidR="0059685A">
              <w:rPr>
                <w:noProof/>
                <w:webHidden/>
              </w:rPr>
              <w:t>255</w:t>
            </w:r>
            <w:r>
              <w:rPr>
                <w:noProof/>
                <w:webHidden/>
              </w:rPr>
              <w:fldChar w:fldCharType="end"/>
            </w:r>
          </w:hyperlink>
        </w:p>
        <w:p w:rsidR="00C631F9" w:rsidRDefault="00BB72CA">
          <w:pPr>
            <w:pStyle w:val="22"/>
            <w:tabs>
              <w:tab w:val="right" w:leader="dot" w:pos="10195"/>
            </w:tabs>
            <w:rPr>
              <w:rFonts w:asciiTheme="minorHAnsi" w:eastAsiaTheme="minorEastAsia" w:hAnsiTheme="minorHAnsi"/>
              <w:noProof/>
              <w:sz w:val="22"/>
              <w:lang w:eastAsia="ru-RU"/>
            </w:rPr>
          </w:pPr>
          <w:hyperlink w:anchor="_Toc356989174" w:history="1">
            <w:r w:rsidR="00C631F9" w:rsidRPr="00AA68FD">
              <w:rPr>
                <w:rStyle w:val="ae"/>
                <w:noProof/>
              </w:rPr>
              <w:t>Список использованных источников</w:t>
            </w:r>
            <w:r w:rsidR="00C631F9">
              <w:rPr>
                <w:noProof/>
                <w:webHidden/>
              </w:rPr>
              <w:tab/>
            </w:r>
            <w:r>
              <w:rPr>
                <w:noProof/>
                <w:webHidden/>
              </w:rPr>
              <w:fldChar w:fldCharType="begin"/>
            </w:r>
            <w:r w:rsidR="00C631F9">
              <w:rPr>
                <w:noProof/>
                <w:webHidden/>
              </w:rPr>
              <w:instrText xml:space="preserve"> PAGEREF _Toc356989174 \h </w:instrText>
            </w:r>
            <w:r>
              <w:rPr>
                <w:noProof/>
                <w:webHidden/>
              </w:rPr>
            </w:r>
            <w:r>
              <w:rPr>
                <w:noProof/>
                <w:webHidden/>
              </w:rPr>
              <w:fldChar w:fldCharType="separate"/>
            </w:r>
            <w:r w:rsidR="0059685A">
              <w:rPr>
                <w:noProof/>
                <w:webHidden/>
              </w:rPr>
              <w:t>258</w:t>
            </w:r>
            <w:r>
              <w:rPr>
                <w:noProof/>
                <w:webHidden/>
              </w:rPr>
              <w:fldChar w:fldCharType="end"/>
            </w:r>
          </w:hyperlink>
        </w:p>
        <w:p w:rsidR="00C631F9" w:rsidRDefault="00BB72CA">
          <w:pPr>
            <w:pStyle w:val="11"/>
            <w:rPr>
              <w:rFonts w:asciiTheme="minorHAnsi" w:eastAsiaTheme="minorEastAsia" w:hAnsiTheme="minorHAnsi"/>
              <w:noProof/>
              <w:sz w:val="22"/>
              <w:lang w:eastAsia="ru-RU"/>
            </w:rPr>
          </w:pPr>
          <w:hyperlink w:anchor="_Toc356989175" w:history="1">
            <w:r w:rsidR="00C631F9" w:rsidRPr="00AA68FD">
              <w:rPr>
                <w:rStyle w:val="ae"/>
                <w:noProof/>
              </w:rPr>
              <w:t>ПРИЛОЖЕНИЕ А</w:t>
            </w:r>
            <w:r w:rsidR="00C631F9">
              <w:rPr>
                <w:noProof/>
                <w:webHidden/>
              </w:rPr>
              <w:tab/>
            </w:r>
            <w:r>
              <w:rPr>
                <w:noProof/>
                <w:webHidden/>
              </w:rPr>
              <w:fldChar w:fldCharType="begin"/>
            </w:r>
            <w:r w:rsidR="00C631F9">
              <w:rPr>
                <w:noProof/>
                <w:webHidden/>
              </w:rPr>
              <w:instrText xml:space="preserve"> PAGEREF _Toc356989175 \h </w:instrText>
            </w:r>
            <w:r>
              <w:rPr>
                <w:noProof/>
                <w:webHidden/>
              </w:rPr>
            </w:r>
            <w:r>
              <w:rPr>
                <w:noProof/>
                <w:webHidden/>
              </w:rPr>
              <w:fldChar w:fldCharType="separate"/>
            </w:r>
            <w:r w:rsidR="0059685A">
              <w:rPr>
                <w:noProof/>
                <w:webHidden/>
              </w:rPr>
              <w:t>259</w:t>
            </w:r>
            <w:r>
              <w:rPr>
                <w:noProof/>
                <w:webHidden/>
              </w:rPr>
              <w:fldChar w:fldCharType="end"/>
            </w:r>
          </w:hyperlink>
        </w:p>
        <w:p w:rsidR="00C26F66" w:rsidRDefault="00BB72CA" w:rsidP="00242C3E">
          <w:r>
            <w:fldChar w:fldCharType="end"/>
          </w:r>
        </w:p>
        <w:p w:rsidR="00242C3E" w:rsidRDefault="00BB72CA" w:rsidP="00242C3E"/>
      </w:sdtContent>
    </w:sdt>
    <w:p w:rsidR="00242C3E" w:rsidRDefault="00242C3E" w:rsidP="008A2D5D"/>
    <w:p w:rsidR="00AA659C" w:rsidRDefault="00AA659C" w:rsidP="008A2D5D">
      <w:pPr>
        <w:sectPr w:rsidR="00AA659C" w:rsidSect="00AA659C">
          <w:pgSz w:w="11906" w:h="16838"/>
          <w:pgMar w:top="1134" w:right="567" w:bottom="1134" w:left="1134" w:header="709" w:footer="709" w:gutter="0"/>
          <w:cols w:space="708"/>
          <w:docGrid w:linePitch="360"/>
        </w:sectPr>
      </w:pPr>
    </w:p>
    <w:p w:rsidR="008A2D5D" w:rsidRPr="008A2D5D" w:rsidRDefault="008A2D5D" w:rsidP="008A2D5D">
      <w:pPr>
        <w:pStyle w:val="1"/>
      </w:pPr>
      <w:bookmarkStart w:id="4" w:name="_Toc356989000"/>
      <w:r w:rsidRPr="008A2D5D">
        <w:lastRenderedPageBreak/>
        <w:t>НОРМАТИВНЫЕ ССЫЛКИ</w:t>
      </w:r>
      <w:bookmarkEnd w:id="4"/>
    </w:p>
    <w:p w:rsidR="008A2D5D" w:rsidRPr="008A2D5D" w:rsidRDefault="008A2D5D" w:rsidP="008A2D5D"/>
    <w:p w:rsidR="008A2D5D" w:rsidRPr="00351D96" w:rsidRDefault="008A2D5D" w:rsidP="008A2D5D">
      <w:pPr>
        <w:ind w:firstLine="708"/>
      </w:pPr>
      <w:r w:rsidRPr="00351D96">
        <w:t>В настоящем отчете</w:t>
      </w:r>
      <w:r>
        <w:t xml:space="preserve"> о НИР</w:t>
      </w:r>
      <w:r w:rsidRPr="00351D96">
        <w:t xml:space="preserve"> использованы ссылки на следующие </w:t>
      </w:r>
      <w:r>
        <w:t>стандарты</w:t>
      </w:r>
      <w:r w:rsidRPr="00351D96">
        <w:t>:</w:t>
      </w:r>
    </w:p>
    <w:p w:rsidR="008A2D5D" w:rsidRDefault="008A2D5D" w:rsidP="0099540D">
      <w:pPr>
        <w:ind w:firstLine="708"/>
      </w:pPr>
      <w:r w:rsidRPr="00351D96">
        <w:t>ГОСТ 7.32-2001. Система стандартов по информации, библиотечному и изд</w:t>
      </w:r>
      <w:r w:rsidRPr="00351D96">
        <w:t>а</w:t>
      </w:r>
      <w:r w:rsidRPr="00351D96">
        <w:t>тельскому делу. Отчет о научно-исследовательской работе. Структура и правила оформления.</w:t>
      </w:r>
    </w:p>
    <w:p w:rsidR="0099540D" w:rsidRDefault="0099540D" w:rsidP="0099540D">
      <w:pPr>
        <w:ind w:left="708"/>
        <w:rPr>
          <w:spacing w:val="-1"/>
          <w:szCs w:val="28"/>
        </w:rPr>
      </w:pPr>
      <w:r w:rsidRPr="00D362C1">
        <w:rPr>
          <w:rFonts w:eastAsia="Calibri" w:cs="Times New Roman"/>
          <w:spacing w:val="-1"/>
          <w:szCs w:val="28"/>
        </w:rPr>
        <w:t xml:space="preserve">ГОСТ 19431-84 </w:t>
      </w:r>
      <w:r>
        <w:rPr>
          <w:rFonts w:eastAsia="Calibri" w:cs="Times New Roman"/>
          <w:spacing w:val="-1"/>
          <w:szCs w:val="28"/>
        </w:rPr>
        <w:t>«</w:t>
      </w:r>
      <w:r w:rsidRPr="00D362C1">
        <w:rPr>
          <w:rFonts w:eastAsia="Calibri" w:cs="Times New Roman"/>
          <w:spacing w:val="-1"/>
          <w:szCs w:val="28"/>
        </w:rPr>
        <w:t>Энергетика и электрификация. Термины и определения</w:t>
      </w:r>
      <w:r>
        <w:rPr>
          <w:rFonts w:eastAsia="Calibri" w:cs="Times New Roman"/>
          <w:spacing w:val="-1"/>
          <w:szCs w:val="28"/>
        </w:rPr>
        <w:t>»</w:t>
      </w:r>
      <w:r>
        <w:rPr>
          <w:spacing w:val="-1"/>
          <w:szCs w:val="28"/>
        </w:rPr>
        <w:t>.</w:t>
      </w:r>
    </w:p>
    <w:p w:rsidR="0099540D" w:rsidRPr="00351D96" w:rsidRDefault="0099540D" w:rsidP="0099540D">
      <w:pPr>
        <w:ind w:left="708"/>
      </w:pPr>
      <w:r>
        <w:rPr>
          <w:rFonts w:eastAsia="Calibri" w:cs="Times New Roman"/>
          <w:spacing w:val="-1"/>
          <w:szCs w:val="28"/>
        </w:rPr>
        <w:t>СТО 17330282.27.010.001-2009 «Электроэнергетика. Термины и определения».</w:t>
      </w:r>
    </w:p>
    <w:p w:rsidR="008A2D5D" w:rsidRPr="00351D96" w:rsidRDefault="008A2D5D" w:rsidP="008A2D5D">
      <w:pPr>
        <w:ind w:firstLine="708"/>
      </w:pPr>
      <w:r w:rsidRPr="00351D96">
        <w:t>ГОСТ 6697-83. Системы электроснабжения, источники, преобразователи и приемники электрической энергии переменного тока. Номинальные частоты от 0,1 до 10000 Гц и допускаемые отклонения.</w:t>
      </w:r>
    </w:p>
    <w:p w:rsidR="008A2D5D" w:rsidRPr="00351D96" w:rsidRDefault="008A2D5D" w:rsidP="008A2D5D">
      <w:pPr>
        <w:ind w:firstLine="708"/>
      </w:pPr>
      <w:r w:rsidRPr="00351D96">
        <w:t>ГОСТ 15150-69. Машины, приборы и другие технические изделия. Исполн</w:t>
      </w:r>
      <w:r w:rsidRPr="00351D96">
        <w:t>е</w:t>
      </w:r>
      <w:r w:rsidRPr="00351D96">
        <w:t>ния для различных климатических районов. Категории, условия эксплуатации, хр</w:t>
      </w:r>
      <w:r w:rsidRPr="00351D96">
        <w:t>а</w:t>
      </w:r>
      <w:r w:rsidRPr="00351D96">
        <w:t>нения и транспортирования в части воздействия климатических факторов внешней среды</w:t>
      </w:r>
      <w:r>
        <w:t>.</w:t>
      </w:r>
    </w:p>
    <w:p w:rsidR="008A2D5D" w:rsidRPr="00351D96" w:rsidRDefault="008A2D5D" w:rsidP="008A2D5D">
      <w:pPr>
        <w:ind w:firstLine="708"/>
      </w:pPr>
      <w:r w:rsidRPr="00351D96">
        <w:t>ГОСТ 21128-83. Системы электроснабжения, сети, источники, преобразоват</w:t>
      </w:r>
      <w:r w:rsidRPr="00351D96">
        <w:t>е</w:t>
      </w:r>
      <w:r w:rsidRPr="00351D96">
        <w:t>ли и приемники электрической энергии. Номинальные напряжения до 1000 В.</w:t>
      </w:r>
    </w:p>
    <w:p w:rsidR="008A2D5D" w:rsidRPr="00351D96" w:rsidRDefault="008A2D5D" w:rsidP="008A2D5D">
      <w:pPr>
        <w:ind w:firstLine="708"/>
      </w:pPr>
      <w:r w:rsidRPr="00351D96">
        <w:t>ГОСТ 24297-87. Входной контроль продукции. Основные положения</w:t>
      </w:r>
    </w:p>
    <w:p w:rsidR="008A2D5D" w:rsidRPr="00351D96" w:rsidRDefault="008A2D5D" w:rsidP="008A2D5D">
      <w:pPr>
        <w:ind w:firstLine="708"/>
      </w:pPr>
      <w:r w:rsidRPr="00351D96">
        <w:t>ГОСТ Р ИСО 9000-2001. Системы менеджмента качества. Основные полож</w:t>
      </w:r>
      <w:r w:rsidRPr="00351D96">
        <w:t>е</w:t>
      </w:r>
      <w:r w:rsidRPr="00351D96">
        <w:t>ния и словарь. — М.: Госстандарт России, 2001. — 26 с.</w:t>
      </w:r>
    </w:p>
    <w:p w:rsidR="008A2D5D" w:rsidRPr="00351D96" w:rsidRDefault="008A2D5D" w:rsidP="008A2D5D">
      <w:pPr>
        <w:ind w:firstLine="708"/>
      </w:pPr>
      <w:r w:rsidRPr="00351D96">
        <w:t>ГОСТ Р ИСО 9001-2001. Системы менеджмента качества. Требования. — М.: Госстандарт России, 2001. — 21 с.</w:t>
      </w:r>
    </w:p>
    <w:p w:rsidR="008A2D5D" w:rsidRPr="00351D96" w:rsidRDefault="008A2D5D" w:rsidP="008A2D5D">
      <w:pPr>
        <w:ind w:firstLine="708"/>
      </w:pPr>
      <w:r w:rsidRPr="00351D96">
        <w:t>ГОСТ Р МЭК 60204.1-99. Безопасность машин. Электрооборудование машин и механизмов. Ч.1. Общие требования</w:t>
      </w:r>
      <w:r w:rsidR="0099540D">
        <w:t xml:space="preserve">. </w:t>
      </w:r>
    </w:p>
    <w:p w:rsidR="008A2D5D" w:rsidRDefault="008A2D5D" w:rsidP="008A2D5D">
      <w:pPr>
        <w:rPr>
          <w:szCs w:val="28"/>
        </w:rPr>
      </w:pPr>
    </w:p>
    <w:p w:rsidR="008A2D5D" w:rsidRPr="008A2D5D" w:rsidRDefault="008A2D5D" w:rsidP="008A2D5D">
      <w:pPr>
        <w:pStyle w:val="1"/>
      </w:pPr>
      <w:bookmarkStart w:id="5" w:name="_Toc356989001"/>
      <w:r w:rsidRPr="008A2D5D">
        <w:t>ОСНОВНЫЕ СОКРАЩЕНИЯ И ОБОЗНАЧЕНИЯ</w:t>
      </w:r>
      <w:bookmarkEnd w:id="5"/>
    </w:p>
    <w:p w:rsidR="008A2D5D" w:rsidRDefault="008A2D5D" w:rsidP="008A2D5D">
      <w:pPr>
        <w:rPr>
          <w:szCs w:val="28"/>
        </w:rPr>
      </w:pPr>
    </w:p>
    <w:p w:rsidR="008A2D5D" w:rsidRPr="00042FDD" w:rsidRDefault="008A2D5D" w:rsidP="008A2D5D">
      <w:pPr>
        <w:rPr>
          <w:szCs w:val="28"/>
        </w:rPr>
      </w:pPr>
      <w:r w:rsidRPr="00042FDD">
        <w:rPr>
          <w:szCs w:val="28"/>
          <w:lang w:val="en-US"/>
        </w:rPr>
        <w:t>FCA</w:t>
      </w:r>
      <w:r w:rsidRPr="00042FDD">
        <w:rPr>
          <w:szCs w:val="28"/>
        </w:rPr>
        <w:t xml:space="preserve"> </w:t>
      </w:r>
      <w:r w:rsidR="005A4544">
        <w:rPr>
          <w:szCs w:val="28"/>
        </w:rPr>
        <w:t>–</w:t>
      </w:r>
      <w:r w:rsidRPr="00042FDD">
        <w:rPr>
          <w:szCs w:val="28"/>
        </w:rPr>
        <w:t xml:space="preserve"> термин из </w:t>
      </w:r>
      <w:r>
        <w:rPr>
          <w:szCs w:val="28"/>
        </w:rPr>
        <w:t>«</w:t>
      </w:r>
      <w:r w:rsidRPr="00042FDD">
        <w:rPr>
          <w:szCs w:val="28"/>
        </w:rPr>
        <w:t>Инкотермс</w:t>
      </w:r>
      <w:r>
        <w:rPr>
          <w:szCs w:val="28"/>
        </w:rPr>
        <w:t>»</w:t>
      </w:r>
      <w:r w:rsidRPr="00042FDD">
        <w:rPr>
          <w:szCs w:val="28"/>
        </w:rPr>
        <w:t>, означающий, что продавец доставит прошедший т</w:t>
      </w:r>
      <w:r w:rsidRPr="00042FDD">
        <w:rPr>
          <w:szCs w:val="28"/>
        </w:rPr>
        <w:t>а</w:t>
      </w:r>
      <w:r w:rsidRPr="00042FDD">
        <w:rPr>
          <w:szCs w:val="28"/>
        </w:rPr>
        <w:t>моженную очистку товар указанному покупателем перевозчику до названного ме</w:t>
      </w:r>
      <w:r w:rsidRPr="00042FDD">
        <w:rPr>
          <w:szCs w:val="28"/>
        </w:rPr>
        <w:t>с</w:t>
      </w:r>
      <w:r w:rsidRPr="00042FDD">
        <w:rPr>
          <w:szCs w:val="28"/>
        </w:rPr>
        <w:t>та;</w:t>
      </w:r>
    </w:p>
    <w:p w:rsidR="008A2D5D" w:rsidRPr="00042FDD" w:rsidRDefault="008A2D5D" w:rsidP="008A2D5D">
      <w:pPr>
        <w:rPr>
          <w:szCs w:val="28"/>
        </w:rPr>
      </w:pPr>
      <w:r w:rsidRPr="00042FDD">
        <w:rPr>
          <w:szCs w:val="28"/>
          <w:lang w:val="en-US"/>
        </w:rPr>
        <w:t>PELD</w:t>
      </w:r>
      <w:r w:rsidRPr="00042FDD">
        <w:rPr>
          <w:szCs w:val="28"/>
        </w:rPr>
        <w:t xml:space="preserve"> – полиэтилен низкой плотности;</w:t>
      </w:r>
    </w:p>
    <w:p w:rsidR="008A2D5D" w:rsidRPr="00042FDD" w:rsidRDefault="008A2D5D" w:rsidP="008A2D5D">
      <w:pPr>
        <w:rPr>
          <w:szCs w:val="28"/>
        </w:rPr>
      </w:pPr>
      <w:r w:rsidRPr="00042FDD">
        <w:rPr>
          <w:szCs w:val="28"/>
          <w:lang w:val="en-US"/>
        </w:rPr>
        <w:t>PVC</w:t>
      </w:r>
      <w:r w:rsidRPr="00042FDD">
        <w:rPr>
          <w:szCs w:val="28"/>
        </w:rPr>
        <w:t xml:space="preserve"> – поливинилхлорид;</w:t>
      </w:r>
    </w:p>
    <w:p w:rsidR="008A2D5D" w:rsidRPr="00042FDD" w:rsidRDefault="008A2D5D" w:rsidP="008A2D5D">
      <w:pPr>
        <w:rPr>
          <w:szCs w:val="28"/>
        </w:rPr>
      </w:pPr>
      <w:r w:rsidRPr="00042FDD">
        <w:rPr>
          <w:szCs w:val="28"/>
        </w:rPr>
        <w:t>АО – акционерное общество;</w:t>
      </w:r>
    </w:p>
    <w:p w:rsidR="008A2D5D" w:rsidRPr="00042FDD" w:rsidRDefault="008A2D5D" w:rsidP="008A2D5D">
      <w:pPr>
        <w:rPr>
          <w:szCs w:val="28"/>
        </w:rPr>
      </w:pPr>
      <w:r w:rsidRPr="00042FDD">
        <w:rPr>
          <w:szCs w:val="28"/>
        </w:rPr>
        <w:t>АПК – агропромышленный комплекс;</w:t>
      </w:r>
    </w:p>
    <w:p w:rsidR="008A2D5D" w:rsidRPr="00042FDD" w:rsidRDefault="008A2D5D" w:rsidP="008A2D5D">
      <w:pPr>
        <w:rPr>
          <w:szCs w:val="28"/>
        </w:rPr>
      </w:pPr>
      <w:r w:rsidRPr="00042FDD">
        <w:rPr>
          <w:szCs w:val="28"/>
        </w:rPr>
        <w:t>БГУ – биогазовая установка;</w:t>
      </w:r>
    </w:p>
    <w:p w:rsidR="008A2D5D" w:rsidRPr="00042FDD" w:rsidRDefault="008A2D5D" w:rsidP="008A2D5D">
      <w:pPr>
        <w:rPr>
          <w:szCs w:val="28"/>
        </w:rPr>
      </w:pPr>
      <w:r w:rsidRPr="00042FDD">
        <w:rPr>
          <w:szCs w:val="28"/>
        </w:rPr>
        <w:t>БЭУ – биоэнергетическая установка;</w:t>
      </w:r>
    </w:p>
    <w:p w:rsidR="008A2D5D" w:rsidRPr="00042FDD" w:rsidRDefault="008A2D5D" w:rsidP="008A2D5D">
      <w:pPr>
        <w:rPr>
          <w:szCs w:val="28"/>
        </w:rPr>
      </w:pPr>
      <w:r w:rsidRPr="00042FDD">
        <w:rPr>
          <w:szCs w:val="28"/>
        </w:rPr>
        <w:t>ВИЭ – возобновляемые источники энергии;</w:t>
      </w:r>
    </w:p>
    <w:p w:rsidR="008A2D5D" w:rsidRPr="00042FDD" w:rsidRDefault="008A2D5D" w:rsidP="008A2D5D">
      <w:pPr>
        <w:rPr>
          <w:szCs w:val="28"/>
        </w:rPr>
      </w:pPr>
      <w:r w:rsidRPr="00042FDD">
        <w:rPr>
          <w:szCs w:val="28"/>
        </w:rPr>
        <w:t xml:space="preserve">ВИЭСХ </w:t>
      </w:r>
      <w:r w:rsidR="005A4544">
        <w:rPr>
          <w:szCs w:val="28"/>
        </w:rPr>
        <w:t>–</w:t>
      </w:r>
      <w:r w:rsidRPr="00042FDD">
        <w:rPr>
          <w:szCs w:val="28"/>
        </w:rPr>
        <w:t xml:space="preserve"> Всероссийский </w:t>
      </w:r>
      <w:r>
        <w:rPr>
          <w:szCs w:val="28"/>
        </w:rPr>
        <w:t>Институт Электрификации С</w:t>
      </w:r>
      <w:r w:rsidRPr="00042FDD">
        <w:rPr>
          <w:szCs w:val="28"/>
        </w:rPr>
        <w:t xml:space="preserve">ельского </w:t>
      </w:r>
      <w:r>
        <w:rPr>
          <w:szCs w:val="28"/>
        </w:rPr>
        <w:t>Х</w:t>
      </w:r>
      <w:r w:rsidRPr="00042FDD">
        <w:rPr>
          <w:szCs w:val="28"/>
        </w:rPr>
        <w:t>озяйства;</w:t>
      </w:r>
    </w:p>
    <w:p w:rsidR="008A2D5D" w:rsidRPr="00042FDD" w:rsidRDefault="008A2D5D" w:rsidP="008A2D5D">
      <w:pPr>
        <w:rPr>
          <w:szCs w:val="28"/>
        </w:rPr>
      </w:pPr>
      <w:r w:rsidRPr="00042FDD">
        <w:rPr>
          <w:szCs w:val="28"/>
        </w:rPr>
        <w:t xml:space="preserve">ГПУ – газопоршневая установка; </w:t>
      </w:r>
    </w:p>
    <w:p w:rsidR="008A2D5D" w:rsidRPr="00042FDD" w:rsidRDefault="008A2D5D" w:rsidP="008A2D5D">
      <w:pPr>
        <w:rPr>
          <w:szCs w:val="28"/>
        </w:rPr>
      </w:pPr>
      <w:r w:rsidRPr="00042FDD">
        <w:rPr>
          <w:szCs w:val="28"/>
        </w:rPr>
        <w:t xml:space="preserve">ГТУ – </w:t>
      </w:r>
      <w:r w:rsidR="00D37086" w:rsidRPr="00042FDD">
        <w:rPr>
          <w:szCs w:val="28"/>
        </w:rPr>
        <w:t>газотурбинная</w:t>
      </w:r>
      <w:r w:rsidRPr="00042FDD">
        <w:rPr>
          <w:szCs w:val="28"/>
        </w:rPr>
        <w:t xml:space="preserve"> установка;</w:t>
      </w:r>
    </w:p>
    <w:p w:rsidR="008A2D5D" w:rsidRPr="00042FDD" w:rsidRDefault="008A2D5D" w:rsidP="008A2D5D">
      <w:pPr>
        <w:rPr>
          <w:szCs w:val="28"/>
        </w:rPr>
      </w:pPr>
      <w:r w:rsidRPr="00042FDD">
        <w:rPr>
          <w:szCs w:val="28"/>
        </w:rPr>
        <w:t>ДЭС – дизельная электростанция;</w:t>
      </w:r>
    </w:p>
    <w:p w:rsidR="008A2D5D" w:rsidRPr="00042FDD" w:rsidRDefault="008A2D5D" w:rsidP="008A2D5D">
      <w:pPr>
        <w:rPr>
          <w:szCs w:val="28"/>
        </w:rPr>
      </w:pPr>
      <w:r w:rsidRPr="00042FDD">
        <w:rPr>
          <w:szCs w:val="28"/>
        </w:rPr>
        <w:t>ЕС – Евросоюз;</w:t>
      </w:r>
    </w:p>
    <w:p w:rsidR="008A2D5D" w:rsidRPr="00042FDD" w:rsidRDefault="008A2D5D" w:rsidP="008A2D5D">
      <w:pPr>
        <w:rPr>
          <w:szCs w:val="28"/>
        </w:rPr>
      </w:pPr>
      <w:r w:rsidRPr="00042FDD">
        <w:rPr>
          <w:szCs w:val="28"/>
        </w:rPr>
        <w:t>ЗАО – закрытое акционерное общество;</w:t>
      </w:r>
    </w:p>
    <w:p w:rsidR="008A2D5D" w:rsidRPr="00042FDD" w:rsidRDefault="008A2D5D" w:rsidP="008A2D5D">
      <w:pPr>
        <w:rPr>
          <w:szCs w:val="28"/>
        </w:rPr>
      </w:pPr>
      <w:r w:rsidRPr="00042FDD">
        <w:rPr>
          <w:szCs w:val="28"/>
        </w:rPr>
        <w:t>КЗ – короткое замыкание;</w:t>
      </w:r>
    </w:p>
    <w:p w:rsidR="008A2D5D" w:rsidRPr="00042FDD" w:rsidRDefault="008A2D5D" w:rsidP="008A2D5D">
      <w:pPr>
        <w:rPr>
          <w:color w:val="000000"/>
          <w:szCs w:val="28"/>
        </w:rPr>
      </w:pPr>
      <w:r w:rsidRPr="00042FDD">
        <w:rPr>
          <w:color w:val="000000"/>
          <w:szCs w:val="28"/>
        </w:rPr>
        <w:lastRenderedPageBreak/>
        <w:t>КПД – коэффициент полезного действия;</w:t>
      </w:r>
    </w:p>
    <w:p w:rsidR="008A2D5D" w:rsidRPr="00042FDD" w:rsidRDefault="008A2D5D" w:rsidP="008A2D5D">
      <w:pPr>
        <w:rPr>
          <w:szCs w:val="28"/>
        </w:rPr>
      </w:pPr>
      <w:r w:rsidRPr="00042FDD">
        <w:rPr>
          <w:szCs w:val="28"/>
        </w:rPr>
        <w:t>КРС – крупный рогатый скот;</w:t>
      </w:r>
    </w:p>
    <w:p w:rsidR="008A2D5D" w:rsidRPr="00042FDD" w:rsidRDefault="008A2D5D" w:rsidP="008A2D5D">
      <w:pPr>
        <w:rPr>
          <w:szCs w:val="28"/>
        </w:rPr>
      </w:pPr>
      <w:r w:rsidRPr="00042FDD">
        <w:rPr>
          <w:szCs w:val="28"/>
        </w:rPr>
        <w:t>микро-ГЭС – микро гидроэлектростанция;</w:t>
      </w:r>
    </w:p>
    <w:p w:rsidR="008A2D5D" w:rsidRPr="00042FDD" w:rsidRDefault="008A2D5D" w:rsidP="008A2D5D">
      <w:pPr>
        <w:rPr>
          <w:szCs w:val="28"/>
        </w:rPr>
      </w:pPr>
      <w:r w:rsidRPr="00042FDD">
        <w:rPr>
          <w:szCs w:val="28"/>
        </w:rPr>
        <w:t>мини-ТЭЦ – мини теплоэлектроцентраль;</w:t>
      </w:r>
    </w:p>
    <w:p w:rsidR="008A2D5D" w:rsidRDefault="008A2D5D" w:rsidP="008A2D5D">
      <w:pPr>
        <w:rPr>
          <w:szCs w:val="28"/>
        </w:rPr>
      </w:pPr>
      <w:r w:rsidRPr="00042FDD">
        <w:rPr>
          <w:szCs w:val="28"/>
        </w:rPr>
        <w:t>НПО – научно-производственное объединение;</w:t>
      </w:r>
    </w:p>
    <w:p w:rsidR="00856A90" w:rsidRPr="00856A90" w:rsidRDefault="00856A90" w:rsidP="00856A90">
      <w:pPr>
        <w:pStyle w:val="afa"/>
        <w:jc w:val="both"/>
        <w:rPr>
          <w:rFonts w:ascii="Times New Roman" w:eastAsiaTheme="minorHAnsi" w:hAnsi="Times New Roman" w:cstheme="minorBidi"/>
          <w:sz w:val="28"/>
          <w:szCs w:val="28"/>
          <w:lang w:eastAsia="en-US"/>
        </w:rPr>
      </w:pPr>
      <w:r w:rsidRPr="00856A90">
        <w:rPr>
          <w:rFonts w:ascii="Times New Roman" w:eastAsiaTheme="minorHAnsi" w:hAnsi="Times New Roman" w:cstheme="minorBidi"/>
          <w:sz w:val="28"/>
          <w:szCs w:val="28"/>
          <w:lang w:eastAsia="en-US"/>
        </w:rPr>
        <w:t>НТКС - низкотемпературный кипящий слой</w:t>
      </w:r>
      <w:r>
        <w:rPr>
          <w:rFonts w:ascii="Times New Roman" w:eastAsiaTheme="minorHAnsi" w:hAnsi="Times New Roman" w:cstheme="minorBidi"/>
          <w:sz w:val="28"/>
          <w:szCs w:val="28"/>
          <w:lang w:eastAsia="en-US"/>
        </w:rPr>
        <w:t>;</w:t>
      </w:r>
    </w:p>
    <w:p w:rsidR="008A2D5D" w:rsidRPr="00042FDD" w:rsidRDefault="008A2D5D" w:rsidP="008A2D5D">
      <w:pPr>
        <w:rPr>
          <w:szCs w:val="28"/>
        </w:rPr>
      </w:pPr>
      <w:r w:rsidRPr="00042FDD">
        <w:rPr>
          <w:szCs w:val="28"/>
        </w:rPr>
        <w:t>ОАО – открытое акционерное общество;</w:t>
      </w:r>
    </w:p>
    <w:p w:rsidR="008A2D5D" w:rsidRPr="00042FDD" w:rsidRDefault="008A2D5D" w:rsidP="008A2D5D">
      <w:pPr>
        <w:rPr>
          <w:szCs w:val="28"/>
        </w:rPr>
      </w:pPr>
      <w:r w:rsidRPr="00042FDD">
        <w:rPr>
          <w:szCs w:val="28"/>
        </w:rPr>
        <w:t>ООО – общество с ограниченной ответственностью;</w:t>
      </w:r>
    </w:p>
    <w:p w:rsidR="008A2D5D" w:rsidRPr="00042FDD" w:rsidRDefault="008A2D5D" w:rsidP="008A2D5D">
      <w:pPr>
        <w:rPr>
          <w:szCs w:val="28"/>
        </w:rPr>
      </w:pPr>
      <w:r w:rsidRPr="00042FDD">
        <w:rPr>
          <w:szCs w:val="28"/>
        </w:rPr>
        <w:t>оСВ – органическое сухое вещество;</w:t>
      </w:r>
    </w:p>
    <w:p w:rsidR="008A2D5D" w:rsidRDefault="008A2D5D" w:rsidP="008A2D5D">
      <w:r>
        <w:t>ПГТ – посёлок городского типа;</w:t>
      </w:r>
    </w:p>
    <w:p w:rsidR="008A2D5D" w:rsidRPr="00042FDD" w:rsidRDefault="008A2D5D" w:rsidP="008A2D5D">
      <w:pPr>
        <w:rPr>
          <w:szCs w:val="28"/>
        </w:rPr>
      </w:pPr>
      <w:r w:rsidRPr="00042FDD">
        <w:rPr>
          <w:szCs w:val="28"/>
        </w:rPr>
        <w:t>ПУЭ – правила установки электроустановок;</w:t>
      </w:r>
    </w:p>
    <w:p w:rsidR="008A2D5D" w:rsidRPr="00042FDD" w:rsidRDefault="008A2D5D" w:rsidP="008A2D5D">
      <w:pPr>
        <w:rPr>
          <w:rFonts w:eastAsiaTheme="minorEastAsia"/>
          <w:szCs w:val="28"/>
        </w:rPr>
      </w:pPr>
      <w:r w:rsidRPr="00042FDD">
        <w:rPr>
          <w:rFonts w:eastAsiaTheme="minorEastAsia"/>
          <w:szCs w:val="28"/>
        </w:rPr>
        <w:t>РУ – распределительное устройство;</w:t>
      </w:r>
    </w:p>
    <w:p w:rsidR="008A2D5D" w:rsidRPr="00042FDD" w:rsidRDefault="008A2D5D" w:rsidP="008A2D5D">
      <w:pPr>
        <w:rPr>
          <w:rFonts w:eastAsia="TimesNewRomanPSMT"/>
          <w:szCs w:val="28"/>
        </w:rPr>
      </w:pPr>
      <w:r w:rsidRPr="00042FDD">
        <w:rPr>
          <w:szCs w:val="28"/>
        </w:rPr>
        <w:t xml:space="preserve">РУСН – </w:t>
      </w:r>
      <w:r w:rsidRPr="00042FDD">
        <w:rPr>
          <w:rFonts w:eastAsia="TimesNewRomanPSMT"/>
          <w:szCs w:val="28"/>
        </w:rPr>
        <w:t>распределительное устройство собственных нужд;</w:t>
      </w:r>
    </w:p>
    <w:p w:rsidR="008A2D5D" w:rsidRPr="00042FDD" w:rsidRDefault="008A2D5D" w:rsidP="008A2D5D">
      <w:pPr>
        <w:rPr>
          <w:rFonts w:eastAsiaTheme="minorEastAsia"/>
          <w:szCs w:val="28"/>
        </w:rPr>
      </w:pPr>
      <w:r w:rsidRPr="00042FDD">
        <w:rPr>
          <w:rFonts w:eastAsiaTheme="minorEastAsia"/>
          <w:szCs w:val="28"/>
        </w:rPr>
        <w:t>С.Н. – собственные нужны электрической станции;</w:t>
      </w:r>
    </w:p>
    <w:p w:rsidR="008A2D5D" w:rsidRPr="00042FDD" w:rsidRDefault="008A2D5D" w:rsidP="008A2D5D">
      <w:pPr>
        <w:rPr>
          <w:szCs w:val="28"/>
        </w:rPr>
      </w:pPr>
      <w:r w:rsidRPr="00042FDD">
        <w:rPr>
          <w:szCs w:val="28"/>
        </w:rPr>
        <w:t>СВ – сухое вещество;</w:t>
      </w:r>
    </w:p>
    <w:p w:rsidR="008A2D5D" w:rsidRPr="00042FDD" w:rsidRDefault="008A2D5D" w:rsidP="008A2D5D">
      <w:pPr>
        <w:rPr>
          <w:szCs w:val="28"/>
        </w:rPr>
      </w:pPr>
      <w:r w:rsidRPr="00042FDD">
        <w:rPr>
          <w:szCs w:val="28"/>
        </w:rPr>
        <w:t>СМР – строительно-монтажные работы;</w:t>
      </w:r>
    </w:p>
    <w:p w:rsidR="008A2D5D" w:rsidRPr="00042FDD" w:rsidRDefault="008A2D5D" w:rsidP="008A2D5D">
      <w:pPr>
        <w:rPr>
          <w:rFonts w:eastAsia="TimesNewRomanPSMT"/>
          <w:szCs w:val="28"/>
        </w:rPr>
      </w:pPr>
      <w:r w:rsidRPr="00042FDD">
        <w:rPr>
          <w:rFonts w:eastAsia="TimesNewRomanPSMT"/>
          <w:szCs w:val="28"/>
        </w:rPr>
        <w:t>СН – собственные нужды электрической станции;</w:t>
      </w:r>
    </w:p>
    <w:p w:rsidR="008A2D5D" w:rsidRDefault="008A2D5D" w:rsidP="008A2D5D">
      <w:r>
        <w:t>СНГ – Содружество Независимых Государств;</w:t>
      </w:r>
    </w:p>
    <w:p w:rsidR="008A2D5D" w:rsidRPr="00042FDD" w:rsidRDefault="008A2D5D" w:rsidP="008A2D5D">
      <w:pPr>
        <w:rPr>
          <w:szCs w:val="28"/>
        </w:rPr>
      </w:pPr>
      <w:r w:rsidRPr="00042FDD">
        <w:rPr>
          <w:szCs w:val="28"/>
        </w:rPr>
        <w:t>СОВ – сухое органическое вещество;</w:t>
      </w:r>
    </w:p>
    <w:p w:rsidR="008A2D5D" w:rsidRPr="00042FDD" w:rsidRDefault="008A2D5D" w:rsidP="008A2D5D">
      <w:pPr>
        <w:rPr>
          <w:szCs w:val="28"/>
        </w:rPr>
      </w:pPr>
      <w:r w:rsidRPr="00042FDD">
        <w:rPr>
          <w:szCs w:val="28"/>
        </w:rPr>
        <w:t>СПК – сельскохозяйственная производственная компания;</w:t>
      </w:r>
    </w:p>
    <w:p w:rsidR="008A2D5D" w:rsidRPr="00042FDD" w:rsidRDefault="008A2D5D" w:rsidP="008A2D5D">
      <w:pPr>
        <w:rPr>
          <w:szCs w:val="28"/>
        </w:rPr>
      </w:pPr>
      <w:r w:rsidRPr="00042FDD">
        <w:rPr>
          <w:szCs w:val="28"/>
        </w:rPr>
        <w:t>США – Соединённые Штаты Америки;</w:t>
      </w:r>
    </w:p>
    <w:p w:rsidR="008A2D5D" w:rsidRPr="00042FDD" w:rsidRDefault="008A2D5D" w:rsidP="008A2D5D">
      <w:pPr>
        <w:rPr>
          <w:szCs w:val="28"/>
        </w:rPr>
      </w:pPr>
      <w:r w:rsidRPr="00042FDD">
        <w:rPr>
          <w:szCs w:val="28"/>
        </w:rPr>
        <w:t>т.у.т. – тонны условного топлива;</w:t>
      </w:r>
    </w:p>
    <w:p w:rsidR="008A2D5D" w:rsidRPr="00042FDD" w:rsidRDefault="008A2D5D" w:rsidP="008A2D5D">
      <w:pPr>
        <w:rPr>
          <w:szCs w:val="28"/>
        </w:rPr>
      </w:pPr>
      <w:r w:rsidRPr="00042FDD">
        <w:rPr>
          <w:szCs w:val="28"/>
        </w:rPr>
        <w:t>ТБО – твёрдые бытовые отходы;</w:t>
      </w:r>
    </w:p>
    <w:p w:rsidR="008A2D5D" w:rsidRDefault="008A2D5D" w:rsidP="008A2D5D">
      <w:r>
        <w:t>ТЭО – технико-экономическая оценка;</w:t>
      </w:r>
    </w:p>
    <w:p w:rsidR="008A2D5D" w:rsidRPr="00042FDD" w:rsidRDefault="008A2D5D" w:rsidP="008A2D5D">
      <w:pPr>
        <w:rPr>
          <w:szCs w:val="28"/>
        </w:rPr>
      </w:pPr>
      <w:r w:rsidRPr="00042FDD">
        <w:rPr>
          <w:szCs w:val="28"/>
        </w:rPr>
        <w:t>ТЭЦ – теплоэлектроцентраль;</w:t>
      </w:r>
    </w:p>
    <w:p w:rsidR="008A2D5D" w:rsidRPr="00042FDD" w:rsidRDefault="008A2D5D" w:rsidP="008A2D5D">
      <w:pPr>
        <w:rPr>
          <w:rFonts w:eastAsia="Calibri"/>
          <w:szCs w:val="28"/>
        </w:rPr>
      </w:pPr>
      <w:r w:rsidRPr="00042FDD">
        <w:rPr>
          <w:rFonts w:eastAsia="Calibri"/>
          <w:szCs w:val="28"/>
        </w:rPr>
        <w:t>УЗВЧ – ультразвук высоких частот;</w:t>
      </w:r>
    </w:p>
    <w:p w:rsidR="008A2D5D" w:rsidRPr="00042FDD" w:rsidRDefault="008A2D5D" w:rsidP="008A2D5D">
      <w:pPr>
        <w:rPr>
          <w:rFonts w:eastAsia="Calibri"/>
          <w:szCs w:val="28"/>
        </w:rPr>
      </w:pPr>
      <w:r w:rsidRPr="00042FDD">
        <w:rPr>
          <w:rFonts w:eastAsia="Calibri"/>
          <w:szCs w:val="28"/>
        </w:rPr>
        <w:t>УНЧ – ультразвук низких частот;</w:t>
      </w:r>
    </w:p>
    <w:p w:rsidR="008A2D5D" w:rsidRDefault="008A2D5D" w:rsidP="008A2D5D">
      <w:r w:rsidRPr="005C533C">
        <w:t>УрФУ</w:t>
      </w:r>
      <w:r>
        <w:t xml:space="preserve"> – </w:t>
      </w:r>
      <w:r w:rsidR="005A4544">
        <w:t>У</w:t>
      </w:r>
      <w:r>
        <w:t xml:space="preserve">ральский </w:t>
      </w:r>
      <w:r w:rsidR="005A4544">
        <w:t>Ф</w:t>
      </w:r>
      <w:r>
        <w:t xml:space="preserve">едеральный </w:t>
      </w:r>
      <w:r w:rsidR="005A4544">
        <w:t>У</w:t>
      </w:r>
      <w:r>
        <w:t>ниверситет;</w:t>
      </w:r>
    </w:p>
    <w:p w:rsidR="008A2D5D" w:rsidRPr="00042FDD" w:rsidRDefault="008A2D5D" w:rsidP="008A2D5D">
      <w:pPr>
        <w:rPr>
          <w:rFonts w:eastAsia="Calibri"/>
          <w:szCs w:val="28"/>
        </w:rPr>
      </w:pPr>
      <w:r w:rsidRPr="00042FDD">
        <w:rPr>
          <w:rFonts w:eastAsia="Calibri"/>
          <w:szCs w:val="28"/>
        </w:rPr>
        <w:t>УСЧ – ультразвук средних частот;</w:t>
      </w:r>
    </w:p>
    <w:p w:rsidR="008A2D5D" w:rsidRDefault="008A2D5D" w:rsidP="008A2D5D">
      <w:r>
        <w:t>ФРГ – Федеративная Республика Германия;</w:t>
      </w:r>
    </w:p>
    <w:p w:rsidR="008A2D5D" w:rsidRPr="00042FDD" w:rsidRDefault="008A2D5D" w:rsidP="008A2D5D">
      <w:pPr>
        <w:rPr>
          <w:color w:val="000000"/>
        </w:rPr>
      </w:pPr>
      <w:r w:rsidRPr="00042FDD">
        <w:rPr>
          <w:color w:val="000000"/>
        </w:rPr>
        <w:t>ЮАР – Южно-Африканская Республика;</w:t>
      </w:r>
    </w:p>
    <w:p w:rsidR="008A2D5D" w:rsidRPr="00F82912" w:rsidRDefault="008A2D5D" w:rsidP="008A2D5D">
      <w:pPr>
        <w:rPr>
          <w:szCs w:val="28"/>
        </w:rPr>
      </w:pPr>
    </w:p>
    <w:p w:rsidR="008A2D5D" w:rsidRPr="00221BC1" w:rsidRDefault="008A2D5D" w:rsidP="008A2D5D">
      <w:pPr>
        <w:contextualSpacing/>
        <w:rPr>
          <w:rFonts w:cs="Times New Roman"/>
          <w:b/>
          <w:szCs w:val="28"/>
        </w:rPr>
      </w:pPr>
      <w:r>
        <w:rPr>
          <w:rFonts w:cs="Times New Roman"/>
          <w:b/>
          <w:szCs w:val="28"/>
        </w:rPr>
        <w:t>Условные обозначения</w:t>
      </w:r>
      <w:r w:rsidRPr="00221BC1">
        <w:rPr>
          <w:rFonts w:cs="Times New Roman"/>
          <w:b/>
          <w:szCs w:val="28"/>
        </w:rPr>
        <w:t>, используемые в тексте</w:t>
      </w:r>
    </w:p>
    <w:p w:rsidR="008A2D5D" w:rsidRPr="002E3914" w:rsidRDefault="008A2D5D" w:rsidP="008A2D5D">
      <w:pPr>
        <w:rPr>
          <w:szCs w:val="28"/>
        </w:rPr>
      </w:pPr>
    </w:p>
    <w:p w:rsidR="008A2D5D" w:rsidRPr="003911E6" w:rsidRDefault="008A2D5D" w:rsidP="008A2D5D">
      <w:pPr>
        <w:rPr>
          <w:rFonts w:eastAsiaTheme="minorEastAsia"/>
          <w:szCs w:val="28"/>
        </w:rPr>
      </w:pPr>
      <w:r w:rsidRPr="004613A2">
        <w:rPr>
          <w:rFonts w:eastAsiaTheme="minorEastAsia"/>
          <w:i/>
          <w:szCs w:val="28"/>
          <w:lang w:val="en-US"/>
        </w:rPr>
        <w:t>a</w:t>
      </w:r>
      <w:r w:rsidRPr="004613A2">
        <w:rPr>
          <w:rFonts w:eastAsiaTheme="minorEastAsia"/>
          <w:i/>
          <w:szCs w:val="28"/>
          <w:vertAlign w:val="subscript"/>
          <w:lang w:val="en-US"/>
        </w:rPr>
        <w:t>G</w:t>
      </w:r>
      <w:r w:rsidRPr="003911E6">
        <w:rPr>
          <w:rFonts w:eastAsiaTheme="minorEastAsia"/>
          <w:i/>
          <w:szCs w:val="28"/>
          <w:vertAlign w:val="subscript"/>
        </w:rPr>
        <w:t xml:space="preserve"> </w:t>
      </w:r>
      <w:r w:rsidRPr="004B0146">
        <w:rPr>
          <w:rFonts w:eastAsiaTheme="minorEastAsia"/>
          <w:szCs w:val="28"/>
        </w:rPr>
        <w:t xml:space="preserve">– </w:t>
      </w:r>
      <w:r>
        <w:rPr>
          <w:rFonts w:eastAsiaTheme="minorEastAsia"/>
          <w:szCs w:val="28"/>
        </w:rPr>
        <w:t>ширина генератора, мм</w:t>
      </w:r>
      <w:r w:rsidRPr="003911E6">
        <w:rPr>
          <w:rFonts w:eastAsiaTheme="minorEastAsia"/>
          <w:szCs w:val="28"/>
        </w:rPr>
        <w:t>;</w:t>
      </w:r>
    </w:p>
    <w:p w:rsidR="008A2D5D" w:rsidRPr="00F162E5" w:rsidRDefault="008A2D5D" w:rsidP="008A2D5D">
      <w:pPr>
        <w:rPr>
          <w:rFonts w:eastAsiaTheme="minorEastAsia"/>
          <w:szCs w:val="28"/>
        </w:rPr>
      </w:pPr>
      <w:r w:rsidRPr="004613A2">
        <w:rPr>
          <w:rFonts w:eastAsiaTheme="minorEastAsia"/>
          <w:i/>
          <w:szCs w:val="28"/>
          <w:lang w:val="en-US"/>
        </w:rPr>
        <w:t>a</w:t>
      </w:r>
      <w:r w:rsidRPr="004613A2">
        <w:rPr>
          <w:rFonts w:eastAsiaTheme="minorEastAsia"/>
          <w:szCs w:val="28"/>
          <w:vertAlign w:val="subscript"/>
        </w:rPr>
        <w:t>пр</w:t>
      </w:r>
      <w:r>
        <w:rPr>
          <w:rFonts w:eastAsiaTheme="minorEastAsia"/>
          <w:szCs w:val="28"/>
        </w:rPr>
        <w:t>– ширина прохода, в соответствии с ПУЭ, мм;</w:t>
      </w:r>
    </w:p>
    <w:p w:rsidR="008A2D5D" w:rsidRPr="003911E6" w:rsidRDefault="008A2D5D" w:rsidP="008A2D5D">
      <w:pPr>
        <w:rPr>
          <w:rFonts w:eastAsiaTheme="minorEastAsia"/>
          <w:szCs w:val="28"/>
        </w:rPr>
      </w:pPr>
      <w:r w:rsidRPr="000216CE">
        <w:rPr>
          <w:rFonts w:eastAsiaTheme="minorEastAsia"/>
          <w:i/>
          <w:szCs w:val="28"/>
          <w:lang w:val="en-US"/>
        </w:rPr>
        <w:t>b</w:t>
      </w:r>
      <w:r w:rsidRPr="000216CE">
        <w:rPr>
          <w:rFonts w:eastAsiaTheme="minorEastAsia"/>
          <w:i/>
          <w:szCs w:val="28"/>
          <w:vertAlign w:val="subscript"/>
          <w:lang w:val="en-US"/>
        </w:rPr>
        <w:t>G</w:t>
      </w:r>
      <w:r w:rsidRPr="003911E6">
        <w:rPr>
          <w:rFonts w:eastAsiaTheme="minorEastAsia"/>
          <w:i/>
          <w:szCs w:val="28"/>
          <w:vertAlign w:val="subscript"/>
        </w:rPr>
        <w:t xml:space="preserve"> </w:t>
      </w:r>
      <w:r w:rsidRPr="004B0146">
        <w:rPr>
          <w:rFonts w:eastAsiaTheme="minorEastAsia"/>
          <w:szCs w:val="28"/>
        </w:rPr>
        <w:t xml:space="preserve">– </w:t>
      </w:r>
      <w:r>
        <w:rPr>
          <w:rFonts w:eastAsiaTheme="minorEastAsia"/>
          <w:szCs w:val="28"/>
        </w:rPr>
        <w:t>длина генератора, мм</w:t>
      </w:r>
      <w:r w:rsidRPr="003911E6">
        <w:rPr>
          <w:rFonts w:eastAsiaTheme="minorEastAsia"/>
          <w:szCs w:val="28"/>
        </w:rPr>
        <w:t>;</w:t>
      </w:r>
    </w:p>
    <w:p w:rsidR="008A2D5D" w:rsidRDefault="008A2D5D" w:rsidP="008A2D5D">
      <w:pPr>
        <w:rPr>
          <w:rFonts w:eastAsiaTheme="minorEastAsia"/>
          <w:szCs w:val="28"/>
        </w:rPr>
      </w:pPr>
      <w:r w:rsidRPr="000216CE">
        <w:rPr>
          <w:rFonts w:eastAsiaTheme="minorEastAsia"/>
          <w:i/>
          <w:szCs w:val="28"/>
          <w:lang w:val="en-US"/>
        </w:rPr>
        <w:t>b</w:t>
      </w:r>
      <w:r w:rsidRPr="000216CE">
        <w:rPr>
          <w:rFonts w:eastAsiaTheme="minorEastAsia"/>
          <w:szCs w:val="28"/>
          <w:vertAlign w:val="subscript"/>
          <w:lang w:val="en-US"/>
        </w:rPr>
        <w:t>n</w:t>
      </w:r>
      <w:r w:rsidRPr="004B0146">
        <w:rPr>
          <w:rFonts w:eastAsiaTheme="minorEastAsia"/>
          <w:szCs w:val="28"/>
        </w:rPr>
        <w:t xml:space="preserve">– </w:t>
      </w:r>
      <w:r>
        <w:rPr>
          <w:rFonts w:eastAsiaTheme="minorEastAsia"/>
          <w:szCs w:val="28"/>
        </w:rPr>
        <w:t>ширина насоса, мм</w:t>
      </w:r>
      <w:r w:rsidRPr="002927AE">
        <w:rPr>
          <w:rFonts w:eastAsiaTheme="minorEastAsia"/>
          <w:szCs w:val="28"/>
        </w:rPr>
        <w:t>;</w:t>
      </w:r>
    </w:p>
    <w:p w:rsidR="008A2D5D" w:rsidRDefault="008A2D5D" w:rsidP="008A2D5D">
      <w:pPr>
        <w:rPr>
          <w:rFonts w:eastAsiaTheme="minorEastAsia"/>
          <w:szCs w:val="28"/>
        </w:rPr>
      </w:pPr>
      <w:r w:rsidRPr="00893385">
        <w:rPr>
          <w:rFonts w:eastAsiaTheme="minorEastAsia"/>
          <w:i/>
          <w:szCs w:val="28"/>
          <w:lang w:val="en-US"/>
        </w:rPr>
        <w:t>B</w:t>
      </w:r>
      <w:r w:rsidRPr="00893385">
        <w:rPr>
          <w:rFonts w:eastAsiaTheme="minorEastAsia"/>
          <w:i/>
          <w:szCs w:val="28"/>
          <w:vertAlign w:val="subscript"/>
          <w:lang w:val="en-US"/>
        </w:rPr>
        <w:t>r</w:t>
      </w:r>
      <w:r w:rsidRPr="007759F9">
        <w:rPr>
          <w:rFonts w:eastAsiaTheme="minorEastAsia"/>
          <w:szCs w:val="28"/>
        </w:rPr>
        <w:t xml:space="preserve"> – </w:t>
      </w:r>
      <w:r>
        <w:rPr>
          <w:rFonts w:eastAsiaTheme="minorEastAsia"/>
          <w:szCs w:val="28"/>
        </w:rPr>
        <w:t>загрузка бродильной камеры</w:t>
      </w:r>
      <w:r w:rsidR="005A4544">
        <w:rPr>
          <w:rFonts w:eastAsiaTheme="minorEastAsia"/>
          <w:szCs w:val="28"/>
        </w:rPr>
        <w:t>,</w:t>
      </w:r>
      <w:r>
        <w:rPr>
          <w:rFonts w:eastAsiaTheme="minorEastAsia"/>
          <w:szCs w:val="28"/>
        </w:rPr>
        <w:t xml:space="preserve"> кг/м</w:t>
      </w:r>
      <w:r w:rsidRPr="00893385">
        <w:rPr>
          <w:rFonts w:eastAsiaTheme="minorEastAsia"/>
          <w:szCs w:val="28"/>
          <w:vertAlign w:val="superscript"/>
        </w:rPr>
        <w:t>3</w:t>
      </w:r>
      <w:r>
        <w:rPr>
          <w:rFonts w:eastAsiaTheme="minorEastAsia"/>
          <w:szCs w:val="28"/>
        </w:rPr>
        <w:t>;</w:t>
      </w:r>
    </w:p>
    <w:p w:rsidR="008A2D5D" w:rsidRDefault="008A2D5D" w:rsidP="008A2D5D">
      <w:pPr>
        <w:rPr>
          <w:szCs w:val="28"/>
        </w:rPr>
      </w:pPr>
      <w:r w:rsidRPr="00610485">
        <w:rPr>
          <w:i/>
          <w:szCs w:val="28"/>
          <w:lang w:val="en-US"/>
        </w:rPr>
        <w:t>d</w:t>
      </w:r>
      <w:r w:rsidRPr="002927AE">
        <w:rPr>
          <w:szCs w:val="28"/>
        </w:rPr>
        <w:t xml:space="preserve"> – </w:t>
      </w:r>
      <w:r>
        <w:rPr>
          <w:szCs w:val="28"/>
        </w:rPr>
        <w:t>диаметр резервуара, м;</w:t>
      </w:r>
    </w:p>
    <w:p w:rsidR="008A2D5D" w:rsidRDefault="008A2D5D" w:rsidP="008A2D5D">
      <w:pPr>
        <w:rPr>
          <w:rFonts w:eastAsiaTheme="minorEastAsia"/>
          <w:szCs w:val="28"/>
        </w:rPr>
      </w:pPr>
      <w:r w:rsidRPr="000216CE">
        <w:rPr>
          <w:rFonts w:eastAsiaTheme="minorEastAsia"/>
          <w:i/>
          <w:szCs w:val="28"/>
          <w:lang w:val="en-US"/>
        </w:rPr>
        <w:t>h</w:t>
      </w:r>
      <w:r w:rsidRPr="000216CE">
        <w:rPr>
          <w:rFonts w:eastAsiaTheme="minorEastAsia"/>
          <w:i/>
          <w:szCs w:val="28"/>
          <w:vertAlign w:val="subscript"/>
          <w:lang w:val="en-US"/>
        </w:rPr>
        <w:t>G</w:t>
      </w:r>
      <w:r w:rsidRPr="004B0146">
        <w:rPr>
          <w:rFonts w:eastAsiaTheme="minorEastAsia"/>
          <w:szCs w:val="28"/>
        </w:rPr>
        <w:t xml:space="preserve"> – </w:t>
      </w:r>
      <w:r>
        <w:rPr>
          <w:rFonts w:eastAsiaTheme="minorEastAsia"/>
          <w:szCs w:val="28"/>
        </w:rPr>
        <w:t>высота генератора, мм;</w:t>
      </w:r>
    </w:p>
    <w:p w:rsidR="008A2D5D" w:rsidRPr="006F2845" w:rsidRDefault="008A2D5D" w:rsidP="008A2D5D">
      <w:pPr>
        <w:rPr>
          <w:rFonts w:eastAsiaTheme="minorEastAsia"/>
          <w:szCs w:val="28"/>
        </w:rPr>
      </w:pPr>
      <w:r w:rsidRPr="000216CE">
        <w:rPr>
          <w:rFonts w:eastAsiaTheme="minorEastAsia"/>
          <w:i/>
          <w:szCs w:val="28"/>
          <w:lang w:val="en-US"/>
        </w:rPr>
        <w:t>h</w:t>
      </w:r>
      <w:r w:rsidRPr="000216CE">
        <w:rPr>
          <w:rFonts w:eastAsiaTheme="minorEastAsia"/>
          <w:szCs w:val="28"/>
          <w:vertAlign w:val="subscript"/>
        </w:rPr>
        <w:t>зап</w:t>
      </w:r>
      <w:r>
        <w:rPr>
          <w:rFonts w:eastAsiaTheme="minorEastAsia"/>
          <w:szCs w:val="28"/>
        </w:rPr>
        <w:t xml:space="preserve"> – расстояние от верхней части генератора до потолка, мм; </w:t>
      </w:r>
    </w:p>
    <w:p w:rsidR="008A2D5D" w:rsidRDefault="008A2D5D" w:rsidP="008A2D5D">
      <w:pPr>
        <w:rPr>
          <w:szCs w:val="28"/>
        </w:rPr>
      </w:pPr>
      <w:r>
        <w:rPr>
          <w:lang w:val="en-US"/>
        </w:rPr>
        <w:t>K</w:t>
      </w:r>
      <w:r w:rsidRPr="00F82912">
        <w:t xml:space="preserve"> </w:t>
      </w:r>
      <w:r w:rsidR="005A4544">
        <w:t>–</w:t>
      </w:r>
      <w:r w:rsidRPr="00F82912">
        <w:t xml:space="preserve"> </w:t>
      </w:r>
      <w:r>
        <w:rPr>
          <w:szCs w:val="28"/>
        </w:rPr>
        <w:t xml:space="preserve">капитальные затраты на строительство </w:t>
      </w:r>
      <w:r w:rsidR="00D37086">
        <w:rPr>
          <w:szCs w:val="28"/>
        </w:rPr>
        <w:t>биогазовой</w:t>
      </w:r>
      <w:r>
        <w:rPr>
          <w:szCs w:val="28"/>
        </w:rPr>
        <w:t xml:space="preserve"> станции, руб.;</w:t>
      </w:r>
    </w:p>
    <w:p w:rsidR="008A2D5D" w:rsidRDefault="008A2D5D" w:rsidP="008A2D5D">
      <w:pPr>
        <w:rPr>
          <w:rFonts w:cs="Times New Roman"/>
          <w:szCs w:val="28"/>
        </w:rPr>
      </w:pPr>
      <w:r w:rsidRPr="00694F85">
        <w:rPr>
          <w:rFonts w:cs="Times New Roman"/>
          <w:i/>
          <w:szCs w:val="28"/>
        </w:rPr>
        <w:t>k</w:t>
      </w:r>
      <w:r w:rsidRPr="00A0411E">
        <w:rPr>
          <w:rFonts w:cs="Times New Roman"/>
          <w:szCs w:val="28"/>
        </w:rPr>
        <w:t xml:space="preserve"> </w:t>
      </w:r>
      <w:r w:rsidR="005A4544">
        <w:rPr>
          <w:rFonts w:cs="Times New Roman"/>
          <w:szCs w:val="28"/>
        </w:rPr>
        <w:t>–</w:t>
      </w:r>
      <w:r w:rsidRPr="00A0411E">
        <w:rPr>
          <w:rFonts w:cs="Times New Roman"/>
          <w:szCs w:val="28"/>
        </w:rPr>
        <w:t xml:space="preserve"> коэффициент теплоотдачи, Вт/</w:t>
      </w:r>
      <w:r>
        <w:rPr>
          <w:rFonts w:cs="Times New Roman"/>
          <w:szCs w:val="28"/>
        </w:rPr>
        <w:t>(</w:t>
      </w:r>
      <w:r w:rsidRPr="00694F85">
        <w:rPr>
          <w:rFonts w:cs="Times New Roman"/>
          <w:szCs w:val="28"/>
        </w:rPr>
        <w:t>м</w:t>
      </w:r>
      <w:r w:rsidRPr="00694F85">
        <w:rPr>
          <w:rFonts w:cs="Times New Roman"/>
          <w:szCs w:val="28"/>
          <w:vertAlign w:val="superscript"/>
        </w:rPr>
        <w:t>2</w:t>
      </w:r>
      <w:r>
        <w:rPr>
          <w:rFonts w:cs="Times New Roman"/>
          <w:szCs w:val="28"/>
        </w:rPr>
        <w:t>·</w:t>
      </w:r>
      <w:r w:rsidRPr="00694F85">
        <w:rPr>
          <w:rFonts w:cs="Times New Roman"/>
          <w:szCs w:val="28"/>
          <w:vertAlign w:val="superscript"/>
        </w:rPr>
        <w:t>о</w:t>
      </w:r>
      <w:r w:rsidRPr="00694F85">
        <w:rPr>
          <w:rFonts w:cs="Times New Roman"/>
          <w:szCs w:val="28"/>
        </w:rPr>
        <w:t>К</w:t>
      </w:r>
      <w:r>
        <w:rPr>
          <w:rFonts w:cs="Times New Roman"/>
          <w:szCs w:val="28"/>
        </w:rPr>
        <w:t>);</w:t>
      </w:r>
    </w:p>
    <w:p w:rsidR="008A2D5D" w:rsidRDefault="008A2D5D" w:rsidP="008A2D5D">
      <w:pPr>
        <w:rPr>
          <w:rFonts w:cs="Times New Roman"/>
          <w:szCs w:val="28"/>
        </w:rPr>
      </w:pPr>
      <w:r w:rsidRPr="009F6FCC">
        <w:rPr>
          <w:rFonts w:cs="Times New Roman"/>
          <w:i/>
          <w:szCs w:val="28"/>
          <w:lang w:val="en-US"/>
        </w:rPr>
        <w:lastRenderedPageBreak/>
        <w:t>k</w:t>
      </w:r>
      <w:r w:rsidRPr="009F6FCC">
        <w:rPr>
          <w:rFonts w:cs="Times New Roman"/>
          <w:szCs w:val="28"/>
          <w:vertAlign w:val="subscript"/>
          <w:lang w:val="en-US"/>
        </w:rPr>
        <w:t>T</w:t>
      </w:r>
      <w:r w:rsidRPr="009F6FCC">
        <w:rPr>
          <w:rFonts w:cs="Times New Roman"/>
          <w:szCs w:val="28"/>
        </w:rPr>
        <w:t xml:space="preserve"> </w:t>
      </w:r>
      <w:r w:rsidR="005A4544">
        <w:rPr>
          <w:rFonts w:cs="Times New Roman"/>
          <w:szCs w:val="28"/>
        </w:rPr>
        <w:t>–</w:t>
      </w:r>
      <w:r w:rsidRPr="009F6FCC">
        <w:rPr>
          <w:rFonts w:cs="Times New Roman"/>
          <w:szCs w:val="28"/>
        </w:rPr>
        <w:t xml:space="preserve"> </w:t>
      </w:r>
      <w:r w:rsidRPr="00A0411E">
        <w:rPr>
          <w:rFonts w:cs="Times New Roman"/>
          <w:szCs w:val="28"/>
        </w:rPr>
        <w:t>коэффициент товарности биогазовой установки</w:t>
      </w:r>
      <w:r>
        <w:rPr>
          <w:rFonts w:cs="Times New Roman"/>
          <w:szCs w:val="28"/>
        </w:rPr>
        <w:t>;</w:t>
      </w:r>
    </w:p>
    <w:p w:rsidR="008A2D5D" w:rsidRPr="002927AE" w:rsidRDefault="008A2D5D" w:rsidP="008A2D5D">
      <w:pPr>
        <w:rPr>
          <w:rFonts w:eastAsiaTheme="minorEastAsia"/>
          <w:szCs w:val="28"/>
        </w:rPr>
      </w:pPr>
      <w:r w:rsidRPr="00A95AD5">
        <w:rPr>
          <w:rFonts w:eastAsiaTheme="minorEastAsia"/>
          <w:i/>
          <w:szCs w:val="28"/>
          <w:lang w:val="en-US"/>
        </w:rPr>
        <w:t>m</w:t>
      </w:r>
      <w:r w:rsidRPr="00A95AD5">
        <w:rPr>
          <w:rFonts w:eastAsiaTheme="minorEastAsia"/>
          <w:szCs w:val="28"/>
          <w:vertAlign w:val="subscript"/>
        </w:rPr>
        <w:t>ЖФ</w:t>
      </w:r>
      <w:r>
        <w:rPr>
          <w:rFonts w:eastAsiaTheme="minorEastAsia"/>
          <w:szCs w:val="28"/>
        </w:rPr>
        <w:t xml:space="preserve"> – выход жидких биоудобрений, т/сут;</w:t>
      </w:r>
    </w:p>
    <w:p w:rsidR="008A2D5D" w:rsidRDefault="008A2D5D" w:rsidP="008A2D5D">
      <w:pPr>
        <w:rPr>
          <w:rFonts w:eastAsiaTheme="minorEastAsia"/>
          <w:szCs w:val="28"/>
        </w:rPr>
      </w:pPr>
      <w:r w:rsidRPr="00A77C53">
        <w:rPr>
          <w:rFonts w:eastAsiaTheme="minorEastAsia"/>
          <w:i/>
          <w:szCs w:val="28"/>
          <w:lang w:val="en-US"/>
        </w:rPr>
        <w:t>m</w:t>
      </w:r>
      <w:r w:rsidRPr="00A77C53">
        <w:rPr>
          <w:rFonts w:eastAsiaTheme="minorEastAsia"/>
          <w:szCs w:val="28"/>
          <w:vertAlign w:val="subscript"/>
        </w:rPr>
        <w:t>св.</w:t>
      </w:r>
      <w:r>
        <w:rPr>
          <w:rFonts w:eastAsiaTheme="minorEastAsia"/>
          <w:szCs w:val="28"/>
        </w:rPr>
        <w:t xml:space="preserve"> – масса сухого вещества в загружаемом субстрате, кг;</w:t>
      </w:r>
    </w:p>
    <w:p w:rsidR="008A2D5D" w:rsidRPr="005A4544" w:rsidRDefault="008A2D5D" w:rsidP="008A2D5D">
      <w:pPr>
        <w:rPr>
          <w:rFonts w:eastAsiaTheme="minorEastAsia"/>
          <w:szCs w:val="28"/>
        </w:rPr>
      </w:pPr>
      <w:r w:rsidRPr="005A4544">
        <w:rPr>
          <w:rFonts w:eastAsiaTheme="minorEastAsia"/>
          <w:i/>
          <w:szCs w:val="28"/>
          <w:lang w:val="en-US"/>
        </w:rPr>
        <w:t>m</w:t>
      </w:r>
      <w:r w:rsidRPr="005A4544">
        <w:rPr>
          <w:rFonts w:eastAsiaTheme="minorEastAsia"/>
          <w:szCs w:val="28"/>
          <w:vertAlign w:val="subscript"/>
        </w:rPr>
        <w:t>сов.</w:t>
      </w:r>
      <w:r w:rsidRPr="005A4544">
        <w:rPr>
          <w:rFonts w:eastAsiaTheme="minorEastAsia"/>
          <w:szCs w:val="28"/>
        </w:rPr>
        <w:t xml:space="preserve"> – масса сухого органического вещества, кг;</w:t>
      </w:r>
    </w:p>
    <w:p w:rsidR="008A2D5D" w:rsidRPr="0082239E" w:rsidRDefault="008A2D5D" w:rsidP="008A2D5D">
      <w:pPr>
        <w:rPr>
          <w:szCs w:val="28"/>
          <w:lang w:eastAsia="ru-RU"/>
        </w:rPr>
      </w:pPr>
      <w:r w:rsidRPr="0082239E">
        <w:rPr>
          <w:i/>
          <w:szCs w:val="28"/>
          <w:lang w:eastAsia="ru-RU"/>
        </w:rPr>
        <w:t>m</w:t>
      </w:r>
      <w:r w:rsidRPr="0082239E">
        <w:rPr>
          <w:szCs w:val="28"/>
          <w:vertAlign w:val="subscript"/>
          <w:lang w:eastAsia="ru-RU"/>
        </w:rPr>
        <w:t>сут мет</w:t>
      </w:r>
      <w:r w:rsidRPr="0082239E">
        <w:rPr>
          <w:szCs w:val="28"/>
          <w:lang w:eastAsia="ru-RU"/>
        </w:rPr>
        <w:t xml:space="preserve"> – объем единовременной загрузки метантенка, кг;</w:t>
      </w:r>
    </w:p>
    <w:p w:rsidR="008A2D5D" w:rsidRDefault="008A2D5D" w:rsidP="008A2D5D">
      <w:pPr>
        <w:rPr>
          <w:rFonts w:eastAsiaTheme="minorEastAsia"/>
          <w:szCs w:val="28"/>
        </w:rPr>
      </w:pPr>
      <w:r w:rsidRPr="00A77C53">
        <w:rPr>
          <w:rFonts w:eastAsiaTheme="minorEastAsia"/>
          <w:i/>
          <w:szCs w:val="28"/>
          <w:lang w:val="en-US"/>
        </w:rPr>
        <w:t>m</w:t>
      </w:r>
      <w:r w:rsidRPr="00A77C53">
        <w:rPr>
          <w:rFonts w:eastAsiaTheme="minorEastAsia"/>
          <w:szCs w:val="28"/>
          <w:vertAlign w:val="subscript"/>
        </w:rPr>
        <w:t>сут.эк.</w:t>
      </w:r>
      <w:r>
        <w:rPr>
          <w:rFonts w:eastAsiaTheme="minorEastAsia"/>
          <w:szCs w:val="28"/>
        </w:rPr>
        <w:t xml:space="preserve"> – масса экскрементов за сутки, кг;</w:t>
      </w:r>
    </w:p>
    <w:p w:rsidR="008A2D5D" w:rsidRDefault="008A2D5D" w:rsidP="008A2D5D">
      <w:pPr>
        <w:rPr>
          <w:rFonts w:cs="Times New Roman"/>
          <w:szCs w:val="28"/>
        </w:rPr>
      </w:pPr>
      <w:r w:rsidRPr="001031D6">
        <w:rPr>
          <w:rFonts w:cs="Times New Roman"/>
          <w:i/>
          <w:szCs w:val="28"/>
        </w:rPr>
        <w:t>m</w:t>
      </w:r>
      <w:r w:rsidRPr="00993C46">
        <w:rPr>
          <w:rFonts w:cs="Times New Roman"/>
          <w:szCs w:val="28"/>
          <w:vertAlign w:val="subscript"/>
        </w:rPr>
        <w:t>сут.эк.</w:t>
      </w:r>
      <w:r w:rsidRPr="00A0411E">
        <w:rPr>
          <w:rFonts w:cs="Times New Roman"/>
          <w:szCs w:val="28"/>
        </w:rPr>
        <w:t xml:space="preserve"> </w:t>
      </w:r>
      <w:r w:rsidR="005A4544">
        <w:rPr>
          <w:rFonts w:cs="Times New Roman"/>
          <w:szCs w:val="28"/>
        </w:rPr>
        <w:t>–</w:t>
      </w:r>
      <w:r w:rsidRPr="00A0411E">
        <w:rPr>
          <w:rFonts w:cs="Times New Roman"/>
          <w:szCs w:val="28"/>
        </w:rPr>
        <w:t xml:space="preserve"> суточная загрузка метантенка</w:t>
      </w:r>
      <w:r>
        <w:rPr>
          <w:rFonts w:cs="Times New Roman"/>
          <w:szCs w:val="28"/>
        </w:rPr>
        <w:t>, кг/сут;</w:t>
      </w:r>
    </w:p>
    <w:p w:rsidR="008A2D5D" w:rsidRDefault="008A2D5D" w:rsidP="008A2D5D">
      <w:pPr>
        <w:rPr>
          <w:rFonts w:cs="Times New Roman"/>
          <w:szCs w:val="28"/>
        </w:rPr>
      </w:pPr>
      <w:r w:rsidRPr="001C1327">
        <w:rPr>
          <w:rFonts w:cs="Times New Roman"/>
          <w:i/>
          <w:szCs w:val="28"/>
          <w:lang w:val="en-US"/>
        </w:rPr>
        <w:t>m</w:t>
      </w:r>
      <w:r w:rsidRPr="001C1327">
        <w:rPr>
          <w:rFonts w:cs="Times New Roman"/>
          <w:szCs w:val="28"/>
          <w:vertAlign w:val="subscript"/>
        </w:rPr>
        <w:t>уд</w:t>
      </w:r>
      <w:r>
        <w:rPr>
          <w:rFonts w:cs="Times New Roman"/>
          <w:szCs w:val="28"/>
        </w:rPr>
        <w:t xml:space="preserve"> </w:t>
      </w:r>
      <w:r w:rsidR="005A4544">
        <w:rPr>
          <w:rFonts w:cs="Times New Roman"/>
          <w:szCs w:val="28"/>
        </w:rPr>
        <w:t>–</w:t>
      </w:r>
      <w:r w:rsidRPr="00A0411E">
        <w:rPr>
          <w:rFonts w:cs="Times New Roman"/>
          <w:szCs w:val="28"/>
        </w:rPr>
        <w:t xml:space="preserve"> удельный выход экскрементов в сутки</w:t>
      </w:r>
      <w:r>
        <w:rPr>
          <w:rFonts w:cs="Times New Roman"/>
          <w:szCs w:val="28"/>
        </w:rPr>
        <w:t>, кг;</w:t>
      </w:r>
    </w:p>
    <w:p w:rsidR="008A2D5D" w:rsidRDefault="008A2D5D" w:rsidP="008A2D5D">
      <w:pPr>
        <w:rPr>
          <w:rFonts w:cs="Times New Roman"/>
          <w:szCs w:val="28"/>
        </w:rPr>
      </w:pPr>
      <w:r w:rsidRPr="00AB6128">
        <w:rPr>
          <w:rFonts w:cs="Times New Roman"/>
          <w:i/>
          <w:szCs w:val="28"/>
        </w:rPr>
        <w:t>n</w:t>
      </w:r>
      <w:r w:rsidRPr="00AB6128">
        <w:rPr>
          <w:rFonts w:cs="Times New Roman"/>
          <w:i/>
          <w:szCs w:val="28"/>
          <w:vertAlign w:val="subscript"/>
        </w:rPr>
        <w:t>t</w:t>
      </w:r>
      <w:r w:rsidR="005A4544">
        <w:rPr>
          <w:rFonts w:cs="Times New Roman"/>
          <w:i/>
          <w:szCs w:val="28"/>
        </w:rPr>
        <w:t xml:space="preserve"> </w:t>
      </w:r>
      <w:r w:rsidR="005A4544">
        <w:rPr>
          <w:rFonts w:cs="Times New Roman"/>
          <w:szCs w:val="28"/>
        </w:rPr>
        <w:t xml:space="preserve">– </w:t>
      </w:r>
      <w:r w:rsidRPr="00A0411E">
        <w:rPr>
          <w:rFonts w:cs="Times New Roman"/>
          <w:szCs w:val="28"/>
        </w:rPr>
        <w:t>доля выхода биогаза от исходного материала при данной продолжительности метанового процесса, %</w:t>
      </w:r>
      <w:r>
        <w:rPr>
          <w:rFonts w:cs="Times New Roman"/>
          <w:szCs w:val="28"/>
        </w:rPr>
        <w:t>;</w:t>
      </w:r>
    </w:p>
    <w:p w:rsidR="008A2D5D" w:rsidRDefault="008A2D5D" w:rsidP="008A2D5D">
      <w:pPr>
        <w:rPr>
          <w:rFonts w:cs="Times New Roman"/>
          <w:szCs w:val="28"/>
        </w:rPr>
      </w:pPr>
      <w:r w:rsidRPr="00AB6128">
        <w:rPr>
          <w:rFonts w:cs="Times New Roman"/>
          <w:i/>
          <w:szCs w:val="28"/>
        </w:rPr>
        <w:t>n</w:t>
      </w:r>
      <w:r w:rsidRPr="00AB6128">
        <w:rPr>
          <w:rFonts w:cs="Times New Roman"/>
          <w:i/>
          <w:szCs w:val="28"/>
          <w:vertAlign w:val="subscript"/>
        </w:rPr>
        <w:t>v</w:t>
      </w:r>
      <w:r w:rsidRPr="00A0411E">
        <w:rPr>
          <w:rFonts w:cs="Times New Roman"/>
          <w:szCs w:val="28"/>
        </w:rPr>
        <w:t xml:space="preserve"> </w:t>
      </w:r>
      <w:r w:rsidR="005A4544">
        <w:rPr>
          <w:rFonts w:cs="Times New Roman"/>
          <w:szCs w:val="28"/>
        </w:rPr>
        <w:t>–</w:t>
      </w:r>
      <w:r w:rsidRPr="00A0411E">
        <w:rPr>
          <w:rFonts w:cs="Times New Roman"/>
          <w:szCs w:val="28"/>
        </w:rPr>
        <w:t xml:space="preserve"> рекомендуемый объем загрузки СВ в сутки, кг/м</w:t>
      </w:r>
      <w:r>
        <w:rPr>
          <w:rFonts w:cs="Times New Roman"/>
          <w:szCs w:val="28"/>
        </w:rPr>
        <w:t>;</w:t>
      </w:r>
    </w:p>
    <w:p w:rsidR="008A2D5D" w:rsidRDefault="008A2D5D" w:rsidP="008A2D5D">
      <w:pPr>
        <w:rPr>
          <w:rFonts w:eastAsiaTheme="minorEastAsia" w:cs="Times New Roman"/>
          <w:szCs w:val="28"/>
        </w:rPr>
      </w:pPr>
      <w:r w:rsidRPr="00D11B15">
        <w:rPr>
          <w:rFonts w:cs="Times New Roman"/>
          <w:i/>
          <w:szCs w:val="28"/>
          <w:lang w:val="en-US"/>
        </w:rPr>
        <w:t>N</w:t>
      </w:r>
      <w:r w:rsidRPr="00D11B15">
        <w:rPr>
          <w:rFonts w:cs="Times New Roman"/>
          <w:szCs w:val="28"/>
          <w:vertAlign w:val="subscript"/>
        </w:rPr>
        <w:t>Ж</w:t>
      </w:r>
      <w:r>
        <w:rPr>
          <w:rFonts w:eastAsiaTheme="minorEastAsia" w:cs="Times New Roman"/>
          <w:szCs w:val="28"/>
        </w:rPr>
        <w:t xml:space="preserve"> – количество животных, шт.;</w:t>
      </w:r>
    </w:p>
    <w:p w:rsidR="008A2D5D" w:rsidRDefault="008A2D5D" w:rsidP="008A2D5D">
      <w:pPr>
        <w:rPr>
          <w:rFonts w:cs="Times New Roman"/>
          <w:szCs w:val="28"/>
        </w:rPr>
      </w:pPr>
      <w:r w:rsidRPr="001C1327">
        <w:rPr>
          <w:rFonts w:cs="Times New Roman"/>
          <w:i/>
          <w:szCs w:val="28"/>
          <w:lang w:val="en-US"/>
        </w:rPr>
        <w:t>N</w:t>
      </w:r>
      <w:r w:rsidRPr="001C1327">
        <w:rPr>
          <w:rFonts w:cs="Times New Roman"/>
          <w:szCs w:val="28"/>
          <w:vertAlign w:val="subscript"/>
        </w:rPr>
        <w:t>ж</w:t>
      </w:r>
      <w:r w:rsidR="005A4544">
        <w:rPr>
          <w:rFonts w:cs="Times New Roman"/>
          <w:szCs w:val="28"/>
        </w:rPr>
        <w:t xml:space="preserve"> –</w:t>
      </w:r>
      <w:r w:rsidRPr="00A0411E">
        <w:rPr>
          <w:rFonts w:cs="Times New Roman"/>
          <w:szCs w:val="28"/>
        </w:rPr>
        <w:t xml:space="preserve"> количество животных;</w:t>
      </w:r>
    </w:p>
    <w:p w:rsidR="008A2D5D" w:rsidRDefault="008A2D5D" w:rsidP="008A2D5D">
      <w:pPr>
        <w:rPr>
          <w:rFonts w:cs="Times New Roman"/>
          <w:szCs w:val="28"/>
        </w:rPr>
      </w:pPr>
      <w:r w:rsidRPr="008C68CD">
        <w:rPr>
          <w:rFonts w:cs="Times New Roman"/>
          <w:i/>
          <w:szCs w:val="28"/>
        </w:rPr>
        <w:t>n</w:t>
      </w:r>
      <w:r w:rsidRPr="00AB6128">
        <w:rPr>
          <w:rFonts w:cs="Times New Roman"/>
          <w:szCs w:val="28"/>
          <w:vertAlign w:val="subscript"/>
        </w:rPr>
        <w:t>эк</w:t>
      </w:r>
      <w:r w:rsidRPr="00A0411E">
        <w:rPr>
          <w:rFonts w:cs="Times New Roman"/>
          <w:szCs w:val="28"/>
        </w:rPr>
        <w:t xml:space="preserve"> </w:t>
      </w:r>
      <w:r w:rsidR="005A4544">
        <w:rPr>
          <w:rFonts w:cs="Times New Roman"/>
          <w:szCs w:val="28"/>
        </w:rPr>
        <w:t>–</w:t>
      </w:r>
      <w:r w:rsidRPr="00A0411E">
        <w:rPr>
          <w:rFonts w:cs="Times New Roman"/>
          <w:szCs w:val="28"/>
        </w:rPr>
        <w:t xml:space="preserve"> выход биогаза из 1 кг СОВ различного исходного материала, м</w:t>
      </w:r>
      <w:r w:rsidRPr="00AB6128">
        <w:rPr>
          <w:rFonts w:cs="Times New Roman"/>
          <w:szCs w:val="28"/>
          <w:vertAlign w:val="superscript"/>
        </w:rPr>
        <w:t>3</w:t>
      </w:r>
      <w:r>
        <w:rPr>
          <w:rFonts w:cs="Times New Roman"/>
          <w:szCs w:val="28"/>
        </w:rPr>
        <w:t>/кг;</w:t>
      </w:r>
    </w:p>
    <w:p w:rsidR="008A2D5D" w:rsidRDefault="008A2D5D" w:rsidP="008A2D5D">
      <w:pPr>
        <w:rPr>
          <w:rFonts w:eastAsiaTheme="minorEastAsia"/>
          <w:szCs w:val="28"/>
        </w:rPr>
      </w:pPr>
      <w:r>
        <w:rPr>
          <w:rFonts w:eastAsiaTheme="minorEastAsia"/>
          <w:szCs w:val="28"/>
          <w:lang w:val="en-US"/>
        </w:rPr>
        <w:t>N</w:t>
      </w:r>
      <w:r>
        <w:rPr>
          <w:rFonts w:eastAsiaTheme="minorEastAsia"/>
          <w:szCs w:val="28"/>
        </w:rPr>
        <w:t>эл – электрическая мощность установки, кВт;</w:t>
      </w:r>
    </w:p>
    <w:p w:rsidR="008A2D5D" w:rsidRDefault="008A2D5D" w:rsidP="008A2D5D">
      <w:pPr>
        <w:rPr>
          <w:szCs w:val="28"/>
        </w:rPr>
      </w:pPr>
      <w:r w:rsidRPr="00FA291E">
        <w:rPr>
          <w:rFonts w:cs="Times New Roman"/>
          <w:i/>
          <w:szCs w:val="28"/>
          <w:lang w:val="en-US"/>
        </w:rPr>
        <w:t>P</w:t>
      </w:r>
      <w:r w:rsidRPr="00FA291E">
        <w:rPr>
          <w:rFonts w:cs="Times New Roman"/>
          <w:szCs w:val="28"/>
          <w:vertAlign w:val="subscript"/>
          <w:lang w:val="en-US"/>
        </w:rPr>
        <w:t>c</w:t>
      </w:r>
      <w:r w:rsidRPr="00FA291E">
        <w:rPr>
          <w:rFonts w:cs="Times New Roman"/>
          <w:szCs w:val="28"/>
          <w:vertAlign w:val="subscript"/>
        </w:rPr>
        <w:t>р</w:t>
      </w:r>
      <w:r>
        <w:rPr>
          <w:rFonts w:cs="Times New Roman"/>
          <w:szCs w:val="28"/>
        </w:rPr>
        <w:t xml:space="preserve"> </w:t>
      </w:r>
      <w:r w:rsidR="005A4544">
        <w:rPr>
          <w:rFonts w:cs="Times New Roman"/>
          <w:szCs w:val="28"/>
        </w:rPr>
        <w:t>–</w:t>
      </w:r>
      <w:r>
        <w:rPr>
          <w:rFonts w:cs="Times New Roman"/>
          <w:szCs w:val="28"/>
        </w:rPr>
        <w:t xml:space="preserve"> </w:t>
      </w:r>
      <w:r>
        <w:rPr>
          <w:szCs w:val="28"/>
        </w:rPr>
        <w:t>теоретический потенциал (средняя мощность) которую может поддерживать биогазовая установка на протяжении длительного времени исходя из биогазового потенциала животноводческого предприятия, кВт;</w:t>
      </w:r>
    </w:p>
    <w:p w:rsidR="008A2D5D" w:rsidRDefault="008A2D5D" w:rsidP="008A2D5D">
      <w:pPr>
        <w:rPr>
          <w:szCs w:val="28"/>
        </w:rPr>
      </w:pPr>
      <w:r w:rsidRPr="002520C5">
        <w:rPr>
          <w:rFonts w:cs="Times New Roman"/>
          <w:i/>
          <w:szCs w:val="28"/>
          <w:lang w:val="en-US"/>
        </w:rPr>
        <w:t>Q</w:t>
      </w:r>
      <w:r>
        <w:rPr>
          <w:rFonts w:cs="Times New Roman"/>
          <w:szCs w:val="28"/>
          <w:vertAlign w:val="subscript"/>
        </w:rPr>
        <w:t>БГУ</w:t>
      </w:r>
      <w:r>
        <w:rPr>
          <w:rFonts w:cs="Times New Roman"/>
          <w:szCs w:val="28"/>
        </w:rPr>
        <w:t xml:space="preserve"> - </w:t>
      </w:r>
      <w:r>
        <w:rPr>
          <w:szCs w:val="28"/>
        </w:rPr>
        <w:t xml:space="preserve">валовый потенциал тепловой энергии биогаза, </w:t>
      </w:r>
      <w:r w:rsidR="00614086">
        <w:rPr>
          <w:szCs w:val="28"/>
        </w:rPr>
        <w:t>ГКал</w:t>
      </w:r>
      <w:r>
        <w:rPr>
          <w:szCs w:val="28"/>
        </w:rPr>
        <w:t>л/сут;</w:t>
      </w:r>
    </w:p>
    <w:p w:rsidR="008A2D5D" w:rsidRDefault="008A2D5D" w:rsidP="008A2D5D">
      <w:pPr>
        <w:rPr>
          <w:rFonts w:cs="Times New Roman"/>
          <w:szCs w:val="28"/>
        </w:rPr>
      </w:pPr>
      <w:r w:rsidRPr="002520C5">
        <w:rPr>
          <w:rFonts w:cs="Times New Roman"/>
          <w:i/>
          <w:szCs w:val="28"/>
          <w:lang w:val="en-US"/>
        </w:rPr>
        <w:t>Q</w:t>
      </w:r>
      <w:r>
        <w:rPr>
          <w:rFonts w:cs="Times New Roman"/>
          <w:szCs w:val="28"/>
          <w:vertAlign w:val="subscript"/>
        </w:rPr>
        <w:t>выр</w:t>
      </w:r>
      <w:r>
        <w:rPr>
          <w:rFonts w:cs="Times New Roman"/>
          <w:szCs w:val="28"/>
        </w:rPr>
        <w:t xml:space="preserve"> </w:t>
      </w:r>
      <w:r w:rsidR="005A4544">
        <w:rPr>
          <w:rFonts w:cs="Times New Roman"/>
          <w:szCs w:val="28"/>
        </w:rPr>
        <w:t>–</w:t>
      </w:r>
      <w:r>
        <w:rPr>
          <w:rFonts w:cs="Times New Roman"/>
          <w:szCs w:val="28"/>
        </w:rPr>
        <w:t xml:space="preserve"> п</w:t>
      </w:r>
      <w:r w:rsidRPr="00A0411E">
        <w:rPr>
          <w:rFonts w:cs="Times New Roman"/>
          <w:szCs w:val="28"/>
        </w:rPr>
        <w:t>отенциальные запасы энергии биогаза, выработанного за сутки</w:t>
      </w:r>
      <w:r>
        <w:rPr>
          <w:rFonts w:cs="Times New Roman"/>
          <w:szCs w:val="28"/>
        </w:rPr>
        <w:t>,</w:t>
      </w:r>
      <w:r w:rsidRPr="00040459">
        <w:rPr>
          <w:rFonts w:cs="Times New Roman"/>
          <w:szCs w:val="28"/>
        </w:rPr>
        <w:t xml:space="preserve"> </w:t>
      </w:r>
      <w:r w:rsidRPr="00A0411E">
        <w:rPr>
          <w:rFonts w:cs="Times New Roman"/>
          <w:szCs w:val="28"/>
        </w:rPr>
        <w:t>МДж/сут</w:t>
      </w:r>
      <w:r>
        <w:rPr>
          <w:rFonts w:cs="Times New Roman"/>
          <w:szCs w:val="28"/>
        </w:rPr>
        <w:t>;</w:t>
      </w:r>
    </w:p>
    <w:p w:rsidR="008A2D5D" w:rsidRDefault="008A2D5D" w:rsidP="008A2D5D">
      <w:pPr>
        <w:rPr>
          <w:szCs w:val="28"/>
        </w:rPr>
      </w:pPr>
      <w:r>
        <w:rPr>
          <w:i/>
          <w:szCs w:val="28"/>
          <w:lang w:val="en-US"/>
        </w:rPr>
        <w:t>Q</w:t>
      </w:r>
      <w:r>
        <w:rPr>
          <w:szCs w:val="28"/>
          <w:vertAlign w:val="subscript"/>
        </w:rPr>
        <w:t>год</w:t>
      </w:r>
      <w:r w:rsidRPr="00740219">
        <w:rPr>
          <w:szCs w:val="28"/>
        </w:rPr>
        <w:t xml:space="preserve"> </w:t>
      </w:r>
      <w:r>
        <w:rPr>
          <w:szCs w:val="28"/>
        </w:rPr>
        <w:t xml:space="preserve">– ежегодная выработка тепловой энергии, </w:t>
      </w:r>
      <w:r w:rsidR="00614086">
        <w:rPr>
          <w:szCs w:val="28"/>
        </w:rPr>
        <w:t>ГКал</w:t>
      </w:r>
      <w:r>
        <w:rPr>
          <w:szCs w:val="28"/>
        </w:rPr>
        <w:t>л;</w:t>
      </w:r>
    </w:p>
    <w:p w:rsidR="008A2D5D" w:rsidRPr="0082239E" w:rsidRDefault="008A2D5D" w:rsidP="008A2D5D">
      <w:pPr>
        <w:rPr>
          <w:szCs w:val="28"/>
          <w:lang w:eastAsia="ru-RU"/>
        </w:rPr>
      </w:pPr>
      <w:r w:rsidRPr="0082239E">
        <w:rPr>
          <w:i/>
          <w:szCs w:val="28"/>
          <w:lang w:eastAsia="ru-RU"/>
        </w:rPr>
        <w:t>Q</w:t>
      </w:r>
      <w:r w:rsidRPr="0082239E">
        <w:rPr>
          <w:szCs w:val="28"/>
          <w:vertAlign w:val="subscript"/>
          <w:lang w:eastAsia="ru-RU"/>
        </w:rPr>
        <w:t>мех</w:t>
      </w:r>
      <w:r w:rsidRPr="0082239E">
        <w:rPr>
          <w:szCs w:val="28"/>
          <w:lang w:eastAsia="ru-RU"/>
        </w:rPr>
        <w:t xml:space="preserve"> – потери энергии на перемешивание массы, МДж/сут;</w:t>
      </w:r>
    </w:p>
    <w:p w:rsidR="008A2D5D" w:rsidRDefault="008A2D5D" w:rsidP="008A2D5D">
      <w:pPr>
        <w:rPr>
          <w:rFonts w:cs="Times New Roman"/>
          <w:szCs w:val="28"/>
        </w:rPr>
      </w:pPr>
      <w:r w:rsidRPr="00927CF1">
        <w:rPr>
          <w:rFonts w:eastAsiaTheme="minorEastAsia" w:cs="Times New Roman"/>
          <w:i/>
          <w:szCs w:val="28"/>
          <w:lang w:val="en-US"/>
        </w:rPr>
        <w:t>Q</w:t>
      </w:r>
      <w:r>
        <w:rPr>
          <w:rFonts w:eastAsiaTheme="minorEastAsia" w:cs="Times New Roman"/>
          <w:szCs w:val="28"/>
          <w:vertAlign w:val="subscript"/>
        </w:rPr>
        <w:t xml:space="preserve">Н </w:t>
      </w:r>
      <w:r>
        <w:rPr>
          <w:rFonts w:eastAsiaTheme="minorEastAsia" w:cs="Times New Roman"/>
          <w:szCs w:val="28"/>
        </w:rPr>
        <w:t xml:space="preserve">– </w:t>
      </w:r>
      <w:r>
        <w:rPr>
          <w:rFonts w:cs="Times New Roman"/>
          <w:szCs w:val="28"/>
        </w:rPr>
        <w:t>производительность насоса для перекачки субстрата, м</w:t>
      </w:r>
      <w:r w:rsidRPr="00AD757A">
        <w:rPr>
          <w:rFonts w:cs="Times New Roman"/>
          <w:szCs w:val="28"/>
          <w:vertAlign w:val="superscript"/>
        </w:rPr>
        <w:t>3</w:t>
      </w:r>
      <w:r>
        <w:rPr>
          <w:rFonts w:cs="Times New Roman"/>
          <w:szCs w:val="28"/>
        </w:rPr>
        <w:t>/ч;</w:t>
      </w:r>
    </w:p>
    <w:p w:rsidR="008A2D5D" w:rsidRDefault="008A2D5D" w:rsidP="008A2D5D">
      <w:pPr>
        <w:rPr>
          <w:rFonts w:cs="Times New Roman"/>
          <w:szCs w:val="28"/>
        </w:rPr>
      </w:pPr>
      <w:r w:rsidRPr="002520C5">
        <w:rPr>
          <w:rFonts w:cs="Times New Roman"/>
          <w:i/>
          <w:szCs w:val="28"/>
          <w:lang w:val="en-US"/>
        </w:rPr>
        <w:t>Q</w:t>
      </w:r>
      <w:r w:rsidRPr="002520C5">
        <w:rPr>
          <w:rFonts w:cs="Times New Roman"/>
          <w:szCs w:val="28"/>
          <w:vertAlign w:val="subscript"/>
        </w:rPr>
        <w:t>о</w:t>
      </w:r>
      <w:r>
        <w:rPr>
          <w:rFonts w:cs="Times New Roman"/>
          <w:szCs w:val="28"/>
          <w:vertAlign w:val="subscript"/>
        </w:rPr>
        <w:t>бщ</w:t>
      </w:r>
      <w:r>
        <w:rPr>
          <w:rFonts w:cs="Times New Roman"/>
          <w:szCs w:val="28"/>
        </w:rPr>
        <w:t xml:space="preserve"> </w:t>
      </w:r>
      <w:r w:rsidR="005A4544">
        <w:rPr>
          <w:rFonts w:cs="Times New Roman"/>
          <w:szCs w:val="28"/>
        </w:rPr>
        <w:t>–</w:t>
      </w:r>
      <w:r>
        <w:rPr>
          <w:rFonts w:cs="Times New Roman"/>
          <w:szCs w:val="28"/>
        </w:rPr>
        <w:t xml:space="preserve"> </w:t>
      </w:r>
      <w:r w:rsidRPr="00A0411E">
        <w:rPr>
          <w:rFonts w:cs="Times New Roman"/>
          <w:szCs w:val="28"/>
        </w:rPr>
        <w:t>общие затраты энергии</w:t>
      </w:r>
      <w:r>
        <w:rPr>
          <w:rFonts w:cs="Times New Roman"/>
          <w:szCs w:val="28"/>
        </w:rPr>
        <w:t xml:space="preserve"> на поддержание процесса,</w:t>
      </w:r>
      <w:r w:rsidRPr="001C3E39">
        <w:rPr>
          <w:rFonts w:cs="Times New Roman"/>
          <w:szCs w:val="28"/>
        </w:rPr>
        <w:t xml:space="preserve"> </w:t>
      </w:r>
      <w:r w:rsidRPr="00A0411E">
        <w:rPr>
          <w:rFonts w:cs="Times New Roman"/>
          <w:szCs w:val="28"/>
        </w:rPr>
        <w:t>МДж/сут</w:t>
      </w:r>
      <w:r>
        <w:rPr>
          <w:rFonts w:cs="Times New Roman"/>
          <w:szCs w:val="28"/>
        </w:rPr>
        <w:t>;</w:t>
      </w:r>
    </w:p>
    <w:p w:rsidR="008A2D5D" w:rsidRDefault="008A2D5D" w:rsidP="008A2D5D">
      <w:pPr>
        <w:rPr>
          <w:rFonts w:cs="Times New Roman"/>
          <w:szCs w:val="28"/>
        </w:rPr>
      </w:pPr>
      <w:r w:rsidRPr="002520C5">
        <w:rPr>
          <w:rFonts w:cs="Times New Roman"/>
          <w:i/>
          <w:szCs w:val="28"/>
          <w:lang w:val="en-US"/>
        </w:rPr>
        <w:t>Q</w:t>
      </w:r>
      <w:r w:rsidRPr="002520C5">
        <w:rPr>
          <w:rFonts w:cs="Times New Roman"/>
          <w:szCs w:val="28"/>
          <w:vertAlign w:val="subscript"/>
        </w:rPr>
        <w:t>под</w:t>
      </w:r>
      <w:r>
        <w:rPr>
          <w:rFonts w:cs="Times New Roman"/>
          <w:szCs w:val="28"/>
        </w:rPr>
        <w:t xml:space="preserve"> </w:t>
      </w:r>
      <w:r w:rsidR="005A4544">
        <w:rPr>
          <w:rFonts w:cs="Times New Roman"/>
          <w:szCs w:val="28"/>
        </w:rPr>
        <w:t>–</w:t>
      </w:r>
      <w:r>
        <w:rPr>
          <w:rFonts w:cs="Times New Roman"/>
          <w:szCs w:val="28"/>
        </w:rPr>
        <w:t xml:space="preserve"> </w:t>
      </w:r>
      <w:r w:rsidRPr="00A0411E">
        <w:rPr>
          <w:rFonts w:cs="Times New Roman"/>
          <w:szCs w:val="28"/>
        </w:rPr>
        <w:t>количество теплоты, необходимое для подогрева загружаемой массы до те</w:t>
      </w:r>
      <w:r w:rsidRPr="00A0411E">
        <w:rPr>
          <w:rFonts w:cs="Times New Roman"/>
          <w:szCs w:val="28"/>
        </w:rPr>
        <w:t>м</w:t>
      </w:r>
      <w:r w:rsidRPr="00A0411E">
        <w:rPr>
          <w:rFonts w:cs="Times New Roman"/>
          <w:szCs w:val="28"/>
        </w:rPr>
        <w:t>пературы процесса брожения в сутки</w:t>
      </w:r>
      <w:r>
        <w:rPr>
          <w:rFonts w:cs="Times New Roman"/>
          <w:szCs w:val="28"/>
        </w:rPr>
        <w:t>, МДж;</w:t>
      </w:r>
    </w:p>
    <w:p w:rsidR="008A2D5D" w:rsidRDefault="008A2D5D" w:rsidP="008A2D5D">
      <w:pPr>
        <w:rPr>
          <w:rFonts w:cs="Times New Roman"/>
          <w:szCs w:val="28"/>
        </w:rPr>
      </w:pPr>
      <w:r w:rsidRPr="002520C5">
        <w:rPr>
          <w:rFonts w:cs="Times New Roman"/>
          <w:i/>
          <w:szCs w:val="28"/>
          <w:lang w:val="en-US"/>
        </w:rPr>
        <w:t>Q</w:t>
      </w:r>
      <w:r w:rsidRPr="002520C5">
        <w:rPr>
          <w:rFonts w:cs="Times New Roman"/>
          <w:szCs w:val="28"/>
          <w:vertAlign w:val="subscript"/>
        </w:rPr>
        <w:t>по</w:t>
      </w:r>
      <w:r>
        <w:rPr>
          <w:rFonts w:cs="Times New Roman"/>
          <w:szCs w:val="28"/>
          <w:vertAlign w:val="subscript"/>
        </w:rPr>
        <w:t>т</w:t>
      </w:r>
      <w:r>
        <w:rPr>
          <w:rFonts w:cs="Times New Roman"/>
          <w:szCs w:val="28"/>
        </w:rPr>
        <w:t xml:space="preserve"> </w:t>
      </w:r>
      <w:r w:rsidR="005A4544">
        <w:rPr>
          <w:rFonts w:cs="Times New Roman"/>
          <w:szCs w:val="28"/>
        </w:rPr>
        <w:t>–</w:t>
      </w:r>
      <w:r>
        <w:rPr>
          <w:rFonts w:cs="Times New Roman"/>
          <w:szCs w:val="28"/>
        </w:rPr>
        <w:t xml:space="preserve"> </w:t>
      </w:r>
      <w:r w:rsidRPr="00A0411E">
        <w:rPr>
          <w:rFonts w:cs="Times New Roman"/>
          <w:szCs w:val="28"/>
        </w:rPr>
        <w:t>количество теплоты, теряемой субстратом в результате теплоотдачи через стенку реактора в окружающую среду за час</w:t>
      </w:r>
      <w:r>
        <w:rPr>
          <w:rFonts w:cs="Times New Roman"/>
          <w:szCs w:val="28"/>
        </w:rPr>
        <w:t>, МДж;</w:t>
      </w:r>
    </w:p>
    <w:p w:rsidR="008A2D5D" w:rsidRDefault="008A2D5D" w:rsidP="008A2D5D">
      <w:pPr>
        <w:rPr>
          <w:szCs w:val="28"/>
        </w:rPr>
      </w:pPr>
      <w:r w:rsidRPr="00F070A9">
        <w:rPr>
          <w:i/>
          <w:szCs w:val="28"/>
          <w:lang w:val="en-US"/>
        </w:rPr>
        <w:t>Q</w:t>
      </w:r>
      <w:r w:rsidRPr="00AB7005">
        <w:rPr>
          <w:szCs w:val="28"/>
          <w:vertAlign w:val="subscript"/>
        </w:rPr>
        <w:t>расч</w:t>
      </w:r>
      <w:r w:rsidRPr="00740219">
        <w:rPr>
          <w:szCs w:val="28"/>
        </w:rPr>
        <w:t xml:space="preserve"> </w:t>
      </w:r>
      <w:r>
        <w:rPr>
          <w:szCs w:val="28"/>
        </w:rPr>
        <w:t xml:space="preserve">– расчетное производство тепловой энергии, </w:t>
      </w:r>
      <w:r w:rsidR="00614086">
        <w:rPr>
          <w:szCs w:val="28"/>
        </w:rPr>
        <w:t>ГКал</w:t>
      </w:r>
      <w:r>
        <w:rPr>
          <w:szCs w:val="28"/>
        </w:rPr>
        <w:t>л/сут;</w:t>
      </w:r>
    </w:p>
    <w:p w:rsidR="008A2D5D" w:rsidRDefault="008A2D5D" w:rsidP="008A2D5D">
      <w:pPr>
        <w:rPr>
          <w:rFonts w:eastAsiaTheme="minorEastAsia" w:cs="Times New Roman"/>
          <w:szCs w:val="28"/>
        </w:rPr>
      </w:pPr>
      <w:r w:rsidRPr="00927CF1">
        <w:rPr>
          <w:rFonts w:eastAsiaTheme="minorEastAsia" w:cs="Times New Roman"/>
          <w:i/>
          <w:szCs w:val="28"/>
          <w:lang w:val="en-US"/>
        </w:rPr>
        <w:t>Q</w:t>
      </w:r>
      <w:r w:rsidRPr="00927CF1">
        <w:rPr>
          <w:rFonts w:eastAsiaTheme="minorEastAsia" w:cs="Times New Roman"/>
          <w:szCs w:val="28"/>
          <w:vertAlign w:val="subscript"/>
        </w:rPr>
        <w:t>Ф</w:t>
      </w:r>
      <w:r w:rsidR="005A4544">
        <w:rPr>
          <w:rFonts w:eastAsiaTheme="minorEastAsia" w:cs="Times New Roman"/>
          <w:szCs w:val="28"/>
        </w:rPr>
        <w:t xml:space="preserve"> </w:t>
      </w:r>
      <w:r>
        <w:rPr>
          <w:rFonts w:eastAsiaTheme="minorEastAsia" w:cs="Times New Roman"/>
          <w:szCs w:val="28"/>
        </w:rPr>
        <w:t>– количество субстрата поступающее в ферментатор в течении суток</w:t>
      </w:r>
      <w:r w:rsidRPr="00610485">
        <w:rPr>
          <w:rFonts w:eastAsiaTheme="minorEastAsia" w:cs="Times New Roman"/>
          <w:szCs w:val="28"/>
        </w:rPr>
        <w:t xml:space="preserve">, </w:t>
      </w:r>
      <w:r>
        <w:rPr>
          <w:rFonts w:eastAsiaTheme="minorEastAsia" w:cs="Times New Roman"/>
          <w:szCs w:val="28"/>
        </w:rPr>
        <w:t>кг;</w:t>
      </w:r>
    </w:p>
    <w:p w:rsidR="008A2D5D" w:rsidRDefault="008A2D5D" w:rsidP="008A2D5D">
      <w:pPr>
        <w:autoSpaceDE w:val="0"/>
        <w:autoSpaceDN w:val="0"/>
        <w:adjustRightInd w:val="0"/>
        <w:rPr>
          <w:rFonts w:eastAsia="TimesNewRomanPSMT"/>
          <w:szCs w:val="28"/>
        </w:rPr>
      </w:pPr>
      <w:r w:rsidRPr="00C121FB">
        <w:rPr>
          <w:rFonts w:eastAsia="TimesNewRomanPSMT"/>
          <w:i/>
          <w:szCs w:val="28"/>
          <w:lang w:val="en-US"/>
        </w:rPr>
        <w:t>S</w:t>
      </w:r>
      <w:r w:rsidRPr="00C121FB">
        <w:rPr>
          <w:rFonts w:eastAsia="TimesNewRomanPSMT"/>
          <w:szCs w:val="28"/>
          <w:vertAlign w:val="subscript"/>
        </w:rPr>
        <w:t>СН</w:t>
      </w:r>
      <w:r>
        <w:rPr>
          <w:rFonts w:eastAsia="TimesNewRomanPSMT"/>
          <w:szCs w:val="28"/>
        </w:rPr>
        <w:t xml:space="preserve"> </w:t>
      </w:r>
      <w:r w:rsidR="005A4544">
        <w:rPr>
          <w:rFonts w:eastAsia="TimesNewRomanPSMT"/>
          <w:szCs w:val="28"/>
        </w:rPr>
        <w:t>–</w:t>
      </w:r>
      <w:r>
        <w:rPr>
          <w:rFonts w:eastAsia="TimesNewRomanPSMT"/>
          <w:szCs w:val="28"/>
        </w:rPr>
        <w:t xml:space="preserve"> полная мощность, отводимая на собственные нужды,</w:t>
      </w:r>
      <w:r w:rsidRPr="000F1D66">
        <w:rPr>
          <w:rFonts w:eastAsia="TimesNewRomanPSMT"/>
          <w:szCs w:val="28"/>
        </w:rPr>
        <w:t xml:space="preserve"> </w:t>
      </w:r>
      <w:r>
        <w:rPr>
          <w:rFonts w:eastAsia="TimesNewRomanPSMT"/>
          <w:szCs w:val="28"/>
        </w:rPr>
        <w:t>кВА:</w:t>
      </w:r>
    </w:p>
    <w:p w:rsidR="008A2D5D" w:rsidRDefault="008A2D5D" w:rsidP="008A2D5D">
      <w:pPr>
        <w:rPr>
          <w:rFonts w:cs="Times New Roman"/>
          <w:szCs w:val="28"/>
        </w:rPr>
      </w:pPr>
      <w:r w:rsidRPr="00516B52">
        <w:rPr>
          <w:rFonts w:cs="Times New Roman"/>
          <w:i/>
          <w:szCs w:val="28"/>
        </w:rPr>
        <w:t>t</w:t>
      </w:r>
      <w:r w:rsidRPr="001C3E39">
        <w:rPr>
          <w:rFonts w:cs="Times New Roman"/>
          <w:szCs w:val="28"/>
          <w:vertAlign w:val="subscript"/>
        </w:rPr>
        <w:t>раб</w:t>
      </w:r>
      <w:r w:rsidRPr="001C3E39">
        <w:rPr>
          <w:rFonts w:cs="Times New Roman"/>
          <w:szCs w:val="28"/>
        </w:rPr>
        <w:t xml:space="preserve"> </w:t>
      </w:r>
      <w:r w:rsidR="005A4544">
        <w:rPr>
          <w:rFonts w:cs="Times New Roman"/>
          <w:szCs w:val="28"/>
        </w:rPr>
        <w:t>–</w:t>
      </w:r>
      <w:r w:rsidRPr="00A0411E">
        <w:rPr>
          <w:rFonts w:cs="Times New Roman"/>
          <w:szCs w:val="28"/>
        </w:rPr>
        <w:t xml:space="preserve"> время работы механической мешалки в сутки</w:t>
      </w:r>
      <w:r>
        <w:rPr>
          <w:rFonts w:cs="Times New Roman"/>
          <w:szCs w:val="28"/>
        </w:rPr>
        <w:t>, ч;</w:t>
      </w:r>
    </w:p>
    <w:p w:rsidR="008A2D5D" w:rsidRDefault="008A2D5D" w:rsidP="008A2D5D">
      <w:pPr>
        <w:rPr>
          <w:rFonts w:cs="Times New Roman"/>
          <w:szCs w:val="28"/>
        </w:rPr>
      </w:pPr>
      <w:r w:rsidRPr="00694F85">
        <w:rPr>
          <w:rFonts w:cs="Times New Roman"/>
          <w:i/>
          <w:szCs w:val="28"/>
        </w:rPr>
        <w:t>T</w:t>
      </w:r>
      <w:r w:rsidRPr="00694F85">
        <w:rPr>
          <w:rFonts w:cs="Times New Roman"/>
          <w:i/>
          <w:szCs w:val="28"/>
          <w:vertAlign w:val="subscript"/>
        </w:rPr>
        <w:t>СРЕДЫ</w:t>
      </w:r>
      <w:r w:rsidRPr="00A0411E">
        <w:rPr>
          <w:rFonts w:cs="Times New Roman"/>
          <w:szCs w:val="28"/>
        </w:rPr>
        <w:t xml:space="preserve"> </w:t>
      </w:r>
      <w:r w:rsidR="005A4544">
        <w:rPr>
          <w:rFonts w:cs="Times New Roman"/>
          <w:szCs w:val="28"/>
        </w:rPr>
        <w:t>–</w:t>
      </w:r>
      <w:r w:rsidRPr="00A0411E">
        <w:rPr>
          <w:rFonts w:cs="Times New Roman"/>
          <w:szCs w:val="28"/>
        </w:rPr>
        <w:t xml:space="preserve"> температура окружающего воздуха, °К;</w:t>
      </w:r>
      <w:r>
        <w:rPr>
          <w:rFonts w:cs="Times New Roman"/>
          <w:szCs w:val="28"/>
        </w:rPr>
        <w:t xml:space="preserve"> </w:t>
      </w:r>
    </w:p>
    <w:p w:rsidR="008A2D5D" w:rsidRDefault="008A2D5D" w:rsidP="008A2D5D">
      <w:pPr>
        <w:rPr>
          <w:rFonts w:cs="Times New Roman"/>
          <w:szCs w:val="28"/>
        </w:rPr>
      </w:pPr>
      <w:r w:rsidRPr="001031D6">
        <w:rPr>
          <w:rFonts w:cs="Times New Roman"/>
          <w:i/>
          <w:szCs w:val="28"/>
        </w:rPr>
        <w:t>t</w:t>
      </w:r>
      <w:r w:rsidRPr="00993C46">
        <w:rPr>
          <w:rFonts w:cs="Times New Roman"/>
          <w:szCs w:val="28"/>
          <w:vertAlign w:val="subscript"/>
        </w:rPr>
        <w:t>сут</w:t>
      </w:r>
      <w:r w:rsidRPr="001031D6">
        <w:rPr>
          <w:rFonts w:cs="Times New Roman"/>
          <w:i/>
          <w:szCs w:val="28"/>
        </w:rPr>
        <w:t xml:space="preserve"> </w:t>
      </w:r>
      <w:r w:rsidR="005A4544">
        <w:rPr>
          <w:rFonts w:cs="Times New Roman"/>
          <w:szCs w:val="28"/>
        </w:rPr>
        <w:t>–</w:t>
      </w:r>
      <w:r w:rsidRPr="00A0411E">
        <w:rPr>
          <w:rFonts w:cs="Times New Roman"/>
          <w:szCs w:val="28"/>
        </w:rPr>
        <w:t xml:space="preserve"> продолжительность процесса брожения, сут.;</w:t>
      </w:r>
      <w:r>
        <w:rPr>
          <w:rFonts w:cs="Times New Roman"/>
          <w:szCs w:val="28"/>
        </w:rPr>
        <w:t xml:space="preserve"> </w:t>
      </w:r>
    </w:p>
    <w:p w:rsidR="008A2D5D" w:rsidRDefault="008A2D5D" w:rsidP="008A2D5D">
      <w:pPr>
        <w:rPr>
          <w:rFonts w:eastAsiaTheme="minorEastAsia"/>
          <w:szCs w:val="28"/>
        </w:rPr>
      </w:pPr>
      <w:r>
        <w:rPr>
          <w:rFonts w:eastAsiaTheme="minorEastAsia"/>
          <w:szCs w:val="28"/>
          <w:lang w:val="en-US"/>
        </w:rPr>
        <w:t>V</w:t>
      </w:r>
      <w:r w:rsidRPr="00334F78">
        <w:rPr>
          <w:rFonts w:eastAsiaTheme="minorEastAsia"/>
          <w:szCs w:val="28"/>
        </w:rPr>
        <w:t xml:space="preserve"> </w:t>
      </w:r>
      <w:r>
        <w:rPr>
          <w:rFonts w:eastAsiaTheme="minorEastAsia"/>
          <w:szCs w:val="28"/>
        </w:rPr>
        <w:t>метана – объем метана, вырабатываемого установкой, за сутки, м</w:t>
      </w:r>
      <w:r w:rsidRPr="00334F78">
        <w:rPr>
          <w:rFonts w:eastAsiaTheme="minorEastAsia"/>
          <w:szCs w:val="28"/>
          <w:vertAlign w:val="superscript"/>
        </w:rPr>
        <w:t>3</w:t>
      </w:r>
      <w:r>
        <w:rPr>
          <w:rFonts w:eastAsiaTheme="minorEastAsia"/>
          <w:szCs w:val="28"/>
        </w:rPr>
        <w:t>;</w:t>
      </w:r>
    </w:p>
    <w:p w:rsidR="008A2D5D" w:rsidRDefault="008A2D5D" w:rsidP="008A2D5D">
      <w:pPr>
        <w:rPr>
          <w:rFonts w:cs="Times New Roman"/>
          <w:szCs w:val="28"/>
        </w:rPr>
      </w:pPr>
      <w:r w:rsidRPr="00D12C02">
        <w:rPr>
          <w:rFonts w:cs="Times New Roman"/>
          <w:i/>
          <w:szCs w:val="28"/>
          <w:lang w:val="en-US"/>
        </w:rPr>
        <w:t>V</w:t>
      </w:r>
      <w:r w:rsidRPr="00D12C02">
        <w:rPr>
          <w:rFonts w:cs="Times New Roman"/>
          <w:szCs w:val="28"/>
          <w:vertAlign w:val="subscript"/>
        </w:rPr>
        <w:t>б</w:t>
      </w:r>
      <w:r>
        <w:rPr>
          <w:rFonts w:cs="Times New Roman"/>
          <w:szCs w:val="28"/>
        </w:rPr>
        <w:t xml:space="preserve"> </w:t>
      </w:r>
      <w:r w:rsidR="005A4544">
        <w:rPr>
          <w:rFonts w:cs="Times New Roman"/>
          <w:szCs w:val="28"/>
        </w:rPr>
        <w:t>–</w:t>
      </w:r>
      <w:r>
        <w:rPr>
          <w:rFonts w:cs="Times New Roman"/>
          <w:szCs w:val="28"/>
        </w:rPr>
        <w:t xml:space="preserve"> </w:t>
      </w:r>
      <w:r w:rsidRPr="00A0411E">
        <w:rPr>
          <w:rFonts w:cs="Times New Roman"/>
          <w:szCs w:val="28"/>
        </w:rPr>
        <w:t>объем</w:t>
      </w:r>
      <w:r>
        <w:rPr>
          <w:rFonts w:cs="Times New Roman"/>
          <w:szCs w:val="28"/>
        </w:rPr>
        <w:t xml:space="preserve"> </w:t>
      </w:r>
      <w:r w:rsidRPr="00A0411E">
        <w:rPr>
          <w:rFonts w:cs="Times New Roman"/>
          <w:szCs w:val="28"/>
        </w:rPr>
        <w:t>полученного</w:t>
      </w:r>
      <w:r>
        <w:rPr>
          <w:rFonts w:cs="Times New Roman"/>
          <w:szCs w:val="28"/>
        </w:rPr>
        <w:t xml:space="preserve"> </w:t>
      </w:r>
      <w:r w:rsidRPr="00A0411E">
        <w:rPr>
          <w:rFonts w:cs="Times New Roman"/>
          <w:szCs w:val="28"/>
        </w:rPr>
        <w:t>биогаза</w:t>
      </w:r>
      <w:r>
        <w:rPr>
          <w:rFonts w:cs="Times New Roman"/>
          <w:szCs w:val="28"/>
        </w:rPr>
        <w:t xml:space="preserve"> </w:t>
      </w:r>
      <w:r w:rsidRPr="00A0411E">
        <w:rPr>
          <w:rFonts w:cs="Times New Roman"/>
          <w:szCs w:val="28"/>
        </w:rPr>
        <w:t>при</w:t>
      </w:r>
      <w:r>
        <w:rPr>
          <w:rFonts w:cs="Times New Roman"/>
          <w:szCs w:val="28"/>
        </w:rPr>
        <w:t xml:space="preserve"> </w:t>
      </w:r>
      <w:r w:rsidRPr="00A0411E">
        <w:rPr>
          <w:rFonts w:cs="Times New Roman"/>
          <w:szCs w:val="28"/>
        </w:rPr>
        <w:t>выбранной продолжительности метанового брожения</w:t>
      </w:r>
      <w:r>
        <w:rPr>
          <w:rFonts w:cs="Times New Roman"/>
          <w:szCs w:val="28"/>
        </w:rPr>
        <w:t>, м</w:t>
      </w:r>
      <w:r w:rsidRPr="00D12C02">
        <w:rPr>
          <w:rFonts w:cs="Times New Roman"/>
          <w:szCs w:val="28"/>
          <w:vertAlign w:val="superscript"/>
        </w:rPr>
        <w:t>3</w:t>
      </w:r>
      <w:r>
        <w:rPr>
          <w:rFonts w:cs="Times New Roman"/>
          <w:szCs w:val="28"/>
        </w:rPr>
        <w:t>;</w:t>
      </w:r>
    </w:p>
    <w:p w:rsidR="008A2D5D" w:rsidRDefault="008A2D5D" w:rsidP="008A2D5D">
      <w:pPr>
        <w:rPr>
          <w:rFonts w:eastAsiaTheme="minorEastAsia"/>
          <w:szCs w:val="28"/>
        </w:rPr>
      </w:pPr>
      <w:r w:rsidRPr="00AD757A">
        <w:rPr>
          <w:rFonts w:eastAsiaTheme="minorEastAsia"/>
          <w:i/>
          <w:szCs w:val="28"/>
          <w:lang w:val="en-US"/>
        </w:rPr>
        <w:t>V</w:t>
      </w:r>
      <w:r w:rsidRPr="00AD757A">
        <w:rPr>
          <w:rFonts w:eastAsiaTheme="minorEastAsia"/>
          <w:szCs w:val="28"/>
          <w:vertAlign w:val="subscript"/>
        </w:rPr>
        <w:t>Л</w:t>
      </w:r>
      <w:r>
        <w:rPr>
          <w:rFonts w:eastAsiaTheme="minorEastAsia"/>
          <w:szCs w:val="28"/>
        </w:rPr>
        <w:t xml:space="preserve"> </w:t>
      </w:r>
      <w:r>
        <w:rPr>
          <w:rFonts w:eastAsiaTheme="minorEastAsia" w:cs="Times New Roman"/>
          <w:szCs w:val="28"/>
        </w:rPr>
        <w:t>–</w:t>
      </w:r>
      <w:r>
        <w:rPr>
          <w:rFonts w:eastAsiaTheme="minorEastAsia"/>
          <w:szCs w:val="28"/>
        </w:rPr>
        <w:t xml:space="preserve"> </w:t>
      </w:r>
      <w:r w:rsidR="005A4544">
        <w:rPr>
          <w:rFonts w:eastAsiaTheme="minorEastAsia"/>
          <w:szCs w:val="28"/>
        </w:rPr>
        <w:t>ё</w:t>
      </w:r>
      <w:r>
        <w:rPr>
          <w:rFonts w:eastAsiaTheme="minorEastAsia"/>
          <w:szCs w:val="28"/>
        </w:rPr>
        <w:t>мкость лагуны, м</w:t>
      </w:r>
      <w:r w:rsidRPr="00AD757A">
        <w:rPr>
          <w:rFonts w:eastAsiaTheme="minorEastAsia"/>
          <w:szCs w:val="28"/>
          <w:vertAlign w:val="superscript"/>
        </w:rPr>
        <w:t>3</w:t>
      </w:r>
      <w:r>
        <w:rPr>
          <w:rFonts w:eastAsiaTheme="minorEastAsia"/>
          <w:szCs w:val="28"/>
        </w:rPr>
        <w:t>;</w:t>
      </w:r>
    </w:p>
    <w:p w:rsidR="008A2D5D" w:rsidRDefault="008A2D5D" w:rsidP="008A2D5D">
      <w:pPr>
        <w:rPr>
          <w:rFonts w:cs="Times New Roman"/>
          <w:szCs w:val="28"/>
        </w:rPr>
      </w:pPr>
      <w:r w:rsidRPr="00D12C02">
        <w:rPr>
          <w:rFonts w:cs="Times New Roman"/>
          <w:i/>
          <w:szCs w:val="28"/>
          <w:lang w:val="en-US"/>
        </w:rPr>
        <w:t>V</w:t>
      </w:r>
      <w:r w:rsidRPr="00D12C02">
        <w:rPr>
          <w:rFonts w:cs="Times New Roman"/>
          <w:szCs w:val="28"/>
          <w:vertAlign w:val="subscript"/>
        </w:rPr>
        <w:t>м</w:t>
      </w:r>
      <w:r>
        <w:rPr>
          <w:rFonts w:cs="Times New Roman"/>
          <w:szCs w:val="28"/>
        </w:rPr>
        <w:t xml:space="preserve"> – объем метантенка, м</w:t>
      </w:r>
      <w:r w:rsidRPr="00D12C02">
        <w:rPr>
          <w:rFonts w:cs="Times New Roman"/>
          <w:szCs w:val="28"/>
          <w:vertAlign w:val="superscript"/>
        </w:rPr>
        <w:t>3</w:t>
      </w:r>
      <w:r>
        <w:rPr>
          <w:rFonts w:cs="Times New Roman"/>
          <w:szCs w:val="28"/>
        </w:rPr>
        <w:t>;</w:t>
      </w:r>
    </w:p>
    <w:p w:rsidR="008A2D5D" w:rsidRDefault="008A2D5D" w:rsidP="008A2D5D">
      <w:pPr>
        <w:rPr>
          <w:szCs w:val="28"/>
        </w:rPr>
      </w:pPr>
      <w:r w:rsidRPr="000B359D">
        <w:rPr>
          <w:i/>
          <w:szCs w:val="28"/>
          <w:lang w:val="en-US"/>
        </w:rPr>
        <w:t>V</w:t>
      </w:r>
      <w:r w:rsidRPr="000B359D">
        <w:rPr>
          <w:szCs w:val="28"/>
          <w:vertAlign w:val="subscript"/>
        </w:rPr>
        <w:t>П.Р</w:t>
      </w:r>
      <w:r>
        <w:rPr>
          <w:szCs w:val="28"/>
        </w:rPr>
        <w:t xml:space="preserve">. </w:t>
      </w:r>
      <w:r w:rsidR="005A4544">
        <w:rPr>
          <w:szCs w:val="28"/>
        </w:rPr>
        <w:t>–</w:t>
      </w:r>
      <w:r>
        <w:rPr>
          <w:szCs w:val="28"/>
        </w:rPr>
        <w:t xml:space="preserve"> объем приемного резервуара, м</w:t>
      </w:r>
      <w:r w:rsidRPr="000B359D">
        <w:rPr>
          <w:szCs w:val="28"/>
          <w:vertAlign w:val="superscript"/>
        </w:rPr>
        <w:t>3</w:t>
      </w:r>
      <w:r>
        <w:rPr>
          <w:szCs w:val="28"/>
        </w:rPr>
        <w:t>;</w:t>
      </w:r>
    </w:p>
    <w:p w:rsidR="008A2D5D" w:rsidRDefault="008A2D5D" w:rsidP="008A2D5D">
      <w:pPr>
        <w:rPr>
          <w:rFonts w:cs="Times New Roman"/>
          <w:szCs w:val="28"/>
        </w:rPr>
      </w:pPr>
      <w:r w:rsidRPr="00A77C53">
        <w:rPr>
          <w:rFonts w:eastAsiaTheme="minorEastAsia"/>
          <w:i/>
          <w:szCs w:val="28"/>
          <w:lang w:val="en-US"/>
        </w:rPr>
        <w:t>V</w:t>
      </w:r>
      <w:r w:rsidRPr="00A77C53">
        <w:rPr>
          <w:rFonts w:eastAsiaTheme="minorEastAsia"/>
          <w:szCs w:val="28"/>
          <w:vertAlign w:val="subscript"/>
        </w:rPr>
        <w:t>пол</w:t>
      </w:r>
      <w:r>
        <w:rPr>
          <w:rFonts w:eastAsiaTheme="minorEastAsia"/>
          <w:szCs w:val="28"/>
        </w:rPr>
        <w:t xml:space="preserve"> </w:t>
      </w:r>
      <w:r w:rsidR="005A4544">
        <w:rPr>
          <w:rFonts w:eastAsiaTheme="minorEastAsia"/>
          <w:szCs w:val="28"/>
        </w:rPr>
        <w:t>–</w:t>
      </w:r>
      <w:r>
        <w:rPr>
          <w:rFonts w:eastAsiaTheme="minorEastAsia"/>
          <w:szCs w:val="28"/>
        </w:rPr>
        <w:t xml:space="preserve"> </w:t>
      </w:r>
      <w:r w:rsidRPr="00A0411E">
        <w:rPr>
          <w:rFonts w:cs="Times New Roman"/>
          <w:szCs w:val="28"/>
        </w:rPr>
        <w:t>выход биогаза при полном разложении СОВ навоза</w:t>
      </w:r>
      <w:r>
        <w:rPr>
          <w:rFonts w:cs="Times New Roman"/>
          <w:szCs w:val="28"/>
        </w:rPr>
        <w:t>, м</w:t>
      </w:r>
      <w:r w:rsidRPr="001C1327">
        <w:rPr>
          <w:rFonts w:cs="Times New Roman"/>
          <w:szCs w:val="28"/>
          <w:vertAlign w:val="superscript"/>
        </w:rPr>
        <w:t>3</w:t>
      </w:r>
      <w:r>
        <w:rPr>
          <w:rFonts w:cs="Times New Roman"/>
          <w:szCs w:val="28"/>
        </w:rPr>
        <w:t>;</w:t>
      </w:r>
    </w:p>
    <w:p w:rsidR="008A2D5D" w:rsidRDefault="008A2D5D" w:rsidP="008A2D5D">
      <w:pPr>
        <w:rPr>
          <w:rFonts w:cs="Times New Roman"/>
          <w:szCs w:val="28"/>
        </w:rPr>
      </w:pPr>
      <w:r w:rsidRPr="00D12C02">
        <w:rPr>
          <w:rFonts w:cs="Times New Roman"/>
          <w:i/>
          <w:szCs w:val="28"/>
          <w:lang w:val="en-US"/>
        </w:rPr>
        <w:t>V</w:t>
      </w:r>
      <w:r>
        <w:rPr>
          <w:rFonts w:cs="Times New Roman"/>
          <w:szCs w:val="28"/>
          <w:vertAlign w:val="subscript"/>
        </w:rPr>
        <w:t>пол.заг</w:t>
      </w:r>
      <w:r>
        <w:rPr>
          <w:rFonts w:cs="Times New Roman"/>
          <w:szCs w:val="28"/>
        </w:rPr>
        <w:t xml:space="preserve"> – объем полной загрузки метантенка, м</w:t>
      </w:r>
      <w:r w:rsidRPr="00D12C02">
        <w:rPr>
          <w:rFonts w:cs="Times New Roman"/>
          <w:szCs w:val="28"/>
          <w:vertAlign w:val="superscript"/>
        </w:rPr>
        <w:t>3</w:t>
      </w:r>
      <w:r>
        <w:rPr>
          <w:rFonts w:cs="Times New Roman"/>
          <w:szCs w:val="28"/>
        </w:rPr>
        <w:t>;</w:t>
      </w:r>
    </w:p>
    <w:p w:rsidR="008A2D5D" w:rsidRPr="000B359D" w:rsidRDefault="008A2D5D" w:rsidP="008A2D5D">
      <w:pPr>
        <w:rPr>
          <w:rFonts w:eastAsiaTheme="minorEastAsia"/>
          <w:szCs w:val="28"/>
        </w:rPr>
      </w:pPr>
      <w:r w:rsidRPr="00D11B15">
        <w:rPr>
          <w:rFonts w:eastAsiaTheme="minorEastAsia"/>
          <w:i/>
          <w:szCs w:val="28"/>
          <w:lang w:val="en-US"/>
        </w:rPr>
        <w:t>V</w:t>
      </w:r>
      <w:r w:rsidRPr="00D11B15">
        <w:rPr>
          <w:rFonts w:eastAsiaTheme="minorEastAsia"/>
          <w:szCs w:val="28"/>
          <w:vertAlign w:val="subscript"/>
        </w:rPr>
        <w:t>Ф</w:t>
      </w:r>
      <w:r>
        <w:rPr>
          <w:rFonts w:eastAsiaTheme="minorEastAsia"/>
          <w:szCs w:val="28"/>
        </w:rPr>
        <w:t xml:space="preserve"> </w:t>
      </w:r>
      <w:r>
        <w:rPr>
          <w:rFonts w:eastAsiaTheme="minorEastAsia" w:cs="Times New Roman"/>
          <w:szCs w:val="28"/>
        </w:rPr>
        <w:t>–</w:t>
      </w:r>
      <w:r>
        <w:rPr>
          <w:rFonts w:eastAsiaTheme="minorEastAsia"/>
          <w:szCs w:val="28"/>
        </w:rPr>
        <w:t xml:space="preserve"> производительность одного ферментатора, м</w:t>
      </w:r>
      <w:r w:rsidRPr="000B359D">
        <w:rPr>
          <w:rFonts w:eastAsiaTheme="minorEastAsia"/>
          <w:szCs w:val="28"/>
          <w:vertAlign w:val="superscript"/>
        </w:rPr>
        <w:t>3</w:t>
      </w:r>
      <w:r>
        <w:rPr>
          <w:rFonts w:eastAsiaTheme="minorEastAsia"/>
          <w:szCs w:val="28"/>
        </w:rPr>
        <w:t>/сут</w:t>
      </w:r>
      <w:r w:rsidRPr="000B359D">
        <w:rPr>
          <w:rFonts w:eastAsiaTheme="minorEastAsia"/>
          <w:szCs w:val="28"/>
        </w:rPr>
        <w:t>;</w:t>
      </w:r>
    </w:p>
    <w:p w:rsidR="008A2D5D" w:rsidRDefault="008A2D5D" w:rsidP="008A2D5D">
      <w:pPr>
        <w:rPr>
          <w:rFonts w:cs="Times New Roman"/>
          <w:szCs w:val="28"/>
        </w:rPr>
      </w:pPr>
      <w:r w:rsidRPr="009F6FCC">
        <w:rPr>
          <w:rFonts w:cs="Times New Roman"/>
          <w:i/>
          <w:szCs w:val="28"/>
          <w:lang w:val="en-US"/>
        </w:rPr>
        <w:t>W</w:t>
      </w:r>
      <w:r w:rsidRPr="009F6FCC">
        <w:rPr>
          <w:rFonts w:cs="Times New Roman"/>
          <w:szCs w:val="28"/>
          <w:vertAlign w:val="subscript"/>
        </w:rPr>
        <w:t>БГУ</w:t>
      </w:r>
      <w:r>
        <w:rPr>
          <w:rFonts w:cs="Times New Roman"/>
          <w:szCs w:val="28"/>
        </w:rPr>
        <w:t xml:space="preserve"> </w:t>
      </w:r>
      <w:r w:rsidR="005A4544">
        <w:rPr>
          <w:rFonts w:cs="Times New Roman"/>
          <w:szCs w:val="28"/>
        </w:rPr>
        <w:t>–</w:t>
      </w:r>
      <w:r>
        <w:rPr>
          <w:rFonts w:cs="Times New Roman"/>
          <w:szCs w:val="28"/>
        </w:rPr>
        <w:t xml:space="preserve"> валовый потенциал энергии биогаза, кВт·ч/сут;</w:t>
      </w:r>
    </w:p>
    <w:p w:rsidR="008A2D5D" w:rsidRDefault="008A2D5D" w:rsidP="008A2D5D">
      <w:pPr>
        <w:rPr>
          <w:szCs w:val="28"/>
        </w:rPr>
      </w:pPr>
      <w:r w:rsidRPr="00AB7005">
        <w:rPr>
          <w:i/>
          <w:szCs w:val="28"/>
          <w:lang w:val="en-US"/>
        </w:rPr>
        <w:lastRenderedPageBreak/>
        <w:t>W</w:t>
      </w:r>
      <w:r>
        <w:rPr>
          <w:szCs w:val="28"/>
          <w:vertAlign w:val="subscript"/>
        </w:rPr>
        <w:t>год</w:t>
      </w:r>
      <w:r w:rsidRPr="00740219">
        <w:rPr>
          <w:szCs w:val="28"/>
        </w:rPr>
        <w:t xml:space="preserve"> </w:t>
      </w:r>
      <w:r>
        <w:rPr>
          <w:szCs w:val="28"/>
        </w:rPr>
        <w:t>– ежегодная выработка электрической энергии, кВт·ч;</w:t>
      </w:r>
    </w:p>
    <w:p w:rsidR="008A2D5D" w:rsidRDefault="008A2D5D" w:rsidP="008A2D5D">
      <w:pPr>
        <w:rPr>
          <w:rFonts w:cs="Times New Roman"/>
          <w:szCs w:val="28"/>
        </w:rPr>
      </w:pPr>
      <w:r w:rsidRPr="00AB7005">
        <w:rPr>
          <w:i/>
          <w:szCs w:val="28"/>
          <w:lang w:val="en-US"/>
        </w:rPr>
        <w:t>W</w:t>
      </w:r>
      <w:r w:rsidRPr="00AB7005">
        <w:rPr>
          <w:szCs w:val="28"/>
          <w:vertAlign w:val="subscript"/>
        </w:rPr>
        <w:t>расч</w:t>
      </w:r>
      <w:r w:rsidRPr="00F82912">
        <w:rPr>
          <w:szCs w:val="28"/>
        </w:rPr>
        <w:t xml:space="preserve"> </w:t>
      </w:r>
      <w:r>
        <w:rPr>
          <w:szCs w:val="28"/>
        </w:rPr>
        <w:t xml:space="preserve">– расчетное производство электрической энергии, </w:t>
      </w:r>
      <w:r>
        <w:rPr>
          <w:rFonts w:cs="Times New Roman"/>
          <w:szCs w:val="28"/>
        </w:rPr>
        <w:t>кВт·ч/сут;</w:t>
      </w:r>
    </w:p>
    <w:p w:rsidR="008A2D5D" w:rsidRDefault="008A2D5D" w:rsidP="008A2D5D">
      <w:pPr>
        <w:rPr>
          <w:szCs w:val="28"/>
        </w:rPr>
      </w:pPr>
      <w:r w:rsidRPr="00F34E8A">
        <w:rPr>
          <w:i/>
          <w:szCs w:val="28"/>
          <w:lang w:val="en-US"/>
        </w:rPr>
        <w:t>W</w:t>
      </w:r>
      <w:r w:rsidRPr="00F34E8A">
        <w:rPr>
          <w:szCs w:val="28"/>
          <w:vertAlign w:val="subscript"/>
        </w:rPr>
        <w:t>уд</w:t>
      </w:r>
      <w:r w:rsidRPr="00740219">
        <w:rPr>
          <w:szCs w:val="28"/>
        </w:rPr>
        <w:t xml:space="preserve"> </w:t>
      </w:r>
      <w:r>
        <w:rPr>
          <w:szCs w:val="28"/>
        </w:rPr>
        <w:t xml:space="preserve">– удельная выработка электрической энергии, </w:t>
      </w:r>
      <w:r w:rsidRPr="00740219">
        <w:rPr>
          <w:szCs w:val="28"/>
        </w:rPr>
        <w:t>МВт</w:t>
      </w:r>
      <w:r>
        <w:rPr>
          <w:szCs w:val="28"/>
        </w:rPr>
        <w:t>·</w:t>
      </w:r>
      <w:r w:rsidRPr="00740219">
        <w:rPr>
          <w:szCs w:val="28"/>
        </w:rPr>
        <w:t>ч/кВт</w:t>
      </w:r>
      <w:r>
        <w:rPr>
          <w:szCs w:val="28"/>
        </w:rPr>
        <w:t>;</w:t>
      </w:r>
    </w:p>
    <w:p w:rsidR="008A2D5D" w:rsidRDefault="008A2D5D" w:rsidP="008A2D5D">
      <w:pPr>
        <w:rPr>
          <w:rFonts w:cs="Times New Roman"/>
          <w:szCs w:val="28"/>
        </w:rPr>
      </w:pPr>
      <w:r w:rsidRPr="009C43D0">
        <w:rPr>
          <w:rFonts w:cs="Times New Roman"/>
          <w:i/>
          <w:szCs w:val="28"/>
        </w:rPr>
        <w:t>W</w:t>
      </w:r>
      <w:r w:rsidRPr="001C1327">
        <w:rPr>
          <w:rFonts w:cs="Times New Roman"/>
          <w:szCs w:val="28"/>
          <w:vertAlign w:val="subscript"/>
        </w:rPr>
        <w:t>Э</w:t>
      </w:r>
      <w:r>
        <w:rPr>
          <w:rFonts w:cs="Times New Roman"/>
          <w:szCs w:val="28"/>
        </w:rPr>
        <w:t xml:space="preserve"> </w:t>
      </w:r>
      <w:r w:rsidR="005A4544">
        <w:rPr>
          <w:rFonts w:cs="Times New Roman"/>
          <w:szCs w:val="28"/>
        </w:rPr>
        <w:t>–</w:t>
      </w:r>
      <w:r w:rsidRPr="00A0411E">
        <w:rPr>
          <w:rFonts w:cs="Times New Roman"/>
          <w:szCs w:val="28"/>
        </w:rPr>
        <w:t xml:space="preserve"> влажность массы экскрементов, %</w:t>
      </w:r>
      <w:r>
        <w:rPr>
          <w:rFonts w:cs="Times New Roman"/>
          <w:szCs w:val="28"/>
        </w:rPr>
        <w:t>;</w:t>
      </w:r>
    </w:p>
    <w:p w:rsidR="008A2D5D" w:rsidRDefault="008A2D5D" w:rsidP="008A2D5D">
      <w:pPr>
        <w:rPr>
          <w:rFonts w:cs="Times New Roman"/>
          <w:szCs w:val="28"/>
        </w:rPr>
      </w:pPr>
      <w:r w:rsidRPr="00993C46">
        <w:rPr>
          <w:rFonts w:cs="Times New Roman"/>
          <w:szCs w:val="28"/>
        </w:rPr>
        <w:t>η</w:t>
      </w:r>
      <w:r w:rsidRPr="00A0411E">
        <w:rPr>
          <w:rFonts w:cs="Times New Roman"/>
          <w:szCs w:val="28"/>
        </w:rPr>
        <w:t xml:space="preserve"> </w:t>
      </w:r>
      <w:r w:rsidR="005A4544">
        <w:rPr>
          <w:rFonts w:cs="Times New Roman"/>
          <w:szCs w:val="28"/>
        </w:rPr>
        <w:t>–</w:t>
      </w:r>
      <w:r w:rsidRPr="00A0411E">
        <w:rPr>
          <w:rFonts w:cs="Times New Roman"/>
          <w:szCs w:val="28"/>
        </w:rPr>
        <w:t xml:space="preserve"> коэффициент полезного действия процесса</w:t>
      </w:r>
      <w:r>
        <w:rPr>
          <w:rFonts w:cs="Times New Roman"/>
          <w:szCs w:val="28"/>
        </w:rPr>
        <w:t>;</w:t>
      </w:r>
    </w:p>
    <w:p w:rsidR="008A2D5D" w:rsidRDefault="008A2D5D" w:rsidP="008A2D5D">
      <w:pPr>
        <w:rPr>
          <w:rFonts w:cs="Times New Roman"/>
          <w:szCs w:val="28"/>
        </w:rPr>
      </w:pPr>
      <w:r w:rsidRPr="00D12C02">
        <w:rPr>
          <w:rFonts w:cs="Times New Roman"/>
          <w:i/>
        </w:rPr>
        <w:t>ρ</w:t>
      </w:r>
      <w:r w:rsidRPr="00D12C02">
        <w:rPr>
          <w:vertAlign w:val="subscript"/>
        </w:rPr>
        <w:t>Н</w:t>
      </w:r>
      <w:r w:rsidR="005A4544">
        <w:t xml:space="preserve"> </w:t>
      </w:r>
      <w:r w:rsidR="005A4544">
        <w:rPr>
          <w:rFonts w:cs="Times New Roman"/>
          <w:szCs w:val="28"/>
        </w:rPr>
        <w:t>–</w:t>
      </w:r>
      <w:r w:rsidRPr="00A0411E">
        <w:rPr>
          <w:rFonts w:cs="Times New Roman"/>
          <w:szCs w:val="28"/>
        </w:rPr>
        <w:t xml:space="preserve"> удельная плотность сбражи</w:t>
      </w:r>
      <w:r>
        <w:rPr>
          <w:rFonts w:cs="Times New Roman"/>
          <w:szCs w:val="28"/>
        </w:rPr>
        <w:t>ваемой массы, кг/м;</w:t>
      </w:r>
    </w:p>
    <w:p w:rsidR="008A2D5D" w:rsidRPr="002927AE" w:rsidRDefault="008A2D5D" w:rsidP="008A2D5D">
      <w:pPr>
        <w:rPr>
          <w:rFonts w:eastAsiaTheme="minorEastAsia"/>
          <w:szCs w:val="28"/>
        </w:rPr>
      </w:pPr>
      <w:r w:rsidRPr="000216CE">
        <w:rPr>
          <w:rFonts w:eastAsiaTheme="minorEastAsia"/>
          <w:i/>
          <w:szCs w:val="28"/>
        </w:rPr>
        <w:t>а</w:t>
      </w:r>
      <w:r w:rsidRPr="000216CE">
        <w:rPr>
          <w:rFonts w:eastAsiaTheme="minorEastAsia"/>
          <w:szCs w:val="28"/>
          <w:vertAlign w:val="subscript"/>
        </w:rPr>
        <w:t>н</w:t>
      </w:r>
      <w:r w:rsidR="008D15BB">
        <w:rPr>
          <w:rFonts w:eastAsiaTheme="minorEastAsia"/>
          <w:szCs w:val="28"/>
        </w:rPr>
        <w:t xml:space="preserve"> </w:t>
      </w:r>
      <w:r w:rsidRPr="004B0146">
        <w:rPr>
          <w:rFonts w:eastAsiaTheme="minorEastAsia"/>
          <w:szCs w:val="28"/>
        </w:rPr>
        <w:t xml:space="preserve">– </w:t>
      </w:r>
      <w:r>
        <w:rPr>
          <w:rFonts w:eastAsiaTheme="minorEastAsia"/>
          <w:szCs w:val="28"/>
        </w:rPr>
        <w:t>длина насоса, мм</w:t>
      </w:r>
      <w:r w:rsidRPr="002927AE">
        <w:rPr>
          <w:rFonts w:eastAsiaTheme="minorEastAsia"/>
          <w:szCs w:val="28"/>
        </w:rPr>
        <w:t xml:space="preserve">; </w:t>
      </w:r>
    </w:p>
    <w:p w:rsidR="008A2D5D" w:rsidRDefault="008A2D5D" w:rsidP="008A2D5D">
      <w:r>
        <w:rPr>
          <w:szCs w:val="28"/>
        </w:rPr>
        <w:t>З</w:t>
      </w:r>
      <w:r w:rsidRPr="0013697F">
        <w:rPr>
          <w:szCs w:val="28"/>
          <w:vertAlign w:val="subscript"/>
        </w:rPr>
        <w:t>БГУ</w:t>
      </w:r>
      <w:r>
        <w:rPr>
          <w:vertAlign w:val="subscript"/>
        </w:rPr>
        <w:t xml:space="preserve"> </w:t>
      </w:r>
      <w:r>
        <w:t>– стоимость биогазового оборудования, руб.;</w:t>
      </w:r>
    </w:p>
    <w:p w:rsidR="008A2D5D" w:rsidRDefault="008A2D5D" w:rsidP="008A2D5D">
      <w:pPr>
        <w:rPr>
          <w:szCs w:val="28"/>
        </w:rPr>
      </w:pPr>
      <w:r>
        <w:rPr>
          <w:szCs w:val="28"/>
        </w:rPr>
        <w:t>З</w:t>
      </w:r>
      <w:r w:rsidRPr="0002651D">
        <w:rPr>
          <w:szCs w:val="28"/>
          <w:vertAlign w:val="subscript"/>
        </w:rPr>
        <w:t>ДОСТ</w:t>
      </w:r>
      <w:r>
        <w:rPr>
          <w:szCs w:val="28"/>
          <w:vertAlign w:val="subscript"/>
        </w:rPr>
        <w:t xml:space="preserve"> </w:t>
      </w:r>
      <w:r>
        <w:rPr>
          <w:szCs w:val="28"/>
        </w:rPr>
        <w:t>– затраты на доставку оборудования, руб.;</w:t>
      </w:r>
    </w:p>
    <w:p w:rsidR="008A2D5D" w:rsidRDefault="008A2D5D" w:rsidP="008A2D5D">
      <w:pPr>
        <w:rPr>
          <w:szCs w:val="28"/>
        </w:rPr>
      </w:pPr>
      <w:r>
        <w:rPr>
          <w:szCs w:val="28"/>
        </w:rPr>
        <w:t>З</w:t>
      </w:r>
      <w:r w:rsidRPr="00B26C7D">
        <w:rPr>
          <w:szCs w:val="28"/>
          <w:vertAlign w:val="subscript"/>
        </w:rPr>
        <w:t>ЗД</w:t>
      </w:r>
      <w:r w:rsidRPr="00F82912">
        <w:rPr>
          <w:szCs w:val="28"/>
        </w:rPr>
        <w:t xml:space="preserve"> </w:t>
      </w:r>
      <w:r>
        <w:rPr>
          <w:szCs w:val="28"/>
        </w:rPr>
        <w:t>– затраты на строительство здания станции, руб.;</w:t>
      </w:r>
    </w:p>
    <w:p w:rsidR="008A2D5D" w:rsidRDefault="008A2D5D" w:rsidP="008A2D5D">
      <w:pPr>
        <w:rPr>
          <w:szCs w:val="28"/>
        </w:rPr>
      </w:pPr>
      <w:r>
        <w:rPr>
          <w:szCs w:val="28"/>
        </w:rPr>
        <w:t>З</w:t>
      </w:r>
      <w:r w:rsidRPr="0079646B">
        <w:rPr>
          <w:szCs w:val="28"/>
          <w:vertAlign w:val="subscript"/>
        </w:rPr>
        <w:t>ПР</w:t>
      </w:r>
      <w:r w:rsidRPr="00F82912">
        <w:rPr>
          <w:szCs w:val="28"/>
        </w:rPr>
        <w:t xml:space="preserve"> </w:t>
      </w:r>
      <w:r>
        <w:rPr>
          <w:szCs w:val="28"/>
        </w:rPr>
        <w:t>– затраты на проектные работы, руб.;</w:t>
      </w:r>
    </w:p>
    <w:p w:rsidR="008A2D5D" w:rsidRDefault="008A2D5D" w:rsidP="008A2D5D">
      <w:pPr>
        <w:rPr>
          <w:szCs w:val="28"/>
        </w:rPr>
      </w:pPr>
      <w:r>
        <w:rPr>
          <w:szCs w:val="28"/>
        </w:rPr>
        <w:t>З</w:t>
      </w:r>
      <w:r w:rsidRPr="00A42C89">
        <w:rPr>
          <w:szCs w:val="28"/>
          <w:vertAlign w:val="subscript"/>
        </w:rPr>
        <w:t>СМР</w:t>
      </w:r>
      <w:r>
        <w:rPr>
          <w:szCs w:val="28"/>
        </w:rPr>
        <w:t xml:space="preserve"> – затраты на строительно</w:t>
      </w:r>
      <w:r w:rsidR="00D37086">
        <w:rPr>
          <w:szCs w:val="28"/>
        </w:rPr>
        <w:t>-</w:t>
      </w:r>
      <w:r>
        <w:rPr>
          <w:szCs w:val="28"/>
        </w:rPr>
        <w:t>монтажные работы, руб.;</w:t>
      </w:r>
    </w:p>
    <w:p w:rsidR="008A2D5D" w:rsidRDefault="008A2D5D" w:rsidP="008A2D5D">
      <w:pPr>
        <w:rPr>
          <w:szCs w:val="28"/>
        </w:rPr>
      </w:pPr>
      <w:r>
        <w:rPr>
          <w:szCs w:val="28"/>
        </w:rPr>
        <w:t>З</w:t>
      </w:r>
      <w:r w:rsidRPr="00AC246E">
        <w:rPr>
          <w:szCs w:val="28"/>
          <w:vertAlign w:val="subscript"/>
        </w:rPr>
        <w:t>СТР</w:t>
      </w:r>
      <w:r>
        <w:rPr>
          <w:szCs w:val="28"/>
          <w:vertAlign w:val="subscript"/>
        </w:rPr>
        <w:t xml:space="preserve"> </w:t>
      </w:r>
      <w:r>
        <w:rPr>
          <w:szCs w:val="28"/>
        </w:rPr>
        <w:t>– затраты на страховку оборудования, руб.;</w:t>
      </w:r>
    </w:p>
    <w:p w:rsidR="008A2D5D" w:rsidRDefault="008A2D5D" w:rsidP="008A2D5D">
      <w:pPr>
        <w:rPr>
          <w:szCs w:val="28"/>
        </w:rPr>
      </w:pPr>
      <w:r>
        <w:rPr>
          <w:szCs w:val="28"/>
        </w:rPr>
        <w:t>З</w:t>
      </w:r>
      <w:r w:rsidRPr="0013697F">
        <w:rPr>
          <w:szCs w:val="28"/>
          <w:vertAlign w:val="subscript"/>
        </w:rPr>
        <w:t>ТАМ</w:t>
      </w:r>
      <w:r>
        <w:rPr>
          <w:szCs w:val="28"/>
          <w:vertAlign w:val="subscript"/>
        </w:rPr>
        <w:t xml:space="preserve"> </w:t>
      </w:r>
      <w:r>
        <w:rPr>
          <w:szCs w:val="28"/>
        </w:rPr>
        <w:t>– таможенные платежи, руб.;</w:t>
      </w:r>
    </w:p>
    <w:p w:rsidR="008A2D5D" w:rsidRDefault="008A2D5D" w:rsidP="008A2D5D">
      <w:r w:rsidRPr="00910AA8">
        <w:t>З</w:t>
      </w:r>
      <w:r w:rsidRPr="00910AA8">
        <w:rPr>
          <w:vertAlign w:val="subscript"/>
        </w:rPr>
        <w:t>УД</w:t>
      </w:r>
      <w:r w:rsidRPr="00740219">
        <w:t xml:space="preserve"> </w:t>
      </w:r>
      <w:r>
        <w:t>– у</w:t>
      </w:r>
      <w:r w:rsidRPr="00910AA8">
        <w:t>дельные затраты на строительство</w:t>
      </w:r>
      <w:r>
        <w:t>, руб/кВт;</w:t>
      </w:r>
    </w:p>
    <w:p w:rsidR="008A2D5D" w:rsidRDefault="008A2D5D" w:rsidP="008A2D5D">
      <w:r>
        <w:t>И – издержки на эксплуатацию биогазовой установки, руб;</w:t>
      </w:r>
    </w:p>
    <w:p w:rsidR="008A2D5D" w:rsidRDefault="008A2D5D" w:rsidP="008A2D5D">
      <w:pPr>
        <w:rPr>
          <w:rFonts w:cs="Times New Roman"/>
          <w:szCs w:val="28"/>
        </w:rPr>
      </w:pPr>
      <w:r w:rsidRPr="00A0411E">
        <w:rPr>
          <w:rFonts w:cs="Times New Roman"/>
          <w:szCs w:val="28"/>
        </w:rPr>
        <w:t>К</w:t>
      </w:r>
      <w:r w:rsidRPr="009C43D0">
        <w:rPr>
          <w:rFonts w:cs="Times New Roman"/>
          <w:szCs w:val="28"/>
          <w:vertAlign w:val="subscript"/>
        </w:rPr>
        <w:t>п</w:t>
      </w:r>
      <w:r>
        <w:rPr>
          <w:rFonts w:cs="Times New Roman"/>
          <w:szCs w:val="28"/>
        </w:rPr>
        <w:t xml:space="preserve"> – коэффициент</w:t>
      </w:r>
      <w:r w:rsidR="008D15BB">
        <w:rPr>
          <w:rFonts w:cs="Times New Roman"/>
          <w:szCs w:val="28"/>
        </w:rPr>
        <w:t>,</w:t>
      </w:r>
      <w:r>
        <w:rPr>
          <w:rFonts w:cs="Times New Roman"/>
          <w:szCs w:val="28"/>
        </w:rPr>
        <w:t xml:space="preserve"> учитывающий поправку на наличие подстилки в навозе;</w:t>
      </w:r>
    </w:p>
    <w:p w:rsidR="008A2D5D" w:rsidRDefault="008A2D5D" w:rsidP="008A2D5D">
      <w:pPr>
        <w:rPr>
          <w:rFonts w:cs="Times New Roman"/>
          <w:szCs w:val="28"/>
        </w:rPr>
      </w:pPr>
      <w:r w:rsidRPr="00694F85">
        <w:rPr>
          <w:rFonts w:cs="Times New Roman"/>
          <w:i/>
          <w:szCs w:val="28"/>
        </w:rPr>
        <w:t>Р</w:t>
      </w:r>
      <w:r w:rsidRPr="00A0411E">
        <w:rPr>
          <w:rFonts w:cs="Times New Roman"/>
          <w:szCs w:val="28"/>
        </w:rPr>
        <w:t xml:space="preserve"> </w:t>
      </w:r>
      <w:r w:rsidR="008D15BB">
        <w:rPr>
          <w:rFonts w:cs="Times New Roman"/>
          <w:szCs w:val="28"/>
        </w:rPr>
        <w:t>–</w:t>
      </w:r>
      <w:r w:rsidRPr="00A0411E">
        <w:rPr>
          <w:rFonts w:cs="Times New Roman"/>
          <w:szCs w:val="28"/>
        </w:rPr>
        <w:t xml:space="preserve"> площадь поверхности теплообмена метантенка, м</w:t>
      </w:r>
      <w:r w:rsidRPr="00465C21">
        <w:rPr>
          <w:rFonts w:cs="Times New Roman"/>
          <w:szCs w:val="28"/>
          <w:vertAlign w:val="superscript"/>
        </w:rPr>
        <w:t>2</w:t>
      </w:r>
      <w:r w:rsidRPr="00A0411E">
        <w:rPr>
          <w:rFonts w:cs="Times New Roman"/>
          <w:szCs w:val="28"/>
        </w:rPr>
        <w:t xml:space="preserve">; </w:t>
      </w:r>
      <w:r>
        <w:rPr>
          <w:rFonts w:cs="Times New Roman"/>
          <w:szCs w:val="28"/>
        </w:rPr>
        <w:t xml:space="preserve"> </w:t>
      </w:r>
    </w:p>
    <w:p w:rsidR="008A2D5D" w:rsidRDefault="008A2D5D" w:rsidP="008A2D5D">
      <w:pPr>
        <w:rPr>
          <w:rFonts w:cs="Times New Roman"/>
          <w:szCs w:val="28"/>
        </w:rPr>
      </w:pPr>
      <w:r w:rsidRPr="009C43D0">
        <w:rPr>
          <w:rFonts w:cs="Times New Roman"/>
          <w:i/>
          <w:szCs w:val="28"/>
        </w:rPr>
        <w:t>Р</w:t>
      </w:r>
      <w:r w:rsidRPr="001C1327">
        <w:rPr>
          <w:rFonts w:cs="Times New Roman"/>
          <w:szCs w:val="28"/>
          <w:vertAlign w:val="subscript"/>
        </w:rPr>
        <w:t>сов</w:t>
      </w:r>
      <w:r w:rsidRPr="00A0411E">
        <w:rPr>
          <w:rFonts w:cs="Times New Roman"/>
          <w:szCs w:val="28"/>
        </w:rPr>
        <w:t xml:space="preserve"> - доля СОВ в сухом веществе навоза</w:t>
      </w:r>
      <w:r>
        <w:rPr>
          <w:rFonts w:cs="Times New Roman"/>
          <w:szCs w:val="28"/>
        </w:rPr>
        <w:t>, %;</w:t>
      </w:r>
    </w:p>
    <w:p w:rsidR="008A2D5D" w:rsidRDefault="008A2D5D" w:rsidP="008A2D5D">
      <w:pPr>
        <w:rPr>
          <w:szCs w:val="28"/>
        </w:rPr>
      </w:pPr>
      <w:r w:rsidRPr="0013697F">
        <w:rPr>
          <w:i/>
          <w:szCs w:val="28"/>
        </w:rPr>
        <w:t>Р</w:t>
      </w:r>
      <w:r w:rsidRPr="0013697F">
        <w:rPr>
          <w:szCs w:val="28"/>
          <w:vertAlign w:val="subscript"/>
        </w:rPr>
        <w:t>уст</w:t>
      </w:r>
      <w:r>
        <w:rPr>
          <w:szCs w:val="28"/>
        </w:rPr>
        <w:t xml:space="preserve"> – мощность биогазовой станции, кВт;</w:t>
      </w:r>
    </w:p>
    <w:p w:rsidR="008A2D5D" w:rsidRDefault="008A2D5D" w:rsidP="008A2D5D">
      <w:r>
        <w:t>С</w:t>
      </w:r>
      <w:r w:rsidRPr="00740219">
        <w:t xml:space="preserve"> </w:t>
      </w:r>
      <w:r>
        <w:t>– себестоимость электрической энергии, руб/кВт·ч;</w:t>
      </w:r>
    </w:p>
    <w:p w:rsidR="008A2D5D" w:rsidRDefault="008A2D5D" w:rsidP="008A2D5D">
      <w:pPr>
        <w:rPr>
          <w:rFonts w:cs="Times New Roman"/>
          <w:szCs w:val="28"/>
        </w:rPr>
      </w:pPr>
      <w:r w:rsidRPr="00516B52">
        <w:rPr>
          <w:rFonts w:cs="Times New Roman"/>
          <w:i/>
          <w:szCs w:val="28"/>
        </w:rPr>
        <w:t>С</w:t>
      </w:r>
      <w:r w:rsidRPr="001C3E39">
        <w:rPr>
          <w:rFonts w:cs="Times New Roman"/>
          <w:szCs w:val="28"/>
          <w:vertAlign w:val="subscript"/>
        </w:rPr>
        <w:t>б</w:t>
      </w:r>
      <w:r w:rsidRPr="001C3E39">
        <w:rPr>
          <w:rFonts w:cs="Times New Roman"/>
          <w:szCs w:val="28"/>
        </w:rPr>
        <w:t xml:space="preserve"> </w:t>
      </w:r>
      <w:r w:rsidR="008D15BB">
        <w:rPr>
          <w:rFonts w:cs="Times New Roman"/>
          <w:szCs w:val="28"/>
        </w:rPr>
        <w:t>–</w:t>
      </w:r>
      <w:r w:rsidRPr="00A0411E">
        <w:rPr>
          <w:rFonts w:cs="Times New Roman"/>
          <w:szCs w:val="28"/>
        </w:rPr>
        <w:t xml:space="preserve"> теплотворная способность биогаза, МДж/м</w:t>
      </w:r>
      <w:r w:rsidRPr="002520C5">
        <w:rPr>
          <w:rFonts w:cs="Times New Roman"/>
          <w:szCs w:val="28"/>
          <w:vertAlign w:val="superscript"/>
        </w:rPr>
        <w:t>3</w:t>
      </w:r>
      <w:r>
        <w:rPr>
          <w:rFonts w:cs="Times New Roman"/>
          <w:szCs w:val="28"/>
        </w:rPr>
        <w:t>;</w:t>
      </w:r>
    </w:p>
    <w:p w:rsidR="008A2D5D" w:rsidRDefault="008A2D5D" w:rsidP="008A2D5D">
      <w:pPr>
        <w:rPr>
          <w:rFonts w:cs="Times New Roman"/>
          <w:szCs w:val="28"/>
        </w:rPr>
      </w:pPr>
      <w:r w:rsidRPr="00465C21">
        <w:rPr>
          <w:rFonts w:cs="Times New Roman"/>
          <w:i/>
          <w:szCs w:val="28"/>
        </w:rPr>
        <w:t>С</w:t>
      </w:r>
      <w:r w:rsidRPr="00993C46">
        <w:rPr>
          <w:rFonts w:cs="Times New Roman"/>
          <w:szCs w:val="28"/>
          <w:vertAlign w:val="subscript"/>
        </w:rPr>
        <w:t>С</w:t>
      </w:r>
      <w:r w:rsidRPr="00A0411E">
        <w:rPr>
          <w:rFonts w:cs="Times New Roman"/>
          <w:szCs w:val="28"/>
        </w:rPr>
        <w:t xml:space="preserve"> </w:t>
      </w:r>
      <w:r w:rsidR="008D15BB">
        <w:rPr>
          <w:rFonts w:cs="Times New Roman"/>
          <w:szCs w:val="28"/>
        </w:rPr>
        <w:t>–</w:t>
      </w:r>
      <w:r w:rsidRPr="00A0411E">
        <w:rPr>
          <w:rFonts w:cs="Times New Roman"/>
          <w:szCs w:val="28"/>
        </w:rPr>
        <w:t xml:space="preserve"> средняя теплоемкость субстрата, МДж/</w:t>
      </w:r>
      <w:r>
        <w:rPr>
          <w:rFonts w:cs="Times New Roman"/>
          <w:szCs w:val="28"/>
        </w:rPr>
        <w:t>(</w:t>
      </w:r>
      <w:r w:rsidRPr="00A0411E">
        <w:rPr>
          <w:rFonts w:cs="Times New Roman"/>
          <w:szCs w:val="28"/>
        </w:rPr>
        <w:t>кг</w:t>
      </w:r>
      <w:r>
        <w:rPr>
          <w:rFonts w:cs="Times New Roman"/>
          <w:szCs w:val="28"/>
        </w:rPr>
        <w:t>·</w:t>
      </w:r>
      <w:r w:rsidRPr="00A0411E">
        <w:rPr>
          <w:rFonts w:cs="Times New Roman"/>
          <w:szCs w:val="28"/>
        </w:rPr>
        <w:t>°К</w:t>
      </w:r>
      <w:r>
        <w:rPr>
          <w:rFonts w:cs="Times New Roman"/>
          <w:szCs w:val="28"/>
        </w:rPr>
        <w:t>)</w:t>
      </w:r>
      <w:r w:rsidRPr="00A0411E">
        <w:rPr>
          <w:rFonts w:cs="Times New Roman"/>
          <w:szCs w:val="28"/>
        </w:rPr>
        <w:t>;</w:t>
      </w:r>
      <w:r>
        <w:rPr>
          <w:rFonts w:cs="Times New Roman"/>
          <w:szCs w:val="28"/>
        </w:rPr>
        <w:t xml:space="preserve"> </w:t>
      </w:r>
    </w:p>
    <w:p w:rsidR="008A2D5D" w:rsidRDefault="008A2D5D" w:rsidP="008A2D5D">
      <w:pPr>
        <w:rPr>
          <w:rFonts w:cs="Times New Roman"/>
          <w:szCs w:val="28"/>
        </w:rPr>
      </w:pPr>
      <w:r w:rsidRPr="00465C21">
        <w:rPr>
          <w:rFonts w:cs="Times New Roman"/>
          <w:i/>
          <w:szCs w:val="28"/>
        </w:rPr>
        <w:t>Т</w:t>
      </w:r>
      <w:r w:rsidRPr="00993C46">
        <w:rPr>
          <w:rFonts w:cs="Times New Roman"/>
          <w:szCs w:val="28"/>
          <w:vertAlign w:val="subscript"/>
        </w:rPr>
        <w:t>ЗАГ</w:t>
      </w:r>
      <w:r w:rsidRPr="00A0411E">
        <w:rPr>
          <w:rFonts w:cs="Times New Roman"/>
          <w:szCs w:val="28"/>
        </w:rPr>
        <w:t xml:space="preserve"> </w:t>
      </w:r>
      <w:r w:rsidR="008D15BB">
        <w:rPr>
          <w:rFonts w:cs="Times New Roman"/>
          <w:szCs w:val="28"/>
        </w:rPr>
        <w:t>–</w:t>
      </w:r>
      <w:r w:rsidRPr="00A0411E">
        <w:rPr>
          <w:rFonts w:cs="Times New Roman"/>
          <w:szCs w:val="28"/>
        </w:rPr>
        <w:t xml:space="preserve"> температура загружаемого субстрата, °К;</w:t>
      </w:r>
      <w:r>
        <w:rPr>
          <w:rFonts w:cs="Times New Roman"/>
          <w:szCs w:val="28"/>
        </w:rPr>
        <w:t xml:space="preserve">  </w:t>
      </w:r>
    </w:p>
    <w:p w:rsidR="008A2D5D" w:rsidRDefault="008A2D5D" w:rsidP="008A2D5D">
      <w:pPr>
        <w:rPr>
          <w:rFonts w:cs="Times New Roman"/>
          <w:szCs w:val="28"/>
        </w:rPr>
      </w:pPr>
      <w:r w:rsidRPr="00465C21">
        <w:rPr>
          <w:rFonts w:cs="Times New Roman"/>
          <w:i/>
          <w:szCs w:val="28"/>
        </w:rPr>
        <w:t>Т</w:t>
      </w:r>
      <w:r w:rsidRPr="00993C46">
        <w:rPr>
          <w:rFonts w:cs="Times New Roman"/>
          <w:szCs w:val="28"/>
          <w:vertAlign w:val="subscript"/>
        </w:rPr>
        <w:t>ПР</w:t>
      </w:r>
      <w:r w:rsidRPr="00A0411E">
        <w:rPr>
          <w:rFonts w:cs="Times New Roman"/>
          <w:szCs w:val="28"/>
        </w:rPr>
        <w:t xml:space="preserve"> </w:t>
      </w:r>
      <w:r w:rsidR="008D15BB">
        <w:rPr>
          <w:rFonts w:cs="Times New Roman"/>
          <w:szCs w:val="28"/>
        </w:rPr>
        <w:t>–</w:t>
      </w:r>
      <w:r w:rsidRPr="00A0411E">
        <w:rPr>
          <w:rFonts w:cs="Times New Roman"/>
          <w:szCs w:val="28"/>
        </w:rPr>
        <w:t xml:space="preserve"> температура процесса брожения, °К;</w:t>
      </w:r>
      <w:r>
        <w:rPr>
          <w:rFonts w:cs="Times New Roman"/>
          <w:szCs w:val="28"/>
        </w:rPr>
        <w:t xml:space="preserve">  </w:t>
      </w:r>
    </w:p>
    <w:p w:rsidR="008A2D5D" w:rsidRDefault="008A2D5D" w:rsidP="008A2D5D">
      <w:r w:rsidRPr="002A612E">
        <w:rPr>
          <w:i/>
        </w:rPr>
        <w:t>Т</w:t>
      </w:r>
      <w:r w:rsidRPr="002A612E">
        <w:rPr>
          <w:vertAlign w:val="subscript"/>
        </w:rPr>
        <w:t>сл</w:t>
      </w:r>
      <w:r w:rsidRPr="00740219">
        <w:t xml:space="preserve"> </w:t>
      </w:r>
      <w:r>
        <w:t>– срок службы биогазовых станций, лет;</w:t>
      </w:r>
    </w:p>
    <w:p w:rsidR="008A2D5D" w:rsidRDefault="008A2D5D" w:rsidP="008A2D5D">
      <w:pPr>
        <w:rPr>
          <w:rFonts w:cs="Times New Roman"/>
          <w:szCs w:val="28"/>
        </w:rPr>
      </w:pPr>
      <w:r w:rsidRPr="009F6FCC">
        <w:rPr>
          <w:rFonts w:cs="Times New Roman"/>
          <w:i/>
          <w:szCs w:val="28"/>
        </w:rPr>
        <w:t>Э</w:t>
      </w:r>
      <w:r w:rsidRPr="009F6FCC">
        <w:rPr>
          <w:rFonts w:cs="Times New Roman"/>
          <w:szCs w:val="28"/>
          <w:vertAlign w:val="subscript"/>
        </w:rPr>
        <w:t>б</w:t>
      </w:r>
      <w:r>
        <w:rPr>
          <w:rFonts w:cs="Times New Roman"/>
          <w:szCs w:val="28"/>
        </w:rPr>
        <w:t xml:space="preserve"> </w:t>
      </w:r>
      <w:r w:rsidR="008D15BB">
        <w:rPr>
          <w:rFonts w:cs="Times New Roman"/>
          <w:szCs w:val="28"/>
        </w:rPr>
        <w:t>–</w:t>
      </w:r>
      <w:r>
        <w:rPr>
          <w:rFonts w:cs="Times New Roman"/>
          <w:szCs w:val="28"/>
        </w:rPr>
        <w:t xml:space="preserve"> </w:t>
      </w:r>
      <w:r w:rsidRPr="00A0411E">
        <w:rPr>
          <w:rFonts w:cs="Times New Roman"/>
          <w:szCs w:val="28"/>
        </w:rPr>
        <w:t>энергетический эффект установки</w:t>
      </w:r>
      <w:r>
        <w:rPr>
          <w:rFonts w:cs="Times New Roman"/>
          <w:szCs w:val="28"/>
        </w:rPr>
        <w:t xml:space="preserve">, </w:t>
      </w:r>
      <w:r w:rsidRPr="00A0411E">
        <w:rPr>
          <w:rFonts w:cs="Times New Roman"/>
          <w:szCs w:val="28"/>
        </w:rPr>
        <w:t>МДж/сут</w:t>
      </w:r>
      <w:r>
        <w:rPr>
          <w:rFonts w:cs="Times New Roman"/>
          <w:szCs w:val="28"/>
        </w:rPr>
        <w:t>;</w:t>
      </w:r>
    </w:p>
    <w:p w:rsidR="008A2D5D" w:rsidRDefault="008A2D5D" w:rsidP="008A2D5D">
      <w:pPr>
        <w:rPr>
          <w:rFonts w:eastAsiaTheme="minorEastAsia"/>
          <w:szCs w:val="28"/>
        </w:rPr>
      </w:pPr>
      <m:oMath>
        <m:r>
          <w:rPr>
            <w:rFonts w:ascii="Cambria Math" w:hAnsi="Cambria Math"/>
            <w:szCs w:val="28"/>
            <w:lang w:val="en-US"/>
          </w:rPr>
          <m:t>ρ</m:t>
        </m:r>
      </m:oMath>
      <w:r>
        <w:rPr>
          <w:rFonts w:eastAsiaTheme="minorEastAsia"/>
          <w:szCs w:val="28"/>
        </w:rPr>
        <w:t xml:space="preserve"> – плотность навоза, кг/м</w:t>
      </w:r>
      <w:r w:rsidRPr="00610485">
        <w:rPr>
          <w:rFonts w:eastAsiaTheme="minorEastAsia"/>
          <w:szCs w:val="28"/>
          <w:vertAlign w:val="superscript"/>
        </w:rPr>
        <w:t>3</w:t>
      </w:r>
      <w:r>
        <w:rPr>
          <w:rFonts w:eastAsiaTheme="minorEastAsia"/>
          <w:szCs w:val="28"/>
        </w:rPr>
        <w:t>;</w:t>
      </w:r>
    </w:p>
    <w:p w:rsidR="008A2D5D" w:rsidRDefault="008A2D5D" w:rsidP="008A2D5D"/>
    <w:p w:rsidR="008A2D5D" w:rsidRDefault="008A2D5D" w:rsidP="008A2D5D"/>
    <w:p w:rsidR="008A2D5D" w:rsidRDefault="008A2D5D" w:rsidP="008A2D5D"/>
    <w:p w:rsidR="008A2D5D" w:rsidRDefault="008A2D5D" w:rsidP="008A2D5D"/>
    <w:p w:rsidR="008A2D5D" w:rsidRDefault="008A2D5D" w:rsidP="008A2D5D"/>
    <w:p w:rsidR="008A2D5D" w:rsidRDefault="008A2D5D" w:rsidP="008A2D5D"/>
    <w:p w:rsidR="008A2D5D" w:rsidRDefault="008A2D5D" w:rsidP="008A2D5D"/>
    <w:p w:rsidR="008A2D5D" w:rsidRDefault="008A2D5D" w:rsidP="008A2D5D"/>
    <w:p w:rsidR="008A2D5D" w:rsidRDefault="008A2D5D" w:rsidP="008A2D5D"/>
    <w:p w:rsidR="008A2D5D" w:rsidRDefault="008A2D5D" w:rsidP="008A2D5D"/>
    <w:p w:rsidR="008A2D5D" w:rsidRDefault="008A2D5D" w:rsidP="008A2D5D"/>
    <w:p w:rsidR="008A2D5D" w:rsidRDefault="008A2D5D" w:rsidP="008A2D5D"/>
    <w:p w:rsidR="008A2D5D" w:rsidRDefault="008A2D5D" w:rsidP="008A2D5D"/>
    <w:p w:rsidR="008A2D5D" w:rsidRDefault="008A2D5D" w:rsidP="008A2D5D"/>
    <w:p w:rsidR="008A2D5D" w:rsidRDefault="008A2D5D" w:rsidP="008A2D5D"/>
    <w:p w:rsidR="008A2D5D" w:rsidRDefault="008A2D5D" w:rsidP="008A2D5D"/>
    <w:p w:rsidR="008A2D5D" w:rsidRPr="004013F9" w:rsidRDefault="008A2D5D" w:rsidP="008A2D5D">
      <w:pPr>
        <w:pStyle w:val="1"/>
      </w:pPr>
      <w:bookmarkStart w:id="6" w:name="_Toc356989002"/>
      <w:r w:rsidRPr="004013F9">
        <w:lastRenderedPageBreak/>
        <w:t>ВВЕДЕНИЕ</w:t>
      </w:r>
      <w:bookmarkEnd w:id="6"/>
    </w:p>
    <w:p w:rsidR="008A2D5D" w:rsidRDefault="008A2D5D" w:rsidP="008A2D5D">
      <w:pPr>
        <w:pStyle w:val="af4"/>
        <w:ind w:left="0" w:firstLine="709"/>
        <w:jc w:val="both"/>
      </w:pPr>
    </w:p>
    <w:p w:rsidR="00F75B0F" w:rsidRDefault="00F75B0F" w:rsidP="008A2D5D">
      <w:pPr>
        <w:pStyle w:val="af4"/>
        <w:ind w:left="0" w:firstLine="709"/>
        <w:jc w:val="both"/>
      </w:pPr>
      <w:r>
        <w:t>Биоэнергетика – активно развивающееся направление развитие нетрадицио</w:t>
      </w:r>
      <w:r>
        <w:t>н</w:t>
      </w:r>
      <w:r>
        <w:t>ной и возобновляемой энергетики. Биоэнергетика охватывает сразу несколько нез</w:t>
      </w:r>
      <w:r>
        <w:t>а</w:t>
      </w:r>
      <w:r>
        <w:t>висимых направлений: биогазовую энергетику, энергетику кородревесных отходов (КДО), энергию сжигания торфа и некоторые другие направления в нетрадиционной энергетике.</w:t>
      </w:r>
    </w:p>
    <w:p w:rsidR="008A2D5D" w:rsidRDefault="008A2D5D" w:rsidP="008A2D5D">
      <w:pPr>
        <w:pStyle w:val="af4"/>
        <w:ind w:left="0" w:firstLine="709"/>
        <w:jc w:val="both"/>
      </w:pPr>
      <w:r>
        <w:t>Биомассой принято называть все то, из чего состоят растения и животные. Биомасса, как аккумулятор большого количества энергии, может быть трансформ</w:t>
      </w:r>
      <w:r>
        <w:t>и</w:t>
      </w:r>
      <w:r>
        <w:t>рована при химических и биохимических процессах в теплоту сгорания газообра</w:t>
      </w:r>
      <w:r>
        <w:t>з</w:t>
      </w:r>
      <w:r>
        <w:t>ного метана, жидкого метанола, твердого древесного угля. Оставшийся после пер</w:t>
      </w:r>
      <w:r>
        <w:t>е</w:t>
      </w:r>
      <w:r>
        <w:t>работки шлам используется как ценное органическое удобрение. Необходимо отм</w:t>
      </w:r>
      <w:r>
        <w:t>е</w:t>
      </w:r>
      <w:r>
        <w:t>тить, что метановое сбраживание навоза исключает выделение запахов при перер</w:t>
      </w:r>
      <w:r>
        <w:t>а</w:t>
      </w:r>
      <w:r>
        <w:t>ботке, что улучшает санитарное состояние вблизи животноводческих предприятий, снижает количество вредных выбросов в атмосферу, загрязнение стоков и почвы. Основной целью переработки биомассы является производство энергии. Биомасса является четвертым по значению топливом в мире, которое эквивалентно 1250 млн. т.у.т. и составляет около 15% первичных энергоносителей в мире.</w:t>
      </w:r>
    </w:p>
    <w:p w:rsidR="008A2D5D" w:rsidRDefault="008A2D5D" w:rsidP="008A2D5D">
      <w:pPr>
        <w:pStyle w:val="af4"/>
        <w:ind w:left="0" w:firstLine="709"/>
        <w:jc w:val="both"/>
      </w:pPr>
      <w:r>
        <w:t>В последние годы значительно возросла заинтересованность к процессам</w:t>
      </w:r>
      <w:r w:rsidRPr="0027445D">
        <w:t xml:space="preserve"> </w:t>
      </w:r>
      <w:r>
        <w:t>пр</w:t>
      </w:r>
      <w:r>
        <w:t>о</w:t>
      </w:r>
      <w:r>
        <w:t>изводства биогаза – это проявляется не только в возрастающем количестве</w:t>
      </w:r>
      <w:r w:rsidRPr="0027445D">
        <w:t xml:space="preserve"> </w:t>
      </w:r>
      <w:r>
        <w:t>план</w:t>
      </w:r>
      <w:r>
        <w:t>и</w:t>
      </w:r>
      <w:r>
        <w:t>рующихся и строящихся биогазовых установок, но и в заинтересованности вс</w:t>
      </w:r>
      <w:r w:rsidR="008D15BB">
        <w:t>ё</w:t>
      </w:r>
      <w:r w:rsidRPr="0027445D">
        <w:t xml:space="preserve"> </w:t>
      </w:r>
      <w:r>
        <w:t>большего числа фермеров, коммунальных хозяйств, предприятий, политиков и</w:t>
      </w:r>
      <w:r w:rsidRPr="0027445D">
        <w:t xml:space="preserve"> </w:t>
      </w:r>
      <w:r>
        <w:t>ч</w:t>
      </w:r>
      <w:r>
        <w:t>а</w:t>
      </w:r>
      <w:r>
        <w:t>стных хозяйств, которые внимательно наблюдают за развитием этого сектора.</w:t>
      </w:r>
    </w:p>
    <w:p w:rsidR="008A2D5D" w:rsidRDefault="008A2D5D" w:rsidP="008A2D5D">
      <w:pPr>
        <w:pStyle w:val="af4"/>
        <w:ind w:left="0" w:firstLine="709"/>
        <w:jc w:val="both"/>
      </w:pPr>
      <w:r>
        <w:t>Для фермеров биогазовые технологии приобретают вс</w:t>
      </w:r>
      <w:r w:rsidR="008D15BB">
        <w:t>ё</w:t>
      </w:r>
      <w:r>
        <w:t xml:space="preserve"> больше</w:t>
      </w:r>
      <w:r w:rsidR="008D15BB">
        <w:t>е</w:t>
      </w:r>
      <w:r>
        <w:t xml:space="preserve"> значени</w:t>
      </w:r>
      <w:r w:rsidR="008D15BB">
        <w:t>е</w:t>
      </w:r>
      <w:r>
        <w:t xml:space="preserve"> по двум главным причинам: использование</w:t>
      </w:r>
      <w:r w:rsidR="008D15BB">
        <w:t>м</w:t>
      </w:r>
      <w:r>
        <w:t xml:space="preserve"> биогаза на собственном предприятии можно не только сэкономить деньги, но и во многих случаях можно также получить дополнительную прибыль на «сельскохозяйственной электроэнергии». В то же вр</w:t>
      </w:r>
      <w:r>
        <w:t>е</w:t>
      </w:r>
      <w:r>
        <w:t>мя вс</w:t>
      </w:r>
      <w:r w:rsidR="008D15BB">
        <w:t>ё</w:t>
      </w:r>
      <w:r>
        <w:t xml:space="preserve"> весомее становятся «побочные продукты» биогазовой технологии</w:t>
      </w:r>
      <w:r w:rsidR="008D15BB">
        <w:t>. В</w:t>
      </w:r>
      <w:r>
        <w:t xml:space="preserve"> первую очередь здесь имеется в виду уменьшение эмиссии неприятных запахов от жидкого и твердого навоза, избежание потерь питательных веществ, что ведет к экономии на минеральных удобрениях, уменьшение агрессивного влияния на растения при и</w:t>
      </w:r>
      <w:r>
        <w:t>с</w:t>
      </w:r>
      <w:r>
        <w:t>пользовании навоза после биогазовой установки на полях, улучшение гомогенных свойств и возможность более легкого смешивания, перекачивания и распределения навоза.</w:t>
      </w:r>
    </w:p>
    <w:p w:rsidR="00F75B0F" w:rsidRPr="004013F9" w:rsidRDefault="00F75B0F" w:rsidP="008A2D5D">
      <w:pPr>
        <w:pStyle w:val="af4"/>
        <w:ind w:left="0" w:firstLine="709"/>
        <w:jc w:val="both"/>
      </w:pPr>
      <w:r>
        <w:t>Красноясркий край является источником биоэнергетического потеницала ср</w:t>
      </w:r>
      <w:r>
        <w:t>а</w:t>
      </w:r>
      <w:r>
        <w:t>зу нескольких направлений. Задачей данной работы является рассмотрение разли</w:t>
      </w:r>
      <w:r>
        <w:t>ч</w:t>
      </w:r>
      <w:r>
        <w:t xml:space="preserve">ных типов генерации электрической энергии на основе биоэнергетических ресурсов. </w:t>
      </w:r>
    </w:p>
    <w:p w:rsidR="008A2D5D" w:rsidRPr="0055083D" w:rsidRDefault="008A2D5D" w:rsidP="008A2D5D">
      <w:pPr>
        <w:tabs>
          <w:tab w:val="center" w:pos="4102"/>
        </w:tabs>
        <w:suppressAutoHyphens/>
        <w:ind w:firstLine="709"/>
        <w:rPr>
          <w:szCs w:val="24"/>
        </w:rPr>
      </w:pPr>
      <w:r w:rsidRPr="0055083D">
        <w:rPr>
          <w:szCs w:val="24"/>
        </w:rPr>
        <w:t xml:space="preserve">Цель работы </w:t>
      </w:r>
      <w:r>
        <w:rPr>
          <w:szCs w:val="24"/>
        </w:rPr>
        <w:t>–</w:t>
      </w:r>
      <w:r w:rsidRPr="0055083D">
        <w:rPr>
          <w:szCs w:val="24"/>
        </w:rPr>
        <w:t xml:space="preserve"> </w:t>
      </w:r>
      <w:r>
        <w:rPr>
          <w:szCs w:val="24"/>
        </w:rPr>
        <w:t xml:space="preserve">рассмотрение возможностей современной </w:t>
      </w:r>
      <w:r w:rsidR="00F75B0F">
        <w:rPr>
          <w:szCs w:val="24"/>
        </w:rPr>
        <w:t>био</w:t>
      </w:r>
      <w:r>
        <w:rPr>
          <w:szCs w:val="24"/>
        </w:rPr>
        <w:t xml:space="preserve">энергетики в климатических, географических и социально-экономических аспектах использования на территории муниципальных образований Красноярского края. </w:t>
      </w:r>
    </w:p>
    <w:p w:rsidR="008A2D5D" w:rsidRDefault="008A2D5D" w:rsidP="008A2D5D">
      <w:pPr>
        <w:tabs>
          <w:tab w:val="center" w:pos="4102"/>
        </w:tabs>
        <w:suppressAutoHyphens/>
        <w:ind w:firstLine="709"/>
        <w:rPr>
          <w:szCs w:val="24"/>
        </w:rPr>
      </w:pPr>
      <w:r w:rsidRPr="0055083D">
        <w:rPr>
          <w:szCs w:val="24"/>
        </w:rPr>
        <w:t>Для достижения цели должны быть решены следующие задачи:</w:t>
      </w:r>
    </w:p>
    <w:p w:rsidR="008A2D5D" w:rsidRPr="00E44CD1" w:rsidRDefault="008A2D5D" w:rsidP="008A2D5D">
      <w:pPr>
        <w:ind w:firstLine="709"/>
        <w:rPr>
          <w:color w:val="000000"/>
          <w:szCs w:val="28"/>
        </w:rPr>
      </w:pPr>
      <w:r w:rsidRPr="00E44CD1">
        <w:rPr>
          <w:color w:val="000000"/>
          <w:szCs w:val="28"/>
        </w:rPr>
        <w:t>- анализ существующих технологий</w:t>
      </w:r>
      <w:r>
        <w:rPr>
          <w:color w:val="000000"/>
          <w:szCs w:val="28"/>
        </w:rPr>
        <w:t xml:space="preserve"> производителей </w:t>
      </w:r>
      <w:r w:rsidR="00F75B0F">
        <w:rPr>
          <w:color w:val="000000"/>
          <w:szCs w:val="28"/>
        </w:rPr>
        <w:t>биоэнергетического об</w:t>
      </w:r>
      <w:r w:rsidR="00F75B0F">
        <w:rPr>
          <w:color w:val="000000"/>
          <w:szCs w:val="28"/>
        </w:rPr>
        <w:t>о</w:t>
      </w:r>
      <w:r w:rsidR="00F75B0F">
        <w:rPr>
          <w:color w:val="000000"/>
          <w:szCs w:val="28"/>
        </w:rPr>
        <w:t>рудования</w:t>
      </w:r>
      <w:r>
        <w:rPr>
          <w:color w:val="000000"/>
          <w:szCs w:val="28"/>
        </w:rPr>
        <w:t>:</w:t>
      </w:r>
      <w:r w:rsidRPr="00E44CD1">
        <w:rPr>
          <w:color w:val="000000"/>
          <w:szCs w:val="28"/>
        </w:rPr>
        <w:t xml:space="preserve"> перечень ключевых российских и зарубежных производителей, номен</w:t>
      </w:r>
      <w:r w:rsidRPr="00E44CD1">
        <w:rPr>
          <w:color w:val="000000"/>
          <w:szCs w:val="28"/>
        </w:rPr>
        <w:t>к</w:t>
      </w:r>
      <w:r w:rsidRPr="00E44CD1">
        <w:rPr>
          <w:color w:val="000000"/>
          <w:szCs w:val="28"/>
        </w:rPr>
        <w:t>латура выпускаемой продукции, инновационные составляющие продукции, крит</w:t>
      </w:r>
      <w:r w:rsidRPr="00E44CD1">
        <w:rPr>
          <w:color w:val="000000"/>
          <w:szCs w:val="28"/>
        </w:rPr>
        <w:t>и</w:t>
      </w:r>
      <w:r w:rsidRPr="00E44CD1">
        <w:rPr>
          <w:color w:val="000000"/>
          <w:szCs w:val="28"/>
        </w:rPr>
        <w:lastRenderedPageBreak/>
        <w:t>ческий обзор различных технических и технологических решений от мировых и российских производителей по возобновляемым источникам энергии с выбором наиболее оптимальных и эффективных в климатических условиях Красноярского края;</w:t>
      </w:r>
    </w:p>
    <w:p w:rsidR="008A2D5D" w:rsidRDefault="008A2D5D" w:rsidP="008A2D5D">
      <w:pPr>
        <w:ind w:firstLine="709"/>
        <w:rPr>
          <w:color w:val="000000"/>
          <w:szCs w:val="28"/>
        </w:rPr>
      </w:pPr>
      <w:r w:rsidRPr="004D2569">
        <w:rPr>
          <w:color w:val="000000"/>
          <w:szCs w:val="28"/>
        </w:rPr>
        <w:t>-</w:t>
      </w:r>
      <w:r>
        <w:rPr>
          <w:color w:val="000000"/>
          <w:szCs w:val="28"/>
        </w:rPr>
        <w:t xml:space="preserve"> </w:t>
      </w:r>
      <w:r w:rsidRPr="004D2569">
        <w:rPr>
          <w:color w:val="000000"/>
          <w:szCs w:val="28"/>
        </w:rPr>
        <w:t xml:space="preserve">экспериментально-расчетный анализ применения </w:t>
      </w:r>
      <w:r w:rsidR="00F75B0F">
        <w:rPr>
          <w:color w:val="000000"/>
          <w:szCs w:val="28"/>
        </w:rPr>
        <w:t>биоэнергетических устан</w:t>
      </w:r>
      <w:r w:rsidR="00F75B0F">
        <w:rPr>
          <w:color w:val="000000"/>
          <w:szCs w:val="28"/>
        </w:rPr>
        <w:t>о</w:t>
      </w:r>
      <w:r w:rsidR="00F75B0F">
        <w:rPr>
          <w:color w:val="000000"/>
          <w:szCs w:val="28"/>
        </w:rPr>
        <w:t xml:space="preserve">вок </w:t>
      </w:r>
      <w:r>
        <w:rPr>
          <w:color w:val="000000"/>
          <w:szCs w:val="28"/>
        </w:rPr>
        <w:t xml:space="preserve"> </w:t>
      </w:r>
      <w:r w:rsidRPr="004D2569">
        <w:rPr>
          <w:color w:val="000000"/>
          <w:szCs w:val="28"/>
        </w:rPr>
        <w:t>на территории Красноярского края</w:t>
      </w:r>
      <w:r w:rsidRPr="00984D45">
        <w:rPr>
          <w:color w:val="000000"/>
          <w:szCs w:val="28"/>
        </w:rPr>
        <w:t xml:space="preserve"> с дифференцированной оценкой энергетич</w:t>
      </w:r>
      <w:r w:rsidRPr="00984D45">
        <w:rPr>
          <w:color w:val="000000"/>
          <w:szCs w:val="28"/>
        </w:rPr>
        <w:t>е</w:t>
      </w:r>
      <w:r w:rsidRPr="00984D45">
        <w:rPr>
          <w:color w:val="000000"/>
          <w:szCs w:val="28"/>
        </w:rPr>
        <w:t>ского потенциала территорий</w:t>
      </w:r>
      <w:r>
        <w:rPr>
          <w:color w:val="000000"/>
          <w:szCs w:val="28"/>
        </w:rPr>
        <w:t xml:space="preserve">; </w:t>
      </w:r>
    </w:p>
    <w:p w:rsidR="008A2D5D" w:rsidRDefault="008A2D5D" w:rsidP="008A2D5D">
      <w:pPr>
        <w:ind w:firstLine="709"/>
        <w:rPr>
          <w:color w:val="000000"/>
          <w:szCs w:val="28"/>
        </w:rPr>
      </w:pPr>
      <w:r>
        <w:rPr>
          <w:color w:val="000000"/>
          <w:szCs w:val="28"/>
        </w:rPr>
        <w:t xml:space="preserve">- </w:t>
      </w:r>
      <w:r w:rsidRPr="00E44CD1">
        <w:rPr>
          <w:color w:val="000000"/>
          <w:szCs w:val="28"/>
        </w:rPr>
        <w:t>рассмотрение вопросов совместного функционирования существующих г</w:t>
      </w:r>
      <w:r w:rsidRPr="00E44CD1">
        <w:rPr>
          <w:color w:val="000000"/>
          <w:szCs w:val="28"/>
        </w:rPr>
        <w:t>е</w:t>
      </w:r>
      <w:r w:rsidRPr="00E44CD1">
        <w:rPr>
          <w:color w:val="000000"/>
          <w:szCs w:val="28"/>
        </w:rPr>
        <w:t>нерирующих объектов совместно с предлагаемыми генерирующими объектами на базе ВИЭ, повышения энергоэффективности производства электроэнергии комб</w:t>
      </w:r>
      <w:r w:rsidRPr="00E44CD1">
        <w:rPr>
          <w:color w:val="000000"/>
          <w:szCs w:val="28"/>
        </w:rPr>
        <w:t>и</w:t>
      </w:r>
      <w:r w:rsidRPr="00E44CD1">
        <w:rPr>
          <w:color w:val="000000"/>
          <w:szCs w:val="28"/>
        </w:rPr>
        <w:t>нированных систем, анализ отказоустойчивости генерирующий объектов ВИЭ в географических и климатических условиях Красноярского края;</w:t>
      </w:r>
    </w:p>
    <w:p w:rsidR="008A2D5D" w:rsidRPr="00E44CD1" w:rsidRDefault="008A2D5D" w:rsidP="008A2D5D">
      <w:pPr>
        <w:ind w:firstLine="709"/>
        <w:rPr>
          <w:color w:val="000000"/>
          <w:szCs w:val="28"/>
        </w:rPr>
      </w:pPr>
      <w:r>
        <w:rPr>
          <w:color w:val="000000"/>
          <w:szCs w:val="28"/>
        </w:rPr>
        <w:t xml:space="preserve">- </w:t>
      </w:r>
      <w:r w:rsidRPr="00E44CD1">
        <w:rPr>
          <w:szCs w:val="28"/>
        </w:rPr>
        <w:t>анализ политики производителей генерирующих мощностей ВИЭ, рассмо</w:t>
      </w:r>
      <w:r w:rsidRPr="00E44CD1">
        <w:rPr>
          <w:szCs w:val="28"/>
        </w:rPr>
        <w:t>т</w:t>
      </w:r>
      <w:r w:rsidRPr="00E44CD1">
        <w:rPr>
          <w:szCs w:val="28"/>
        </w:rPr>
        <w:t>рение возможностей организации совместного производства на базе промышленных предприятий Красноярского края, анализ возможностей предприятий Красноярского края в вопросах организации совместного производства с зарубежными производ</w:t>
      </w:r>
      <w:r w:rsidRPr="00E44CD1">
        <w:rPr>
          <w:szCs w:val="28"/>
        </w:rPr>
        <w:t>и</w:t>
      </w:r>
      <w:r>
        <w:rPr>
          <w:szCs w:val="28"/>
        </w:rPr>
        <w:t>телями генерирующих мощностей В</w:t>
      </w:r>
      <w:r w:rsidRPr="00E44CD1">
        <w:rPr>
          <w:szCs w:val="28"/>
        </w:rPr>
        <w:t>Э</w:t>
      </w:r>
      <w:r>
        <w:rPr>
          <w:szCs w:val="28"/>
        </w:rPr>
        <w:t>У</w:t>
      </w:r>
      <w:r w:rsidRPr="00E44CD1">
        <w:rPr>
          <w:szCs w:val="28"/>
        </w:rPr>
        <w:t>;</w:t>
      </w:r>
    </w:p>
    <w:p w:rsidR="008A2D5D" w:rsidRDefault="008A2D5D" w:rsidP="008A2D5D">
      <w:pPr>
        <w:ind w:firstLine="709"/>
        <w:rPr>
          <w:color w:val="000000"/>
          <w:szCs w:val="28"/>
        </w:rPr>
      </w:pPr>
      <w:r>
        <w:rPr>
          <w:color w:val="000000"/>
          <w:szCs w:val="28"/>
        </w:rPr>
        <w:t xml:space="preserve">- </w:t>
      </w:r>
      <w:r w:rsidRPr="000A355E">
        <w:rPr>
          <w:color w:val="000000"/>
          <w:szCs w:val="28"/>
        </w:rPr>
        <w:t>разработк</w:t>
      </w:r>
      <w:r>
        <w:rPr>
          <w:color w:val="000000"/>
          <w:szCs w:val="28"/>
        </w:rPr>
        <w:t>а</w:t>
      </w:r>
      <w:r w:rsidRPr="000A355E">
        <w:rPr>
          <w:color w:val="000000"/>
          <w:szCs w:val="28"/>
        </w:rPr>
        <w:t xml:space="preserve"> и адаптаци</w:t>
      </w:r>
      <w:r>
        <w:rPr>
          <w:color w:val="000000"/>
          <w:szCs w:val="28"/>
        </w:rPr>
        <w:t>я</w:t>
      </w:r>
      <w:r w:rsidRPr="000A355E">
        <w:rPr>
          <w:color w:val="000000"/>
          <w:szCs w:val="28"/>
        </w:rPr>
        <w:t xml:space="preserve"> методики технико-экономической оценки примен</w:t>
      </w:r>
      <w:r w:rsidRPr="000A355E">
        <w:rPr>
          <w:color w:val="000000"/>
          <w:szCs w:val="28"/>
        </w:rPr>
        <w:t>е</w:t>
      </w:r>
      <w:r w:rsidRPr="000A355E">
        <w:rPr>
          <w:color w:val="000000"/>
          <w:szCs w:val="28"/>
        </w:rPr>
        <w:t xml:space="preserve">ния </w:t>
      </w:r>
      <w:r w:rsidR="00F75B0F">
        <w:rPr>
          <w:color w:val="000000"/>
          <w:szCs w:val="28"/>
        </w:rPr>
        <w:t>биоэнергетических установок</w:t>
      </w:r>
      <w:r w:rsidRPr="000A355E">
        <w:rPr>
          <w:color w:val="000000"/>
          <w:szCs w:val="28"/>
        </w:rPr>
        <w:t xml:space="preserve"> для нужд</w:t>
      </w:r>
      <w:r w:rsidR="00F75B0F">
        <w:rPr>
          <w:color w:val="000000"/>
          <w:szCs w:val="28"/>
        </w:rPr>
        <w:t xml:space="preserve"> тепло и</w:t>
      </w:r>
      <w:r w:rsidRPr="000A355E">
        <w:rPr>
          <w:color w:val="000000"/>
          <w:szCs w:val="28"/>
        </w:rPr>
        <w:t xml:space="preserve"> </w:t>
      </w:r>
      <w:r w:rsidR="00F75B0F">
        <w:rPr>
          <w:color w:val="000000"/>
          <w:szCs w:val="28"/>
        </w:rPr>
        <w:t>электо</w:t>
      </w:r>
      <w:r w:rsidRPr="000A355E">
        <w:rPr>
          <w:color w:val="000000"/>
          <w:szCs w:val="28"/>
        </w:rPr>
        <w:t>снабжения муниципал</w:t>
      </w:r>
      <w:r w:rsidRPr="000A355E">
        <w:rPr>
          <w:color w:val="000000"/>
          <w:szCs w:val="28"/>
        </w:rPr>
        <w:t>ь</w:t>
      </w:r>
      <w:r w:rsidRPr="000A355E">
        <w:rPr>
          <w:color w:val="000000"/>
          <w:szCs w:val="28"/>
        </w:rPr>
        <w:t>ных образований Красноярского края;</w:t>
      </w:r>
    </w:p>
    <w:p w:rsidR="008A2D5D" w:rsidRDefault="008A2D5D" w:rsidP="008A2D5D">
      <w:pPr>
        <w:ind w:firstLine="709"/>
        <w:rPr>
          <w:color w:val="000000"/>
          <w:szCs w:val="28"/>
        </w:rPr>
      </w:pPr>
      <w:r>
        <w:rPr>
          <w:color w:val="000000"/>
          <w:szCs w:val="28"/>
        </w:rPr>
        <w:t>-</w:t>
      </w:r>
      <w:r w:rsidRPr="00B60066">
        <w:rPr>
          <w:color w:val="000000"/>
          <w:szCs w:val="28"/>
        </w:rPr>
        <w:t xml:space="preserve"> </w:t>
      </w:r>
      <w:r w:rsidRPr="00E44CD1">
        <w:rPr>
          <w:color w:val="000000"/>
          <w:szCs w:val="28"/>
        </w:rPr>
        <w:t>анализ экологических, этнических, социально-экономических аспектов ра</w:t>
      </w:r>
      <w:r w:rsidRPr="00E44CD1">
        <w:rPr>
          <w:color w:val="000000"/>
          <w:szCs w:val="28"/>
        </w:rPr>
        <w:t>з</w:t>
      </w:r>
      <w:r w:rsidRPr="00E44CD1">
        <w:rPr>
          <w:color w:val="000000"/>
          <w:szCs w:val="28"/>
        </w:rPr>
        <w:t xml:space="preserve">вития </w:t>
      </w:r>
      <w:r>
        <w:rPr>
          <w:color w:val="000000"/>
          <w:szCs w:val="28"/>
        </w:rPr>
        <w:t>био</w:t>
      </w:r>
      <w:r w:rsidR="00F75B0F">
        <w:rPr>
          <w:color w:val="000000"/>
          <w:szCs w:val="28"/>
        </w:rPr>
        <w:t>энергетики</w:t>
      </w:r>
      <w:r w:rsidRPr="00E44CD1">
        <w:rPr>
          <w:color w:val="000000"/>
          <w:szCs w:val="28"/>
        </w:rPr>
        <w:t xml:space="preserve"> на территории Красноярского края;  </w:t>
      </w:r>
    </w:p>
    <w:p w:rsidR="008A2D5D" w:rsidRDefault="008A2D5D" w:rsidP="008A2D5D">
      <w:pPr>
        <w:ind w:firstLine="709"/>
        <w:rPr>
          <w:color w:val="000000"/>
          <w:szCs w:val="28"/>
        </w:rPr>
      </w:pPr>
      <w:r>
        <w:rPr>
          <w:color w:val="000000"/>
          <w:szCs w:val="28"/>
        </w:rPr>
        <w:t>- разработка</w:t>
      </w:r>
      <w:r w:rsidRPr="00E44CD1">
        <w:rPr>
          <w:color w:val="000000"/>
          <w:szCs w:val="28"/>
        </w:rPr>
        <w:t xml:space="preserve"> технико-экономических обоснований, предварительных эскизных и рабочих проектов систем </w:t>
      </w:r>
      <w:r>
        <w:rPr>
          <w:color w:val="000000"/>
          <w:szCs w:val="28"/>
        </w:rPr>
        <w:t>энерго</w:t>
      </w:r>
      <w:r w:rsidRPr="00E44CD1">
        <w:rPr>
          <w:color w:val="000000"/>
          <w:szCs w:val="28"/>
        </w:rPr>
        <w:t xml:space="preserve">снабжения на базе </w:t>
      </w:r>
      <w:r>
        <w:rPr>
          <w:color w:val="000000"/>
          <w:szCs w:val="28"/>
        </w:rPr>
        <w:t>био</w:t>
      </w:r>
      <w:r w:rsidR="00F75B0F">
        <w:rPr>
          <w:color w:val="000000"/>
          <w:szCs w:val="28"/>
        </w:rPr>
        <w:t>энергетических</w:t>
      </w:r>
      <w:r>
        <w:rPr>
          <w:color w:val="000000"/>
          <w:szCs w:val="28"/>
        </w:rPr>
        <w:t xml:space="preserve"> устан</w:t>
      </w:r>
      <w:r w:rsidR="00D37086">
        <w:rPr>
          <w:color w:val="000000"/>
          <w:szCs w:val="28"/>
        </w:rPr>
        <w:t>о</w:t>
      </w:r>
      <w:r>
        <w:rPr>
          <w:color w:val="000000"/>
          <w:szCs w:val="28"/>
        </w:rPr>
        <w:t>вок</w:t>
      </w:r>
      <w:r w:rsidRPr="00E44CD1">
        <w:rPr>
          <w:color w:val="000000"/>
          <w:szCs w:val="28"/>
        </w:rPr>
        <w:t xml:space="preserve"> с привязкой к конкретным потребителям муниципальных образований Красноярского края;</w:t>
      </w:r>
    </w:p>
    <w:p w:rsidR="008A2D5D" w:rsidRDefault="008A2D5D" w:rsidP="008A2D5D">
      <w:pPr>
        <w:ind w:firstLine="709"/>
      </w:pPr>
      <w:r w:rsidRPr="0055083D">
        <w:t>Результаты, полученные в ходе исследования могут быть использованы</w:t>
      </w:r>
      <w:r>
        <w:t xml:space="preserve">: </w:t>
      </w:r>
    </w:p>
    <w:p w:rsidR="008A2D5D" w:rsidRDefault="008A2D5D" w:rsidP="008A2D5D">
      <w:pPr>
        <w:ind w:firstLine="709"/>
      </w:pPr>
      <w:r>
        <w:t>-</w:t>
      </w:r>
      <w:r w:rsidRPr="0055083D">
        <w:t xml:space="preserve"> органами государственной власти и местного самоуправления  Красноярск</w:t>
      </w:r>
      <w:r w:rsidRPr="0055083D">
        <w:t>о</w:t>
      </w:r>
      <w:r w:rsidRPr="0055083D">
        <w:t>го края</w:t>
      </w:r>
      <w:r>
        <w:t xml:space="preserve"> для решения проблем энергообеспечения потребителей электрической</w:t>
      </w:r>
      <w:r w:rsidR="00706625">
        <w:t xml:space="preserve"> и т</w:t>
      </w:r>
      <w:r w:rsidR="00706625">
        <w:t>е</w:t>
      </w:r>
      <w:r w:rsidR="00706625">
        <w:t>пловой</w:t>
      </w:r>
      <w:r>
        <w:t xml:space="preserve"> энерги</w:t>
      </w:r>
      <w:r w:rsidR="00706625">
        <w:t>ей</w:t>
      </w:r>
      <w:r>
        <w:t xml:space="preserve"> и последующего снижения отпускного тарифа на электрическую и тепловую энергию;</w:t>
      </w:r>
    </w:p>
    <w:p w:rsidR="008A2D5D" w:rsidRPr="000A355E" w:rsidRDefault="008A2D5D" w:rsidP="008A2D5D">
      <w:pPr>
        <w:ind w:firstLine="709"/>
        <w:rPr>
          <w:color w:val="000000"/>
          <w:szCs w:val="28"/>
        </w:rPr>
      </w:pPr>
      <w:r>
        <w:t>- инвесторами, проявляющими интерес к развитию возобновляемых источн</w:t>
      </w:r>
      <w:r>
        <w:t>и</w:t>
      </w:r>
      <w:r>
        <w:t>ков энергии на территории Красноярского края для обнаружения наиболее перспе</w:t>
      </w:r>
      <w:r>
        <w:t>к</w:t>
      </w:r>
      <w:r>
        <w:t xml:space="preserve">тивных объектов инвестирования в </w:t>
      </w:r>
      <w:r w:rsidR="00706625">
        <w:t>возобновляемую</w:t>
      </w:r>
      <w:r>
        <w:t xml:space="preserve"> энергетику Красноярского края. </w:t>
      </w:r>
    </w:p>
    <w:p w:rsidR="008A2D5D" w:rsidRPr="004013F9" w:rsidRDefault="008A2D5D" w:rsidP="008A2D5D">
      <w:pPr>
        <w:pStyle w:val="af4"/>
        <w:ind w:left="0" w:firstLine="709"/>
        <w:jc w:val="both"/>
      </w:pPr>
      <w:r>
        <w:t>- крупными животноводческими компаниями края, как возможная альтернат</w:t>
      </w:r>
      <w:r>
        <w:t>и</w:t>
      </w:r>
      <w:r>
        <w:t>ва электро</w:t>
      </w:r>
      <w:r w:rsidR="00D37086">
        <w:t>-</w:t>
      </w:r>
      <w:r>
        <w:t xml:space="preserve"> и теплоснабжения. </w:t>
      </w:r>
    </w:p>
    <w:p w:rsidR="008A2D5D" w:rsidRDefault="008A2D5D" w:rsidP="00E14295"/>
    <w:p w:rsidR="008A2D5D" w:rsidRDefault="008A2D5D" w:rsidP="00E14295"/>
    <w:p w:rsidR="008A2D5D" w:rsidRDefault="008A2D5D" w:rsidP="00E14295"/>
    <w:p w:rsidR="008A2D5D" w:rsidRDefault="008A2D5D" w:rsidP="00E14295"/>
    <w:p w:rsidR="008A2D5D" w:rsidRDefault="008A2D5D" w:rsidP="00E14295"/>
    <w:p w:rsidR="008A2D5D" w:rsidRDefault="008A2D5D" w:rsidP="00E14295"/>
    <w:p w:rsidR="00F94D39" w:rsidRDefault="00F94D39" w:rsidP="00E14295"/>
    <w:p w:rsidR="00F94D39" w:rsidRDefault="00F94D39" w:rsidP="00E14295">
      <w:pPr>
        <w:sectPr w:rsidR="00F94D39" w:rsidSect="00AA659C">
          <w:pgSz w:w="11906" w:h="16838"/>
          <w:pgMar w:top="1134" w:right="567" w:bottom="1134" w:left="1134" w:header="709" w:footer="709" w:gutter="0"/>
          <w:cols w:space="708"/>
          <w:docGrid w:linePitch="360"/>
        </w:sectPr>
      </w:pPr>
    </w:p>
    <w:p w:rsidR="000B4078" w:rsidRDefault="00666F16" w:rsidP="001B1EA2">
      <w:pPr>
        <w:pStyle w:val="1"/>
      </w:pPr>
      <w:bookmarkStart w:id="7" w:name="_Toc356989003"/>
      <w:r>
        <w:lastRenderedPageBreak/>
        <w:t>РАЗДЕЛ 1.</w:t>
      </w:r>
      <w:r w:rsidR="000B4078">
        <w:t xml:space="preserve"> </w:t>
      </w:r>
      <w:bookmarkEnd w:id="3"/>
      <w:r w:rsidR="00F816CF">
        <w:t>ВОЗМОЖНОСТИ СОВРЕМЕННОЙ БИОЭНЕРГЕТИКИ</w:t>
      </w:r>
      <w:bookmarkEnd w:id="7"/>
    </w:p>
    <w:p w:rsidR="000B4078" w:rsidRDefault="000B4078" w:rsidP="000B4078">
      <w:pPr>
        <w:pStyle w:val="af4"/>
        <w:ind w:left="0" w:firstLine="709"/>
        <w:jc w:val="both"/>
      </w:pPr>
    </w:p>
    <w:p w:rsidR="001B1EA2" w:rsidRDefault="000B4078" w:rsidP="00FD73E1">
      <w:pPr>
        <w:pStyle w:val="20"/>
        <w:numPr>
          <w:ilvl w:val="1"/>
          <w:numId w:val="23"/>
        </w:numPr>
      </w:pPr>
      <w:bookmarkStart w:id="8" w:name="_Toc351796915"/>
      <w:bookmarkStart w:id="9" w:name="_Toc356989004"/>
      <w:r>
        <w:t xml:space="preserve">История развития </w:t>
      </w:r>
      <w:r w:rsidR="00536874">
        <w:t>биоэнергетики</w:t>
      </w:r>
      <w:bookmarkEnd w:id="8"/>
      <w:bookmarkEnd w:id="9"/>
    </w:p>
    <w:p w:rsidR="00FD73E1" w:rsidRPr="00FD73E1" w:rsidRDefault="00FD73E1" w:rsidP="00FD73E1"/>
    <w:p w:rsidR="000B4078" w:rsidRDefault="000B4078" w:rsidP="000B4078">
      <w:pPr>
        <w:pStyle w:val="af4"/>
        <w:ind w:left="0" w:firstLine="709"/>
        <w:jc w:val="both"/>
      </w:pPr>
      <w:r>
        <w:t>Первые систематические исследования биогаза начал итальянский естеств</w:t>
      </w:r>
      <w:r>
        <w:t>о</w:t>
      </w:r>
      <w:r>
        <w:t xml:space="preserve">испытатель Аллесандро Вольта </w:t>
      </w:r>
      <w:r w:rsidRPr="00F0244F">
        <w:t>[</w:t>
      </w:r>
      <w:r w:rsidR="00F0244F" w:rsidRPr="00F0244F">
        <w:t>1</w:t>
      </w:r>
      <w:r w:rsidRPr="00F0244F">
        <w:t>]</w:t>
      </w:r>
      <w:r w:rsidRPr="00E321E5">
        <w:t>.</w:t>
      </w:r>
      <w:r>
        <w:t xml:space="preserve"> Ему удалось уловить в 1770 г. болотный газ в отложениях озер на севере Италии, после чего он занялся проведением опытов по сжиганию этого газа. Английский физик Фарадей </w:t>
      </w:r>
      <w:r w:rsidR="00C342CE">
        <w:t xml:space="preserve">также </w:t>
      </w:r>
      <w:r>
        <w:t>экспериментировал с б</w:t>
      </w:r>
      <w:r>
        <w:t>о</w:t>
      </w:r>
      <w:r>
        <w:t xml:space="preserve">лотным газом и идентифицировал его как углеводород. </w:t>
      </w:r>
      <w:r w:rsidRPr="00217B0C">
        <w:t>Только в 1821 г. исследов</w:t>
      </w:r>
      <w:r w:rsidRPr="00217B0C">
        <w:t>а</w:t>
      </w:r>
      <w:r w:rsidRPr="00217B0C">
        <w:t>телю Авогадро удалось установить химическую формулу метана (СН</w:t>
      </w:r>
      <w:r w:rsidRPr="00217B0C">
        <w:rPr>
          <w:vertAlign w:val="subscript"/>
        </w:rPr>
        <w:t>4</w:t>
      </w:r>
      <w:r w:rsidRPr="00217B0C">
        <w:t>). Известный французский бактериолог Пастер в 1884 г. проводил испытания с биогазом</w:t>
      </w:r>
      <w:r w:rsidRPr="00C342CE">
        <w:t xml:space="preserve">, </w:t>
      </w:r>
      <w:r w:rsidR="00C342CE" w:rsidRPr="00C342CE">
        <w:t>выделяя его</w:t>
      </w:r>
      <w:r w:rsidRPr="00C342CE">
        <w:t xml:space="preserve"> из твердого навоза</w:t>
      </w:r>
      <w:r w:rsidR="00C342CE" w:rsidRPr="00C342CE">
        <w:t>, и</w:t>
      </w:r>
      <w:r w:rsidR="00D37086">
        <w:t xml:space="preserve"> </w:t>
      </w:r>
      <w:r w:rsidR="00C342CE">
        <w:t>впервые</w:t>
      </w:r>
      <w:r w:rsidRPr="00C342CE">
        <w:t xml:space="preserve"> предложил использовать навоз с парижских к</w:t>
      </w:r>
      <w:r w:rsidRPr="00C342CE">
        <w:t>о</w:t>
      </w:r>
      <w:r w:rsidRPr="00C342CE">
        <w:t>нюшен для производства газа на освещение улиц.</w:t>
      </w:r>
    </w:p>
    <w:p w:rsidR="000B4078" w:rsidRDefault="00C342CE" w:rsidP="000B4078">
      <w:pPr>
        <w:pStyle w:val="af4"/>
        <w:ind w:left="0" w:firstLine="709"/>
        <w:jc w:val="both"/>
      </w:pPr>
      <w:r>
        <w:t xml:space="preserve">Мощный </w:t>
      </w:r>
      <w:r w:rsidR="000B4078" w:rsidRPr="00070FC5">
        <w:t xml:space="preserve">импульс </w:t>
      </w:r>
      <w:r w:rsidR="000F2D77">
        <w:t xml:space="preserve">к </w:t>
      </w:r>
      <w:r w:rsidR="000B4078" w:rsidRPr="00070FC5">
        <w:t>развитию технологии задал процесс открытия анаэробн</w:t>
      </w:r>
      <w:r w:rsidR="000B4078" w:rsidRPr="00070FC5">
        <w:t>о</w:t>
      </w:r>
      <w:r w:rsidR="000B4078" w:rsidRPr="00070FC5">
        <w:t>го взбраживания</w:t>
      </w:r>
      <w:r w:rsidRPr="00070FC5">
        <w:t xml:space="preserve">, а </w:t>
      </w:r>
      <w:r w:rsidR="000B4078" w:rsidRPr="00070FC5">
        <w:t xml:space="preserve">в конце </w:t>
      </w:r>
      <w:r w:rsidRPr="00070FC5">
        <w:rPr>
          <w:lang w:val="en-US"/>
        </w:rPr>
        <w:t>XIX</w:t>
      </w:r>
      <w:r w:rsidR="000B4078" w:rsidRPr="00070FC5">
        <w:t xml:space="preserve"> века было сделано открытие,</w:t>
      </w:r>
      <w:r w:rsidR="000F2D77">
        <w:t xml:space="preserve"> состоящее в том,</w:t>
      </w:r>
      <w:r w:rsidR="000B4078" w:rsidRPr="00070FC5">
        <w:t xml:space="preserve"> что </w:t>
      </w:r>
      <w:r w:rsidR="001515EA" w:rsidRPr="00070FC5">
        <w:t xml:space="preserve">с помощью данного процесса </w:t>
      </w:r>
      <w:r w:rsidR="000B4078" w:rsidRPr="00070FC5">
        <w:t xml:space="preserve">можно очищать сточные воды. В 1897 г. в больнице для больных проказой г. Бомбей (Индия) построили первую </w:t>
      </w:r>
      <w:r w:rsidR="001515EA" w:rsidRPr="00070FC5">
        <w:t xml:space="preserve">газовую </w:t>
      </w:r>
      <w:r w:rsidR="000B4078" w:rsidRPr="00070FC5">
        <w:t>установку, кот</w:t>
      </w:r>
      <w:r w:rsidR="000B4078" w:rsidRPr="00070FC5">
        <w:t>о</w:t>
      </w:r>
      <w:r w:rsidR="000B4078" w:rsidRPr="00070FC5">
        <w:t>р</w:t>
      </w:r>
      <w:r w:rsidR="001515EA" w:rsidRPr="00070FC5">
        <w:t>ую</w:t>
      </w:r>
      <w:r w:rsidR="000B4078" w:rsidRPr="00070FC5">
        <w:t xml:space="preserve"> использовали для осве</w:t>
      </w:r>
      <w:r w:rsidR="001515EA" w:rsidRPr="00070FC5">
        <w:t xml:space="preserve">щения, а в 1907 г. </w:t>
      </w:r>
      <w:r w:rsidR="000F2D77">
        <w:t>–</w:t>
      </w:r>
      <w:r w:rsidR="001515EA" w:rsidRPr="00070FC5">
        <w:t xml:space="preserve"> </w:t>
      </w:r>
      <w:r w:rsidR="000B4078" w:rsidRPr="00070FC5">
        <w:t>для питания</w:t>
      </w:r>
      <w:r w:rsidR="000B4078">
        <w:t xml:space="preserve"> двигателя на произво</w:t>
      </w:r>
      <w:r w:rsidR="000B4078">
        <w:t>д</w:t>
      </w:r>
      <w:r w:rsidR="000B4078">
        <w:t>ство электроэнергии.</w:t>
      </w:r>
    </w:p>
    <w:p w:rsidR="000B4078" w:rsidRDefault="000B4078" w:rsidP="000B4078">
      <w:pPr>
        <w:pStyle w:val="af4"/>
        <w:ind w:left="0" w:firstLine="709"/>
        <w:jc w:val="both"/>
      </w:pPr>
      <w:r>
        <w:t>В Германии инженер с очистных сооружений Имхофф с 1906 г. на территории региона Рур начал систематическое строительство анаэробных, двухъярусных уст</w:t>
      </w:r>
      <w:r>
        <w:t>а</w:t>
      </w:r>
      <w:r>
        <w:t>новок по очистке ст</w:t>
      </w:r>
      <w:r w:rsidR="001515EA">
        <w:t>очных вод, получивших название «</w:t>
      </w:r>
      <w:r>
        <w:t>эмшерский колодец</w:t>
      </w:r>
      <w:r w:rsidR="001515EA">
        <w:t>»</w:t>
      </w:r>
      <w:r>
        <w:t xml:space="preserve">. </w:t>
      </w:r>
      <w:r w:rsidRPr="00070FC5">
        <w:t>Назв</w:t>
      </w:r>
      <w:r w:rsidRPr="00070FC5">
        <w:t>а</w:t>
      </w:r>
      <w:r w:rsidRPr="00070FC5">
        <w:t>ние Эмшер</w:t>
      </w:r>
      <w:r>
        <w:t xml:space="preserve"> вначале имела река, образованная вследствие мелиоративных работ на эмшерских</w:t>
      </w:r>
      <w:r w:rsidR="00D37086">
        <w:t xml:space="preserve"> </w:t>
      </w:r>
      <w:r>
        <w:t>копальнях, но потом во время интенсивного индустриального развития превратилась в сточный канал, обслуживающий большую часть региона. На сег</w:t>
      </w:r>
      <w:r>
        <w:t>о</w:t>
      </w:r>
      <w:r>
        <w:t>дняшний день очистн</w:t>
      </w:r>
      <w:r w:rsidR="001515EA">
        <w:t>ые</w:t>
      </w:r>
      <w:r>
        <w:t xml:space="preserve"> сооружени</w:t>
      </w:r>
      <w:r w:rsidR="001515EA">
        <w:t>я</w:t>
      </w:r>
      <w:r>
        <w:t xml:space="preserve"> име</w:t>
      </w:r>
      <w:r w:rsidR="001515EA">
        <w:t>ю</w:t>
      </w:r>
      <w:r>
        <w:t>т анаэробные этапы, выработанный кан</w:t>
      </w:r>
      <w:r>
        <w:t>а</w:t>
      </w:r>
      <w:r>
        <w:t>лизационный газ</w:t>
      </w:r>
      <w:r w:rsidR="001515EA">
        <w:t>,</w:t>
      </w:r>
      <w:r w:rsidR="00D37086">
        <w:t xml:space="preserve"> </w:t>
      </w:r>
      <w:r w:rsidR="001515EA">
        <w:t>который</w:t>
      </w:r>
      <w:r>
        <w:t xml:space="preserve"> используется для отопления ферментаторов или </w:t>
      </w:r>
      <w:r w:rsidR="001515EA">
        <w:t>для</w:t>
      </w:r>
      <w:r>
        <w:t xml:space="preserve"> в</w:t>
      </w:r>
      <w:r>
        <w:t>ы</w:t>
      </w:r>
      <w:r>
        <w:t>работк</w:t>
      </w:r>
      <w:r w:rsidR="001515EA">
        <w:t>и</w:t>
      </w:r>
      <w:r>
        <w:t xml:space="preserve"> тепла и электричества.</w:t>
      </w:r>
    </w:p>
    <w:p w:rsidR="000B4078" w:rsidRDefault="000B4078" w:rsidP="000B4078">
      <w:pPr>
        <w:pStyle w:val="af4"/>
        <w:ind w:left="0" w:firstLine="709"/>
        <w:jc w:val="both"/>
      </w:pPr>
      <w:r>
        <w:t>До начала Второй мировой войны использование канализационных газов п</w:t>
      </w:r>
      <w:r>
        <w:t>о</w:t>
      </w:r>
      <w:r>
        <w:t>лучило быстрое распространение. Были разработаны плавающие колоколоподобные газгольдеры, мощные мешалки и системы отопления для ускорения процесса гни</w:t>
      </w:r>
      <w:r>
        <w:t>е</w:t>
      </w:r>
      <w:r>
        <w:t xml:space="preserve">ния. Продажа очистного газа для предприятий имела большой спрос. В этот период </w:t>
      </w:r>
      <w:r w:rsidR="001515EA">
        <w:t>большо</w:t>
      </w:r>
      <w:r w:rsidR="008A51FE">
        <w:t>е</w:t>
      </w:r>
      <w:r w:rsidR="001515EA">
        <w:t xml:space="preserve"> развити</w:t>
      </w:r>
      <w:r w:rsidR="008A51FE">
        <w:t>е</w:t>
      </w:r>
      <w:r w:rsidR="001515EA">
        <w:t xml:space="preserve"> </w:t>
      </w:r>
      <w:r w:rsidR="008A51FE">
        <w:t xml:space="preserve">получили </w:t>
      </w:r>
      <w:r w:rsidR="001515EA">
        <w:t>э</w:t>
      </w:r>
      <w:r>
        <w:t>ксперименты по очистке газа от воды, двуокиси угл</w:t>
      </w:r>
      <w:r>
        <w:t>е</w:t>
      </w:r>
      <w:r>
        <w:t>вода и сероводорода с целью его расфасовки в железные баллоны и использования как топлива для транспортных средств.</w:t>
      </w:r>
    </w:p>
    <w:p w:rsidR="000B4078" w:rsidRDefault="000B4078" w:rsidP="000B4078">
      <w:pPr>
        <w:pStyle w:val="af4"/>
        <w:ind w:left="0" w:firstLine="709"/>
        <w:jc w:val="both"/>
      </w:pPr>
      <w:r>
        <w:t xml:space="preserve">Перед Второй мировой войной и на протяжении войны в Германии в связи с возросшим спросом на „газовое топливо” </w:t>
      </w:r>
      <w:r w:rsidR="001515EA">
        <w:t xml:space="preserve">были проведены попытки </w:t>
      </w:r>
      <w:r>
        <w:t>увелич</w:t>
      </w:r>
      <w:r w:rsidR="008A51FE">
        <w:t>ения</w:t>
      </w:r>
      <w:r>
        <w:t xml:space="preserve"> производств</w:t>
      </w:r>
      <w:r w:rsidR="008A51FE">
        <w:t>а</w:t>
      </w:r>
      <w:r>
        <w:t xml:space="preserve"> канализационного газа путем добавления твердых органических отх</w:t>
      </w:r>
      <w:r>
        <w:t>о</w:t>
      </w:r>
      <w:r>
        <w:t xml:space="preserve">дов, </w:t>
      </w:r>
      <w:r w:rsidR="001515EA">
        <w:t xml:space="preserve">т.е. </w:t>
      </w:r>
      <w:r>
        <w:t>применя</w:t>
      </w:r>
      <w:r w:rsidR="001515EA">
        <w:t>лся</w:t>
      </w:r>
      <w:r>
        <w:t xml:space="preserve"> метод</w:t>
      </w:r>
      <w:r w:rsidR="00D37086">
        <w:t xml:space="preserve"> </w:t>
      </w:r>
      <w:r>
        <w:t>коферментаци</w:t>
      </w:r>
      <w:r w:rsidR="001515EA">
        <w:t>и</w:t>
      </w:r>
      <w:r>
        <w:t>. В 1940 г. в г. Штутгарт впервые успе</w:t>
      </w:r>
      <w:r>
        <w:t>ш</w:t>
      </w:r>
      <w:r>
        <w:t>но удалось подмешать отсепарированный жир.</w:t>
      </w:r>
    </w:p>
    <w:p w:rsidR="000B4078" w:rsidRDefault="000B4078" w:rsidP="000B4078">
      <w:pPr>
        <w:pStyle w:val="af4"/>
        <w:ind w:left="0" w:firstLine="709"/>
        <w:jc w:val="both"/>
      </w:pPr>
      <w:r>
        <w:t>По инициативе Имхоффа в г. Халле проводились эксперименты с отходами лакричного корня, каныгой, лигнином, отходами растений и зерна. Было установл</w:t>
      </w:r>
      <w:r>
        <w:t>е</w:t>
      </w:r>
      <w:r>
        <w:t>но, что лигнин производит 19 л</w:t>
      </w:r>
      <w:r w:rsidR="002A1B27">
        <w:t>.</w:t>
      </w:r>
      <w:r>
        <w:t xml:space="preserve"> газа с килограмма сухой массы, каныга давала 158 л/кг, а лакричный корень даже 365 л/кг, для последнего, однако</w:t>
      </w:r>
      <w:r w:rsidR="008A51FE">
        <w:t>,</w:t>
      </w:r>
      <w:r>
        <w:t xml:space="preserve"> период брожения </w:t>
      </w:r>
      <w:r>
        <w:lastRenderedPageBreak/>
        <w:t xml:space="preserve">составлял 45 дней. </w:t>
      </w:r>
      <w:r w:rsidR="002A1B27">
        <w:t xml:space="preserve">Более точно опыты </w:t>
      </w:r>
      <w:r w:rsidR="002A1B27" w:rsidRPr="002A1B27">
        <w:t>с</w:t>
      </w:r>
      <w:r w:rsidR="00D37086">
        <w:t xml:space="preserve"> </w:t>
      </w:r>
      <w:r w:rsidRPr="002A1B27">
        <w:t>коферментаци</w:t>
      </w:r>
      <w:r w:rsidR="002A1B27" w:rsidRPr="002A1B27">
        <w:t>ей</w:t>
      </w:r>
      <w:r w:rsidRPr="002A1B27">
        <w:t xml:space="preserve"> проводил </w:t>
      </w:r>
      <w:r w:rsidR="002A1B27" w:rsidRPr="002A1B27">
        <w:t>доктор</w:t>
      </w:r>
      <w:r>
        <w:t xml:space="preserve"> Франц Попель во время войны в Амельсфоорт (Нидерланды). Уже тогда добавляли орган</w:t>
      </w:r>
      <w:r>
        <w:t>и</w:t>
      </w:r>
      <w:r>
        <w:t>ческие остатки домашнего хозяйства для экспериментов.</w:t>
      </w:r>
    </w:p>
    <w:p w:rsidR="000B4078" w:rsidRDefault="000B4078" w:rsidP="000B4078">
      <w:pPr>
        <w:pStyle w:val="af4"/>
        <w:ind w:left="0" w:firstLine="709"/>
        <w:jc w:val="both"/>
      </w:pPr>
      <w:r>
        <w:t>Только в послевоенное время сельское хозяйство стало рассматриваться как потенциальный поставщик биогазового сырья</w:t>
      </w:r>
      <w:r w:rsidR="008A51FE">
        <w:t>.</w:t>
      </w:r>
      <w:r>
        <w:t xml:space="preserve"> </w:t>
      </w:r>
      <w:r w:rsidR="008A51FE">
        <w:t xml:space="preserve">В 1947 г. </w:t>
      </w:r>
      <w:r>
        <w:t>Имхофф</w:t>
      </w:r>
      <w:r w:rsidR="002A1B27">
        <w:t>том было устано</w:t>
      </w:r>
      <w:r w:rsidR="002A1B27">
        <w:t>в</w:t>
      </w:r>
      <w:r w:rsidR="002A1B27">
        <w:t>лено, что</w:t>
      </w:r>
      <w:r>
        <w:t xml:space="preserve"> из навоза от одной коровы можно произвести в сто раз больше газа, чем из очистного шлама одного городского жителя.</w:t>
      </w:r>
    </w:p>
    <w:p w:rsidR="000B4078" w:rsidRDefault="000B4078" w:rsidP="000B4078">
      <w:pPr>
        <w:pStyle w:val="af4"/>
        <w:ind w:left="0" w:firstLine="709"/>
        <w:jc w:val="both"/>
      </w:pPr>
      <w:r>
        <w:t>Технический университет г. Дармштадт в 1947 г. разработал биогазовую уст</w:t>
      </w:r>
      <w:r>
        <w:t>а</w:t>
      </w:r>
      <w:r>
        <w:t>новку для небольших сельскохозяйственных предприятий с горизонтальным</w:t>
      </w:r>
      <w:r w:rsidR="00D37086">
        <w:t xml:space="preserve"> </w:t>
      </w:r>
      <w:r>
        <w:t>фе</w:t>
      </w:r>
      <w:r>
        <w:t>р</w:t>
      </w:r>
      <w:r w:rsidR="002A1B27">
        <w:t>ментатором (тип «</w:t>
      </w:r>
      <w:r>
        <w:t>бродильный канал</w:t>
      </w:r>
      <w:r w:rsidR="002A1B27">
        <w:t>»</w:t>
      </w:r>
      <w:r>
        <w:t>)</w:t>
      </w:r>
      <w:r w:rsidR="002A1B27">
        <w:t>,</w:t>
      </w:r>
      <w:r w:rsidR="008A51FE">
        <w:t xml:space="preserve"> </w:t>
      </w:r>
      <w:r w:rsidR="002A1B27">
        <w:t xml:space="preserve">вскоре </w:t>
      </w:r>
      <w:r>
        <w:t>получивш</w:t>
      </w:r>
      <w:r w:rsidR="008A51FE">
        <w:t>ую</w:t>
      </w:r>
      <w:r>
        <w:t xml:space="preserve"> название </w:t>
      </w:r>
      <w:r w:rsidR="002A1B27">
        <w:t>«</w:t>
      </w:r>
      <w:r>
        <w:t>система Дармштадт</w:t>
      </w:r>
      <w:r w:rsidR="002A1B27">
        <w:t>»</w:t>
      </w:r>
      <w:r>
        <w:t xml:space="preserve">. </w:t>
      </w:r>
    </w:p>
    <w:p w:rsidR="000B4078" w:rsidRDefault="000B4078" w:rsidP="000B4078">
      <w:pPr>
        <w:pStyle w:val="af4"/>
        <w:ind w:left="0" w:firstLine="709"/>
        <w:jc w:val="both"/>
      </w:pPr>
      <w:r>
        <w:t>Другие известные типы установок</w:t>
      </w:r>
      <w:r w:rsidR="002A1B27">
        <w:t xml:space="preserve">, работающих на твердом навозе, </w:t>
      </w:r>
      <w:r>
        <w:t>были ра</w:t>
      </w:r>
      <w:r>
        <w:t>з</w:t>
      </w:r>
      <w:r>
        <w:t>работаны в Берлине и Мюнхене</w:t>
      </w:r>
      <w:r w:rsidR="002A1B27">
        <w:t>.</w:t>
      </w:r>
    </w:p>
    <w:p w:rsidR="000B4078" w:rsidRDefault="000B4078" w:rsidP="000B4078">
      <w:pPr>
        <w:pStyle w:val="af4"/>
        <w:ind w:left="0" w:firstLine="709"/>
        <w:jc w:val="both"/>
      </w:pPr>
      <w:r w:rsidRPr="00217B0C">
        <w:t>В 1950 г. заработала первая большая сельскохозяйственная биогазовая уст</w:t>
      </w:r>
      <w:r w:rsidRPr="00217B0C">
        <w:t>а</w:t>
      </w:r>
      <w:r w:rsidRPr="00217B0C">
        <w:t xml:space="preserve">новка в Аллерхопе недалеко от </w:t>
      </w:r>
      <w:r w:rsidR="00070FC5" w:rsidRPr="00217B0C">
        <w:t xml:space="preserve">Целле - </w:t>
      </w:r>
      <w:r w:rsidRPr="00217B0C">
        <w:t>федеральная земля</w:t>
      </w:r>
      <w:r w:rsidR="00070FC5" w:rsidRPr="00217B0C">
        <w:t>,</w:t>
      </w:r>
      <w:r w:rsidRPr="00217B0C">
        <w:t xml:space="preserve"> Нижняя Саксония по системе Шмидта-Еггерглюса.</w:t>
      </w:r>
    </w:p>
    <w:p w:rsidR="000B4078" w:rsidRPr="00217B0C" w:rsidRDefault="000B4078" w:rsidP="000B4078">
      <w:pPr>
        <w:pStyle w:val="af4"/>
        <w:ind w:left="0" w:firstLine="709"/>
        <w:jc w:val="both"/>
      </w:pPr>
      <w:r>
        <w:t>Д</w:t>
      </w:r>
      <w:r w:rsidR="00F0244F">
        <w:t>октор</w:t>
      </w:r>
      <w:r>
        <w:t xml:space="preserve"> Вальтер Еггерглюс</w:t>
      </w:r>
      <w:r w:rsidR="008A51FE">
        <w:t xml:space="preserve"> </w:t>
      </w:r>
      <w:r>
        <w:t>был одним из известнейших экспертов по биогазу той эпохи. Он при</w:t>
      </w:r>
      <w:r w:rsidR="002A1B27">
        <w:t>думал название «</w:t>
      </w:r>
      <w:r>
        <w:t>бигугаз</w:t>
      </w:r>
      <w:r w:rsidR="002A1B27">
        <w:t>»</w:t>
      </w:r>
      <w:r w:rsidR="008A51FE">
        <w:t xml:space="preserve"> </w:t>
      </w:r>
      <w:r w:rsidR="002A1B27">
        <w:t>с целью</w:t>
      </w:r>
      <w:r>
        <w:t xml:space="preserve"> подчеркнуть дей</w:t>
      </w:r>
      <w:r w:rsidR="002A1B27">
        <w:t>ствие пер</w:t>
      </w:r>
      <w:r w:rsidR="002A1B27">
        <w:t>е</w:t>
      </w:r>
      <w:r w:rsidR="002A1B27">
        <w:t>броженного удобрения, в</w:t>
      </w:r>
      <w:r>
        <w:t xml:space="preserve"> то время как удобрение использовал</w:t>
      </w:r>
      <w:r w:rsidR="002A1B27">
        <w:t>ось</w:t>
      </w:r>
      <w:r>
        <w:t xml:space="preserve"> исключительно тверды</w:t>
      </w:r>
      <w:r w:rsidR="002A1B27">
        <w:t>м</w:t>
      </w:r>
      <w:r>
        <w:t xml:space="preserve"> навоз</w:t>
      </w:r>
      <w:r w:rsidR="002A1B27">
        <w:t>ом</w:t>
      </w:r>
      <w:r>
        <w:t>, смешива</w:t>
      </w:r>
      <w:r w:rsidR="002A1B27">
        <w:t>я</w:t>
      </w:r>
      <w:r>
        <w:t xml:space="preserve"> в резервуаре предварительного хранения с водой и гниющим шламом, </w:t>
      </w:r>
      <w:r w:rsidRPr="00217B0C">
        <w:t>поскольку еще не существовало приспособлений для подачи жидкого навоза (пол с отверстиями, решетки). Общее количество изготовленных в 50-х гг. биогазовых установок в ФРГ составляло ок</w:t>
      </w:r>
      <w:r w:rsidR="00D37086">
        <w:t>оло</w:t>
      </w:r>
      <w:r w:rsidRPr="00217B0C">
        <w:t xml:space="preserve"> 50, </w:t>
      </w:r>
      <w:r w:rsidR="00070FC5" w:rsidRPr="00217B0C">
        <w:t xml:space="preserve">впоследствии </w:t>
      </w:r>
      <w:r w:rsidRPr="00217B0C">
        <w:t>многие из них</w:t>
      </w:r>
      <w:r w:rsidR="00D37086">
        <w:t xml:space="preserve"> </w:t>
      </w:r>
      <w:r w:rsidRPr="00217B0C">
        <w:t>были закрыты из-за низкой эффективности после непродолжительной эксплу</w:t>
      </w:r>
      <w:r w:rsidRPr="00217B0C">
        <w:t>а</w:t>
      </w:r>
      <w:r w:rsidRPr="00217B0C">
        <w:t>тации.</w:t>
      </w:r>
    </w:p>
    <w:p w:rsidR="000B4078" w:rsidRPr="00217B0C" w:rsidRDefault="000B4078" w:rsidP="000B4078">
      <w:pPr>
        <w:pStyle w:val="af4"/>
        <w:ind w:left="0" w:firstLine="709"/>
        <w:jc w:val="both"/>
      </w:pPr>
      <w:r w:rsidRPr="00217B0C">
        <w:t xml:space="preserve">В 1955 г. началась </w:t>
      </w:r>
      <w:r w:rsidR="00070FC5" w:rsidRPr="00217B0C">
        <w:t>«</w:t>
      </w:r>
      <w:r w:rsidRPr="00217B0C">
        <w:t>нефтяная лихорадка</w:t>
      </w:r>
      <w:r w:rsidR="00070FC5" w:rsidRPr="00217B0C">
        <w:t>»</w:t>
      </w:r>
      <w:r w:rsidRPr="00217B0C">
        <w:t>. В то же время возросло массовое потребление минеральных удобрений</w:t>
      </w:r>
      <w:r w:rsidR="00070FC5" w:rsidRPr="00217B0C">
        <w:t xml:space="preserve"> и почти все</w:t>
      </w:r>
      <w:r w:rsidRPr="00217B0C">
        <w:t xml:space="preserve"> биогазовые установки</w:t>
      </w:r>
      <w:r w:rsidR="00070FC5" w:rsidRPr="00217B0C">
        <w:t xml:space="preserve"> были ост</w:t>
      </w:r>
      <w:r w:rsidR="00070FC5" w:rsidRPr="00217B0C">
        <w:t>а</w:t>
      </w:r>
      <w:r w:rsidR="00070FC5" w:rsidRPr="00217B0C">
        <w:t>новлены.</w:t>
      </w:r>
    </w:p>
    <w:p w:rsidR="00D70A5E" w:rsidRDefault="000B4078" w:rsidP="000B4078">
      <w:pPr>
        <w:shd w:val="clear" w:color="auto" w:fill="FFFFFF"/>
        <w:ind w:right="38" w:firstLine="709"/>
        <w:rPr>
          <w:color w:val="000000"/>
        </w:rPr>
      </w:pPr>
      <w:r w:rsidRPr="00217B0C">
        <w:t>В нашей стране</w:t>
      </w:r>
      <w:r w:rsidRPr="00217B0C">
        <w:rPr>
          <w:color w:val="000000"/>
          <w:spacing w:val="-1"/>
        </w:rPr>
        <w:t xml:space="preserve"> первые научные разработки в области биогазовых </w:t>
      </w:r>
      <w:r w:rsidRPr="00217B0C">
        <w:rPr>
          <w:color w:val="000000"/>
          <w:spacing w:val="-3"/>
        </w:rPr>
        <w:t xml:space="preserve">технологий были сделаны в 30-е </w:t>
      </w:r>
      <w:r w:rsidRPr="00217B0C">
        <w:rPr>
          <w:color w:val="000000"/>
          <w:spacing w:val="-5"/>
        </w:rPr>
        <w:t xml:space="preserve">годы </w:t>
      </w:r>
      <w:r w:rsidRPr="00217B0C">
        <w:rPr>
          <w:color w:val="000000"/>
          <w:spacing w:val="-5"/>
          <w:lang w:val="en-US"/>
        </w:rPr>
        <w:t>XX</w:t>
      </w:r>
      <w:r w:rsidRPr="00217B0C">
        <w:rPr>
          <w:color w:val="000000"/>
          <w:spacing w:val="-5"/>
        </w:rPr>
        <w:t xml:space="preserve"> в. ВИЭСХ</w:t>
      </w:r>
      <w:r w:rsidRPr="00217B0C">
        <w:rPr>
          <w:color w:val="000000"/>
          <w:spacing w:val="-3"/>
        </w:rPr>
        <w:t>.</w:t>
      </w:r>
      <w:r w:rsidRPr="00217B0C">
        <w:rPr>
          <w:color w:val="000000"/>
        </w:rPr>
        <w:t xml:space="preserve"> Сегодня под руководством главного разр</w:t>
      </w:r>
      <w:r w:rsidRPr="00217B0C">
        <w:rPr>
          <w:color w:val="000000"/>
        </w:rPr>
        <w:t>а</w:t>
      </w:r>
      <w:r w:rsidRPr="00217B0C">
        <w:rPr>
          <w:color w:val="000000"/>
        </w:rPr>
        <w:t xml:space="preserve">ботчика биогазовых технологий в </w:t>
      </w:r>
      <w:r w:rsidRPr="00217B0C">
        <w:rPr>
          <w:color w:val="000000"/>
          <w:spacing w:val="-1"/>
        </w:rPr>
        <w:t>России — доктора технических наук Е.В. Панцх</w:t>
      </w:r>
      <w:r w:rsidRPr="00217B0C">
        <w:rPr>
          <w:color w:val="000000"/>
          <w:spacing w:val="-1"/>
        </w:rPr>
        <w:t>а</w:t>
      </w:r>
      <w:r w:rsidRPr="00217B0C">
        <w:rPr>
          <w:color w:val="000000"/>
          <w:spacing w:val="-1"/>
        </w:rPr>
        <w:t>вы</w:t>
      </w:r>
      <w:r w:rsidR="008A51FE">
        <w:rPr>
          <w:color w:val="000000"/>
          <w:spacing w:val="-1"/>
        </w:rPr>
        <w:t xml:space="preserve"> </w:t>
      </w:r>
      <w:r w:rsidRPr="00217B0C">
        <w:rPr>
          <w:color w:val="000000"/>
        </w:rPr>
        <w:t>(фирма "ЭКОРОС") сконструировано две биогазовые установки. Функционир</w:t>
      </w:r>
      <w:r w:rsidRPr="00217B0C">
        <w:rPr>
          <w:color w:val="000000"/>
        </w:rPr>
        <w:t>о</w:t>
      </w:r>
      <w:r w:rsidRPr="00217B0C">
        <w:rPr>
          <w:color w:val="000000"/>
        </w:rPr>
        <w:t xml:space="preserve">вание одной из них </w:t>
      </w:r>
      <w:r w:rsidR="008A51FE">
        <w:rPr>
          <w:color w:val="000000"/>
        </w:rPr>
        <w:t>–</w:t>
      </w:r>
      <w:r w:rsidRPr="00217B0C">
        <w:rPr>
          <w:color w:val="000000"/>
        </w:rPr>
        <w:t xml:space="preserve"> производительностью 10 </w:t>
      </w:r>
      <w:r w:rsidRPr="00217B0C">
        <w:rPr>
          <w:color w:val="000000"/>
          <w:spacing w:val="10"/>
        </w:rPr>
        <w:t>– 12 м</w:t>
      </w:r>
      <w:r w:rsidRPr="00217B0C">
        <w:rPr>
          <w:color w:val="000000"/>
          <w:spacing w:val="10"/>
          <w:vertAlign w:val="superscript"/>
        </w:rPr>
        <w:t>3</w:t>
      </w:r>
      <w:r w:rsidRPr="00217B0C">
        <w:rPr>
          <w:color w:val="000000"/>
        </w:rPr>
        <w:t xml:space="preserve"> биогаза в сутки </w:t>
      </w:r>
      <w:r w:rsidR="008A51FE">
        <w:rPr>
          <w:color w:val="000000"/>
        </w:rPr>
        <w:t>–</w:t>
      </w:r>
      <w:r w:rsidRPr="00217B0C">
        <w:rPr>
          <w:color w:val="000000"/>
        </w:rPr>
        <w:t xml:space="preserve"> достаточно для теплоэлектроснабжения семьи из пяти-шести человек. Разработана и построена первая фермерская мини-теплоэлектростанци</w:t>
      </w:r>
      <w:r w:rsidR="00070FC5" w:rsidRPr="00217B0C">
        <w:rPr>
          <w:color w:val="000000"/>
        </w:rPr>
        <w:t>я</w:t>
      </w:r>
      <w:r w:rsidRPr="00217B0C">
        <w:rPr>
          <w:color w:val="000000"/>
        </w:rPr>
        <w:t xml:space="preserve"> БИОН-1 производительностью 40 м</w:t>
      </w:r>
      <w:r w:rsidRPr="00217B0C">
        <w:rPr>
          <w:color w:val="000000"/>
          <w:vertAlign w:val="superscript"/>
        </w:rPr>
        <w:t>3</w:t>
      </w:r>
      <w:r w:rsidRPr="00217B0C">
        <w:rPr>
          <w:color w:val="000000"/>
        </w:rPr>
        <w:t xml:space="preserve"> биогаза в сутки, перерабатывающая 1 т навоза в сутки (агрофирма "Искра" Солне</w:t>
      </w:r>
      <w:r w:rsidRPr="00217B0C">
        <w:rPr>
          <w:color w:val="000000"/>
        </w:rPr>
        <w:t>ч</w:t>
      </w:r>
      <w:r w:rsidRPr="00217B0C">
        <w:rPr>
          <w:color w:val="000000"/>
        </w:rPr>
        <w:t xml:space="preserve">ногорского района Московской </w:t>
      </w:r>
      <w:r w:rsidRPr="00217B0C">
        <w:rPr>
          <w:color w:val="000000"/>
          <w:spacing w:val="-6"/>
        </w:rPr>
        <w:t>области).</w:t>
      </w:r>
      <w:r w:rsidRPr="00217B0C">
        <w:rPr>
          <w:color w:val="000000"/>
        </w:rPr>
        <w:t xml:space="preserve"> К российским биогазовым установкам и</w:t>
      </w:r>
      <w:r w:rsidRPr="00217B0C">
        <w:rPr>
          <w:color w:val="000000"/>
        </w:rPr>
        <w:t>н</w:t>
      </w:r>
      <w:r w:rsidRPr="00217B0C">
        <w:rPr>
          <w:color w:val="000000"/>
        </w:rPr>
        <w:t>терес проявили несколько стран СНГ (в Казахстане и Белоруссии с 1995 года освоен выпуск ИБГУ-1), Объединенные Арабские Эмираты, ЮАР, а также страны Севе</w:t>
      </w:r>
      <w:r w:rsidRPr="00217B0C">
        <w:rPr>
          <w:color w:val="000000"/>
        </w:rPr>
        <w:t>р</w:t>
      </w:r>
      <w:r w:rsidRPr="00217B0C">
        <w:rPr>
          <w:color w:val="000000"/>
        </w:rPr>
        <w:t xml:space="preserve">ной Европы </w:t>
      </w:r>
      <w:r w:rsidR="008A51FE">
        <w:rPr>
          <w:color w:val="000000"/>
        </w:rPr>
        <w:t>–</w:t>
      </w:r>
      <w:r w:rsidRPr="00217B0C">
        <w:rPr>
          <w:color w:val="000000"/>
        </w:rPr>
        <w:t xml:space="preserve"> Дания и Финляндия.</w:t>
      </w:r>
    </w:p>
    <w:p w:rsidR="00F816CF" w:rsidRPr="00F816CF" w:rsidRDefault="00F816CF" w:rsidP="00F816CF">
      <w:pPr>
        <w:ind w:firstLine="708"/>
        <w:rPr>
          <w:color w:val="000000"/>
        </w:rPr>
      </w:pPr>
      <w:r w:rsidRPr="00F816CF">
        <w:rPr>
          <w:color w:val="000000"/>
        </w:rPr>
        <w:t xml:space="preserve">Торф относится к возобновляемым ресурсам. Ежегодно в мире образуется почти 3,0 млрд. м3 торфа, что примерно в 120 раз больше, чем используется. Объем добычи торфа за последние годы сократился примерно в 2,0 раза, что обусловлено </w:t>
      </w:r>
      <w:r w:rsidRPr="00F816CF">
        <w:rPr>
          <w:color w:val="000000"/>
        </w:rPr>
        <w:lastRenderedPageBreak/>
        <w:t>почти исключительно одним фактором - многократным падением его добычи в Ро</w:t>
      </w:r>
      <w:r w:rsidRPr="00F816CF">
        <w:rPr>
          <w:color w:val="000000"/>
        </w:rPr>
        <w:t>с</w:t>
      </w:r>
      <w:r w:rsidRPr="00F816CF">
        <w:rPr>
          <w:color w:val="000000"/>
        </w:rPr>
        <w:t>сии. Что касается других стран, то добыча торфа в целом увеличилась на 10%.</w:t>
      </w:r>
    </w:p>
    <w:p w:rsidR="00F816CF" w:rsidRPr="00F816CF" w:rsidRDefault="00F816CF" w:rsidP="00F816CF">
      <w:pPr>
        <w:ind w:firstLine="708"/>
        <w:rPr>
          <w:color w:val="000000"/>
        </w:rPr>
      </w:pPr>
      <w:r w:rsidRPr="00F816CF">
        <w:rPr>
          <w:color w:val="000000"/>
        </w:rPr>
        <w:t>Первоначально торф использовался исключительно в энергетических целях, как топливо. Это направление сохранилось и развивается до сих пор. Вторым и с</w:t>
      </w:r>
      <w:r w:rsidRPr="00F816CF">
        <w:rPr>
          <w:color w:val="000000"/>
        </w:rPr>
        <w:t>а</w:t>
      </w:r>
      <w:r w:rsidRPr="00F816CF">
        <w:rPr>
          <w:color w:val="000000"/>
        </w:rPr>
        <w:t>мым крупным направлением является использование торфа в сельском хозяйстве, садоводстве, тепличном хозяйстве. Третьим направлением является производство продукции переработки торфа и ее использование в различных отраслях.</w:t>
      </w:r>
    </w:p>
    <w:p w:rsidR="00F816CF" w:rsidRPr="00F816CF" w:rsidRDefault="00F816CF" w:rsidP="00F816CF">
      <w:pPr>
        <w:rPr>
          <w:color w:val="000000"/>
        </w:rPr>
      </w:pPr>
      <w:r w:rsidRPr="00F816CF">
        <w:rPr>
          <w:color w:val="000000"/>
        </w:rPr>
        <w:t>Россия обладает от 40 до 60% мировых запасов торфа и имеет будущее для решения проблем местной энергетики, повышения плодородия почв, экологических задач, экспорта торфа и торфяной продукции. Общие запасы торфа на территории Росси</w:t>
      </w:r>
      <w:r w:rsidRPr="00F816CF">
        <w:rPr>
          <w:color w:val="000000"/>
        </w:rPr>
        <w:t>й</w:t>
      </w:r>
      <w:r w:rsidRPr="00F816CF">
        <w:rPr>
          <w:color w:val="000000"/>
        </w:rPr>
        <w:t>ской Федерации оцениваются в размере 162,7 млрд. тонн торфа 40% влажности. Торфяная отрасль являлась одной из высокомеханизированных добычных отраслей, на ее долю приходилось почти 17% производимого торфа и торфяной продукции в мире. Россия до недавнего времени являлась самым крупным (по объему) потреб</w:t>
      </w:r>
      <w:r w:rsidRPr="00F816CF">
        <w:rPr>
          <w:color w:val="000000"/>
        </w:rPr>
        <w:t>и</w:t>
      </w:r>
      <w:r w:rsidRPr="00F816CF">
        <w:rPr>
          <w:color w:val="000000"/>
        </w:rPr>
        <w:t>телем топливного торфа. В первой половине 90-х годов Россия утратила место м</w:t>
      </w:r>
      <w:r w:rsidRPr="00F816CF">
        <w:rPr>
          <w:color w:val="000000"/>
        </w:rPr>
        <w:t>и</w:t>
      </w:r>
      <w:r w:rsidRPr="00F816CF">
        <w:rPr>
          <w:color w:val="000000"/>
        </w:rPr>
        <w:t>рового лидера в добыче торфа и, в настоящее время, занимает четвертое место, у</w:t>
      </w:r>
      <w:r w:rsidRPr="00F816CF">
        <w:rPr>
          <w:color w:val="000000"/>
        </w:rPr>
        <w:t>с</w:t>
      </w:r>
      <w:r w:rsidRPr="00F816CF">
        <w:rPr>
          <w:color w:val="000000"/>
        </w:rPr>
        <w:t>тупая Финляндии, Ирландии, Канаде.</w:t>
      </w:r>
    </w:p>
    <w:p w:rsidR="00F816CF" w:rsidRPr="00F816CF" w:rsidRDefault="00F816CF" w:rsidP="00F816CF">
      <w:pPr>
        <w:ind w:firstLine="708"/>
        <w:rPr>
          <w:color w:val="000000"/>
        </w:rPr>
      </w:pPr>
      <w:r w:rsidRPr="00F816CF">
        <w:rPr>
          <w:color w:val="000000"/>
        </w:rPr>
        <w:t>Наибольшие запасы торфа соответствуют требованиям для производства о</w:t>
      </w:r>
      <w:r w:rsidRPr="00F816CF">
        <w:rPr>
          <w:color w:val="000000"/>
        </w:rPr>
        <w:t>р</w:t>
      </w:r>
      <w:r w:rsidRPr="00F816CF">
        <w:rPr>
          <w:color w:val="000000"/>
        </w:rPr>
        <w:t>ганических удобрений. Эти запасы, распространенные практически повсеместно, составляют 96% от общей величины разведанных торфяных ресурсов. Почти столь же велики запасы торфа, пригодные к использованию на топливо.</w:t>
      </w:r>
    </w:p>
    <w:p w:rsidR="00F816CF" w:rsidRPr="00F816CF" w:rsidRDefault="00F816CF" w:rsidP="00F816CF">
      <w:pPr>
        <w:rPr>
          <w:color w:val="000000"/>
        </w:rPr>
      </w:pPr>
      <w:r w:rsidRPr="00F816CF">
        <w:rPr>
          <w:color w:val="000000"/>
        </w:rPr>
        <w:t>В настоящее время в мировом масштабе вклад торфа в производство и использов</w:t>
      </w:r>
      <w:r w:rsidRPr="00F816CF">
        <w:rPr>
          <w:color w:val="000000"/>
        </w:rPr>
        <w:t>а</w:t>
      </w:r>
      <w:r w:rsidRPr="00F816CF">
        <w:rPr>
          <w:color w:val="000000"/>
        </w:rPr>
        <w:t>ние энергии незначителен, и составляет примерно одну тысячную от энергии, п</w:t>
      </w:r>
      <w:r w:rsidRPr="00F816CF">
        <w:rPr>
          <w:color w:val="000000"/>
        </w:rPr>
        <w:t>о</w:t>
      </w:r>
      <w:r w:rsidRPr="00F816CF">
        <w:rPr>
          <w:color w:val="000000"/>
        </w:rPr>
        <w:t>требляемой в мире, но в отдельных странах на его долю приходится от 10 до 20% (Финляндия, Швеция, Ирландия).</w:t>
      </w:r>
    </w:p>
    <w:p w:rsidR="00120655" w:rsidRDefault="00120655" w:rsidP="001B1EA2">
      <w:pPr>
        <w:pStyle w:val="20"/>
      </w:pPr>
      <w:bookmarkStart w:id="10" w:name="_Toc351796916"/>
    </w:p>
    <w:p w:rsidR="000B4078" w:rsidRPr="00217B0C" w:rsidRDefault="000B4078" w:rsidP="001B1EA2">
      <w:pPr>
        <w:pStyle w:val="20"/>
      </w:pPr>
      <w:bookmarkStart w:id="11" w:name="_Toc356989005"/>
      <w:r w:rsidRPr="00217B0C">
        <w:t>1.2. Современное состояние био</w:t>
      </w:r>
      <w:r w:rsidR="00120655">
        <w:t>энергетики</w:t>
      </w:r>
      <w:bookmarkEnd w:id="10"/>
      <w:bookmarkEnd w:id="11"/>
    </w:p>
    <w:p w:rsidR="00DF5062" w:rsidRDefault="00DF5062" w:rsidP="000B4078">
      <w:pPr>
        <w:shd w:val="clear" w:color="auto" w:fill="FFFFFF"/>
        <w:spacing w:before="19"/>
        <w:ind w:right="67" w:firstLine="709"/>
        <w:rPr>
          <w:color w:val="000000"/>
          <w:spacing w:val="-1"/>
        </w:rPr>
      </w:pPr>
    </w:p>
    <w:p w:rsidR="00DF5062" w:rsidRDefault="00DF5062" w:rsidP="00CE7774">
      <w:pPr>
        <w:pStyle w:val="20"/>
      </w:pPr>
      <w:bookmarkStart w:id="12" w:name="_Toc351796918"/>
      <w:bookmarkStart w:id="13" w:name="_Toc356989006"/>
      <w:r>
        <w:t>1.2.2 Существующее состояние био</w:t>
      </w:r>
      <w:r w:rsidR="00536874">
        <w:t>энергетики</w:t>
      </w:r>
      <w:r>
        <w:t xml:space="preserve"> </w:t>
      </w:r>
      <w:bookmarkEnd w:id="12"/>
      <w:r w:rsidR="00FD73E1">
        <w:t>в России и за рубежом</w:t>
      </w:r>
      <w:bookmarkEnd w:id="13"/>
    </w:p>
    <w:p w:rsidR="00DF5062" w:rsidRDefault="00DF5062" w:rsidP="000B4078">
      <w:pPr>
        <w:shd w:val="clear" w:color="auto" w:fill="FFFFFF"/>
        <w:spacing w:before="19"/>
        <w:ind w:right="67" w:firstLine="709"/>
        <w:rPr>
          <w:color w:val="000000"/>
          <w:spacing w:val="-1"/>
        </w:rPr>
      </w:pPr>
    </w:p>
    <w:p w:rsidR="000B4078" w:rsidRPr="00AC3783" w:rsidRDefault="00E20B9D" w:rsidP="000B4078">
      <w:pPr>
        <w:shd w:val="clear" w:color="auto" w:fill="FFFFFF"/>
        <w:spacing w:before="19"/>
        <w:ind w:right="67" w:firstLine="709"/>
        <w:rPr>
          <w:color w:val="000000"/>
          <w:spacing w:val="-1"/>
        </w:rPr>
      </w:pPr>
      <w:r>
        <w:rPr>
          <w:color w:val="000000"/>
          <w:spacing w:val="-1"/>
        </w:rPr>
        <w:t>По</w:t>
      </w:r>
      <w:r w:rsidR="000B4078" w:rsidRPr="00AC3783">
        <w:rPr>
          <w:color w:val="000000"/>
          <w:spacing w:val="-1"/>
        </w:rPr>
        <w:t xml:space="preserve"> количеству биогазовых установок сельскохозяйственного применения</w:t>
      </w:r>
      <w:r>
        <w:rPr>
          <w:color w:val="000000"/>
          <w:spacing w:val="-1"/>
        </w:rPr>
        <w:t xml:space="preserve"> Германия</w:t>
      </w:r>
      <w:r w:rsidR="000B4078" w:rsidRPr="00AC3783">
        <w:rPr>
          <w:color w:val="000000"/>
          <w:spacing w:val="-1"/>
        </w:rPr>
        <w:t xml:space="preserve"> стала в этой сфере европейским лидером. Однако</w:t>
      </w:r>
      <w:r w:rsidR="00DF5062">
        <w:rPr>
          <w:color w:val="000000"/>
          <w:spacing w:val="-1"/>
        </w:rPr>
        <w:t xml:space="preserve"> увеличение мощности биогазовых установок практически не приводит к уменьшению удельных затр</w:t>
      </w:r>
      <w:r w:rsidR="00E24DA2">
        <w:rPr>
          <w:color w:val="000000"/>
          <w:spacing w:val="-1"/>
        </w:rPr>
        <w:t>а</w:t>
      </w:r>
      <w:r w:rsidR="00DF5062">
        <w:rPr>
          <w:color w:val="000000"/>
          <w:spacing w:val="-1"/>
        </w:rPr>
        <w:t>т на строительство</w:t>
      </w:r>
      <w:r w:rsidR="00E24DA2">
        <w:rPr>
          <w:color w:val="000000"/>
          <w:spacing w:val="-1"/>
        </w:rPr>
        <w:t>, а</w:t>
      </w:r>
      <w:r>
        <w:rPr>
          <w:color w:val="000000"/>
          <w:spacing w:val="-1"/>
        </w:rPr>
        <w:t>,</w:t>
      </w:r>
      <w:r w:rsidR="00E24DA2">
        <w:rPr>
          <w:color w:val="000000"/>
          <w:spacing w:val="-1"/>
        </w:rPr>
        <w:t xml:space="preserve"> </w:t>
      </w:r>
      <w:r w:rsidR="00E24DA2" w:rsidRPr="00E24DA2">
        <w:rPr>
          <w:color w:val="000000"/>
          <w:spacing w:val="-1"/>
        </w:rPr>
        <w:t>н</w:t>
      </w:r>
      <w:r w:rsidR="000B4078" w:rsidRPr="00E24DA2">
        <w:rPr>
          <w:color w:val="000000"/>
          <w:spacing w:val="-1"/>
        </w:rPr>
        <w:t>аоборот</w:t>
      </w:r>
      <w:r w:rsidR="00E24DA2" w:rsidRPr="00E24DA2">
        <w:rPr>
          <w:color w:val="000000"/>
          <w:spacing w:val="-1"/>
        </w:rPr>
        <w:t xml:space="preserve">, </w:t>
      </w:r>
      <w:r w:rsidR="000B4078" w:rsidRPr="00E24DA2">
        <w:rPr>
          <w:color w:val="000000"/>
          <w:spacing w:val="-1"/>
        </w:rPr>
        <w:t>установ</w:t>
      </w:r>
      <w:r w:rsidR="00E24DA2" w:rsidRPr="00E24DA2">
        <w:rPr>
          <w:color w:val="000000"/>
          <w:spacing w:val="-1"/>
        </w:rPr>
        <w:t>о</w:t>
      </w:r>
      <w:r w:rsidR="000B4078" w:rsidRPr="00E24DA2">
        <w:rPr>
          <w:color w:val="000000"/>
          <w:spacing w:val="-1"/>
        </w:rPr>
        <w:t>к</w:t>
      </w:r>
      <w:r w:rsidR="00E24DA2" w:rsidRPr="00E24DA2">
        <w:rPr>
          <w:color w:val="000000"/>
          <w:spacing w:val="-1"/>
        </w:rPr>
        <w:t xml:space="preserve"> станови</w:t>
      </w:r>
      <w:r w:rsidR="000B4078" w:rsidRPr="00E24DA2">
        <w:rPr>
          <w:color w:val="000000"/>
          <w:spacing w:val="-1"/>
        </w:rPr>
        <w:t>тся все больше, возрастает</w:t>
      </w:r>
      <w:r w:rsidR="000B4078" w:rsidRPr="00AC3783">
        <w:rPr>
          <w:color w:val="000000"/>
          <w:spacing w:val="-1"/>
        </w:rPr>
        <w:t xml:space="preserve"> уровень их</w:t>
      </w:r>
      <w:r w:rsidR="00D37086">
        <w:rPr>
          <w:color w:val="000000"/>
          <w:spacing w:val="-1"/>
        </w:rPr>
        <w:t xml:space="preserve"> </w:t>
      </w:r>
      <w:r w:rsidR="000B4078" w:rsidRPr="00AC3783">
        <w:rPr>
          <w:color w:val="000000"/>
          <w:spacing w:val="-1"/>
        </w:rPr>
        <w:t>автоматизации, заметно возросли требования к безопасности эксплуатации, что пр</w:t>
      </w:r>
      <w:r w:rsidR="000B4078" w:rsidRPr="00AC3783">
        <w:rPr>
          <w:color w:val="000000"/>
          <w:spacing w:val="-1"/>
        </w:rPr>
        <w:t>и</w:t>
      </w:r>
      <w:r w:rsidR="000B4078" w:rsidRPr="00AC3783">
        <w:rPr>
          <w:color w:val="000000"/>
          <w:spacing w:val="-1"/>
        </w:rPr>
        <w:t xml:space="preserve">водит к дальнейшему росту инвестиционных затрат. </w:t>
      </w:r>
    </w:p>
    <w:p w:rsidR="000B4078" w:rsidRPr="00AC3783" w:rsidRDefault="000B4078" w:rsidP="000B4078">
      <w:pPr>
        <w:shd w:val="clear" w:color="auto" w:fill="FFFFFF"/>
        <w:spacing w:before="19"/>
        <w:ind w:right="67" w:firstLine="709"/>
        <w:rPr>
          <w:color w:val="000000"/>
          <w:spacing w:val="-1"/>
        </w:rPr>
      </w:pPr>
      <w:r w:rsidRPr="00AC3783">
        <w:rPr>
          <w:color w:val="000000"/>
          <w:spacing w:val="-1"/>
        </w:rPr>
        <w:t xml:space="preserve">Если еще </w:t>
      </w:r>
      <w:r>
        <w:rPr>
          <w:color w:val="000000"/>
          <w:spacing w:val="-1"/>
        </w:rPr>
        <w:t>несколько лет</w:t>
      </w:r>
      <w:r w:rsidRPr="00AC3783">
        <w:rPr>
          <w:color w:val="000000"/>
          <w:spacing w:val="-1"/>
        </w:rPr>
        <w:t xml:space="preserve"> назад установки с установленной мощностью 100-150 кВт считались</w:t>
      </w:r>
      <w:r w:rsidR="00D37086">
        <w:rPr>
          <w:color w:val="000000"/>
          <w:spacing w:val="-1"/>
        </w:rPr>
        <w:t xml:space="preserve"> </w:t>
      </w:r>
      <w:r w:rsidRPr="00AC3783">
        <w:rPr>
          <w:color w:val="000000"/>
          <w:spacing w:val="-1"/>
        </w:rPr>
        <w:t xml:space="preserve">чрезвычайно мощными, </w:t>
      </w:r>
      <w:r w:rsidR="00E20B9D">
        <w:rPr>
          <w:color w:val="000000"/>
          <w:spacing w:val="-1"/>
        </w:rPr>
        <w:t>т</w:t>
      </w:r>
      <w:r w:rsidR="00DF5062">
        <w:rPr>
          <w:color w:val="000000"/>
          <w:spacing w:val="-1"/>
        </w:rPr>
        <w:t>о на сегодняшний день</w:t>
      </w:r>
      <w:r w:rsidR="00D37086">
        <w:rPr>
          <w:color w:val="000000"/>
          <w:spacing w:val="-1"/>
        </w:rPr>
        <w:t xml:space="preserve"> </w:t>
      </w:r>
      <w:r w:rsidR="00DF5062">
        <w:rPr>
          <w:color w:val="000000"/>
          <w:spacing w:val="-1"/>
        </w:rPr>
        <w:t>успешно функци</w:t>
      </w:r>
      <w:r w:rsidR="00DF5062">
        <w:rPr>
          <w:color w:val="000000"/>
          <w:spacing w:val="-1"/>
        </w:rPr>
        <w:t>о</w:t>
      </w:r>
      <w:r w:rsidR="00DF5062">
        <w:rPr>
          <w:color w:val="000000"/>
          <w:spacing w:val="-1"/>
        </w:rPr>
        <w:t>нируют</w:t>
      </w:r>
      <w:r w:rsidRPr="00AC3783">
        <w:rPr>
          <w:color w:val="000000"/>
          <w:spacing w:val="-1"/>
        </w:rPr>
        <w:t xml:space="preserve"> установки на 250-500 кВт. </w:t>
      </w:r>
      <w:r w:rsidR="00DF5062">
        <w:rPr>
          <w:color w:val="000000"/>
          <w:spacing w:val="-1"/>
        </w:rPr>
        <w:t>Максимальная мощность биогазовых установок достигает</w:t>
      </w:r>
      <w:r w:rsidRPr="00AC3783">
        <w:rPr>
          <w:color w:val="000000"/>
          <w:spacing w:val="-1"/>
        </w:rPr>
        <w:t xml:space="preserve"> 1 </w:t>
      </w:r>
      <w:r>
        <w:rPr>
          <w:color w:val="000000"/>
          <w:spacing w:val="-1"/>
        </w:rPr>
        <w:t>МВт</w:t>
      </w:r>
      <w:r w:rsidRPr="00AC3783">
        <w:rPr>
          <w:color w:val="000000"/>
          <w:spacing w:val="-1"/>
        </w:rPr>
        <w:t xml:space="preserve"> электрической мощности. Преимущественно это установки, п</w:t>
      </w:r>
      <w:r w:rsidRPr="00AC3783">
        <w:rPr>
          <w:color w:val="000000"/>
          <w:spacing w:val="-1"/>
        </w:rPr>
        <w:t>о</w:t>
      </w:r>
      <w:r w:rsidRPr="00AC3783">
        <w:rPr>
          <w:color w:val="000000"/>
          <w:spacing w:val="-1"/>
        </w:rPr>
        <w:t>строенные несколькими партнерами</w:t>
      </w:r>
      <w:r w:rsidR="00E24DA2">
        <w:rPr>
          <w:color w:val="000000"/>
          <w:spacing w:val="-1"/>
        </w:rPr>
        <w:t>,</w:t>
      </w:r>
      <w:r w:rsidR="00D37086">
        <w:rPr>
          <w:color w:val="000000"/>
          <w:spacing w:val="-1"/>
        </w:rPr>
        <w:t xml:space="preserve"> </w:t>
      </w:r>
      <w:r w:rsidR="00E24DA2">
        <w:rPr>
          <w:color w:val="000000"/>
          <w:spacing w:val="-1"/>
        </w:rPr>
        <w:t>эксплуатирующиес</w:t>
      </w:r>
      <w:r w:rsidR="00E24DA2" w:rsidRPr="00AC3783">
        <w:rPr>
          <w:color w:val="000000"/>
          <w:spacing w:val="-1"/>
        </w:rPr>
        <w:t>я</w:t>
      </w:r>
      <w:r w:rsidR="00D37086">
        <w:rPr>
          <w:color w:val="000000"/>
          <w:spacing w:val="-1"/>
        </w:rPr>
        <w:t xml:space="preserve"> </w:t>
      </w:r>
      <w:r w:rsidRPr="00AC3783">
        <w:rPr>
          <w:color w:val="000000"/>
          <w:spacing w:val="-1"/>
        </w:rPr>
        <w:t xml:space="preserve">целыми промышленными консорциумами. Сырье предоставляется с окружающих сельскохозяйственных предприятий, с которыми заключены долгосрочные договора о поставках. Фермеры для таких установок являются поставщиками сырья. </w:t>
      </w:r>
    </w:p>
    <w:p w:rsidR="000B4078" w:rsidRPr="00217B0C" w:rsidRDefault="000B4078" w:rsidP="000B4078">
      <w:pPr>
        <w:shd w:val="clear" w:color="auto" w:fill="FFFFFF"/>
        <w:spacing w:before="19"/>
        <w:ind w:right="67" w:firstLine="709"/>
        <w:rPr>
          <w:color w:val="000000"/>
          <w:spacing w:val="-1"/>
        </w:rPr>
      </w:pPr>
      <w:r w:rsidRPr="00AC3783">
        <w:rPr>
          <w:color w:val="000000"/>
          <w:spacing w:val="-1"/>
        </w:rPr>
        <w:lastRenderedPageBreak/>
        <w:t xml:space="preserve">Также нельзя не </w:t>
      </w:r>
      <w:r w:rsidR="00E24DA2">
        <w:rPr>
          <w:color w:val="000000"/>
          <w:spacing w:val="-1"/>
        </w:rPr>
        <w:t>отме</w:t>
      </w:r>
      <w:r w:rsidRPr="00AC3783">
        <w:rPr>
          <w:color w:val="000000"/>
          <w:spacing w:val="-1"/>
        </w:rPr>
        <w:t>тить, что обслуживание установок с каждым разом также становится все более профессиональным. Большие инвестиционные затраты и вм</w:t>
      </w:r>
      <w:r w:rsidRPr="00AC3783">
        <w:rPr>
          <w:color w:val="000000"/>
          <w:spacing w:val="-1"/>
        </w:rPr>
        <w:t>е</w:t>
      </w:r>
      <w:r w:rsidRPr="00AC3783">
        <w:rPr>
          <w:color w:val="000000"/>
          <w:spacing w:val="-1"/>
        </w:rPr>
        <w:t xml:space="preserve">сте с тем вероятность быстрой потери рентабельности из-за простой ошибки при </w:t>
      </w:r>
      <w:r w:rsidRPr="00217B0C">
        <w:rPr>
          <w:color w:val="000000"/>
          <w:spacing w:val="-1"/>
        </w:rPr>
        <w:t>эксплуатации вызвали огромный спрос на образовательные мероприятия и мер</w:t>
      </w:r>
      <w:r w:rsidRPr="00217B0C">
        <w:rPr>
          <w:color w:val="000000"/>
          <w:spacing w:val="-1"/>
        </w:rPr>
        <w:t>о</w:t>
      </w:r>
      <w:r w:rsidRPr="00217B0C">
        <w:rPr>
          <w:color w:val="000000"/>
          <w:spacing w:val="-1"/>
        </w:rPr>
        <w:t>приятия по повышению квалификации.</w:t>
      </w:r>
    </w:p>
    <w:p w:rsidR="000B4078" w:rsidRPr="00AC3783" w:rsidRDefault="000B4078" w:rsidP="000B4078">
      <w:pPr>
        <w:shd w:val="clear" w:color="auto" w:fill="FFFFFF"/>
        <w:spacing w:before="19"/>
        <w:ind w:right="67" w:firstLine="709"/>
        <w:rPr>
          <w:color w:val="000000"/>
          <w:spacing w:val="-1"/>
        </w:rPr>
      </w:pPr>
      <w:r w:rsidRPr="00217B0C">
        <w:rPr>
          <w:color w:val="000000"/>
          <w:spacing w:val="-1"/>
        </w:rPr>
        <w:t>П</w:t>
      </w:r>
      <w:r w:rsidR="00217B0C" w:rsidRPr="00217B0C">
        <w:rPr>
          <w:color w:val="000000"/>
          <w:spacing w:val="-1"/>
        </w:rPr>
        <w:t>оложительным</w:t>
      </w:r>
      <w:r w:rsidRPr="00217B0C">
        <w:rPr>
          <w:color w:val="000000"/>
          <w:spacing w:val="-1"/>
        </w:rPr>
        <w:t xml:space="preserve"> также является тот факт, что возрастает количество инжене</w:t>
      </w:r>
      <w:r w:rsidRPr="00217B0C">
        <w:rPr>
          <w:color w:val="000000"/>
          <w:spacing w:val="-1"/>
        </w:rPr>
        <w:t>р</w:t>
      </w:r>
      <w:r w:rsidRPr="00217B0C">
        <w:rPr>
          <w:color w:val="000000"/>
          <w:spacing w:val="-1"/>
        </w:rPr>
        <w:t>ных фирм, которые помогают фермерам в планировании и реализации проектов. Большинство установок</w:t>
      </w:r>
      <w:r w:rsidRPr="00AC3783">
        <w:rPr>
          <w:color w:val="000000"/>
          <w:spacing w:val="-1"/>
        </w:rPr>
        <w:t xml:space="preserve"> до последнего времени были построены преимущественно собственными силами либо по собственным проектам. Установки под ключ до сег</w:t>
      </w:r>
      <w:r w:rsidRPr="00AC3783">
        <w:rPr>
          <w:color w:val="000000"/>
          <w:spacing w:val="-1"/>
        </w:rPr>
        <w:t>о</w:t>
      </w:r>
      <w:r w:rsidRPr="00AC3783">
        <w:rPr>
          <w:color w:val="000000"/>
          <w:spacing w:val="-1"/>
        </w:rPr>
        <w:t>дняшнего</w:t>
      </w:r>
      <w:r w:rsidR="00D37086">
        <w:rPr>
          <w:color w:val="000000"/>
          <w:spacing w:val="-1"/>
        </w:rPr>
        <w:t xml:space="preserve"> </w:t>
      </w:r>
      <w:r w:rsidRPr="00AC3783">
        <w:rPr>
          <w:color w:val="000000"/>
          <w:spacing w:val="-1"/>
        </w:rPr>
        <w:t>дня</w:t>
      </w:r>
      <w:r w:rsidR="00D37086">
        <w:rPr>
          <w:color w:val="000000"/>
          <w:spacing w:val="-1"/>
        </w:rPr>
        <w:t xml:space="preserve"> </w:t>
      </w:r>
      <w:r w:rsidRPr="00AC3783">
        <w:rPr>
          <w:color w:val="000000"/>
          <w:spacing w:val="-1"/>
        </w:rPr>
        <w:t>были</w:t>
      </w:r>
      <w:r w:rsidR="00D37086">
        <w:rPr>
          <w:color w:val="000000"/>
          <w:spacing w:val="-1"/>
        </w:rPr>
        <w:t xml:space="preserve"> </w:t>
      </w:r>
      <w:r w:rsidRPr="00AC3783">
        <w:rPr>
          <w:color w:val="000000"/>
          <w:spacing w:val="-1"/>
        </w:rPr>
        <w:t xml:space="preserve">мало представлены на рынке, но наверняка </w:t>
      </w:r>
      <w:r w:rsidR="00E24DA2">
        <w:rPr>
          <w:color w:val="000000"/>
          <w:spacing w:val="-1"/>
        </w:rPr>
        <w:t>проявят свое разв</w:t>
      </w:r>
      <w:r w:rsidR="00E24DA2">
        <w:rPr>
          <w:color w:val="000000"/>
          <w:spacing w:val="-1"/>
        </w:rPr>
        <w:t>и</w:t>
      </w:r>
      <w:r w:rsidR="00E24DA2">
        <w:rPr>
          <w:color w:val="000000"/>
          <w:spacing w:val="-1"/>
        </w:rPr>
        <w:t xml:space="preserve">тие в будущем. </w:t>
      </w:r>
    </w:p>
    <w:p w:rsidR="000B4078" w:rsidRPr="00AC3783" w:rsidRDefault="00E24DA2" w:rsidP="000B4078">
      <w:pPr>
        <w:shd w:val="clear" w:color="auto" w:fill="FFFFFF"/>
        <w:spacing w:before="19"/>
        <w:ind w:right="67" w:firstLine="709"/>
        <w:rPr>
          <w:color w:val="000000"/>
          <w:spacing w:val="-1"/>
        </w:rPr>
      </w:pPr>
      <w:r>
        <w:rPr>
          <w:color w:val="000000"/>
          <w:spacing w:val="-1"/>
        </w:rPr>
        <w:t>Проблемой б</w:t>
      </w:r>
      <w:r w:rsidR="000B4078" w:rsidRPr="00AC3783">
        <w:rPr>
          <w:color w:val="000000"/>
          <w:spacing w:val="-1"/>
        </w:rPr>
        <w:t>ольш</w:t>
      </w:r>
      <w:r>
        <w:rPr>
          <w:color w:val="000000"/>
          <w:spacing w:val="-1"/>
        </w:rPr>
        <w:t>ого</w:t>
      </w:r>
      <w:r w:rsidR="000B4078" w:rsidRPr="00AC3783">
        <w:rPr>
          <w:color w:val="000000"/>
          <w:spacing w:val="-1"/>
        </w:rPr>
        <w:t xml:space="preserve"> количеств</w:t>
      </w:r>
      <w:r>
        <w:rPr>
          <w:color w:val="000000"/>
          <w:spacing w:val="-1"/>
        </w:rPr>
        <w:t>а</w:t>
      </w:r>
      <w:r w:rsidR="000B4078" w:rsidRPr="00AC3783">
        <w:rPr>
          <w:color w:val="000000"/>
          <w:spacing w:val="-1"/>
        </w:rPr>
        <w:t xml:space="preserve"> разрозненных </w:t>
      </w:r>
      <w:r w:rsidR="000B4078">
        <w:rPr>
          <w:color w:val="000000"/>
          <w:spacing w:val="-1"/>
        </w:rPr>
        <w:t>фирм</w:t>
      </w:r>
      <w:r w:rsidR="009871F6">
        <w:rPr>
          <w:color w:val="000000"/>
          <w:spacing w:val="-1"/>
        </w:rPr>
        <w:t xml:space="preserve"> </w:t>
      </w:r>
      <w:r>
        <w:rPr>
          <w:color w:val="000000"/>
          <w:spacing w:val="-1"/>
        </w:rPr>
        <w:t xml:space="preserve">является отсутствие </w:t>
      </w:r>
      <w:r w:rsidR="000B4078" w:rsidRPr="00AC3783">
        <w:rPr>
          <w:color w:val="000000"/>
          <w:spacing w:val="-1"/>
        </w:rPr>
        <w:t xml:space="preserve">единой системы. В зависимости от региона и разработчика преимущество </w:t>
      </w:r>
      <w:r w:rsidR="00E20B9D">
        <w:rPr>
          <w:color w:val="000000"/>
          <w:spacing w:val="-1"/>
        </w:rPr>
        <w:t>от</w:t>
      </w:r>
      <w:r>
        <w:rPr>
          <w:color w:val="000000"/>
          <w:spacing w:val="-1"/>
        </w:rPr>
        <w:t>даетс</w:t>
      </w:r>
      <w:r w:rsidR="009871F6">
        <w:rPr>
          <w:color w:val="000000"/>
          <w:spacing w:val="-1"/>
        </w:rPr>
        <w:t>я различным технологическим схемам</w:t>
      </w:r>
      <w:r w:rsidR="000B4078" w:rsidRPr="00AC3783">
        <w:rPr>
          <w:color w:val="000000"/>
          <w:spacing w:val="-1"/>
        </w:rPr>
        <w:t>. Разнообразие разных видов биогазовых уст</w:t>
      </w:r>
      <w:r w:rsidR="000B4078" w:rsidRPr="00AC3783">
        <w:rPr>
          <w:color w:val="000000"/>
          <w:spacing w:val="-1"/>
        </w:rPr>
        <w:t>а</w:t>
      </w:r>
      <w:r w:rsidR="000B4078" w:rsidRPr="00AC3783">
        <w:rPr>
          <w:color w:val="000000"/>
          <w:spacing w:val="-1"/>
        </w:rPr>
        <w:t xml:space="preserve">новок </w:t>
      </w:r>
      <w:r w:rsidR="009871F6">
        <w:rPr>
          <w:color w:val="000000"/>
          <w:spacing w:val="-1"/>
        </w:rPr>
        <w:t>приводит к</w:t>
      </w:r>
      <w:r w:rsidR="00BC400F">
        <w:rPr>
          <w:color w:val="000000"/>
          <w:spacing w:val="-1"/>
        </w:rPr>
        <w:t xml:space="preserve"> проблема</w:t>
      </w:r>
      <w:r w:rsidR="009871F6">
        <w:rPr>
          <w:color w:val="000000"/>
          <w:spacing w:val="-1"/>
        </w:rPr>
        <w:t>м</w:t>
      </w:r>
      <w:r w:rsidR="000B4078" w:rsidRPr="00AC3783">
        <w:rPr>
          <w:color w:val="000000"/>
          <w:spacing w:val="-1"/>
        </w:rPr>
        <w:t xml:space="preserve"> стандартизации.</w:t>
      </w:r>
    </w:p>
    <w:p w:rsidR="000B4078" w:rsidRPr="0044723E" w:rsidRDefault="000B4078" w:rsidP="000B4078">
      <w:pPr>
        <w:shd w:val="clear" w:color="auto" w:fill="FFFFFF"/>
        <w:spacing w:before="19"/>
        <w:ind w:right="67" w:firstLine="709"/>
        <w:rPr>
          <w:color w:val="000000"/>
          <w:spacing w:val="-1"/>
        </w:rPr>
      </w:pPr>
      <w:r w:rsidRPr="00AC3783">
        <w:rPr>
          <w:color w:val="000000"/>
          <w:spacing w:val="-1"/>
        </w:rPr>
        <w:t>Клиент, только начинающий работать в биогазовой сфере, стразу же чувствует перегруженность информацией о разны</w:t>
      </w:r>
      <w:r w:rsidR="00BC400F">
        <w:rPr>
          <w:color w:val="000000"/>
          <w:spacing w:val="-1"/>
        </w:rPr>
        <w:t>х системах и вариантах решений, после чего в</w:t>
      </w:r>
      <w:r w:rsidRPr="00AC3783">
        <w:rPr>
          <w:color w:val="000000"/>
          <w:spacing w:val="-1"/>
        </w:rPr>
        <w:t>озникает желание провести оценку разны</w:t>
      </w:r>
      <w:r w:rsidR="00E20B9D">
        <w:rPr>
          <w:color w:val="000000"/>
          <w:spacing w:val="-1"/>
        </w:rPr>
        <w:t>х</w:t>
      </w:r>
      <w:r w:rsidRPr="00AC3783">
        <w:rPr>
          <w:color w:val="000000"/>
          <w:spacing w:val="-1"/>
        </w:rPr>
        <w:t xml:space="preserve"> тип</w:t>
      </w:r>
      <w:r w:rsidR="00E20B9D">
        <w:rPr>
          <w:color w:val="000000"/>
          <w:spacing w:val="-1"/>
        </w:rPr>
        <w:t>ов</w:t>
      </w:r>
      <w:r w:rsidRPr="00AC3783">
        <w:rPr>
          <w:color w:val="000000"/>
          <w:spacing w:val="-1"/>
        </w:rPr>
        <w:t xml:space="preserve"> установок. К сожалению, этого не всегда удается достичь,</w:t>
      </w:r>
      <w:r w:rsidR="00D37086">
        <w:rPr>
          <w:color w:val="000000"/>
          <w:spacing w:val="-1"/>
        </w:rPr>
        <w:t xml:space="preserve"> </w:t>
      </w:r>
      <w:r w:rsidRPr="00AC3783">
        <w:rPr>
          <w:color w:val="000000"/>
          <w:spacing w:val="-1"/>
        </w:rPr>
        <w:t xml:space="preserve">поскольку </w:t>
      </w:r>
      <w:r w:rsidRPr="00217B0C">
        <w:rPr>
          <w:color w:val="000000"/>
          <w:spacing w:val="-1"/>
        </w:rPr>
        <w:t xml:space="preserve">наработано много вариантов </w:t>
      </w:r>
      <w:r w:rsidR="00217B0C" w:rsidRPr="00217B0C">
        <w:rPr>
          <w:color w:val="000000"/>
          <w:spacing w:val="-1"/>
        </w:rPr>
        <w:t>оценок</w:t>
      </w:r>
      <w:r w:rsidR="00E20B9D">
        <w:rPr>
          <w:color w:val="000000"/>
          <w:spacing w:val="-1"/>
        </w:rPr>
        <w:t>,</w:t>
      </w:r>
      <w:r w:rsidR="00217B0C" w:rsidRPr="00217B0C">
        <w:rPr>
          <w:color w:val="000000"/>
          <w:spacing w:val="-1"/>
        </w:rPr>
        <w:t xml:space="preserve"> </w:t>
      </w:r>
      <w:r w:rsidRPr="00217B0C">
        <w:rPr>
          <w:color w:val="000000"/>
          <w:spacing w:val="-1"/>
        </w:rPr>
        <w:t xml:space="preserve">одинаковых по своей эффективности. Поэтому свою роль играют </w:t>
      </w:r>
      <w:r w:rsidR="00BC400F" w:rsidRPr="00217B0C">
        <w:rPr>
          <w:color w:val="000000"/>
          <w:spacing w:val="-1"/>
        </w:rPr>
        <w:t xml:space="preserve">и </w:t>
      </w:r>
      <w:r w:rsidRPr="00217B0C">
        <w:rPr>
          <w:color w:val="000000"/>
          <w:spacing w:val="-1"/>
        </w:rPr>
        <w:t xml:space="preserve">другие аспекты: доверие к разработчику (проектировщику), </w:t>
      </w:r>
      <w:r w:rsidR="00BC400F" w:rsidRPr="00217B0C">
        <w:rPr>
          <w:color w:val="000000"/>
          <w:spacing w:val="-1"/>
        </w:rPr>
        <w:t>наличие</w:t>
      </w:r>
      <w:r w:rsidRPr="00217B0C">
        <w:rPr>
          <w:color w:val="000000"/>
          <w:spacing w:val="-1"/>
        </w:rPr>
        <w:t xml:space="preserve"> построенных</w:t>
      </w:r>
      <w:r w:rsidRPr="00AC3783">
        <w:rPr>
          <w:color w:val="000000"/>
          <w:spacing w:val="-1"/>
        </w:rPr>
        <w:t xml:space="preserve"> объектов, затраты или те</w:t>
      </w:r>
      <w:r w:rsidRPr="00AC3783">
        <w:rPr>
          <w:color w:val="000000"/>
          <w:spacing w:val="-1"/>
        </w:rPr>
        <w:t>р</w:t>
      </w:r>
      <w:r w:rsidRPr="00AC3783">
        <w:rPr>
          <w:color w:val="000000"/>
          <w:spacing w:val="-1"/>
        </w:rPr>
        <w:t xml:space="preserve">риториальная близость, </w:t>
      </w:r>
      <w:r w:rsidR="00BC400F">
        <w:rPr>
          <w:color w:val="000000"/>
          <w:spacing w:val="-1"/>
        </w:rPr>
        <w:t xml:space="preserve">определяющие </w:t>
      </w:r>
      <w:r w:rsidRPr="00AC3783">
        <w:rPr>
          <w:color w:val="000000"/>
          <w:spacing w:val="-1"/>
        </w:rPr>
        <w:t>принятие решения</w:t>
      </w:r>
      <w:r>
        <w:rPr>
          <w:color w:val="000000"/>
          <w:spacing w:val="-1"/>
        </w:rPr>
        <w:t xml:space="preserve"> в пользу той или иной компании </w:t>
      </w:r>
      <w:r w:rsidRPr="009A6806">
        <w:rPr>
          <w:color w:val="000000"/>
          <w:spacing w:val="-1"/>
        </w:rPr>
        <w:t>[</w:t>
      </w:r>
      <w:r w:rsidR="002A2CE2">
        <w:rPr>
          <w:color w:val="000000"/>
          <w:spacing w:val="-1"/>
        </w:rPr>
        <w:t>1</w:t>
      </w:r>
      <w:r w:rsidRPr="0044723E">
        <w:rPr>
          <w:color w:val="000000"/>
          <w:spacing w:val="-1"/>
        </w:rPr>
        <w:t>]</w:t>
      </w:r>
      <w:r>
        <w:rPr>
          <w:color w:val="000000"/>
          <w:spacing w:val="-1"/>
        </w:rPr>
        <w:t>.</w:t>
      </w:r>
    </w:p>
    <w:p w:rsidR="000B4078" w:rsidRPr="00AC3783" w:rsidRDefault="000B4078" w:rsidP="000B4078">
      <w:pPr>
        <w:shd w:val="clear" w:color="auto" w:fill="FFFFFF"/>
        <w:spacing w:before="19"/>
        <w:ind w:right="67" w:firstLine="709"/>
        <w:rPr>
          <w:color w:val="000000"/>
          <w:spacing w:val="-1"/>
        </w:rPr>
      </w:pPr>
      <w:r w:rsidRPr="00AC3783">
        <w:rPr>
          <w:color w:val="000000"/>
          <w:spacing w:val="-1"/>
        </w:rPr>
        <w:t xml:space="preserve">До настоящего времени в России использование </w:t>
      </w:r>
      <w:r w:rsidR="00E20B9D">
        <w:rPr>
          <w:color w:val="000000"/>
          <w:spacing w:val="-1"/>
        </w:rPr>
        <w:t>ВИЭ</w:t>
      </w:r>
      <w:r w:rsidRPr="00AC3783">
        <w:rPr>
          <w:color w:val="000000"/>
          <w:spacing w:val="-1"/>
        </w:rPr>
        <w:t xml:space="preserve"> сдерживалось избытком добываемых в стране углеводородных топливно-энергетических ресурсов. Однако некоторые негативные тенденции, которые наблюдаются в системе традиционной энергетики с недавних пор, создали ряд предпосылок для развития сегментов ал</w:t>
      </w:r>
      <w:r w:rsidRPr="00AC3783">
        <w:rPr>
          <w:color w:val="000000"/>
          <w:spacing w:val="-1"/>
        </w:rPr>
        <w:t>ь</w:t>
      </w:r>
      <w:r w:rsidRPr="00AC3783">
        <w:rPr>
          <w:color w:val="000000"/>
          <w:spacing w:val="-1"/>
        </w:rPr>
        <w:t>тернативной энергетики, одн</w:t>
      </w:r>
      <w:r w:rsidR="00446416">
        <w:rPr>
          <w:color w:val="000000"/>
          <w:spacing w:val="-1"/>
        </w:rPr>
        <w:t>ой</w:t>
      </w:r>
      <w:r w:rsidRPr="00AC3783">
        <w:rPr>
          <w:color w:val="000000"/>
          <w:spacing w:val="-1"/>
        </w:rPr>
        <w:t xml:space="preserve"> из которых являются биогазовые технологии.</w:t>
      </w:r>
    </w:p>
    <w:p w:rsidR="000B4078" w:rsidRPr="00AC3783" w:rsidRDefault="000B4078" w:rsidP="000B4078">
      <w:pPr>
        <w:shd w:val="clear" w:color="auto" w:fill="FFFFFF"/>
        <w:spacing w:before="19"/>
        <w:ind w:right="67" w:firstLine="709"/>
        <w:rPr>
          <w:color w:val="000000"/>
          <w:spacing w:val="-1"/>
        </w:rPr>
      </w:pPr>
      <w:r w:rsidRPr="00AC3783">
        <w:rPr>
          <w:color w:val="000000"/>
          <w:spacing w:val="-1"/>
        </w:rPr>
        <w:t>Наиболее важной из этих предпосылок является наступающий продолжител</w:t>
      </w:r>
      <w:r w:rsidRPr="00AC3783">
        <w:rPr>
          <w:color w:val="000000"/>
          <w:spacing w:val="-1"/>
        </w:rPr>
        <w:t>ь</w:t>
      </w:r>
      <w:r w:rsidRPr="00AC3783">
        <w:rPr>
          <w:color w:val="000000"/>
          <w:spacing w:val="-1"/>
        </w:rPr>
        <w:t xml:space="preserve">ный производственный кризис в отечественной газодобывающей промышленности. Начиная с 2010 года, в стране началось устойчивое падение добычи газа. И связано оно не столько со снижением спроса на газ в условиях экономического кризиса, сколько с истощением всех действующих месторождений. Три основных </w:t>
      </w:r>
      <w:r w:rsidRPr="00217B0C">
        <w:rPr>
          <w:color w:val="000000"/>
          <w:spacing w:val="-1"/>
        </w:rPr>
        <w:t>месторо</w:t>
      </w:r>
      <w:r w:rsidRPr="00217B0C">
        <w:rPr>
          <w:color w:val="000000"/>
          <w:spacing w:val="-1"/>
        </w:rPr>
        <w:t>ж</w:t>
      </w:r>
      <w:r w:rsidRPr="00217B0C">
        <w:rPr>
          <w:color w:val="000000"/>
          <w:spacing w:val="-1"/>
        </w:rPr>
        <w:t>дения</w:t>
      </w:r>
      <w:r w:rsidR="00BC400F" w:rsidRPr="00217B0C">
        <w:rPr>
          <w:color w:val="000000"/>
          <w:spacing w:val="-1"/>
        </w:rPr>
        <w:t xml:space="preserve"> –</w:t>
      </w:r>
      <w:r w:rsidRPr="00217B0C">
        <w:rPr>
          <w:color w:val="000000"/>
          <w:spacing w:val="-1"/>
        </w:rPr>
        <w:t>Уренгойское</w:t>
      </w:r>
      <w:r w:rsidR="00446416">
        <w:rPr>
          <w:color w:val="000000"/>
          <w:spacing w:val="-1"/>
        </w:rPr>
        <w:t>,</w:t>
      </w:r>
      <w:r w:rsidRPr="00217B0C">
        <w:rPr>
          <w:color w:val="000000"/>
          <w:spacing w:val="-1"/>
        </w:rPr>
        <w:t xml:space="preserve"> Медвежье и Ямбургское, дававших стране примерно 70% газа, в начале нового века</w:t>
      </w:r>
      <w:r w:rsidRPr="00AC3783">
        <w:rPr>
          <w:color w:val="000000"/>
          <w:spacing w:val="-1"/>
        </w:rPr>
        <w:t xml:space="preserve"> вступил</w:t>
      </w:r>
      <w:r w:rsidR="00BC400F">
        <w:rPr>
          <w:color w:val="000000"/>
          <w:spacing w:val="-1"/>
        </w:rPr>
        <w:t>и в последнюю стадию разработки</w:t>
      </w:r>
      <w:r w:rsidRPr="00AC3783">
        <w:rPr>
          <w:color w:val="000000"/>
          <w:spacing w:val="-1"/>
        </w:rPr>
        <w:t xml:space="preserve"> и производств</w:t>
      </w:r>
      <w:r w:rsidR="009871F6">
        <w:rPr>
          <w:color w:val="000000"/>
          <w:spacing w:val="-1"/>
        </w:rPr>
        <w:t>а газа и</w:t>
      </w:r>
      <w:r w:rsidR="00BC400F">
        <w:rPr>
          <w:color w:val="000000"/>
          <w:spacing w:val="-1"/>
        </w:rPr>
        <w:t xml:space="preserve"> </w:t>
      </w:r>
      <w:r w:rsidR="009871F6" w:rsidRPr="009871F6">
        <w:rPr>
          <w:color w:val="000000"/>
          <w:spacing w:val="-1"/>
        </w:rPr>
        <w:t xml:space="preserve">объемы добычи </w:t>
      </w:r>
      <w:r w:rsidRPr="009871F6">
        <w:rPr>
          <w:color w:val="000000"/>
          <w:spacing w:val="-1"/>
        </w:rPr>
        <w:t>на этих месторождениях начал</w:t>
      </w:r>
      <w:r w:rsidR="009871F6" w:rsidRPr="009871F6">
        <w:rPr>
          <w:color w:val="000000"/>
          <w:spacing w:val="-1"/>
        </w:rPr>
        <w:t>и</w:t>
      </w:r>
      <w:r w:rsidRPr="009871F6">
        <w:rPr>
          <w:color w:val="000000"/>
          <w:spacing w:val="-1"/>
        </w:rPr>
        <w:t xml:space="preserve"> постепенно снижаться.</w:t>
      </w:r>
    </w:p>
    <w:p w:rsidR="00CE7774" w:rsidRDefault="000B4078" w:rsidP="000B4078">
      <w:pPr>
        <w:shd w:val="clear" w:color="auto" w:fill="FFFFFF"/>
        <w:spacing w:before="19"/>
        <w:ind w:right="67" w:firstLine="709"/>
        <w:rPr>
          <w:color w:val="000000"/>
          <w:spacing w:val="-1"/>
        </w:rPr>
      </w:pPr>
      <w:r w:rsidRPr="00AC3783">
        <w:rPr>
          <w:color w:val="000000"/>
          <w:spacing w:val="-1"/>
        </w:rPr>
        <w:t>И хотя до последнего времени компенсировать потери от разработки устар</w:t>
      </w:r>
      <w:r w:rsidRPr="00AC3783">
        <w:rPr>
          <w:color w:val="000000"/>
          <w:spacing w:val="-1"/>
        </w:rPr>
        <w:t>е</w:t>
      </w:r>
      <w:r w:rsidRPr="00AC3783">
        <w:rPr>
          <w:color w:val="000000"/>
          <w:spacing w:val="-1"/>
        </w:rPr>
        <w:t>вающих месторождений в целом удавалось благодаря запуску новых проектов по добыче газа, в ближайшем будущем объемы добычи будут постепенно сокращаться.</w:t>
      </w:r>
    </w:p>
    <w:p w:rsidR="000B4078" w:rsidRPr="00AC3783" w:rsidRDefault="000B4078" w:rsidP="000B4078">
      <w:pPr>
        <w:shd w:val="clear" w:color="auto" w:fill="FFFFFF"/>
        <w:spacing w:before="19"/>
        <w:ind w:right="67" w:firstLine="709"/>
        <w:rPr>
          <w:color w:val="000000"/>
          <w:spacing w:val="-1"/>
        </w:rPr>
      </w:pPr>
      <w:r w:rsidRPr="00AC3783">
        <w:rPr>
          <w:color w:val="000000"/>
          <w:spacing w:val="-1"/>
        </w:rPr>
        <w:t>Важным результатом истощения имеющихся запасов газа станет увеличение внутренних цен на энергоносители, которое уже наблюдается не первый год. Рост цен на газ настолько ощутим, что сегодня именно он способствует росту конкуре</w:t>
      </w:r>
      <w:r w:rsidRPr="00AC3783">
        <w:rPr>
          <w:color w:val="000000"/>
          <w:spacing w:val="-1"/>
        </w:rPr>
        <w:t>н</w:t>
      </w:r>
      <w:r w:rsidRPr="00AC3783">
        <w:rPr>
          <w:color w:val="000000"/>
          <w:spacing w:val="-1"/>
        </w:rPr>
        <w:t>тоспособности различных возобновляемых источников энергии</w:t>
      </w:r>
      <w:r w:rsidR="00446416">
        <w:rPr>
          <w:color w:val="000000"/>
          <w:spacing w:val="-1"/>
        </w:rPr>
        <w:t>, таких</w:t>
      </w:r>
      <w:r w:rsidRPr="00AC3783">
        <w:rPr>
          <w:color w:val="000000"/>
          <w:spacing w:val="-1"/>
        </w:rPr>
        <w:t>, например, как биогаз.</w:t>
      </w:r>
    </w:p>
    <w:p w:rsidR="000B4078" w:rsidRPr="00AC3783" w:rsidRDefault="000B4078" w:rsidP="000B4078">
      <w:pPr>
        <w:shd w:val="clear" w:color="auto" w:fill="FFFFFF"/>
        <w:spacing w:before="19"/>
        <w:ind w:right="67" w:firstLine="709"/>
        <w:rPr>
          <w:color w:val="000000"/>
          <w:spacing w:val="-1"/>
        </w:rPr>
      </w:pPr>
      <w:r w:rsidRPr="00AC3783">
        <w:rPr>
          <w:color w:val="000000"/>
          <w:spacing w:val="-1"/>
        </w:rPr>
        <w:lastRenderedPageBreak/>
        <w:t>Кроме этого, важной предпосылкой для развития биогазовой индустрии в н</w:t>
      </w:r>
      <w:r w:rsidRPr="00AC3783">
        <w:rPr>
          <w:color w:val="000000"/>
          <w:spacing w:val="-1"/>
        </w:rPr>
        <w:t>а</w:t>
      </w:r>
      <w:r w:rsidRPr="00AC3783">
        <w:rPr>
          <w:color w:val="000000"/>
          <w:spacing w:val="-1"/>
        </w:rPr>
        <w:t>шей стране является не только постоянный рост цен на газ, но и полное отсутствие</w:t>
      </w:r>
      <w:r w:rsidR="00446416">
        <w:rPr>
          <w:color w:val="000000"/>
          <w:spacing w:val="-1"/>
        </w:rPr>
        <w:t xml:space="preserve"> газа</w:t>
      </w:r>
      <w:r w:rsidRPr="00AC3783">
        <w:rPr>
          <w:color w:val="000000"/>
          <w:spacing w:val="-1"/>
        </w:rPr>
        <w:t xml:space="preserve"> во многих регионах. Средний уровень газификации страны составляет менее чем 70% в городах и не более 50% в сельской местности. Причем, в ряде регионов страны степень газификации и вовсе составляет менее 10%. По данным</w:t>
      </w:r>
      <w:r w:rsidR="00446416">
        <w:rPr>
          <w:color w:val="000000"/>
          <w:spacing w:val="-1"/>
        </w:rPr>
        <w:t>,</w:t>
      </w:r>
      <w:r w:rsidRPr="00AC3783">
        <w:rPr>
          <w:color w:val="000000"/>
          <w:spacing w:val="-1"/>
        </w:rPr>
        <w:t xml:space="preserve"> имеющимся у «Межрегионгаза», такая ситуация с газификацией не редкость для многих субъе</w:t>
      </w:r>
      <w:r w:rsidRPr="00AC3783">
        <w:rPr>
          <w:color w:val="000000"/>
          <w:spacing w:val="-1"/>
        </w:rPr>
        <w:t>к</w:t>
      </w:r>
      <w:r w:rsidRPr="00AC3783">
        <w:rPr>
          <w:color w:val="000000"/>
          <w:spacing w:val="-1"/>
        </w:rPr>
        <w:t>тах Северо-Западного, Дальневосточного, Уральского и Сибирского федеральных округов.</w:t>
      </w:r>
    </w:p>
    <w:p w:rsidR="000B4078" w:rsidRPr="003D09CC" w:rsidRDefault="000B4078" w:rsidP="002A2CE2">
      <w:pPr>
        <w:shd w:val="clear" w:color="auto" w:fill="FFFFFF"/>
        <w:spacing w:before="19"/>
        <w:ind w:right="-2" w:firstLine="709"/>
        <w:rPr>
          <w:color w:val="000000"/>
          <w:spacing w:val="-1"/>
        </w:rPr>
      </w:pPr>
      <w:r w:rsidRPr="00AC3783">
        <w:rPr>
          <w:color w:val="000000"/>
          <w:spacing w:val="-1"/>
        </w:rPr>
        <w:t xml:space="preserve">Развитие централизованных систем газоснабжения в отдаленных районах с </w:t>
      </w:r>
      <w:r w:rsidR="00BC400F">
        <w:rPr>
          <w:color w:val="000000"/>
          <w:spacing w:val="-1"/>
        </w:rPr>
        <w:t>низкой</w:t>
      </w:r>
      <w:r w:rsidRPr="00AC3783">
        <w:rPr>
          <w:color w:val="000000"/>
          <w:spacing w:val="-1"/>
        </w:rPr>
        <w:t xml:space="preserve"> плотностью населения является экономически нецелесообразным. В резул</w:t>
      </w:r>
      <w:r w:rsidRPr="00AC3783">
        <w:rPr>
          <w:color w:val="000000"/>
          <w:spacing w:val="-1"/>
        </w:rPr>
        <w:t>ь</w:t>
      </w:r>
      <w:r w:rsidRPr="00AC3783">
        <w:rPr>
          <w:color w:val="000000"/>
          <w:spacing w:val="-1"/>
        </w:rPr>
        <w:t xml:space="preserve">тате этого в России складывается ситуация, </w:t>
      </w:r>
      <w:r w:rsidR="00BC400F">
        <w:rPr>
          <w:color w:val="000000"/>
          <w:spacing w:val="-1"/>
        </w:rPr>
        <w:t>когда</w:t>
      </w:r>
      <w:r w:rsidRPr="00AC3783">
        <w:rPr>
          <w:color w:val="000000"/>
          <w:spacing w:val="-1"/>
        </w:rPr>
        <w:t xml:space="preserve"> применение современных биогаз</w:t>
      </w:r>
      <w:r w:rsidRPr="00AC3783">
        <w:rPr>
          <w:color w:val="000000"/>
          <w:spacing w:val="-1"/>
        </w:rPr>
        <w:t>о</w:t>
      </w:r>
      <w:r w:rsidRPr="00AC3783">
        <w:rPr>
          <w:color w:val="000000"/>
          <w:spacing w:val="-1"/>
        </w:rPr>
        <w:t>вых технологий становится не только выгодным, но и единственно возможным сп</w:t>
      </w:r>
      <w:r w:rsidRPr="00AC3783">
        <w:rPr>
          <w:color w:val="000000"/>
          <w:spacing w:val="-1"/>
        </w:rPr>
        <w:t>о</w:t>
      </w:r>
      <w:r w:rsidRPr="00AC3783">
        <w:rPr>
          <w:color w:val="000000"/>
          <w:spacing w:val="-1"/>
        </w:rPr>
        <w:t xml:space="preserve">собом обеспечить </w:t>
      </w:r>
      <w:r>
        <w:rPr>
          <w:color w:val="000000"/>
          <w:spacing w:val="-1"/>
        </w:rPr>
        <w:t xml:space="preserve">свои энергетические потребности </w:t>
      </w:r>
      <w:r w:rsidRPr="002A2CE2">
        <w:rPr>
          <w:color w:val="000000"/>
          <w:spacing w:val="-1"/>
        </w:rPr>
        <w:t>[</w:t>
      </w:r>
      <w:r w:rsidR="002A2CE2" w:rsidRPr="002A2CE2">
        <w:rPr>
          <w:color w:val="000000"/>
          <w:spacing w:val="-1"/>
        </w:rPr>
        <w:t>5</w:t>
      </w:r>
      <w:r w:rsidRPr="002A2CE2">
        <w:rPr>
          <w:color w:val="000000"/>
          <w:spacing w:val="-1"/>
        </w:rPr>
        <w:t>]</w:t>
      </w:r>
      <w:r w:rsidR="00BC400F">
        <w:rPr>
          <w:color w:val="000000"/>
          <w:spacing w:val="-1"/>
        </w:rPr>
        <w:t>.</w:t>
      </w:r>
    </w:p>
    <w:p w:rsidR="000B4078" w:rsidRPr="000D3339" w:rsidRDefault="000B4078" w:rsidP="000B4078">
      <w:pPr>
        <w:shd w:val="clear" w:color="auto" w:fill="FFFFFF"/>
        <w:spacing w:before="19"/>
        <w:ind w:right="67" w:firstLine="709"/>
      </w:pPr>
      <w:r w:rsidRPr="000D3339">
        <w:rPr>
          <w:color w:val="000000"/>
          <w:spacing w:val="-1"/>
        </w:rPr>
        <w:t xml:space="preserve">Ежегодно в России </w:t>
      </w:r>
      <w:r w:rsidRPr="000D3339">
        <w:rPr>
          <w:color w:val="000000"/>
        </w:rPr>
        <w:t>в сельскохозяйственном производстве</w:t>
      </w:r>
      <w:r w:rsidRPr="000D3339">
        <w:rPr>
          <w:color w:val="000000"/>
          <w:spacing w:val="-1"/>
        </w:rPr>
        <w:t xml:space="preserve"> накапливается до </w:t>
      </w:r>
      <w:r w:rsidRPr="000D3339">
        <w:rPr>
          <w:color w:val="000000"/>
        </w:rPr>
        <w:t xml:space="preserve">250 млн.т. </w:t>
      </w:r>
      <w:r w:rsidRPr="000D3339">
        <w:rPr>
          <w:color w:val="000000"/>
          <w:spacing w:val="-1"/>
        </w:rPr>
        <w:t>орг</w:t>
      </w:r>
      <w:r w:rsidRPr="000D3339">
        <w:rPr>
          <w:color w:val="000000"/>
        </w:rPr>
        <w:t>анических</w:t>
      </w:r>
      <w:r w:rsidRPr="000D3339">
        <w:rPr>
          <w:color w:val="000000"/>
          <w:spacing w:val="-5"/>
        </w:rPr>
        <w:t xml:space="preserve"> отходов</w:t>
      </w:r>
      <w:r w:rsidR="00446416">
        <w:rPr>
          <w:color w:val="000000"/>
          <w:spacing w:val="-5"/>
        </w:rPr>
        <w:t xml:space="preserve"> </w:t>
      </w:r>
      <w:r w:rsidRPr="000D3339">
        <w:rPr>
          <w:color w:val="000000"/>
          <w:spacing w:val="-3"/>
        </w:rPr>
        <w:t xml:space="preserve">(150 млн.т. в животноводстве и птицеводстве, 100 млн.т. </w:t>
      </w:r>
      <w:r w:rsidRPr="000D3339">
        <w:rPr>
          <w:color w:val="000000"/>
          <w:spacing w:val="-4"/>
        </w:rPr>
        <w:t xml:space="preserve">в растениеводстве). </w:t>
      </w:r>
      <w:r w:rsidRPr="000D3339">
        <w:rPr>
          <w:color w:val="000000"/>
        </w:rPr>
        <w:t xml:space="preserve">Значительная часть этих отходов </w:t>
      </w:r>
      <w:r w:rsidRPr="000D3339">
        <w:rPr>
          <w:color w:val="000000"/>
          <w:spacing w:val="-3"/>
        </w:rPr>
        <w:t>разлагается в открытой среде, что может привести к не</w:t>
      </w:r>
      <w:r w:rsidRPr="000D3339">
        <w:rPr>
          <w:color w:val="000000"/>
          <w:spacing w:val="-1"/>
        </w:rPr>
        <w:t xml:space="preserve">предсказуемым последствиям, как для природы, так и </w:t>
      </w:r>
      <w:r w:rsidRPr="000D3339">
        <w:rPr>
          <w:color w:val="000000"/>
          <w:spacing w:val="-3"/>
        </w:rPr>
        <w:t>для здоровья людей.</w:t>
      </w:r>
    </w:p>
    <w:p w:rsidR="000B4078" w:rsidRPr="000D3339" w:rsidRDefault="000B4078" w:rsidP="000B4078">
      <w:pPr>
        <w:shd w:val="clear" w:color="auto" w:fill="FFFFFF"/>
        <w:spacing w:before="10"/>
        <w:ind w:right="58" w:firstLine="709"/>
      </w:pPr>
      <w:r w:rsidRPr="000D3339">
        <w:rPr>
          <w:color w:val="000000"/>
          <w:spacing w:val="-1"/>
        </w:rPr>
        <w:t>На территории России ежегодно в результате естественных процессов в окр</w:t>
      </w:r>
      <w:r w:rsidRPr="000D3339">
        <w:rPr>
          <w:color w:val="000000"/>
          <w:spacing w:val="-1"/>
        </w:rPr>
        <w:t>у</w:t>
      </w:r>
      <w:r w:rsidRPr="000D3339">
        <w:rPr>
          <w:color w:val="000000"/>
          <w:spacing w:val="-1"/>
        </w:rPr>
        <w:t>жающее пространство расс</w:t>
      </w:r>
      <w:r w:rsidRPr="000D3339">
        <w:rPr>
          <w:color w:val="000000"/>
        </w:rPr>
        <w:t>еивается такое количество освобождаемой энергии, к</w:t>
      </w:r>
      <w:r w:rsidRPr="000D3339">
        <w:rPr>
          <w:color w:val="000000"/>
        </w:rPr>
        <w:t>о</w:t>
      </w:r>
      <w:r w:rsidRPr="000D3339">
        <w:rPr>
          <w:color w:val="000000"/>
        </w:rPr>
        <w:t xml:space="preserve">торое эквивалентно нескольким миллиардам тонн </w:t>
      </w:r>
      <w:r w:rsidRPr="000D3339">
        <w:rPr>
          <w:color w:val="000000"/>
          <w:spacing w:val="-2"/>
        </w:rPr>
        <w:t>условного топлива.</w:t>
      </w:r>
    </w:p>
    <w:p w:rsidR="000B4078" w:rsidRPr="00775B17" w:rsidRDefault="000B4078" w:rsidP="000B4078">
      <w:pPr>
        <w:shd w:val="clear" w:color="auto" w:fill="FFFFFF"/>
        <w:spacing w:before="5"/>
        <w:ind w:right="53" w:firstLine="709"/>
      </w:pPr>
      <w:r w:rsidRPr="000D3339">
        <w:rPr>
          <w:color w:val="000000"/>
        </w:rPr>
        <w:t xml:space="preserve">На современном этапе основная задача состоит в </w:t>
      </w:r>
      <w:r w:rsidRPr="000D3339">
        <w:rPr>
          <w:color w:val="000000"/>
          <w:spacing w:val="-4"/>
        </w:rPr>
        <w:t>том, чтобы, используя дост</w:t>
      </w:r>
      <w:r w:rsidRPr="000D3339">
        <w:rPr>
          <w:color w:val="000000"/>
          <w:spacing w:val="-4"/>
        </w:rPr>
        <w:t>и</w:t>
      </w:r>
      <w:r w:rsidRPr="000D3339">
        <w:rPr>
          <w:color w:val="000000"/>
          <w:spacing w:val="-4"/>
        </w:rPr>
        <w:t>жения науки и техники, инт</w:t>
      </w:r>
      <w:r w:rsidRPr="000D3339">
        <w:rPr>
          <w:color w:val="000000"/>
        </w:rPr>
        <w:t xml:space="preserve">енсифицировать эти природные процессы с целью </w:t>
      </w:r>
      <w:r w:rsidRPr="000D3339">
        <w:rPr>
          <w:color w:val="000000"/>
          <w:spacing w:val="-2"/>
        </w:rPr>
        <w:t>обе</w:t>
      </w:r>
      <w:r w:rsidRPr="000D3339">
        <w:rPr>
          <w:color w:val="000000"/>
          <w:spacing w:val="-2"/>
        </w:rPr>
        <w:t>з</w:t>
      </w:r>
      <w:r w:rsidRPr="000D3339">
        <w:rPr>
          <w:color w:val="000000"/>
          <w:spacing w:val="-2"/>
        </w:rPr>
        <w:t>вреживания органических отходов и промышленн</w:t>
      </w:r>
      <w:r w:rsidRPr="000D3339">
        <w:rPr>
          <w:color w:val="000000"/>
          <w:spacing w:val="-3"/>
        </w:rPr>
        <w:t>ого производства коммерческой энергии и топлив</w:t>
      </w:r>
      <w:r w:rsidRPr="00775B17">
        <w:rPr>
          <w:color w:val="000000"/>
          <w:spacing w:val="-3"/>
        </w:rPr>
        <w:t>.</w:t>
      </w:r>
    </w:p>
    <w:p w:rsidR="000B4078" w:rsidRPr="000D3339" w:rsidRDefault="000B4078" w:rsidP="000B4078">
      <w:pPr>
        <w:shd w:val="clear" w:color="auto" w:fill="FFFFFF"/>
        <w:spacing w:before="48"/>
        <w:ind w:right="53" w:firstLine="709"/>
        <w:rPr>
          <w:color w:val="000000"/>
          <w:spacing w:val="-5"/>
          <w:w w:val="103"/>
        </w:rPr>
      </w:pPr>
      <w:r w:rsidRPr="000D3339">
        <w:rPr>
          <w:color w:val="000000"/>
          <w:spacing w:val="-4"/>
          <w:w w:val="103"/>
        </w:rPr>
        <w:t xml:space="preserve">К настоящему времени разработано и применяется </w:t>
      </w:r>
      <w:r w:rsidRPr="000D3339">
        <w:rPr>
          <w:color w:val="000000"/>
          <w:spacing w:val="-5"/>
          <w:w w:val="103"/>
        </w:rPr>
        <w:t>множество технологий п</w:t>
      </w:r>
      <w:r w:rsidRPr="000D3339">
        <w:rPr>
          <w:color w:val="000000"/>
          <w:spacing w:val="-5"/>
          <w:w w:val="103"/>
        </w:rPr>
        <w:t>о</w:t>
      </w:r>
      <w:r w:rsidRPr="000D3339">
        <w:rPr>
          <w:color w:val="000000"/>
          <w:spacing w:val="-5"/>
          <w:w w:val="103"/>
        </w:rPr>
        <w:t xml:space="preserve">лучения биогаза, основанных </w:t>
      </w:r>
      <w:r w:rsidRPr="000D3339">
        <w:rPr>
          <w:color w:val="000000"/>
          <w:spacing w:val="-6"/>
          <w:w w:val="103"/>
        </w:rPr>
        <w:t xml:space="preserve">на использовании различных вариаций температурного </w:t>
      </w:r>
      <w:r w:rsidRPr="000D3339">
        <w:rPr>
          <w:color w:val="000000"/>
          <w:spacing w:val="-5"/>
          <w:w w:val="103"/>
        </w:rPr>
        <w:t>режима, влажности, концентраций бактериальной массы, длительности протекания биореакций.</w:t>
      </w:r>
    </w:p>
    <w:p w:rsidR="000B4078" w:rsidRPr="000D3339" w:rsidRDefault="000B4078" w:rsidP="000B4078">
      <w:pPr>
        <w:shd w:val="clear" w:color="auto" w:fill="FFFFFF"/>
        <w:ind w:right="38" w:firstLine="709"/>
        <w:rPr>
          <w:color w:val="000000"/>
          <w:spacing w:val="-5"/>
        </w:rPr>
      </w:pPr>
      <w:r w:rsidRPr="000D3339">
        <w:rPr>
          <w:color w:val="000000"/>
          <w:spacing w:val="-1"/>
        </w:rPr>
        <w:t xml:space="preserve">Преимущества этих технологий </w:t>
      </w:r>
      <w:r w:rsidR="00446416">
        <w:rPr>
          <w:color w:val="000000"/>
          <w:spacing w:val="-1"/>
        </w:rPr>
        <w:t xml:space="preserve">– </w:t>
      </w:r>
      <w:r w:rsidRPr="000D3339">
        <w:rPr>
          <w:color w:val="000000"/>
          <w:spacing w:val="-1"/>
        </w:rPr>
        <w:t>высокие скорос</w:t>
      </w:r>
      <w:r w:rsidRPr="000D3339">
        <w:rPr>
          <w:color w:val="000000"/>
          <w:spacing w:val="-3"/>
        </w:rPr>
        <w:t>ти обработки, снижение об</w:t>
      </w:r>
      <w:r w:rsidRPr="000D3339">
        <w:rPr>
          <w:color w:val="000000"/>
          <w:spacing w:val="-3"/>
        </w:rPr>
        <w:t>ъ</w:t>
      </w:r>
      <w:r w:rsidRPr="000D3339">
        <w:rPr>
          <w:color w:val="000000"/>
          <w:spacing w:val="-3"/>
        </w:rPr>
        <w:t>емов реакторов, сокращен</w:t>
      </w:r>
      <w:r w:rsidRPr="000D3339">
        <w:rPr>
          <w:color w:val="000000"/>
          <w:spacing w:val="-1"/>
        </w:rPr>
        <w:t>ие капитальных затрат на единицу массы обрабатыв</w:t>
      </w:r>
      <w:r w:rsidRPr="000D3339">
        <w:rPr>
          <w:color w:val="000000"/>
          <w:spacing w:val="-5"/>
        </w:rPr>
        <w:t>аемых стоков.</w:t>
      </w:r>
    </w:p>
    <w:p w:rsidR="000B4078" w:rsidRDefault="000B4078" w:rsidP="000B4078">
      <w:pPr>
        <w:shd w:val="clear" w:color="auto" w:fill="FFFFFF"/>
        <w:ind w:right="38" w:firstLine="709"/>
        <w:rPr>
          <w:rFonts w:cs="Times New Roman"/>
          <w:szCs w:val="28"/>
        </w:rPr>
      </w:pPr>
      <w:r w:rsidRPr="000D3339">
        <w:rPr>
          <w:color w:val="000000"/>
        </w:rPr>
        <w:t>Экономический эффект от внедрения технологии биоконверсии — комплек</w:t>
      </w:r>
      <w:r w:rsidRPr="000D3339">
        <w:rPr>
          <w:color w:val="000000"/>
        </w:rPr>
        <w:t>с</w:t>
      </w:r>
      <w:r w:rsidRPr="000D3339">
        <w:rPr>
          <w:color w:val="000000"/>
        </w:rPr>
        <w:t>ный. Применение органических удобрений из остатка увеличивает урожайность сельскохозяйственных культур. По некоторым экспериментальным данным внес</w:t>
      </w:r>
      <w:r w:rsidRPr="000D3339">
        <w:rPr>
          <w:color w:val="000000"/>
        </w:rPr>
        <w:t>е</w:t>
      </w:r>
      <w:r w:rsidRPr="000D3339">
        <w:rPr>
          <w:color w:val="000000"/>
        </w:rPr>
        <w:t>ние в почву органосодержащего остатка после анаэробной ферментации обеспеч</w:t>
      </w:r>
      <w:r w:rsidRPr="000D3339">
        <w:rPr>
          <w:color w:val="000000"/>
        </w:rPr>
        <w:t>и</w:t>
      </w:r>
      <w:r w:rsidRPr="000D3339">
        <w:rPr>
          <w:color w:val="000000"/>
        </w:rPr>
        <w:t>вает дополнительный прирост урожайности на 15-25% на каждую тонну сухого о</w:t>
      </w:r>
      <w:r w:rsidRPr="000D3339">
        <w:rPr>
          <w:color w:val="000000"/>
        </w:rPr>
        <w:t>с</w:t>
      </w:r>
      <w:r w:rsidRPr="000D3339">
        <w:rPr>
          <w:color w:val="000000"/>
        </w:rPr>
        <w:t>татка. Кроме того, биогаз можно конвертировать в тепловую энергию путем его прямого сжигания</w:t>
      </w:r>
      <w:r w:rsidRPr="005627F7">
        <w:rPr>
          <w:color w:val="000000"/>
        </w:rPr>
        <w:t xml:space="preserve"> [</w:t>
      </w:r>
      <w:r w:rsidR="00F4157D" w:rsidRPr="00F4157D">
        <w:rPr>
          <w:rFonts w:cs="Times New Roman"/>
          <w:szCs w:val="28"/>
        </w:rPr>
        <w:t>3</w:t>
      </w:r>
      <w:r w:rsidRPr="005627F7">
        <w:rPr>
          <w:rFonts w:cs="Times New Roman"/>
          <w:szCs w:val="28"/>
        </w:rPr>
        <w:t>]</w:t>
      </w:r>
    </w:p>
    <w:p w:rsidR="00120655" w:rsidRPr="000D3339" w:rsidRDefault="00120655" w:rsidP="000B4078">
      <w:pPr>
        <w:shd w:val="clear" w:color="auto" w:fill="FFFFFF"/>
        <w:ind w:right="38" w:firstLine="709"/>
      </w:pPr>
      <w:r>
        <w:t>В 2012 году правильеством России разработана комлексная программа разв</w:t>
      </w:r>
      <w:r>
        <w:t>и</w:t>
      </w:r>
      <w:r>
        <w:t xml:space="preserve">тия биотехнологий </w:t>
      </w:r>
      <w:r w:rsidR="001441F5">
        <w:t>на территории России. В рамках данное программы особое м</w:t>
      </w:r>
      <w:r w:rsidR="001441F5">
        <w:t>е</w:t>
      </w:r>
      <w:r w:rsidR="001441F5">
        <w:t xml:space="preserve">сто уделено развитию биоэнергетики, на перспективному направлению развития ВИЭ. </w:t>
      </w:r>
    </w:p>
    <w:p w:rsidR="000B4078" w:rsidRDefault="000B4078" w:rsidP="000B4078">
      <w:pPr>
        <w:ind w:firstLine="709"/>
        <w:rPr>
          <w:color w:val="000000"/>
        </w:rPr>
      </w:pPr>
    </w:p>
    <w:p w:rsidR="000B4078" w:rsidRDefault="000B4078" w:rsidP="00201CFE">
      <w:pPr>
        <w:pStyle w:val="1"/>
      </w:pPr>
      <w:bookmarkStart w:id="14" w:name="_Toc351796919"/>
      <w:bookmarkStart w:id="15" w:name="_Toc356989007"/>
      <w:r>
        <w:lastRenderedPageBreak/>
        <w:t xml:space="preserve">1.3 </w:t>
      </w:r>
      <w:r w:rsidR="00201CFE">
        <w:t>Опыт эксплуатации существующих био</w:t>
      </w:r>
      <w:r w:rsidR="00536874">
        <w:t>энергетических</w:t>
      </w:r>
      <w:r w:rsidR="00201CFE">
        <w:t xml:space="preserve"> станций</w:t>
      </w:r>
      <w:bookmarkEnd w:id="14"/>
      <w:bookmarkEnd w:id="15"/>
    </w:p>
    <w:p w:rsidR="00201CFE" w:rsidRDefault="00201CFE" w:rsidP="000B4078">
      <w:pPr>
        <w:spacing w:line="300" w:lineRule="auto"/>
        <w:ind w:firstLine="709"/>
        <w:rPr>
          <w:color w:val="000000"/>
        </w:rPr>
      </w:pPr>
    </w:p>
    <w:p w:rsidR="00FD73E1" w:rsidRDefault="00FD73E1" w:rsidP="00FD73E1">
      <w:pPr>
        <w:pStyle w:val="20"/>
      </w:pPr>
      <w:bookmarkStart w:id="16" w:name="_Toc356989008"/>
      <w:r>
        <w:t>1.3.1 Зарубежный опыт эксплуатации био</w:t>
      </w:r>
      <w:r w:rsidR="00536874">
        <w:t>энергетических</w:t>
      </w:r>
      <w:r>
        <w:t xml:space="preserve"> станций</w:t>
      </w:r>
      <w:bookmarkEnd w:id="16"/>
    </w:p>
    <w:p w:rsidR="00FD73E1" w:rsidRDefault="00FD73E1" w:rsidP="000B4078">
      <w:pPr>
        <w:spacing w:line="300" w:lineRule="auto"/>
        <w:ind w:firstLine="709"/>
        <w:rPr>
          <w:color w:val="000000"/>
        </w:rPr>
      </w:pPr>
    </w:p>
    <w:p w:rsidR="000B4078" w:rsidRPr="00820626" w:rsidRDefault="000B4078" w:rsidP="00201CFE">
      <w:pPr>
        <w:ind w:firstLine="708"/>
      </w:pPr>
      <w:r w:rsidRPr="00820626">
        <w:t>В большинстве развитых стран переработка органических отходов в биогаз</w:t>
      </w:r>
      <w:r w:rsidRPr="00820626">
        <w:t>о</w:t>
      </w:r>
      <w:r w:rsidRPr="00820626">
        <w:t>вых установках чаще используется для производства теплоэнергии и электричества. Производимая таким образом энергия составляет около 3-4% всей потребляемой энергии в европейских странах. В Финляндии, Швеции и Австрии, поощряю</w:t>
      </w:r>
      <w:r w:rsidR="00446416">
        <w:t>щих</w:t>
      </w:r>
      <w:r w:rsidRPr="00820626">
        <w:t xml:space="preserve"> использование энергии биомассы на государственном уровне, доля энергии биома</w:t>
      </w:r>
      <w:r w:rsidRPr="00820626">
        <w:t>с</w:t>
      </w:r>
      <w:r w:rsidRPr="00820626">
        <w:t>сы достигает 15-20% от всей потребляемой энергии.</w:t>
      </w:r>
    </w:p>
    <w:p w:rsidR="000B4078" w:rsidRPr="0044723E" w:rsidRDefault="000B4078" w:rsidP="000B4078">
      <w:pPr>
        <w:ind w:firstLine="709"/>
      </w:pPr>
      <w:r w:rsidRPr="00820626">
        <w:rPr>
          <w:color w:val="000000"/>
        </w:rPr>
        <w:t>Использование электроэнергии и тепла, производимого с помощью анаэро</w:t>
      </w:r>
      <w:r w:rsidRPr="00820626">
        <w:rPr>
          <w:color w:val="000000"/>
        </w:rPr>
        <w:t>б</w:t>
      </w:r>
      <w:r w:rsidRPr="00820626">
        <w:rPr>
          <w:color w:val="000000"/>
        </w:rPr>
        <w:t>ной переработки биомассы в Европе</w:t>
      </w:r>
      <w:r w:rsidR="00B654BA">
        <w:rPr>
          <w:color w:val="000000"/>
        </w:rPr>
        <w:t>,</w:t>
      </w:r>
      <w:r w:rsidRPr="00820626">
        <w:rPr>
          <w:color w:val="000000"/>
        </w:rPr>
        <w:t xml:space="preserve"> сосредоточено, в основном, в Австрии, Фи</w:t>
      </w:r>
      <w:r w:rsidRPr="00820626">
        <w:rPr>
          <w:color w:val="000000"/>
        </w:rPr>
        <w:t>н</w:t>
      </w:r>
      <w:r w:rsidRPr="00820626">
        <w:rPr>
          <w:color w:val="000000"/>
        </w:rPr>
        <w:t>ляндии, Германии, Дании и Великобритании. В Германии на настоящий момент н</w:t>
      </w:r>
      <w:r w:rsidRPr="00820626">
        <w:rPr>
          <w:color w:val="000000"/>
        </w:rPr>
        <w:t>а</w:t>
      </w:r>
      <w:r w:rsidRPr="00820626">
        <w:rPr>
          <w:color w:val="000000"/>
        </w:rPr>
        <w:t xml:space="preserve">считывается около </w:t>
      </w:r>
      <w:r>
        <w:rPr>
          <w:color w:val="000000"/>
        </w:rPr>
        <w:t>4</w:t>
      </w:r>
      <w:r w:rsidRPr="00820626">
        <w:rPr>
          <w:color w:val="000000"/>
        </w:rPr>
        <w:t>000 больших установок анаэробного сбраживания.</w:t>
      </w:r>
      <w:r w:rsidR="00D37086">
        <w:rPr>
          <w:color w:val="000000"/>
        </w:rPr>
        <w:t xml:space="preserve"> </w:t>
      </w:r>
      <w:r w:rsidR="00B654BA">
        <w:rPr>
          <w:color w:val="000000"/>
        </w:rPr>
        <w:t xml:space="preserve">Три из шести </w:t>
      </w:r>
      <w:r w:rsidRPr="000A402E">
        <w:rPr>
          <w:color w:val="000000"/>
        </w:rPr>
        <w:t xml:space="preserve">крупнейших европейских компаний в биогазовой отрасли – немецкие: StrabagUmweltanlagenGmbH, SchmackBiogas AG, BiotechnischeAbfallverwertung – с общим количеством </w:t>
      </w:r>
      <w:r w:rsidR="00446416">
        <w:rPr>
          <w:color w:val="000000"/>
        </w:rPr>
        <w:t>в</w:t>
      </w:r>
      <w:r w:rsidR="00B654BA">
        <w:rPr>
          <w:color w:val="000000"/>
        </w:rPr>
        <w:t xml:space="preserve"> </w:t>
      </w:r>
      <w:r w:rsidRPr="000A402E">
        <w:rPr>
          <w:color w:val="000000"/>
        </w:rPr>
        <w:t xml:space="preserve">280 заводов и объемом производства порядка 3,7 млн т. По прогнозам количество установок в Германии </w:t>
      </w:r>
      <w:r w:rsidR="00446416">
        <w:rPr>
          <w:color w:val="000000"/>
        </w:rPr>
        <w:t>к</w:t>
      </w:r>
      <w:r w:rsidRPr="000A402E">
        <w:rPr>
          <w:color w:val="000000"/>
        </w:rPr>
        <w:t xml:space="preserve"> 2020 г. достигнет 20 тыс. шт.</w:t>
      </w:r>
    </w:p>
    <w:p w:rsidR="000B4078" w:rsidRPr="00B654BA" w:rsidRDefault="000B4078" w:rsidP="00B654BA">
      <w:pPr>
        <w:ind w:firstLine="709"/>
        <w:rPr>
          <w:color w:val="000000"/>
        </w:rPr>
      </w:pPr>
      <w:r w:rsidRPr="000A402E">
        <w:rPr>
          <w:color w:val="000000"/>
        </w:rPr>
        <w:t>Серьезным</w:t>
      </w:r>
      <w:r w:rsidR="00B654BA">
        <w:rPr>
          <w:color w:val="000000"/>
        </w:rPr>
        <w:t>и</w:t>
      </w:r>
      <w:r w:rsidRPr="000A402E">
        <w:rPr>
          <w:color w:val="000000"/>
        </w:rPr>
        <w:t xml:space="preserve"> фактор</w:t>
      </w:r>
      <w:r w:rsidR="00B654BA">
        <w:rPr>
          <w:color w:val="000000"/>
        </w:rPr>
        <w:t>ами</w:t>
      </w:r>
      <w:r w:rsidRPr="000A402E">
        <w:rPr>
          <w:color w:val="000000"/>
        </w:rPr>
        <w:t xml:space="preserve">, </w:t>
      </w:r>
      <w:r w:rsidR="00B654BA">
        <w:rPr>
          <w:color w:val="000000"/>
        </w:rPr>
        <w:t>повлиявшими</w:t>
      </w:r>
      <w:r w:rsidRPr="000A402E">
        <w:rPr>
          <w:color w:val="000000"/>
        </w:rPr>
        <w:t xml:space="preserve"> на внедрение биогазовых установок в Европе</w:t>
      </w:r>
      <w:r w:rsidR="00B654BA">
        <w:rPr>
          <w:color w:val="000000"/>
        </w:rPr>
        <w:t>,</w:t>
      </w:r>
      <w:r w:rsidRPr="000A402E">
        <w:rPr>
          <w:color w:val="000000"/>
        </w:rPr>
        <w:t xml:space="preserve"> явил</w:t>
      </w:r>
      <w:r w:rsidR="00B654BA">
        <w:rPr>
          <w:color w:val="000000"/>
        </w:rPr>
        <w:t xml:space="preserve">ись </w:t>
      </w:r>
      <w:r w:rsidRPr="000A402E">
        <w:rPr>
          <w:color w:val="000000"/>
        </w:rPr>
        <w:t>рост цен на импортируемые энергоносители, связанные с ними п</w:t>
      </w:r>
      <w:r w:rsidRPr="000A402E">
        <w:rPr>
          <w:color w:val="000000"/>
        </w:rPr>
        <w:t>о</w:t>
      </w:r>
      <w:r w:rsidRPr="000A402E">
        <w:rPr>
          <w:color w:val="000000"/>
        </w:rPr>
        <w:t>литические риски и последующая государственная поддержка биогазовой энергет</w:t>
      </w:r>
      <w:r w:rsidRPr="000A402E">
        <w:rPr>
          <w:color w:val="000000"/>
        </w:rPr>
        <w:t>и</w:t>
      </w:r>
      <w:r w:rsidRPr="000A402E">
        <w:rPr>
          <w:color w:val="000000"/>
        </w:rPr>
        <w:t>ки</w:t>
      </w:r>
      <w:r w:rsidR="00B654BA">
        <w:rPr>
          <w:color w:val="000000"/>
        </w:rPr>
        <w:t>, которая</w:t>
      </w:r>
      <w:r w:rsidRPr="000A402E">
        <w:rPr>
          <w:color w:val="000000"/>
        </w:rPr>
        <w:t xml:space="preserve"> заключается в том, что государство обязано выкупать электроэнергию по </w:t>
      </w:r>
      <w:r w:rsidR="00B654BA">
        <w:rPr>
          <w:color w:val="000000"/>
        </w:rPr>
        <w:t>«</w:t>
      </w:r>
      <w:r w:rsidRPr="000A402E">
        <w:rPr>
          <w:color w:val="000000"/>
        </w:rPr>
        <w:t>зеленому тарифу</w:t>
      </w:r>
      <w:r w:rsidR="00B654BA">
        <w:rPr>
          <w:color w:val="000000"/>
        </w:rPr>
        <w:t>»</w:t>
      </w:r>
      <w:r w:rsidRPr="000A402E">
        <w:rPr>
          <w:color w:val="000000"/>
        </w:rPr>
        <w:t>.</w:t>
      </w:r>
    </w:p>
    <w:p w:rsidR="000B4078" w:rsidRPr="000A402E" w:rsidRDefault="000B4078" w:rsidP="000B4078">
      <w:pPr>
        <w:ind w:firstLine="709"/>
        <w:rPr>
          <w:color w:val="000000"/>
        </w:rPr>
      </w:pPr>
      <w:r w:rsidRPr="000A402E">
        <w:rPr>
          <w:color w:val="000000"/>
        </w:rPr>
        <w:t>В перспективе при оптимальном использовании биогаза в Германии электр</w:t>
      </w:r>
      <w:r w:rsidRPr="000A402E">
        <w:rPr>
          <w:color w:val="000000"/>
        </w:rPr>
        <w:t>и</w:t>
      </w:r>
      <w:r w:rsidRPr="009871F6">
        <w:rPr>
          <w:color w:val="000000"/>
        </w:rPr>
        <w:t>чеством из этого вида топлива можно будет снабжать 12 млн</w:t>
      </w:r>
      <w:r w:rsidR="00201CFE" w:rsidRPr="009871F6">
        <w:rPr>
          <w:color w:val="000000"/>
        </w:rPr>
        <w:t>.</w:t>
      </w:r>
      <w:r w:rsidRPr="009871F6">
        <w:rPr>
          <w:color w:val="000000"/>
        </w:rPr>
        <w:t xml:space="preserve"> домашних хозяйств. Уже сейчас произведенных из биогаза электроэнергии и тепла </w:t>
      </w:r>
      <w:r w:rsidR="00446416" w:rsidRPr="009871F6">
        <w:rPr>
          <w:color w:val="000000"/>
        </w:rPr>
        <w:t xml:space="preserve">приблизительно </w:t>
      </w:r>
      <w:r w:rsidRPr="009871F6">
        <w:rPr>
          <w:color w:val="000000"/>
        </w:rPr>
        <w:t>до</w:t>
      </w:r>
      <w:r w:rsidRPr="009871F6">
        <w:rPr>
          <w:color w:val="000000"/>
        </w:rPr>
        <w:t>с</w:t>
      </w:r>
      <w:r w:rsidRPr="009871F6">
        <w:rPr>
          <w:color w:val="000000"/>
        </w:rPr>
        <w:t xml:space="preserve">таточно </w:t>
      </w:r>
      <w:r w:rsidR="009871F6" w:rsidRPr="009871F6">
        <w:rPr>
          <w:color w:val="000000"/>
        </w:rPr>
        <w:t>для обогрева и освещения</w:t>
      </w:r>
      <w:r w:rsidRPr="009871F6">
        <w:rPr>
          <w:color w:val="000000"/>
        </w:rPr>
        <w:t xml:space="preserve"> 500 тыс. частных домов и квартир. Поскольку немецкий федеральный закон о возобновляемых видах энергии </w:t>
      </w:r>
      <w:r w:rsidR="00B654BA" w:rsidRPr="009871F6">
        <w:rPr>
          <w:color w:val="000000"/>
        </w:rPr>
        <w:t xml:space="preserve">имеет </w:t>
      </w:r>
      <w:r w:rsidRPr="009871F6">
        <w:rPr>
          <w:color w:val="000000"/>
        </w:rPr>
        <w:t>благоприя</w:t>
      </w:r>
      <w:r w:rsidRPr="009871F6">
        <w:rPr>
          <w:color w:val="000000"/>
        </w:rPr>
        <w:t>т</w:t>
      </w:r>
      <w:r w:rsidRPr="000A402E">
        <w:rPr>
          <w:color w:val="000000"/>
        </w:rPr>
        <w:t xml:space="preserve">ные предпосылки для использования биомассы, выгодным для производства биогаза оказалось возделывание так называемых </w:t>
      </w:r>
      <w:r w:rsidR="00B654BA">
        <w:rPr>
          <w:color w:val="000000"/>
        </w:rPr>
        <w:t>«</w:t>
      </w:r>
      <w:r w:rsidRPr="000A402E">
        <w:rPr>
          <w:color w:val="000000"/>
        </w:rPr>
        <w:t>энергетических растений</w:t>
      </w:r>
      <w:r w:rsidR="00B654BA">
        <w:rPr>
          <w:color w:val="000000"/>
        </w:rPr>
        <w:t>»</w:t>
      </w:r>
      <w:r w:rsidRPr="000A402E">
        <w:rPr>
          <w:color w:val="000000"/>
        </w:rPr>
        <w:t>, таких как к</w:t>
      </w:r>
      <w:r w:rsidRPr="000A402E">
        <w:rPr>
          <w:color w:val="000000"/>
        </w:rPr>
        <w:t>у</w:t>
      </w:r>
      <w:r w:rsidRPr="000A402E">
        <w:rPr>
          <w:color w:val="000000"/>
        </w:rPr>
        <w:t>куруза и рожь. Производство 1 кВт</w:t>
      </w:r>
      <w:r w:rsidR="00B654BA">
        <w:rPr>
          <w:color w:val="000000"/>
        </w:rPr>
        <w:t>*</w:t>
      </w:r>
      <w:r w:rsidRPr="000A402E">
        <w:rPr>
          <w:color w:val="000000"/>
        </w:rPr>
        <w:t>ч электроэнергии из биогаза считается дост</w:t>
      </w:r>
      <w:r w:rsidRPr="000A402E">
        <w:rPr>
          <w:color w:val="000000"/>
        </w:rPr>
        <w:t>а</w:t>
      </w:r>
      <w:r w:rsidRPr="000A402E">
        <w:rPr>
          <w:color w:val="000000"/>
        </w:rPr>
        <w:t>точно дорогим – 6-8 евроцентов. Однако этот недостаток в соответствии с законом компенсируется дотациями из доходов от продажи электроэнергии.</w:t>
      </w:r>
    </w:p>
    <w:p w:rsidR="000B4078" w:rsidRPr="000A402E" w:rsidRDefault="000B4078" w:rsidP="000B4078">
      <w:pPr>
        <w:ind w:firstLine="709"/>
        <w:rPr>
          <w:color w:val="000000"/>
        </w:rPr>
      </w:pPr>
      <w:r w:rsidRPr="000A402E">
        <w:rPr>
          <w:color w:val="000000"/>
        </w:rPr>
        <w:t>С точки зрения экологии и сокращения выбросов парниковых газов в земную атмосферу потенциал биогаза высок. Результаты опубликованного в начале 2006 г. исследования демонстрируют наглядные преимущества этого альтернативного вида топлива при закачке его в традиционную газотранспортную сеть. Благодаря этому, исследовател</w:t>
      </w:r>
      <w:r w:rsidR="00B654BA">
        <w:rPr>
          <w:color w:val="000000"/>
        </w:rPr>
        <w:t xml:space="preserve">ями </w:t>
      </w:r>
      <w:r w:rsidRPr="000A402E">
        <w:rPr>
          <w:color w:val="000000"/>
        </w:rPr>
        <w:t>в Дорстене может быть достигнуто дополнительное сокращение выбросов в размере 15 млн</w:t>
      </w:r>
      <w:r w:rsidR="00201CFE">
        <w:rPr>
          <w:color w:val="000000"/>
        </w:rPr>
        <w:t>.</w:t>
      </w:r>
      <w:r w:rsidRPr="000A402E">
        <w:rPr>
          <w:color w:val="000000"/>
        </w:rPr>
        <w:t xml:space="preserve"> т эквивалента углекислого газа.</w:t>
      </w:r>
    </w:p>
    <w:p w:rsidR="000B4078" w:rsidRPr="00217B0C" w:rsidRDefault="000B4078" w:rsidP="000B4078">
      <w:pPr>
        <w:ind w:firstLine="709"/>
        <w:rPr>
          <w:color w:val="000000"/>
        </w:rPr>
      </w:pPr>
      <w:r w:rsidRPr="000A402E">
        <w:rPr>
          <w:color w:val="000000"/>
        </w:rPr>
        <w:t>В Швандорфе (Бавария, Германия) была запущена крупнейшая в Европе уст</w:t>
      </w:r>
      <w:r w:rsidRPr="000A402E">
        <w:rPr>
          <w:color w:val="000000"/>
        </w:rPr>
        <w:t>а</w:t>
      </w:r>
      <w:r w:rsidRPr="000A402E">
        <w:rPr>
          <w:color w:val="000000"/>
        </w:rPr>
        <w:t xml:space="preserve">новка по производству биогаза, которая будет ежегодно вырабатывать из 85 тыс. т растительного сырья 16 млн м³ экологически чистого энергоносителя. </w:t>
      </w:r>
      <w:r w:rsidR="00B654BA">
        <w:rPr>
          <w:color w:val="000000"/>
        </w:rPr>
        <w:t>«</w:t>
      </w:r>
      <w:r w:rsidRPr="000A402E">
        <w:rPr>
          <w:color w:val="000000"/>
        </w:rPr>
        <w:t>Пуск уст</w:t>
      </w:r>
      <w:r w:rsidRPr="000A402E">
        <w:rPr>
          <w:color w:val="000000"/>
        </w:rPr>
        <w:t>а</w:t>
      </w:r>
      <w:r w:rsidRPr="000A402E">
        <w:rPr>
          <w:color w:val="000000"/>
        </w:rPr>
        <w:t xml:space="preserve">новки в Швандорфе является очередной вехой программы развития, которую </w:t>
      </w:r>
      <w:r w:rsidR="00B654BA">
        <w:rPr>
          <w:color w:val="000000"/>
        </w:rPr>
        <w:t>можно будет</w:t>
      </w:r>
      <w:r w:rsidR="00D37086">
        <w:rPr>
          <w:color w:val="000000"/>
        </w:rPr>
        <w:t xml:space="preserve"> </w:t>
      </w:r>
      <w:r w:rsidRPr="00217B0C">
        <w:rPr>
          <w:color w:val="000000"/>
        </w:rPr>
        <w:t>последовательно осуществлять до 2010 г. в рамках определенных на это инв</w:t>
      </w:r>
      <w:r w:rsidRPr="00217B0C">
        <w:rPr>
          <w:color w:val="000000"/>
        </w:rPr>
        <w:t>е</w:t>
      </w:r>
      <w:r w:rsidRPr="00217B0C">
        <w:rPr>
          <w:color w:val="000000"/>
        </w:rPr>
        <w:lastRenderedPageBreak/>
        <w:t>стиций в размере 6 млрд евро</w:t>
      </w:r>
      <w:r w:rsidR="00B654BA" w:rsidRPr="00217B0C">
        <w:rPr>
          <w:color w:val="000000"/>
        </w:rPr>
        <w:t>»</w:t>
      </w:r>
      <w:r w:rsidRPr="00217B0C">
        <w:rPr>
          <w:color w:val="000000"/>
        </w:rPr>
        <w:t>, – заявил управляющий дочерней компании энерг</w:t>
      </w:r>
      <w:r w:rsidRPr="00217B0C">
        <w:rPr>
          <w:color w:val="000000"/>
        </w:rPr>
        <w:t>е</w:t>
      </w:r>
      <w:r w:rsidRPr="00217B0C">
        <w:rPr>
          <w:color w:val="000000"/>
        </w:rPr>
        <w:t>тического гиганта E.ON Climate&amp;Renewables Франк Мастио (FrankMastiaux).</w:t>
      </w:r>
    </w:p>
    <w:p w:rsidR="000B4078" w:rsidRPr="000A402E" w:rsidRDefault="000B4078" w:rsidP="000B4078">
      <w:pPr>
        <w:ind w:firstLine="709"/>
        <w:rPr>
          <w:color w:val="000000"/>
        </w:rPr>
      </w:pPr>
      <w:r w:rsidRPr="00217B0C">
        <w:rPr>
          <w:color w:val="000000"/>
        </w:rPr>
        <w:t>Установка является</w:t>
      </w:r>
      <w:r w:rsidRPr="000A402E">
        <w:rPr>
          <w:color w:val="000000"/>
        </w:rPr>
        <w:t xml:space="preserve"> совместным проектом E.ON и компании Schmack AG и будет работать исключительно на местном сырье – кукурузе, силосе из травы и вт</w:t>
      </w:r>
      <w:r w:rsidRPr="000A402E">
        <w:rPr>
          <w:color w:val="000000"/>
        </w:rPr>
        <w:t>о</w:t>
      </w:r>
      <w:r w:rsidRPr="000A402E">
        <w:rPr>
          <w:color w:val="000000"/>
        </w:rPr>
        <w:t>ричной продукции растениеводства. По сравнению с другими биогазовыми устано</w:t>
      </w:r>
      <w:r w:rsidRPr="000A402E">
        <w:rPr>
          <w:color w:val="000000"/>
        </w:rPr>
        <w:t>в</w:t>
      </w:r>
      <w:r w:rsidRPr="000A402E">
        <w:rPr>
          <w:color w:val="000000"/>
        </w:rPr>
        <w:t>ками подобного масштаба, размер площадей, необходимых для выращивания сырья, сократится в 3 раза благодаря новому типу севооборота, который не только поможет высвободить посевные земли, необходимые для выращивания продовольственных культур, но и увеличит их плодородие, улучшив качество почвенного покрова.</w:t>
      </w:r>
    </w:p>
    <w:p w:rsidR="000B4078" w:rsidRPr="000A402E" w:rsidRDefault="000B4078" w:rsidP="000B4078">
      <w:pPr>
        <w:ind w:firstLine="709"/>
        <w:rPr>
          <w:color w:val="000000"/>
        </w:rPr>
      </w:pPr>
      <w:r w:rsidRPr="000A402E">
        <w:rPr>
          <w:color w:val="000000"/>
        </w:rPr>
        <w:t>Продукция новой биогазовой установки будет поступать в газовую сеть этой компании в виде природного биогаза (биогаза, облагороженного до уровня приро</w:t>
      </w:r>
      <w:r w:rsidRPr="000A402E">
        <w:rPr>
          <w:color w:val="000000"/>
        </w:rPr>
        <w:t>д</w:t>
      </w:r>
      <w:r w:rsidRPr="000A402E">
        <w:rPr>
          <w:color w:val="000000"/>
        </w:rPr>
        <w:t>ного).</w:t>
      </w:r>
      <w:r w:rsidR="00446416">
        <w:rPr>
          <w:color w:val="000000"/>
        </w:rPr>
        <w:t xml:space="preserve"> </w:t>
      </w:r>
      <w:r w:rsidR="00B654BA">
        <w:rPr>
          <w:color w:val="000000"/>
        </w:rPr>
        <w:t>К</w:t>
      </w:r>
      <w:r w:rsidRPr="000A402E">
        <w:rPr>
          <w:color w:val="000000"/>
        </w:rPr>
        <w:t xml:space="preserve"> 2030 г. </w:t>
      </w:r>
      <w:r w:rsidR="00B654BA">
        <w:rPr>
          <w:color w:val="000000"/>
        </w:rPr>
        <w:t>ожидается покрытие природным</w:t>
      </w:r>
      <w:r w:rsidRPr="000A402E">
        <w:rPr>
          <w:color w:val="000000"/>
        </w:rPr>
        <w:t xml:space="preserve"> биогаз</w:t>
      </w:r>
      <w:r w:rsidR="00B654BA">
        <w:rPr>
          <w:color w:val="000000"/>
        </w:rPr>
        <w:t>ом</w:t>
      </w:r>
      <w:r w:rsidRPr="000A402E">
        <w:rPr>
          <w:color w:val="000000"/>
        </w:rPr>
        <w:t xml:space="preserve"> около 10% потребления природного газа в Германии, что равно потреблению газа примерно в 5 млн дома</w:t>
      </w:r>
      <w:r w:rsidRPr="000A402E">
        <w:rPr>
          <w:color w:val="000000"/>
        </w:rPr>
        <w:t>ш</w:t>
      </w:r>
      <w:r w:rsidRPr="000A402E">
        <w:rPr>
          <w:color w:val="000000"/>
        </w:rPr>
        <w:t>них хо</w:t>
      </w:r>
      <w:r w:rsidR="008D053D">
        <w:rPr>
          <w:color w:val="000000"/>
        </w:rPr>
        <w:t>зяйств</w:t>
      </w:r>
      <w:r w:rsidR="00446416">
        <w:rPr>
          <w:color w:val="000000"/>
        </w:rPr>
        <w:t xml:space="preserve"> </w:t>
      </w:r>
      <w:r w:rsidRPr="000A402E">
        <w:rPr>
          <w:color w:val="000000"/>
        </w:rPr>
        <w:t>[</w:t>
      </w:r>
      <w:r w:rsidR="00F4157D" w:rsidRPr="00F4157D">
        <w:rPr>
          <w:color w:val="000000"/>
        </w:rPr>
        <w:t>6</w:t>
      </w:r>
      <w:r w:rsidRPr="000A402E">
        <w:rPr>
          <w:color w:val="000000"/>
        </w:rPr>
        <w:t>]</w:t>
      </w:r>
      <w:r w:rsidR="008D053D">
        <w:rPr>
          <w:color w:val="000000"/>
        </w:rPr>
        <w:t>.</w:t>
      </w:r>
    </w:p>
    <w:p w:rsidR="000B4078" w:rsidRPr="00217B0C" w:rsidRDefault="000B4078" w:rsidP="000B4078">
      <w:pPr>
        <w:ind w:firstLine="709"/>
        <w:rPr>
          <w:color w:val="000000"/>
        </w:rPr>
      </w:pPr>
      <w:r w:rsidRPr="00820626">
        <w:rPr>
          <w:color w:val="000000"/>
        </w:rPr>
        <w:t>Количество биогазовых установок с объемами реакторов более 2000 м</w:t>
      </w:r>
      <w:r w:rsidRPr="002417C8">
        <w:rPr>
          <w:color w:val="000000"/>
          <w:vertAlign w:val="superscript"/>
        </w:rPr>
        <w:t>3</w:t>
      </w:r>
      <w:r w:rsidRPr="00820626">
        <w:rPr>
          <w:color w:val="000000"/>
        </w:rPr>
        <w:t xml:space="preserve"> каждая в Австрии </w:t>
      </w:r>
      <w:r w:rsidRPr="00217B0C">
        <w:rPr>
          <w:color w:val="000000"/>
        </w:rPr>
        <w:t>составляет в настоящее время более 120, около 25 установок находятся в стадии планирования и постройки.</w:t>
      </w:r>
    </w:p>
    <w:p w:rsidR="000B4078" w:rsidRDefault="000B4078" w:rsidP="000B4078">
      <w:pPr>
        <w:ind w:firstLine="709"/>
        <w:rPr>
          <w:color w:val="000000"/>
        </w:rPr>
      </w:pPr>
      <w:r w:rsidRPr="00217B0C">
        <w:rPr>
          <w:color w:val="000000"/>
        </w:rPr>
        <w:t>На рисунке 1.</w:t>
      </w:r>
      <w:r w:rsidR="00C342B9" w:rsidRPr="00217B0C">
        <w:rPr>
          <w:color w:val="000000"/>
        </w:rPr>
        <w:t>3</w:t>
      </w:r>
      <w:r w:rsidRPr="00217B0C">
        <w:rPr>
          <w:color w:val="000000"/>
        </w:rPr>
        <w:t xml:space="preserve"> показана промышленная установка в городке Рибе, которая ежегодно перерабатывает 164 тыс. тонн биомассы и производит 5.5 млн. м</w:t>
      </w:r>
      <w:r w:rsidRPr="00217B0C">
        <w:rPr>
          <w:color w:val="000000"/>
          <w:vertAlign w:val="superscript"/>
        </w:rPr>
        <w:t>3</w:t>
      </w:r>
      <w:r w:rsidRPr="00217B0C">
        <w:rPr>
          <w:color w:val="000000"/>
        </w:rPr>
        <w:t xml:space="preserve"> биогаза, </w:t>
      </w:r>
      <w:r w:rsidR="008D053D" w:rsidRPr="00217B0C">
        <w:rPr>
          <w:color w:val="000000"/>
        </w:rPr>
        <w:t>прода</w:t>
      </w:r>
      <w:r w:rsidR="00446416">
        <w:rPr>
          <w:color w:val="000000"/>
        </w:rPr>
        <w:t>ваемого</w:t>
      </w:r>
      <w:r w:rsidR="008D053D" w:rsidRPr="00217B0C">
        <w:rPr>
          <w:color w:val="000000"/>
        </w:rPr>
        <w:t xml:space="preserve"> ТЭЦ</w:t>
      </w:r>
      <w:r w:rsidRPr="00217B0C">
        <w:rPr>
          <w:color w:val="000000"/>
        </w:rPr>
        <w:t xml:space="preserve"> соседнего городка для отопления и выработки электричества. Навоз ежедневно поставляют</w:t>
      </w:r>
      <w:r w:rsidRPr="00820626">
        <w:rPr>
          <w:color w:val="000000"/>
        </w:rPr>
        <w:t xml:space="preserve"> фермеры, которые действуют на основании договора и заинтересованы в получении уже переработанного навоза в виде биоудобрений.</w:t>
      </w: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28"/>
      </w:tblGrid>
      <w:tr w:rsidR="00201CFE" w:rsidTr="00201CFE">
        <w:tc>
          <w:tcPr>
            <w:tcW w:w="4928" w:type="dxa"/>
          </w:tcPr>
          <w:p w:rsidR="00201CFE" w:rsidRDefault="00201CFE" w:rsidP="00201CFE">
            <w:pPr>
              <w:rPr>
                <w:color w:val="000000"/>
              </w:rPr>
            </w:pPr>
            <w:r w:rsidRPr="00201CFE">
              <w:rPr>
                <w:noProof/>
                <w:color w:val="000000"/>
                <w:lang w:eastAsia="ru-RU"/>
              </w:rPr>
              <w:drawing>
                <wp:inline distT="0" distB="0" distL="0" distR="0">
                  <wp:extent cx="3023235" cy="2256155"/>
                  <wp:effectExtent l="19050" t="0" r="5715"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lum bright="20000" contrast="20000"/>
                          </a:blip>
                          <a:srcRect/>
                          <a:stretch>
                            <a:fillRect/>
                          </a:stretch>
                        </pic:blipFill>
                        <pic:spPr bwMode="auto">
                          <a:xfrm>
                            <a:off x="0" y="0"/>
                            <a:ext cx="3023235" cy="2256155"/>
                          </a:xfrm>
                          <a:prstGeom prst="rect">
                            <a:avLst/>
                          </a:prstGeom>
                          <a:noFill/>
                          <a:ln w="9525">
                            <a:noFill/>
                            <a:miter lim="800000"/>
                            <a:headEnd/>
                            <a:tailEnd/>
                          </a:ln>
                        </pic:spPr>
                      </pic:pic>
                    </a:graphicData>
                  </a:graphic>
                </wp:inline>
              </w:drawing>
            </w:r>
          </w:p>
        </w:tc>
      </w:tr>
      <w:tr w:rsidR="00201CFE" w:rsidTr="00201CFE">
        <w:tc>
          <w:tcPr>
            <w:tcW w:w="4928" w:type="dxa"/>
          </w:tcPr>
          <w:p w:rsidR="00201CFE" w:rsidRDefault="00201CFE" w:rsidP="00C342B9">
            <w:pPr>
              <w:jc w:val="center"/>
              <w:rPr>
                <w:color w:val="000000"/>
              </w:rPr>
            </w:pPr>
            <w:r w:rsidRPr="00201CFE">
              <w:rPr>
                <w:noProof/>
                <w:sz w:val="24"/>
                <w:szCs w:val="24"/>
              </w:rPr>
              <w:t>Рисунок 1.</w:t>
            </w:r>
            <w:r w:rsidR="00C342B9">
              <w:rPr>
                <w:noProof/>
                <w:sz w:val="24"/>
                <w:szCs w:val="24"/>
              </w:rPr>
              <w:t>3</w:t>
            </w:r>
            <w:r w:rsidRPr="00201CFE">
              <w:rPr>
                <w:noProof/>
                <w:sz w:val="24"/>
                <w:szCs w:val="24"/>
              </w:rPr>
              <w:t xml:space="preserve"> - Промышленная биогазовая установка в Дании</w:t>
            </w:r>
          </w:p>
        </w:tc>
      </w:tr>
    </w:tbl>
    <w:p w:rsidR="000B4078" w:rsidRPr="00820626" w:rsidRDefault="000B4078" w:rsidP="00201CFE">
      <w:pPr>
        <w:ind w:firstLine="708"/>
        <w:rPr>
          <w:color w:val="000000"/>
        </w:rPr>
      </w:pPr>
      <w:r w:rsidRPr="00820626">
        <w:rPr>
          <w:color w:val="000000"/>
        </w:rPr>
        <w:t>Высокая степень развития рынка биогазовых технологий может быть на</w:t>
      </w:r>
      <w:r w:rsidRPr="00820626">
        <w:rPr>
          <w:color w:val="000000"/>
        </w:rPr>
        <w:t>й</w:t>
      </w:r>
      <w:r w:rsidRPr="00820626">
        <w:rPr>
          <w:color w:val="000000"/>
        </w:rPr>
        <w:t>дена в сферах муниципальной утилизации сточных вод, очистке индустриальных сточных вод и утилизации сельскохозя</w:t>
      </w:r>
      <w:r w:rsidRPr="00820626">
        <w:rPr>
          <w:color w:val="000000"/>
        </w:rPr>
        <w:t>й</w:t>
      </w:r>
      <w:r w:rsidRPr="00820626">
        <w:rPr>
          <w:color w:val="000000"/>
        </w:rPr>
        <w:t>ственных отходов. В Швеции энергия биомассы предоставляет 50% необход</w:t>
      </w:r>
      <w:r w:rsidRPr="00820626">
        <w:rPr>
          <w:color w:val="000000"/>
        </w:rPr>
        <w:t>и</w:t>
      </w:r>
      <w:r w:rsidRPr="00820626">
        <w:rPr>
          <w:color w:val="000000"/>
        </w:rPr>
        <w:t>мой тепловой энергии.</w:t>
      </w:r>
    </w:p>
    <w:p w:rsidR="000B4078" w:rsidRPr="00820626" w:rsidRDefault="000B4078" w:rsidP="000B4078">
      <w:pPr>
        <w:ind w:firstLine="709"/>
        <w:rPr>
          <w:color w:val="000000"/>
        </w:rPr>
      </w:pPr>
      <w:r w:rsidRPr="00820626">
        <w:rPr>
          <w:color w:val="000000"/>
        </w:rPr>
        <w:t>В Англии, на родине первого пр</w:t>
      </w:r>
      <w:r w:rsidRPr="00820626">
        <w:rPr>
          <w:color w:val="000000"/>
        </w:rPr>
        <w:t>о</w:t>
      </w:r>
      <w:r w:rsidRPr="00820626">
        <w:rPr>
          <w:color w:val="000000"/>
        </w:rPr>
        <w:t>мышленного биогазового реактора, с п</w:t>
      </w:r>
      <w:r w:rsidRPr="00820626">
        <w:rPr>
          <w:color w:val="000000"/>
        </w:rPr>
        <w:t>о</w:t>
      </w:r>
      <w:r w:rsidRPr="00820626">
        <w:rPr>
          <w:color w:val="000000"/>
        </w:rPr>
        <w:t>мощью биогаза еще в 1990 г. удалось п</w:t>
      </w:r>
      <w:r w:rsidRPr="00820626">
        <w:rPr>
          <w:color w:val="000000"/>
        </w:rPr>
        <w:t>о</w:t>
      </w:r>
      <w:r w:rsidRPr="00820626">
        <w:rPr>
          <w:color w:val="000000"/>
        </w:rPr>
        <w:t>крыть все энергозатраты в сельском хозя</w:t>
      </w:r>
      <w:r w:rsidRPr="00820626">
        <w:rPr>
          <w:color w:val="000000"/>
        </w:rPr>
        <w:t>й</w:t>
      </w:r>
      <w:r w:rsidRPr="00820626">
        <w:rPr>
          <w:color w:val="000000"/>
        </w:rPr>
        <w:t>стве. В Лондоне действует один из кру</w:t>
      </w:r>
      <w:r w:rsidRPr="00820626">
        <w:rPr>
          <w:color w:val="000000"/>
        </w:rPr>
        <w:t>п</w:t>
      </w:r>
      <w:r w:rsidRPr="00820626">
        <w:rPr>
          <w:color w:val="000000"/>
        </w:rPr>
        <w:t>нейших в мире комплексов по переработке бытовых сточных вод.</w:t>
      </w:r>
    </w:p>
    <w:p w:rsidR="000B4078" w:rsidRDefault="000B4078" w:rsidP="000B4078">
      <w:pPr>
        <w:ind w:firstLine="709"/>
        <w:rPr>
          <w:color w:val="000000"/>
        </w:rPr>
      </w:pPr>
      <w:r w:rsidRPr="00820626">
        <w:rPr>
          <w:color w:val="000000"/>
        </w:rPr>
        <w:t>В 30-е годы опыт Европы был перенесен в США. Биогазовая установка по п</w:t>
      </w:r>
      <w:r w:rsidRPr="00820626">
        <w:rPr>
          <w:color w:val="000000"/>
        </w:rPr>
        <w:t>е</w:t>
      </w:r>
      <w:r w:rsidRPr="00820626">
        <w:rPr>
          <w:color w:val="000000"/>
        </w:rPr>
        <w:t>реработке животноводческих отходов была построена в 1939 году и успешно раб</w:t>
      </w:r>
      <w:r w:rsidRPr="00820626">
        <w:rPr>
          <w:color w:val="000000"/>
        </w:rPr>
        <w:t>о</w:t>
      </w:r>
      <w:r w:rsidR="008D053D">
        <w:rPr>
          <w:color w:val="000000"/>
        </w:rPr>
        <w:t>тала в течение более</w:t>
      </w:r>
      <w:r w:rsidRPr="00820626">
        <w:rPr>
          <w:color w:val="000000"/>
        </w:rPr>
        <w:t xml:space="preserve"> чем 30 лет. В 1954 г. </w:t>
      </w:r>
      <w:r w:rsidR="008D053D">
        <w:rPr>
          <w:color w:val="000000"/>
        </w:rPr>
        <w:t>б</w:t>
      </w:r>
      <w:r w:rsidRPr="00820626">
        <w:rPr>
          <w:color w:val="000000"/>
        </w:rPr>
        <w:t>ыл построен первый завод по перерабо</w:t>
      </w:r>
      <w:r w:rsidRPr="00820626">
        <w:rPr>
          <w:color w:val="000000"/>
        </w:rPr>
        <w:t>т</w:t>
      </w:r>
      <w:r w:rsidRPr="00820626">
        <w:rPr>
          <w:color w:val="000000"/>
        </w:rPr>
        <w:t xml:space="preserve">ке коммунальных отходов с получением биогаза в Форт-Додже, Штат Айова, США. Биогаз подавался на двигатель внутреннего сгорания для выработки электроэнергии при мощности электрогенератора 175 кВт. Сейчас, в США насчитывается несколько сотен крупных биогазовых установок, перерабатывающих отходы животноводства и </w:t>
      </w:r>
      <w:r w:rsidRPr="00820626">
        <w:rPr>
          <w:color w:val="000000"/>
        </w:rPr>
        <w:lastRenderedPageBreak/>
        <w:t>тысячи установок, утилизирующих городские сточные воды. Биогаз используется, в основном, для получения электричества, отопления домов и теплиц.</w:t>
      </w:r>
    </w:p>
    <w:p w:rsidR="000B4078" w:rsidRPr="00A52DE4" w:rsidRDefault="000B4078" w:rsidP="000B4078">
      <w:pPr>
        <w:ind w:firstLine="709"/>
        <w:rPr>
          <w:noProof/>
        </w:rPr>
      </w:pPr>
      <w:r w:rsidRPr="00A52DE4">
        <w:rPr>
          <w:noProof/>
        </w:rPr>
        <w:t>Увеличивающиеся выбросы парниковых газов, увеличение потребления воды и ее загрязнения, снижающееся плодородие земель, неэффективная утилизация отходов и растущие проблемы с обезлесиванием являются част</w:t>
      </w:r>
      <w:r w:rsidR="00F509DC">
        <w:rPr>
          <w:noProof/>
        </w:rPr>
        <w:t>ью</w:t>
      </w:r>
      <w:r w:rsidRPr="00A52DE4">
        <w:rPr>
          <w:noProof/>
        </w:rPr>
        <w:t xml:space="preserve"> неустойчивой системы использования природных ресурсов по всему миру. </w:t>
      </w:r>
    </w:p>
    <w:p w:rsidR="000B4078" w:rsidRDefault="000B4078" w:rsidP="000B4078">
      <w:pPr>
        <w:ind w:firstLine="709"/>
        <w:rPr>
          <w:noProof/>
        </w:rPr>
      </w:pPr>
      <w:r w:rsidRPr="00A52DE4">
        <w:rPr>
          <w:noProof/>
        </w:rPr>
        <w:t>Биогазовые технологии являются одним из важных компонентов в цепи мер по борьбе с вышеуказанными проблемами. Прогноз роста вклада биомассы как источника возобновляемой энергии в мире предполагает достижение 23,8% от общего п</w:t>
      </w:r>
      <w:r>
        <w:rPr>
          <w:noProof/>
        </w:rPr>
        <w:t>отребления энергии к 2040 году.</w:t>
      </w:r>
    </w:p>
    <w:p w:rsidR="000B4078" w:rsidRPr="002417C8" w:rsidRDefault="000B4078" w:rsidP="000B4078">
      <w:pPr>
        <w:ind w:firstLine="709"/>
        <w:rPr>
          <w:color w:val="000000"/>
        </w:rPr>
      </w:pPr>
      <w:r w:rsidRPr="002417C8">
        <w:rPr>
          <w:color w:val="000000"/>
        </w:rPr>
        <w:t>Доля энергии, получаемой из биомассы</w:t>
      </w:r>
      <w:r w:rsidR="00211A7A">
        <w:rPr>
          <w:color w:val="000000"/>
        </w:rPr>
        <w:t>,</w:t>
      </w:r>
      <w:r w:rsidRPr="002417C8">
        <w:rPr>
          <w:color w:val="000000"/>
        </w:rPr>
        <w:t xml:space="preserve"> в развивающихся странах составляет около 30-40% от всей потребляемой энергии, а в некоторых ст</w:t>
      </w:r>
      <w:r w:rsidR="00211A7A">
        <w:rPr>
          <w:color w:val="000000"/>
        </w:rPr>
        <w:t>р</w:t>
      </w:r>
      <w:r w:rsidRPr="002417C8">
        <w:rPr>
          <w:color w:val="000000"/>
        </w:rPr>
        <w:t>анах (в основном, в Африке) достигает 90%.</w:t>
      </w:r>
    </w:p>
    <w:p w:rsidR="000B4078" w:rsidRPr="002417C8" w:rsidRDefault="000B4078" w:rsidP="000B4078">
      <w:pPr>
        <w:ind w:firstLine="709"/>
        <w:rPr>
          <w:color w:val="000000"/>
        </w:rPr>
      </w:pPr>
      <w:r w:rsidRPr="002417C8">
        <w:rPr>
          <w:color w:val="000000"/>
        </w:rPr>
        <w:t>Среди развивающихся стран распространено производство энергии и тепла с помощью переработки отходов на небольших биогазовых установках. Около 16 миллионов хозяйств по всему миру используют энергию</w:t>
      </w:r>
      <w:r w:rsidR="00211A7A" w:rsidRPr="002417C8">
        <w:rPr>
          <w:color w:val="000000"/>
        </w:rPr>
        <w:t>, производимую в биогаз</w:t>
      </w:r>
      <w:r w:rsidR="00211A7A" w:rsidRPr="002417C8">
        <w:rPr>
          <w:color w:val="000000"/>
        </w:rPr>
        <w:t>о</w:t>
      </w:r>
      <w:r w:rsidR="00211A7A" w:rsidRPr="002417C8">
        <w:rPr>
          <w:color w:val="000000"/>
        </w:rPr>
        <w:t xml:space="preserve">вых </w:t>
      </w:r>
      <w:r w:rsidR="00211A7A" w:rsidRPr="008D053D">
        <w:rPr>
          <w:color w:val="000000"/>
        </w:rPr>
        <w:t>установках</w:t>
      </w:r>
      <w:r w:rsidR="00211A7A">
        <w:rPr>
          <w:color w:val="000000"/>
        </w:rPr>
        <w:t>,</w:t>
      </w:r>
      <w:r w:rsidRPr="002417C8">
        <w:rPr>
          <w:color w:val="000000"/>
        </w:rPr>
        <w:t xml:space="preserve"> для </w:t>
      </w:r>
      <w:r w:rsidR="00211A7A" w:rsidRPr="002417C8">
        <w:rPr>
          <w:color w:val="000000"/>
        </w:rPr>
        <w:t>приготовления пищи</w:t>
      </w:r>
      <w:r w:rsidR="00211A7A">
        <w:rPr>
          <w:color w:val="000000"/>
        </w:rPr>
        <w:t xml:space="preserve">, </w:t>
      </w:r>
      <w:r w:rsidRPr="002417C8">
        <w:rPr>
          <w:color w:val="000000"/>
        </w:rPr>
        <w:t>освещения</w:t>
      </w:r>
      <w:r w:rsidR="00211A7A">
        <w:rPr>
          <w:color w:val="000000"/>
        </w:rPr>
        <w:t xml:space="preserve"> и</w:t>
      </w:r>
      <w:r w:rsidRPr="002417C8">
        <w:rPr>
          <w:color w:val="000000"/>
        </w:rPr>
        <w:t xml:space="preserve"> обогрева</w:t>
      </w:r>
      <w:r w:rsidRPr="008D053D">
        <w:rPr>
          <w:color w:val="000000"/>
        </w:rPr>
        <w:t xml:space="preserve">. </w:t>
      </w:r>
      <w:r w:rsidR="008D053D" w:rsidRPr="008D053D">
        <w:rPr>
          <w:color w:val="000000"/>
        </w:rPr>
        <w:t xml:space="preserve">Из них: </w:t>
      </w:r>
      <w:r w:rsidRPr="008D053D">
        <w:rPr>
          <w:color w:val="000000"/>
        </w:rPr>
        <w:t>12 ми</w:t>
      </w:r>
      <w:r w:rsidRPr="008D053D">
        <w:rPr>
          <w:color w:val="000000"/>
        </w:rPr>
        <w:t>л</w:t>
      </w:r>
      <w:r w:rsidRPr="008D053D">
        <w:rPr>
          <w:color w:val="000000"/>
        </w:rPr>
        <w:t>лионов хозяйств в Китае, 3,7 миллионов хозяйств в Индии и 140 тысяч хозяйств в Непале.</w:t>
      </w:r>
    </w:p>
    <w:p w:rsidR="000B4078" w:rsidRPr="002417C8" w:rsidRDefault="000B4078" w:rsidP="000B4078">
      <w:pPr>
        <w:ind w:firstLine="709"/>
        <w:rPr>
          <w:color w:val="000000"/>
        </w:rPr>
      </w:pPr>
      <w:r w:rsidRPr="002417C8">
        <w:rPr>
          <w:color w:val="000000"/>
        </w:rPr>
        <w:t>В сельских районах Китая в настоящее время более 50 миллионов человек пользуются биогазом в качестве топлива. Типичная биогазовая установка имеет объем реактора около 6-8 м</w:t>
      </w:r>
      <w:r w:rsidRPr="002417C8">
        <w:rPr>
          <w:color w:val="000000"/>
          <w:vertAlign w:val="superscript"/>
        </w:rPr>
        <w:t>3</w:t>
      </w:r>
      <w:r w:rsidRPr="002417C8">
        <w:rPr>
          <w:color w:val="000000"/>
        </w:rPr>
        <w:t>, производит 300 м</w:t>
      </w:r>
      <w:r w:rsidRPr="002417C8">
        <w:rPr>
          <w:color w:val="000000"/>
          <w:vertAlign w:val="superscript"/>
        </w:rPr>
        <w:t>3</w:t>
      </w:r>
      <w:r w:rsidRPr="002417C8">
        <w:rPr>
          <w:color w:val="000000"/>
        </w:rPr>
        <w:t xml:space="preserve"> биогаза в год, работая ежегодно от 3 до 8 месяцев, и стоит около $200-250, в зависимости от провинции. Большинство установок очень просты</w:t>
      </w:r>
      <w:r w:rsidR="00211A7A">
        <w:rPr>
          <w:color w:val="000000"/>
        </w:rPr>
        <w:t>,</w:t>
      </w:r>
      <w:r w:rsidRPr="002417C8">
        <w:rPr>
          <w:color w:val="000000"/>
        </w:rPr>
        <w:t xml:space="preserve"> и после определенного обучения фермеры строят и эк</w:t>
      </w:r>
      <w:r w:rsidRPr="002417C8">
        <w:rPr>
          <w:color w:val="000000"/>
        </w:rPr>
        <w:t>с</w:t>
      </w:r>
      <w:r w:rsidRPr="002417C8">
        <w:rPr>
          <w:color w:val="000000"/>
        </w:rPr>
        <w:t>плуатируют установки самостоятельно.</w:t>
      </w:r>
    </w:p>
    <w:p w:rsidR="000B4078" w:rsidRPr="002417C8" w:rsidRDefault="000B4078" w:rsidP="000B4078">
      <w:pPr>
        <w:ind w:firstLine="709"/>
        <w:rPr>
          <w:color w:val="000000"/>
        </w:rPr>
      </w:pPr>
      <w:r w:rsidRPr="002417C8">
        <w:rPr>
          <w:color w:val="000000"/>
        </w:rPr>
        <w:t>С 2002 года правительство Китая выделяет ежегодно около 200 миллионов долларов на поддержку строительства биогазовых установок. Дотация на каждую установку равняется примерно 50</w:t>
      </w:r>
      <w:r>
        <w:rPr>
          <w:color w:val="000000"/>
        </w:rPr>
        <w:t>% средней стоимости. Таким обра</w:t>
      </w:r>
      <w:r w:rsidRPr="002417C8">
        <w:rPr>
          <w:color w:val="000000"/>
        </w:rPr>
        <w:t>зом, правител</w:t>
      </w:r>
      <w:r w:rsidRPr="002417C8">
        <w:rPr>
          <w:color w:val="000000"/>
        </w:rPr>
        <w:t>ь</w:t>
      </w:r>
      <w:r w:rsidRPr="002417C8">
        <w:rPr>
          <w:color w:val="000000"/>
        </w:rPr>
        <w:t>ство добилось годового роста количества биогазовых установок до 1 миллиона в год. На индустриальной основе в Китае работают несколько тысяч средних и кру</w:t>
      </w:r>
      <w:r w:rsidRPr="002417C8">
        <w:rPr>
          <w:color w:val="000000"/>
        </w:rPr>
        <w:t>п</w:t>
      </w:r>
      <w:r w:rsidRPr="002417C8">
        <w:rPr>
          <w:color w:val="000000"/>
        </w:rPr>
        <w:t>ных установок</w:t>
      </w:r>
      <w:r w:rsidR="008D053D">
        <w:rPr>
          <w:color w:val="000000"/>
        </w:rPr>
        <w:t>,</w:t>
      </w:r>
      <w:r w:rsidRPr="002417C8">
        <w:rPr>
          <w:color w:val="000000"/>
        </w:rPr>
        <w:t xml:space="preserve"> планируется увеличение их количества.</w:t>
      </w:r>
    </w:p>
    <w:p w:rsidR="000B4078" w:rsidRDefault="000B4078" w:rsidP="000B4078">
      <w:pPr>
        <w:ind w:firstLine="709"/>
        <w:rPr>
          <w:color w:val="000000"/>
        </w:rPr>
      </w:pPr>
      <w:r w:rsidRPr="002417C8">
        <w:rPr>
          <w:color w:val="000000"/>
        </w:rPr>
        <w:t>В Индии, развитие простых биогазовых установок для сельских усадьб нач</w:t>
      </w:r>
      <w:r w:rsidRPr="002417C8">
        <w:rPr>
          <w:color w:val="000000"/>
        </w:rPr>
        <w:t>а</w:t>
      </w:r>
      <w:r w:rsidRPr="002417C8">
        <w:rPr>
          <w:color w:val="000000"/>
        </w:rPr>
        <w:t>лось в 50-х годах XX века. На сегодняшний день, в Индии работает около 3,7 ми</w:t>
      </w:r>
      <w:r w:rsidRPr="002417C8">
        <w:rPr>
          <w:color w:val="000000"/>
        </w:rPr>
        <w:t>л</w:t>
      </w:r>
      <w:r w:rsidRPr="002417C8">
        <w:rPr>
          <w:color w:val="000000"/>
        </w:rPr>
        <w:t>лионов биогазовых установок. Министерство нетрадиционных источников энергии Индии занималось внедрением биогазовых установок с 1980 годов и предоставляло субсидии и финансирование для строительства и эксплуатации биогазовых устан</w:t>
      </w:r>
      <w:r w:rsidRPr="002417C8">
        <w:rPr>
          <w:color w:val="000000"/>
        </w:rPr>
        <w:t>о</w:t>
      </w:r>
      <w:r w:rsidRPr="002417C8">
        <w:rPr>
          <w:color w:val="000000"/>
        </w:rPr>
        <w:t>вок, обучение фермеров, открытие и работу сервисных центров</w:t>
      </w:r>
      <w:r w:rsidR="00F4157D">
        <w:rPr>
          <w:color w:val="000000"/>
        </w:rPr>
        <w:t>[</w:t>
      </w:r>
      <w:r w:rsidR="00F4157D" w:rsidRPr="00F4157D">
        <w:rPr>
          <w:color w:val="000000"/>
        </w:rPr>
        <w:t>7</w:t>
      </w:r>
      <w:r w:rsidRPr="000554D1">
        <w:rPr>
          <w:color w:val="000000"/>
        </w:rPr>
        <w:t>]</w:t>
      </w:r>
      <w:r w:rsidR="008D053D">
        <w:rPr>
          <w:color w:val="000000"/>
        </w:rPr>
        <w:t>.</w:t>
      </w:r>
    </w:p>
    <w:p w:rsidR="00417C2D" w:rsidRDefault="00417C2D" w:rsidP="000B4078">
      <w:pPr>
        <w:rPr>
          <w:szCs w:val="28"/>
        </w:rPr>
      </w:pPr>
    </w:p>
    <w:p w:rsidR="00FD73E1" w:rsidRPr="00583060" w:rsidRDefault="00FD73E1" w:rsidP="00FD73E1">
      <w:pPr>
        <w:pStyle w:val="20"/>
      </w:pPr>
      <w:bookmarkStart w:id="17" w:name="_Toc356989009"/>
      <w:r>
        <w:t>1.3.2 Российский опыт эксплуатации био</w:t>
      </w:r>
      <w:r w:rsidR="00536874">
        <w:t>энергетических</w:t>
      </w:r>
      <w:r>
        <w:t xml:space="preserve"> станций. Осно</w:t>
      </w:r>
      <w:r>
        <w:t>в</w:t>
      </w:r>
      <w:r>
        <w:t>ные потребители электроэнергии биоэнергетических станций в России и требования к оборудованию</w:t>
      </w:r>
      <w:bookmarkEnd w:id="17"/>
      <w:r>
        <w:t xml:space="preserve"> </w:t>
      </w:r>
    </w:p>
    <w:p w:rsidR="00FD73E1" w:rsidRDefault="00FD73E1" w:rsidP="00FD73E1">
      <w:pPr>
        <w:rPr>
          <w:szCs w:val="28"/>
        </w:rPr>
      </w:pPr>
    </w:p>
    <w:p w:rsidR="00FD73E1" w:rsidRDefault="00FD73E1" w:rsidP="00FD73E1">
      <w:r>
        <w:tab/>
        <w:t xml:space="preserve">Биогазовые станции вырабатывают электрическую и тепловую энергию по прогнозируемому графику выработки. Объем выработки электрической и тепловой </w:t>
      </w:r>
      <w:r>
        <w:lastRenderedPageBreak/>
        <w:t>энергии биогазовой станции прогнозируем и может изменяться в диапазоне регул</w:t>
      </w:r>
      <w:r>
        <w:t>и</w:t>
      </w:r>
      <w:r>
        <w:t>рования генерирующего оборудования станции. Биогазовые станции могут один</w:t>
      </w:r>
      <w:r>
        <w:t>а</w:t>
      </w:r>
      <w:r>
        <w:t>ково эффективно работать на децентрализованного потребителя, так и на энергоси</w:t>
      </w:r>
      <w:r>
        <w:t>с</w:t>
      </w:r>
      <w:r>
        <w:t>тему. Целесообразно использовать биогазовые станции для электроснабжения и т</w:t>
      </w:r>
      <w:r>
        <w:t>е</w:t>
      </w:r>
      <w:r>
        <w:t>плоснабжения непосредственно самого животноводческого предприятия, возле к</w:t>
      </w:r>
      <w:r>
        <w:t>о</w:t>
      </w:r>
      <w:r>
        <w:t xml:space="preserve">торого и расположена биогазовая станция. </w:t>
      </w:r>
    </w:p>
    <w:p w:rsidR="00FD73E1" w:rsidRPr="00835E35" w:rsidRDefault="00FD73E1" w:rsidP="00FD73E1">
      <w:r>
        <w:tab/>
      </w:r>
      <w:r w:rsidRPr="00A3475D">
        <w:t>Первая биогазовая станция в России была введена в эксплуатацию в 2009 году в деревне Дошино Калужской области. Проект был реализован Корпорацией «Би</w:t>
      </w:r>
      <w:r w:rsidRPr="00A3475D">
        <w:t>о</w:t>
      </w:r>
      <w:r w:rsidRPr="00A3475D">
        <w:t>ГазЭнергоСтрой» (входит в состав ГК Корпорация «ГазЭнергоСтрой») и компанией «БиоПоток».</w:t>
      </w:r>
      <w:r>
        <w:t xml:space="preserve"> </w:t>
      </w:r>
      <w:r w:rsidRPr="00A3475D">
        <w:t>Станция состоит из двух установок, она установлена в непосредстве</w:t>
      </w:r>
      <w:r w:rsidRPr="00A3475D">
        <w:t>н</w:t>
      </w:r>
      <w:r w:rsidRPr="00A3475D">
        <w:t>ной близости от мо</w:t>
      </w:r>
      <w:r>
        <w:t>лочно-товарной фермы, которая и является основным потребит</w:t>
      </w:r>
      <w:r>
        <w:t>е</w:t>
      </w:r>
      <w:r>
        <w:t>лем электрической и тепловой энергии, вырабатываемой биогазовой станцией. И</w:t>
      </w:r>
      <w:r>
        <w:t>з</w:t>
      </w:r>
      <w:r>
        <w:t>лишки электрической энергии поставляются в энергосистему и перепродаются др</w:t>
      </w:r>
      <w:r>
        <w:t>у</w:t>
      </w:r>
      <w:r>
        <w:t>гим потреби</w:t>
      </w:r>
      <w:r w:rsidRPr="00835E35">
        <w:t xml:space="preserve">телям. </w:t>
      </w:r>
    </w:p>
    <w:p w:rsidR="00FD73E1" w:rsidRDefault="00FD73E1" w:rsidP="00FD73E1">
      <w:pPr>
        <w:ind w:firstLine="708"/>
      </w:pPr>
      <w:r>
        <w:t xml:space="preserve">Подобным образом функционирует биогазовая станция, запущенная в </w:t>
      </w:r>
      <w:r w:rsidRPr="00835E35">
        <w:t>2010 год</w:t>
      </w:r>
      <w:r>
        <w:t>у</w:t>
      </w:r>
      <w:r w:rsidRPr="00835E35">
        <w:t xml:space="preserve"> компанией ОАО «Региональный Центр Биотехнологий» вблизи действующего свинокомплекса на 16 000 голов в Грузсчанском сельском поселении, Борисовского района, Белгородской области.</w:t>
      </w:r>
    </w:p>
    <w:p w:rsidR="00FD73E1" w:rsidRDefault="00FD73E1" w:rsidP="00FD73E1">
      <w:pPr>
        <w:ind w:firstLine="708"/>
      </w:pPr>
      <w:r>
        <w:t>Указанные биогазоые станции расположены в еропеской части России. Каза</w:t>
      </w:r>
      <w:r>
        <w:t>н</w:t>
      </w:r>
      <w:r>
        <w:t>ные регионы характеризуются более мягким климатом в зимний период, по сравн</w:t>
      </w:r>
      <w:r>
        <w:t>е</w:t>
      </w:r>
      <w:r>
        <w:t>нию к климатичекими условиями Краснояскрого края. На территории Красяноя</w:t>
      </w:r>
      <w:r>
        <w:t>с</w:t>
      </w:r>
      <w:r>
        <w:t xml:space="preserve">ркого края эффективность биогазовых станций </w:t>
      </w:r>
      <w:r w:rsidR="00E169D5">
        <w:t>может отличаться в связи с больш</w:t>
      </w:r>
      <w:r w:rsidR="00E169D5">
        <w:t>и</w:t>
      </w:r>
      <w:r w:rsidR="00E169D5">
        <w:t>ми тепловыми затратами на поддержание процесса брожения.</w:t>
      </w:r>
    </w:p>
    <w:p w:rsidR="00FD73E1" w:rsidRPr="00A3475D" w:rsidRDefault="00FD73E1" w:rsidP="00FD73E1">
      <w:r>
        <w:tab/>
        <w:t>На данный момент в указанные биогазовые станции успешно функционируют на территории России. Биогазовые станции не имеют проблем с непостоянством в</w:t>
      </w:r>
      <w:r>
        <w:t>ы</w:t>
      </w:r>
      <w:r>
        <w:t>рабатываемой энергии, свойственные другим видам генерации ВИЭ. При стабил</w:t>
      </w:r>
      <w:r>
        <w:t>ь</w:t>
      </w:r>
      <w:r>
        <w:t>ной подаче сырья в газгольдеры обеспечивается стабильная бесперебойная вырабо</w:t>
      </w:r>
      <w:r>
        <w:t>т</w:t>
      </w:r>
      <w:r>
        <w:t>ка электрической и тепловой энергии станцией. Достижение показателей качества электрической энергии осуществляется за счет грамотного планирования работы биогазовых станций.</w:t>
      </w:r>
    </w:p>
    <w:p w:rsidR="00FD73E1" w:rsidRDefault="00FD73E1" w:rsidP="000B4078">
      <w:pPr>
        <w:rPr>
          <w:szCs w:val="28"/>
        </w:rPr>
      </w:pPr>
    </w:p>
    <w:p w:rsidR="00E169D5" w:rsidRDefault="00E169D5" w:rsidP="00E169D5">
      <w:pPr>
        <w:pStyle w:val="20"/>
      </w:pPr>
      <w:bookmarkStart w:id="18" w:name="_Toc356989010"/>
      <w:r>
        <w:t>1.3.3 Анализ инновационной составляющей рынка биоэнергетики</w:t>
      </w:r>
      <w:bookmarkEnd w:id="18"/>
    </w:p>
    <w:p w:rsidR="00E169D5" w:rsidRDefault="00E169D5" w:rsidP="00E169D5">
      <w:pPr>
        <w:ind w:firstLine="708"/>
      </w:pPr>
    </w:p>
    <w:p w:rsidR="00E169D5" w:rsidRDefault="00E169D5" w:rsidP="00E169D5">
      <w:pPr>
        <w:ind w:firstLine="708"/>
      </w:pPr>
      <w:r>
        <w:t xml:space="preserve"> Биогазования энергетика – одно из самых молодых направлений ВИЭ в мире. Само по себе использование биогазовой станции, особенно на территории России, является абсолютной инновацией. На сегодняшний день ведется множество иссл</w:t>
      </w:r>
      <w:r>
        <w:t>е</w:t>
      </w:r>
      <w:r>
        <w:t>дований, направленных на повышение энергоэффективности биогазовых станций. Наиболее стабильного производства биогазового оборудования добились лишь не многие производители. Предоставляемая ими технология содержит польный набор алгоритмов и технических средств достижения максимальной эффективности и</w:t>
      </w:r>
      <w:r>
        <w:t>с</w:t>
      </w:r>
      <w:r>
        <w:t>пользования биогазовой станции. К таким компаниям, например, относится комп</w:t>
      </w:r>
      <w:r>
        <w:t>а</w:t>
      </w:r>
      <w:r>
        <w:t>ния «</w:t>
      </w:r>
      <w:r>
        <w:rPr>
          <w:lang w:val="en-US"/>
        </w:rPr>
        <w:t>Zorg</w:t>
      </w:r>
      <w:r>
        <w:t xml:space="preserve">». </w:t>
      </w:r>
    </w:p>
    <w:p w:rsidR="00E169D5" w:rsidRDefault="00E169D5" w:rsidP="00E169D5">
      <w:pPr>
        <w:ind w:firstLine="708"/>
        <w:rPr>
          <w:szCs w:val="28"/>
        </w:rPr>
      </w:pPr>
      <w:r>
        <w:rPr>
          <w:szCs w:val="28"/>
        </w:rPr>
        <w:t xml:space="preserve">Более подробный анализ технологий конткретных производителей с анализом возможностей их технологий представлен в </w:t>
      </w:r>
      <w:r w:rsidR="00CC1015">
        <w:rPr>
          <w:szCs w:val="28"/>
        </w:rPr>
        <w:t xml:space="preserve">3 разделе. Производители представляют </w:t>
      </w:r>
      <w:r w:rsidR="00CC1015">
        <w:rPr>
          <w:szCs w:val="28"/>
        </w:rPr>
        <w:lastRenderedPageBreak/>
        <w:t>лишь общую информацию о технологическом процессе. Собственные «ноу-хау» производители держат в строгом секрете, что объясняется жетскими условями ко</w:t>
      </w:r>
      <w:r w:rsidR="00CC1015">
        <w:rPr>
          <w:szCs w:val="28"/>
        </w:rPr>
        <w:t>н</w:t>
      </w:r>
      <w:r w:rsidR="00CC1015">
        <w:rPr>
          <w:szCs w:val="28"/>
        </w:rPr>
        <w:t>куренции на рынке биогазовой энергетики.</w:t>
      </w:r>
    </w:p>
    <w:p w:rsidR="00536874" w:rsidRDefault="00536874" w:rsidP="00E169D5">
      <w:pPr>
        <w:ind w:firstLine="708"/>
        <w:rPr>
          <w:szCs w:val="28"/>
        </w:rPr>
      </w:pPr>
      <w:r>
        <w:rPr>
          <w:szCs w:val="28"/>
        </w:rPr>
        <w:t>Касательно других видов биоэнергетического оборудорвания, то данный р</w:t>
      </w:r>
      <w:r>
        <w:rPr>
          <w:szCs w:val="28"/>
        </w:rPr>
        <w:t>ы</w:t>
      </w:r>
      <w:r>
        <w:rPr>
          <w:szCs w:val="28"/>
        </w:rPr>
        <w:t>нок также является развивающимся инновационным рынком. В методы добычи и переработки торфа и производства пиллет постоянно вносятся инновационные с</w:t>
      </w:r>
      <w:r>
        <w:rPr>
          <w:szCs w:val="28"/>
        </w:rPr>
        <w:t>о</w:t>
      </w:r>
      <w:r>
        <w:rPr>
          <w:szCs w:val="28"/>
        </w:rPr>
        <w:t>ставляющие. Более подробная инфомрация об оборудовании, механизмах его с</w:t>
      </w:r>
      <w:r>
        <w:rPr>
          <w:szCs w:val="28"/>
        </w:rPr>
        <w:t>и</w:t>
      </w:r>
      <w:r>
        <w:rPr>
          <w:szCs w:val="28"/>
        </w:rPr>
        <w:t xml:space="preserve">пользования и инновационных составляющих приведенп в 8 разделе. </w:t>
      </w:r>
    </w:p>
    <w:p w:rsidR="00E169D5" w:rsidRPr="00660359" w:rsidRDefault="00E169D5" w:rsidP="000B4078">
      <w:pPr>
        <w:rPr>
          <w:szCs w:val="28"/>
        </w:rPr>
      </w:pPr>
    </w:p>
    <w:p w:rsidR="008965F5" w:rsidRPr="00A05865" w:rsidRDefault="00940A10" w:rsidP="008965F5">
      <w:pPr>
        <w:pStyle w:val="20"/>
      </w:pPr>
      <w:bookmarkStart w:id="19" w:name="_Toc351797263"/>
      <w:bookmarkStart w:id="20" w:name="_Toc351797393"/>
      <w:bookmarkStart w:id="21" w:name="_Toc356989011"/>
      <w:r>
        <w:t>1</w:t>
      </w:r>
      <w:r w:rsidR="008965F5" w:rsidRPr="00A05865">
        <w:t>.</w:t>
      </w:r>
      <w:r>
        <w:t>4</w:t>
      </w:r>
      <w:r w:rsidR="008965F5" w:rsidRPr="00A05865">
        <w:t xml:space="preserve"> Вопросы совместного функционирования био</w:t>
      </w:r>
      <w:r w:rsidR="008965F5">
        <w:t>энергетических</w:t>
      </w:r>
      <w:r w:rsidR="008965F5" w:rsidRPr="00A05865">
        <w:t xml:space="preserve"> станций с другими источниками электрической энергии на базе ВИЭ</w:t>
      </w:r>
      <w:bookmarkEnd w:id="19"/>
      <w:bookmarkEnd w:id="20"/>
      <w:bookmarkEnd w:id="21"/>
    </w:p>
    <w:p w:rsidR="008965F5" w:rsidRPr="00A05865" w:rsidRDefault="008965F5" w:rsidP="008965F5">
      <w:pPr>
        <w:rPr>
          <w:szCs w:val="28"/>
        </w:rPr>
      </w:pPr>
    </w:p>
    <w:p w:rsidR="008965F5" w:rsidRPr="00A05865" w:rsidRDefault="008965F5" w:rsidP="008965F5">
      <w:pPr>
        <w:rPr>
          <w:szCs w:val="28"/>
        </w:rPr>
      </w:pPr>
      <w:r w:rsidRPr="00A05865">
        <w:rPr>
          <w:szCs w:val="28"/>
        </w:rPr>
        <w:tab/>
        <w:t>Биогазовая электростанция вырабатывает электрическую энергию по заплан</w:t>
      </w:r>
      <w:r w:rsidRPr="00A05865">
        <w:rPr>
          <w:szCs w:val="28"/>
        </w:rPr>
        <w:t>и</w:t>
      </w:r>
      <w:r w:rsidRPr="00A05865">
        <w:rPr>
          <w:szCs w:val="28"/>
        </w:rPr>
        <w:t>рованному графику нагрузки. Объем вырабатываемой электрической энергии зав</w:t>
      </w:r>
      <w:r w:rsidRPr="00A05865">
        <w:rPr>
          <w:szCs w:val="28"/>
        </w:rPr>
        <w:t>и</w:t>
      </w:r>
      <w:r w:rsidRPr="00A05865">
        <w:rPr>
          <w:szCs w:val="28"/>
        </w:rPr>
        <w:t>сит от качества и объемов биомассы, производительности метатенков и ряда других показателей. В целом, производительность биогазовых станций практически не з</w:t>
      </w:r>
      <w:r w:rsidRPr="00A05865">
        <w:rPr>
          <w:szCs w:val="28"/>
        </w:rPr>
        <w:t>а</w:t>
      </w:r>
      <w:r w:rsidRPr="00A05865">
        <w:rPr>
          <w:szCs w:val="28"/>
        </w:rPr>
        <w:t>висит от погодных условий (в отличии от ветроэлектростанций и солнечных бат</w:t>
      </w:r>
      <w:r w:rsidRPr="00A05865">
        <w:rPr>
          <w:szCs w:val="28"/>
        </w:rPr>
        <w:t>а</w:t>
      </w:r>
      <w:r w:rsidRPr="00A05865">
        <w:rPr>
          <w:szCs w:val="28"/>
        </w:rPr>
        <w:t>рей). Современные биогазовые установки обладают возможностью накапливать биогаз. Данный фактор дает возможность использовать биогазовые установки с</w:t>
      </w:r>
      <w:r w:rsidRPr="00A05865">
        <w:rPr>
          <w:szCs w:val="28"/>
        </w:rPr>
        <w:t>о</w:t>
      </w:r>
      <w:r w:rsidRPr="00A05865">
        <w:rPr>
          <w:szCs w:val="28"/>
        </w:rPr>
        <w:t xml:space="preserve">вместно с другими источниками энергии на базе ВИЭ. </w:t>
      </w:r>
    </w:p>
    <w:p w:rsidR="008965F5" w:rsidRDefault="008965F5" w:rsidP="008965F5">
      <w:pPr>
        <w:rPr>
          <w:szCs w:val="28"/>
        </w:rPr>
      </w:pPr>
      <w:r w:rsidRPr="00A05865">
        <w:rPr>
          <w:szCs w:val="28"/>
        </w:rPr>
        <w:tab/>
        <w:t>Биогазовая установка может работать совместно с ветроэлектростаниями, солнечными батареями и микро-ГЭС. В период сильного ветра или яркого</w:t>
      </w:r>
      <w:r>
        <w:rPr>
          <w:szCs w:val="28"/>
        </w:rPr>
        <w:t xml:space="preserve"> солнца биогазовая установка может накапливать запасы топлива, в то время когда будут работать ветроэлектростанции и солнечные панели. В свою очередь, в периоды о</w:t>
      </w:r>
      <w:r>
        <w:rPr>
          <w:szCs w:val="28"/>
        </w:rPr>
        <w:t>т</w:t>
      </w:r>
      <w:r>
        <w:rPr>
          <w:szCs w:val="28"/>
        </w:rPr>
        <w:t>сутствия ветра и солнца биогазовая установка может расходовать накопленные з</w:t>
      </w:r>
      <w:r>
        <w:rPr>
          <w:szCs w:val="28"/>
        </w:rPr>
        <w:t>а</w:t>
      </w:r>
      <w:r>
        <w:rPr>
          <w:szCs w:val="28"/>
        </w:rPr>
        <w:t xml:space="preserve">пасы горючего. </w:t>
      </w:r>
    </w:p>
    <w:p w:rsidR="008965F5" w:rsidRDefault="008965F5" w:rsidP="008965F5">
      <w:pPr>
        <w:rPr>
          <w:szCs w:val="28"/>
        </w:rPr>
      </w:pPr>
      <w:r>
        <w:rPr>
          <w:szCs w:val="28"/>
        </w:rPr>
        <w:tab/>
        <w:t>Теоретически, такой симбиоз различных генераторов ВИЭ возможен, но в у</w:t>
      </w:r>
      <w:r>
        <w:rPr>
          <w:szCs w:val="28"/>
        </w:rPr>
        <w:t>с</w:t>
      </w:r>
      <w:r>
        <w:rPr>
          <w:szCs w:val="28"/>
        </w:rPr>
        <w:t xml:space="preserve">ловиях Красноярского края не перспективен по следующим причинам: </w:t>
      </w:r>
    </w:p>
    <w:p w:rsidR="008965F5" w:rsidRDefault="008965F5" w:rsidP="008965F5">
      <w:pPr>
        <w:rPr>
          <w:szCs w:val="28"/>
        </w:rPr>
      </w:pPr>
      <w:r>
        <w:rPr>
          <w:szCs w:val="28"/>
        </w:rPr>
        <w:tab/>
        <w:t>- крупные животноводческие компании расположены в зонах централизова</w:t>
      </w:r>
      <w:r>
        <w:rPr>
          <w:szCs w:val="28"/>
        </w:rPr>
        <w:t>н</w:t>
      </w:r>
      <w:r>
        <w:rPr>
          <w:szCs w:val="28"/>
        </w:rPr>
        <w:t>ного электроснабжения, где не имеется энергодефицит;</w:t>
      </w:r>
    </w:p>
    <w:p w:rsidR="008965F5" w:rsidRDefault="008965F5" w:rsidP="008965F5">
      <w:pPr>
        <w:rPr>
          <w:szCs w:val="28"/>
        </w:rPr>
      </w:pPr>
      <w:r>
        <w:rPr>
          <w:szCs w:val="28"/>
        </w:rPr>
        <w:tab/>
        <w:t>- производительность биогазовой станции, работающей совместно с крупным животноводческим предприятием существенно выше, чем потенциал других типов ВИЭ;</w:t>
      </w:r>
    </w:p>
    <w:p w:rsidR="008965F5" w:rsidRDefault="008965F5" w:rsidP="008965F5">
      <w:pPr>
        <w:rPr>
          <w:szCs w:val="28"/>
        </w:rPr>
      </w:pPr>
      <w:r>
        <w:rPr>
          <w:szCs w:val="28"/>
        </w:rPr>
        <w:tab/>
        <w:t>- организация совместного функционирования биогазовой станции с малыми источниками электрической энергии на базе других типов ВИЭ (солнца, ветра, м</w:t>
      </w:r>
      <w:r>
        <w:rPr>
          <w:szCs w:val="28"/>
        </w:rPr>
        <w:t>и</w:t>
      </w:r>
      <w:r>
        <w:rPr>
          <w:szCs w:val="28"/>
        </w:rPr>
        <w:t>ни-ГЭС) приведет к закупке дорогостоящего оборудования (инвертора, контролл</w:t>
      </w:r>
      <w:r>
        <w:rPr>
          <w:szCs w:val="28"/>
        </w:rPr>
        <w:t>е</w:t>
      </w:r>
      <w:r>
        <w:rPr>
          <w:szCs w:val="28"/>
        </w:rPr>
        <w:t xml:space="preserve">ра), т.к. практически все малые генераторы на базе ВИЭ работают на постоянном напряжении. </w:t>
      </w:r>
    </w:p>
    <w:p w:rsidR="008965F5" w:rsidRDefault="008965F5" w:rsidP="008965F5">
      <w:pPr>
        <w:rPr>
          <w:szCs w:val="28"/>
        </w:rPr>
      </w:pPr>
      <w:r>
        <w:rPr>
          <w:szCs w:val="28"/>
        </w:rPr>
        <w:tab/>
        <w:t>Генераторы на базе других видов ВИЭ рекомендуется рассматривать в совм</w:t>
      </w:r>
      <w:r>
        <w:rPr>
          <w:szCs w:val="28"/>
        </w:rPr>
        <w:t>е</w:t>
      </w:r>
      <w:r>
        <w:rPr>
          <w:szCs w:val="28"/>
        </w:rPr>
        <w:t>стной работе с биогазовой установкой в случае, когда ВИЭ будут выполнять фун</w:t>
      </w:r>
      <w:r>
        <w:rPr>
          <w:szCs w:val="28"/>
        </w:rPr>
        <w:t>к</w:t>
      </w:r>
      <w:r>
        <w:rPr>
          <w:szCs w:val="28"/>
        </w:rPr>
        <w:t xml:space="preserve">ции вспомогательных и аварийных источников энергии. </w:t>
      </w:r>
    </w:p>
    <w:p w:rsidR="008965F5" w:rsidRDefault="008965F5" w:rsidP="008965F5">
      <w:pPr>
        <w:rPr>
          <w:szCs w:val="28"/>
        </w:rPr>
      </w:pPr>
      <w:r>
        <w:rPr>
          <w:szCs w:val="28"/>
        </w:rPr>
        <w:tab/>
        <w:t>Торф и пиллеты преспективно рассмотривать для теплоснабжения. На сег</w:t>
      </w:r>
      <w:r>
        <w:rPr>
          <w:szCs w:val="28"/>
        </w:rPr>
        <w:t>о</w:t>
      </w:r>
      <w:r>
        <w:rPr>
          <w:szCs w:val="28"/>
        </w:rPr>
        <w:t xml:space="preserve">дняшний день централизованное теплоснабжение с использованием генерирующих объектов ВИЭ на территории Красноясркого края не используется. </w:t>
      </w:r>
    </w:p>
    <w:p w:rsidR="008965F5" w:rsidRDefault="00940A10" w:rsidP="008965F5">
      <w:pPr>
        <w:pStyle w:val="20"/>
      </w:pPr>
      <w:bookmarkStart w:id="22" w:name="_Toc356989012"/>
      <w:r>
        <w:lastRenderedPageBreak/>
        <w:t>1</w:t>
      </w:r>
      <w:r w:rsidR="008965F5" w:rsidRPr="00047092">
        <w:t>.</w:t>
      </w:r>
      <w:r>
        <w:t>5</w:t>
      </w:r>
      <w:r w:rsidR="008965F5" w:rsidRPr="00047092">
        <w:t xml:space="preserve"> Экологические, этнические и социально-экономические аспекты ра</w:t>
      </w:r>
      <w:r w:rsidR="008965F5" w:rsidRPr="00047092">
        <w:t>з</w:t>
      </w:r>
      <w:r w:rsidR="008965F5" w:rsidRPr="00047092">
        <w:t xml:space="preserve">вития </w:t>
      </w:r>
      <w:r w:rsidR="008965F5">
        <w:t>био</w:t>
      </w:r>
      <w:r w:rsidR="008965F5" w:rsidRPr="00047092">
        <w:t>энергетики на территории Красноярского края</w:t>
      </w:r>
      <w:bookmarkEnd w:id="22"/>
    </w:p>
    <w:p w:rsidR="008965F5" w:rsidRDefault="008965F5" w:rsidP="008965F5">
      <w:pPr>
        <w:overflowPunct w:val="0"/>
        <w:autoSpaceDE w:val="0"/>
        <w:autoSpaceDN w:val="0"/>
        <w:adjustRightInd w:val="0"/>
        <w:ind w:left="709"/>
        <w:textAlignment w:val="baseline"/>
        <w:rPr>
          <w:rFonts w:cs="Times New Roman"/>
          <w:b/>
          <w:bCs/>
          <w:szCs w:val="28"/>
        </w:rPr>
      </w:pPr>
    </w:p>
    <w:p w:rsidR="008965F5" w:rsidRDefault="008965F5" w:rsidP="008965F5">
      <w:pPr>
        <w:pStyle w:val="af4"/>
        <w:ind w:left="0" w:firstLine="709"/>
        <w:jc w:val="both"/>
        <w:rPr>
          <w:szCs w:val="28"/>
        </w:rPr>
      </w:pPr>
      <w:r>
        <w:rPr>
          <w:szCs w:val="28"/>
        </w:rPr>
        <w:t>Возобновляемым источникам энергии на базе биогазовых станций на террит</w:t>
      </w:r>
      <w:r>
        <w:rPr>
          <w:szCs w:val="28"/>
        </w:rPr>
        <w:t>о</w:t>
      </w:r>
      <w:r>
        <w:rPr>
          <w:szCs w:val="28"/>
        </w:rPr>
        <w:t>рии Красноярского края присущи следующие новые возможности:</w:t>
      </w:r>
    </w:p>
    <w:p w:rsidR="008965F5" w:rsidRDefault="008965F5" w:rsidP="008965F5">
      <w:pPr>
        <w:pStyle w:val="af4"/>
        <w:ind w:left="0" w:firstLine="708"/>
        <w:contextualSpacing/>
        <w:jc w:val="both"/>
        <w:rPr>
          <w:szCs w:val="28"/>
        </w:rPr>
      </w:pPr>
      <w:r>
        <w:rPr>
          <w:szCs w:val="28"/>
        </w:rPr>
        <w:t>- замещение не возобновляемых энергетических ресурсов (уголь, нефть, газ), особенно в регионах с их дефицитом;</w:t>
      </w:r>
    </w:p>
    <w:p w:rsidR="008965F5" w:rsidRDefault="008965F5" w:rsidP="008965F5">
      <w:pPr>
        <w:pStyle w:val="af4"/>
        <w:ind w:left="0" w:firstLine="708"/>
        <w:contextualSpacing/>
        <w:jc w:val="both"/>
        <w:rPr>
          <w:szCs w:val="28"/>
        </w:rPr>
      </w:pPr>
      <w:r>
        <w:rPr>
          <w:szCs w:val="28"/>
        </w:rPr>
        <w:t>- использование в качестве резервных источников энергии при авариях в си</w:t>
      </w:r>
      <w:r>
        <w:rPr>
          <w:szCs w:val="28"/>
        </w:rPr>
        <w:t>с</w:t>
      </w:r>
      <w:r>
        <w:rPr>
          <w:szCs w:val="28"/>
        </w:rPr>
        <w:t>теме централизованного энергоснабжения, что особенно важно в форс-мажорных условиях, а также для особо ответственных потребителей энергии;</w:t>
      </w:r>
    </w:p>
    <w:p w:rsidR="008965F5" w:rsidRDefault="008965F5" w:rsidP="008965F5">
      <w:pPr>
        <w:pStyle w:val="af4"/>
        <w:ind w:left="0" w:firstLine="708"/>
        <w:contextualSpacing/>
        <w:jc w:val="both"/>
        <w:rPr>
          <w:szCs w:val="28"/>
        </w:rPr>
      </w:pPr>
      <w:r>
        <w:rPr>
          <w:szCs w:val="28"/>
        </w:rPr>
        <w:t>- комплексное применение инфраструктуры возобновляемых энергоисточн</w:t>
      </w:r>
      <w:r>
        <w:rPr>
          <w:szCs w:val="28"/>
        </w:rPr>
        <w:t>и</w:t>
      </w:r>
      <w:r>
        <w:rPr>
          <w:szCs w:val="28"/>
        </w:rPr>
        <w:t>ков для социально-бытовых, рекреационных и производственных нужд других о</w:t>
      </w:r>
      <w:r>
        <w:rPr>
          <w:szCs w:val="28"/>
        </w:rPr>
        <w:t>т</w:t>
      </w:r>
      <w:r>
        <w:rPr>
          <w:szCs w:val="28"/>
        </w:rPr>
        <w:t>раслей и сфер деятельности населения;</w:t>
      </w:r>
    </w:p>
    <w:p w:rsidR="008965F5" w:rsidRDefault="008965F5" w:rsidP="008965F5">
      <w:pPr>
        <w:pStyle w:val="af4"/>
        <w:ind w:left="0" w:firstLine="708"/>
        <w:contextualSpacing/>
        <w:jc w:val="both"/>
        <w:rPr>
          <w:szCs w:val="28"/>
        </w:rPr>
      </w:pPr>
      <w:r>
        <w:rPr>
          <w:szCs w:val="28"/>
        </w:rPr>
        <w:t>- сохранение естественного природного потенциала региона из-за сокращения совокупных вредных выбросов в окружающую среду;</w:t>
      </w:r>
    </w:p>
    <w:p w:rsidR="008965F5" w:rsidRDefault="008965F5" w:rsidP="008965F5">
      <w:pPr>
        <w:pStyle w:val="af4"/>
        <w:ind w:left="0" w:firstLine="708"/>
        <w:contextualSpacing/>
        <w:jc w:val="both"/>
        <w:rPr>
          <w:szCs w:val="28"/>
        </w:rPr>
      </w:pPr>
      <w:r>
        <w:rPr>
          <w:szCs w:val="28"/>
        </w:rPr>
        <w:t>- создание новых рабочих мест и увеличение экономического потенциала р</w:t>
      </w:r>
      <w:r>
        <w:rPr>
          <w:szCs w:val="28"/>
        </w:rPr>
        <w:t>е</w:t>
      </w:r>
      <w:r>
        <w:rPr>
          <w:szCs w:val="28"/>
        </w:rPr>
        <w:t>гионов;</w:t>
      </w:r>
    </w:p>
    <w:p w:rsidR="008965F5" w:rsidRDefault="008965F5" w:rsidP="008965F5">
      <w:pPr>
        <w:pStyle w:val="af4"/>
        <w:ind w:left="0" w:firstLine="708"/>
        <w:contextualSpacing/>
        <w:jc w:val="both"/>
        <w:rPr>
          <w:szCs w:val="28"/>
        </w:rPr>
      </w:pPr>
      <w:r>
        <w:rPr>
          <w:szCs w:val="28"/>
        </w:rPr>
        <w:t>- повышение образовательного и культурного уровня населения и его комм</w:t>
      </w:r>
      <w:r>
        <w:rPr>
          <w:szCs w:val="28"/>
        </w:rPr>
        <w:t>у</w:t>
      </w:r>
      <w:r>
        <w:rPr>
          <w:szCs w:val="28"/>
        </w:rPr>
        <w:t>никационного потенциала в зонах действия ВИЭ;</w:t>
      </w:r>
    </w:p>
    <w:p w:rsidR="008965F5" w:rsidRDefault="008965F5" w:rsidP="008965F5">
      <w:pPr>
        <w:pStyle w:val="af4"/>
        <w:ind w:left="0" w:firstLine="709"/>
        <w:jc w:val="both"/>
        <w:rPr>
          <w:szCs w:val="28"/>
        </w:rPr>
      </w:pPr>
      <w:r>
        <w:rPr>
          <w:szCs w:val="28"/>
        </w:rPr>
        <w:t>Принятие решений по сооружению биостанций должно основываться на об</w:t>
      </w:r>
      <w:r>
        <w:rPr>
          <w:szCs w:val="28"/>
        </w:rPr>
        <w:t>ъ</w:t>
      </w:r>
      <w:r>
        <w:rPr>
          <w:szCs w:val="28"/>
        </w:rPr>
        <w:t>ективной методике оценки их эффективности, комплексно учитывающей все новые возможности возобновляемых энергоисточников, а также всю совокупность влия</w:t>
      </w:r>
      <w:r>
        <w:rPr>
          <w:szCs w:val="28"/>
        </w:rPr>
        <w:t>ю</w:t>
      </w:r>
      <w:r>
        <w:rPr>
          <w:szCs w:val="28"/>
        </w:rPr>
        <w:t>щих факторов внешнего окружения.</w:t>
      </w:r>
    </w:p>
    <w:p w:rsidR="008965F5" w:rsidRPr="00CC0C20" w:rsidRDefault="008965F5" w:rsidP="008965F5">
      <w:pPr>
        <w:ind w:firstLine="709"/>
        <w:rPr>
          <w:rFonts w:cs="Times New Roman"/>
          <w:szCs w:val="28"/>
        </w:rPr>
      </w:pPr>
      <w:r w:rsidRPr="00CC0C20">
        <w:rPr>
          <w:rFonts w:cs="Times New Roman"/>
          <w:szCs w:val="28"/>
        </w:rPr>
        <w:t>Так как количественная оценка социально-экологических критериев крайне затруднительна, а подчас и невозможна, то при анализе  производится только их к</w:t>
      </w:r>
      <w:r w:rsidRPr="00CC0C20">
        <w:rPr>
          <w:rFonts w:cs="Times New Roman"/>
          <w:szCs w:val="28"/>
        </w:rPr>
        <w:t>а</w:t>
      </w:r>
      <w:r w:rsidRPr="00CC0C20">
        <w:rPr>
          <w:rFonts w:cs="Times New Roman"/>
          <w:szCs w:val="28"/>
        </w:rPr>
        <w:t>чественная оценка, которая может служить в качестве дополнительного критерия при выборе наиболее рационального варианта электроснабжения автономного об</w:t>
      </w:r>
      <w:r w:rsidRPr="00CC0C20">
        <w:rPr>
          <w:rFonts w:cs="Times New Roman"/>
          <w:szCs w:val="28"/>
        </w:rPr>
        <w:t>ъ</w:t>
      </w:r>
      <w:r w:rsidRPr="00CC0C20">
        <w:rPr>
          <w:rFonts w:cs="Times New Roman"/>
          <w:szCs w:val="28"/>
        </w:rPr>
        <w:t>екта.</w:t>
      </w:r>
    </w:p>
    <w:p w:rsidR="008965F5" w:rsidRDefault="008965F5" w:rsidP="008965F5">
      <w:pPr>
        <w:ind w:firstLine="709"/>
        <w:rPr>
          <w:rFonts w:cs="Times New Roman"/>
          <w:szCs w:val="28"/>
        </w:rPr>
      </w:pPr>
      <w:r w:rsidRPr="00CC0C20">
        <w:rPr>
          <w:rFonts w:cs="Times New Roman"/>
          <w:szCs w:val="28"/>
        </w:rPr>
        <w:t>Основным отрицательным воздействием на среду обитания человека является аэродинамический шум</w:t>
      </w:r>
      <w:r>
        <w:rPr>
          <w:rFonts w:cs="Times New Roman"/>
          <w:szCs w:val="28"/>
        </w:rPr>
        <w:t xml:space="preserve"> от работы газотурбинных установок (двигателей), наличие выхлопных газов. Поскольку генерирующее оборудование расположено внутри зд</w:t>
      </w:r>
      <w:r>
        <w:rPr>
          <w:rFonts w:cs="Times New Roman"/>
          <w:szCs w:val="28"/>
        </w:rPr>
        <w:t>а</w:t>
      </w:r>
      <w:r>
        <w:rPr>
          <w:rFonts w:cs="Times New Roman"/>
          <w:szCs w:val="28"/>
        </w:rPr>
        <w:t xml:space="preserve">ния, выход шума в окружающую среду будет минимальным. </w:t>
      </w:r>
    </w:p>
    <w:p w:rsidR="008965F5" w:rsidRDefault="008965F5" w:rsidP="008965F5">
      <w:pPr>
        <w:ind w:firstLine="709"/>
        <w:rPr>
          <w:rFonts w:cs="Times New Roman"/>
          <w:szCs w:val="28"/>
        </w:rPr>
      </w:pPr>
      <w:r>
        <w:rPr>
          <w:rFonts w:cs="Times New Roman"/>
          <w:szCs w:val="28"/>
        </w:rPr>
        <w:t>Возможен риск загрязнения окружающей среды при повреждении газгольд</w:t>
      </w:r>
      <w:r>
        <w:rPr>
          <w:rFonts w:cs="Times New Roman"/>
          <w:szCs w:val="28"/>
        </w:rPr>
        <w:t>е</w:t>
      </w:r>
      <w:r>
        <w:rPr>
          <w:rFonts w:cs="Times New Roman"/>
          <w:szCs w:val="28"/>
        </w:rPr>
        <w:t>ров и метатенков. Но, поскольку все продукты производства являются биологич</w:t>
      </w:r>
      <w:r>
        <w:rPr>
          <w:rFonts w:cs="Times New Roman"/>
          <w:szCs w:val="28"/>
        </w:rPr>
        <w:t>е</w:t>
      </w:r>
      <w:r>
        <w:rPr>
          <w:rFonts w:cs="Times New Roman"/>
          <w:szCs w:val="28"/>
        </w:rPr>
        <w:t xml:space="preserve">ского происхождения, ущерб, нанесенный окружающей среде, будет минимальным и может быть полностью устранен. </w:t>
      </w:r>
    </w:p>
    <w:p w:rsidR="008965F5" w:rsidRDefault="008965F5" w:rsidP="008965F5">
      <w:pPr>
        <w:ind w:firstLine="709"/>
        <w:rPr>
          <w:rFonts w:cs="Times New Roman"/>
          <w:szCs w:val="28"/>
        </w:rPr>
      </w:pPr>
      <w:r>
        <w:rPr>
          <w:rFonts w:cs="Times New Roman"/>
          <w:szCs w:val="28"/>
        </w:rPr>
        <w:t>Другие виды биоэнергетики имеют схожие характеристики в вопросах этнич</w:t>
      </w:r>
      <w:r>
        <w:rPr>
          <w:rFonts w:cs="Times New Roman"/>
          <w:szCs w:val="28"/>
        </w:rPr>
        <w:t>е</w:t>
      </w:r>
      <w:r>
        <w:rPr>
          <w:rFonts w:cs="Times New Roman"/>
          <w:szCs w:val="28"/>
        </w:rPr>
        <w:t xml:space="preserve">ских, экологических и социально-экономических аспектах. </w:t>
      </w:r>
    </w:p>
    <w:p w:rsidR="008965F5" w:rsidRPr="003A6CC1" w:rsidRDefault="008965F5" w:rsidP="008965F5">
      <w:pPr>
        <w:ind w:firstLine="709"/>
        <w:rPr>
          <w:rFonts w:eastAsia="Arial Unicode MS" w:cs="Times New Roman"/>
          <w:szCs w:val="28"/>
        </w:rPr>
      </w:pPr>
      <w:r>
        <w:rPr>
          <w:rFonts w:cs="Times New Roman"/>
          <w:szCs w:val="28"/>
        </w:rPr>
        <w:t>Данное направление ВИЭ практически не имеет этнической направленности. Биоэнергетичкские станции направлены на развитие животноводческих предпр</w:t>
      </w:r>
      <w:r>
        <w:rPr>
          <w:rFonts w:cs="Times New Roman"/>
          <w:szCs w:val="28"/>
        </w:rPr>
        <w:t>и</w:t>
      </w:r>
      <w:r>
        <w:rPr>
          <w:rFonts w:cs="Times New Roman"/>
          <w:szCs w:val="28"/>
        </w:rPr>
        <w:t>ятий, расположенных в населенных пунктах, где основная часть населения русской национальности.</w:t>
      </w:r>
    </w:p>
    <w:p w:rsidR="00856AF1" w:rsidRPr="00E14295" w:rsidRDefault="00856AF1" w:rsidP="00660359">
      <w:pPr>
        <w:rPr>
          <w:szCs w:val="28"/>
        </w:rPr>
      </w:pPr>
    </w:p>
    <w:p w:rsidR="00660359" w:rsidRDefault="00660359" w:rsidP="00660359">
      <w:pPr>
        <w:pStyle w:val="20"/>
      </w:pPr>
      <w:bookmarkStart w:id="23" w:name="_Toc356989013"/>
      <w:r>
        <w:lastRenderedPageBreak/>
        <w:t>Выводы</w:t>
      </w:r>
      <w:r w:rsidR="007213BE">
        <w:t xml:space="preserve"> к разделу 1</w:t>
      </w:r>
      <w:bookmarkEnd w:id="23"/>
    </w:p>
    <w:p w:rsidR="00660359" w:rsidRDefault="00660359" w:rsidP="00660359">
      <w:pPr>
        <w:rPr>
          <w:szCs w:val="28"/>
        </w:rPr>
      </w:pPr>
    </w:p>
    <w:p w:rsidR="00660359" w:rsidRDefault="00660359" w:rsidP="00660359">
      <w:pPr>
        <w:ind w:firstLine="708"/>
        <w:rPr>
          <w:szCs w:val="28"/>
        </w:rPr>
      </w:pPr>
      <w:r>
        <w:rPr>
          <w:szCs w:val="28"/>
        </w:rPr>
        <w:t>1. Рассмотрена история развития биоэнергетики и ее состояние на данный м</w:t>
      </w:r>
      <w:r>
        <w:rPr>
          <w:szCs w:val="28"/>
        </w:rPr>
        <w:t>о</w:t>
      </w:r>
      <w:r>
        <w:rPr>
          <w:szCs w:val="28"/>
        </w:rPr>
        <w:t>мент времени. Биоэнергетика – один из самых бурно развивающихся</w:t>
      </w:r>
      <w:r w:rsidR="001441F5">
        <w:rPr>
          <w:szCs w:val="28"/>
        </w:rPr>
        <w:t xml:space="preserve"> напрвлений</w:t>
      </w:r>
      <w:r>
        <w:rPr>
          <w:szCs w:val="28"/>
        </w:rPr>
        <w:t xml:space="preserve"> ВИЭ за рубежом. </w:t>
      </w:r>
    </w:p>
    <w:p w:rsidR="00660359" w:rsidRDefault="00660359" w:rsidP="00660359">
      <w:pPr>
        <w:ind w:firstLine="708"/>
        <w:rPr>
          <w:szCs w:val="28"/>
        </w:rPr>
      </w:pPr>
      <w:r>
        <w:rPr>
          <w:szCs w:val="28"/>
        </w:rPr>
        <w:t>2. Проанализирован опыт эксплуатации био</w:t>
      </w:r>
      <w:r w:rsidR="001441F5">
        <w:rPr>
          <w:szCs w:val="28"/>
        </w:rPr>
        <w:t>энергетических</w:t>
      </w:r>
      <w:r>
        <w:rPr>
          <w:szCs w:val="28"/>
        </w:rPr>
        <w:t xml:space="preserve"> станций в России и за рубежом. Признается техническая возможность строительства биостанций на территории Сибири. </w:t>
      </w:r>
      <w:r w:rsidR="00797141">
        <w:rPr>
          <w:szCs w:val="28"/>
        </w:rPr>
        <w:t>Технически использование биогазовой энергетики на террит</w:t>
      </w:r>
      <w:r w:rsidR="00797141">
        <w:rPr>
          <w:szCs w:val="28"/>
        </w:rPr>
        <w:t>о</w:t>
      </w:r>
      <w:r w:rsidR="00797141">
        <w:rPr>
          <w:szCs w:val="28"/>
        </w:rPr>
        <w:t>рии Красноярского края возможно, т.к. животноводческие компании работают кру</w:t>
      </w:r>
      <w:r w:rsidR="00797141">
        <w:rPr>
          <w:szCs w:val="28"/>
        </w:rPr>
        <w:t>г</w:t>
      </w:r>
      <w:r w:rsidR="00797141">
        <w:rPr>
          <w:szCs w:val="28"/>
        </w:rPr>
        <w:t xml:space="preserve">лый год и имеют возможность снабжать биотопливом биогазовую станцию. </w:t>
      </w:r>
    </w:p>
    <w:p w:rsidR="001441F5" w:rsidRDefault="001441F5" w:rsidP="00660359">
      <w:pPr>
        <w:ind w:firstLine="708"/>
        <w:rPr>
          <w:szCs w:val="28"/>
        </w:rPr>
      </w:pPr>
      <w:r>
        <w:rPr>
          <w:szCs w:val="28"/>
        </w:rPr>
        <w:t xml:space="preserve">3. Биоэнергетика является более экологически чистым источником энергии, по сравнению с традиционными видами топлива. Этническое влияние, оказываемое биоэнергетикой будет минимальным, либо его не будет вообще. Социально-экономический эффект будет проявляться в развитии «злеленой» биоэнергетики. </w:t>
      </w:r>
    </w:p>
    <w:p w:rsidR="008A2D5D" w:rsidRDefault="008A2D5D" w:rsidP="008A2D5D">
      <w:pPr>
        <w:rPr>
          <w:szCs w:val="28"/>
        </w:rPr>
      </w:pPr>
    </w:p>
    <w:p w:rsidR="008A2D5D" w:rsidRDefault="008A2D5D" w:rsidP="008A2D5D">
      <w:pPr>
        <w:rPr>
          <w:szCs w:val="28"/>
        </w:rPr>
      </w:pPr>
    </w:p>
    <w:p w:rsidR="008A2D5D" w:rsidRDefault="008A2D5D" w:rsidP="008A2D5D">
      <w:pPr>
        <w:rPr>
          <w:szCs w:val="28"/>
        </w:rPr>
      </w:pPr>
    </w:p>
    <w:p w:rsidR="008A2D5D" w:rsidRDefault="008A2D5D" w:rsidP="008A2D5D">
      <w:pPr>
        <w:rPr>
          <w:szCs w:val="28"/>
        </w:rPr>
      </w:pPr>
    </w:p>
    <w:p w:rsidR="008A2D5D" w:rsidRDefault="008A2D5D" w:rsidP="008A2D5D">
      <w:pPr>
        <w:rPr>
          <w:szCs w:val="28"/>
        </w:rPr>
      </w:pPr>
    </w:p>
    <w:p w:rsidR="008A2D5D" w:rsidRDefault="008A2D5D" w:rsidP="008A2D5D">
      <w:pPr>
        <w:rPr>
          <w:szCs w:val="28"/>
        </w:rPr>
      </w:pPr>
    </w:p>
    <w:p w:rsidR="008A2D5D" w:rsidRDefault="008A2D5D" w:rsidP="008A2D5D">
      <w:pPr>
        <w:rPr>
          <w:szCs w:val="28"/>
        </w:rPr>
      </w:pPr>
    </w:p>
    <w:p w:rsidR="008A2D5D" w:rsidRDefault="008A2D5D" w:rsidP="008A2D5D">
      <w:pPr>
        <w:rPr>
          <w:szCs w:val="28"/>
        </w:rPr>
      </w:pPr>
    </w:p>
    <w:p w:rsidR="008A2D5D" w:rsidRDefault="008A2D5D" w:rsidP="008A2D5D">
      <w:pPr>
        <w:rPr>
          <w:szCs w:val="28"/>
        </w:rPr>
      </w:pPr>
    </w:p>
    <w:p w:rsidR="008A2D5D" w:rsidRDefault="008A2D5D" w:rsidP="008A2D5D">
      <w:pPr>
        <w:rPr>
          <w:szCs w:val="28"/>
        </w:rPr>
      </w:pPr>
    </w:p>
    <w:p w:rsidR="008A2D5D" w:rsidRDefault="008A2D5D" w:rsidP="008A2D5D">
      <w:pPr>
        <w:rPr>
          <w:szCs w:val="28"/>
        </w:rPr>
      </w:pPr>
    </w:p>
    <w:p w:rsidR="008A2D5D" w:rsidRDefault="008A2D5D" w:rsidP="008A2D5D">
      <w:pPr>
        <w:rPr>
          <w:szCs w:val="28"/>
        </w:rPr>
      </w:pPr>
    </w:p>
    <w:p w:rsidR="008A2D5D" w:rsidRDefault="008A2D5D" w:rsidP="008A2D5D">
      <w:pPr>
        <w:rPr>
          <w:szCs w:val="28"/>
        </w:rPr>
      </w:pPr>
    </w:p>
    <w:p w:rsidR="008A2D5D" w:rsidRDefault="008A2D5D" w:rsidP="008A2D5D">
      <w:pPr>
        <w:rPr>
          <w:szCs w:val="28"/>
        </w:rPr>
      </w:pPr>
    </w:p>
    <w:p w:rsidR="007213BE" w:rsidRDefault="007213BE" w:rsidP="008A2D5D">
      <w:pPr>
        <w:rPr>
          <w:szCs w:val="28"/>
        </w:rPr>
        <w:sectPr w:rsidR="007213BE" w:rsidSect="000F02BB">
          <w:pgSz w:w="11906" w:h="16838"/>
          <w:pgMar w:top="1134" w:right="567" w:bottom="1134" w:left="1134" w:header="709" w:footer="709" w:gutter="0"/>
          <w:pgNumType w:start="23"/>
          <w:cols w:space="708"/>
          <w:docGrid w:linePitch="360"/>
        </w:sectPr>
      </w:pPr>
    </w:p>
    <w:p w:rsidR="007213BE" w:rsidRDefault="007213BE" w:rsidP="007213BE">
      <w:pPr>
        <w:pStyle w:val="1"/>
      </w:pPr>
      <w:bookmarkStart w:id="24" w:name="_Toc351797257"/>
      <w:bookmarkStart w:id="25" w:name="_Toc351797387"/>
      <w:bookmarkStart w:id="26" w:name="_Toc356989014"/>
      <w:r>
        <w:lastRenderedPageBreak/>
        <w:t>РАЗДЕЛ 2. ПРИНЦИП ДЕЙСТВИЯ БИОГАЗОВЫХ УСТАНОВОК</w:t>
      </w:r>
      <w:bookmarkEnd w:id="24"/>
      <w:bookmarkEnd w:id="25"/>
      <w:bookmarkEnd w:id="26"/>
    </w:p>
    <w:p w:rsidR="007213BE" w:rsidRDefault="007213BE" w:rsidP="007213BE"/>
    <w:p w:rsidR="00536874" w:rsidRPr="00217B0C" w:rsidRDefault="00536874" w:rsidP="00536874">
      <w:pPr>
        <w:pStyle w:val="20"/>
      </w:pPr>
      <w:bookmarkStart w:id="27" w:name="_Toc351796917"/>
      <w:bookmarkStart w:id="28" w:name="_Toc356989015"/>
      <w:r>
        <w:t>2</w:t>
      </w:r>
      <w:r w:rsidRPr="00217B0C">
        <w:t>.</w:t>
      </w:r>
      <w:r>
        <w:t>1</w:t>
      </w:r>
      <w:r w:rsidRPr="00217B0C">
        <w:t xml:space="preserve"> Способы получения и использования биогаза</w:t>
      </w:r>
      <w:bookmarkEnd w:id="27"/>
      <w:bookmarkEnd w:id="28"/>
    </w:p>
    <w:p w:rsidR="00536874" w:rsidRPr="00217B0C" w:rsidRDefault="00536874" w:rsidP="00536874">
      <w:pPr>
        <w:pStyle w:val="af4"/>
        <w:ind w:left="0" w:firstLine="709"/>
        <w:jc w:val="both"/>
      </w:pPr>
    </w:p>
    <w:p w:rsidR="00536874" w:rsidRPr="00217B0C" w:rsidRDefault="00536874" w:rsidP="00536874">
      <w:pPr>
        <w:pStyle w:val="afc"/>
        <w:spacing w:before="0" w:beforeAutospacing="0" w:after="0" w:afterAutospacing="0"/>
        <w:ind w:firstLine="709"/>
        <w:jc w:val="both"/>
        <w:rPr>
          <w:color w:val="000000"/>
          <w:sz w:val="28"/>
          <w:szCs w:val="28"/>
        </w:rPr>
      </w:pPr>
      <w:r w:rsidRPr="00217B0C">
        <w:rPr>
          <w:color w:val="000000"/>
          <w:sz w:val="28"/>
          <w:szCs w:val="28"/>
        </w:rPr>
        <w:t>Потенциальные возможности производства биотоплив в России рассчитаны исходя из запасов того или иного вида сырья и мощности, существующих или сущ</w:t>
      </w:r>
      <w:r w:rsidRPr="00217B0C">
        <w:rPr>
          <w:color w:val="000000"/>
          <w:sz w:val="28"/>
          <w:szCs w:val="28"/>
        </w:rPr>
        <w:t>е</w:t>
      </w:r>
      <w:r w:rsidRPr="00217B0C">
        <w:rPr>
          <w:color w:val="000000"/>
          <w:sz w:val="28"/>
          <w:szCs w:val="28"/>
        </w:rPr>
        <w:t>ствовавших относительно недавно производств, а также на основании современных достижений отечественной науки и техники. На сегодняшний день разработаны н</w:t>
      </w:r>
      <w:r w:rsidRPr="00217B0C">
        <w:rPr>
          <w:color w:val="000000"/>
          <w:sz w:val="28"/>
          <w:szCs w:val="28"/>
        </w:rPr>
        <w:t>е</w:t>
      </w:r>
      <w:r w:rsidRPr="00217B0C">
        <w:rPr>
          <w:color w:val="000000"/>
          <w:sz w:val="28"/>
          <w:szCs w:val="28"/>
        </w:rPr>
        <w:t>сколько основных способов получения биогаза.</w:t>
      </w:r>
    </w:p>
    <w:p w:rsidR="00536874" w:rsidRPr="00217B0C" w:rsidRDefault="00536874" w:rsidP="00536874">
      <w:pPr>
        <w:pStyle w:val="afc"/>
        <w:spacing w:before="0" w:beforeAutospacing="0" w:after="0" w:afterAutospacing="0"/>
        <w:ind w:firstLine="709"/>
        <w:jc w:val="both"/>
        <w:rPr>
          <w:color w:val="000000"/>
          <w:sz w:val="28"/>
          <w:szCs w:val="28"/>
        </w:rPr>
      </w:pPr>
      <w:r w:rsidRPr="00217B0C">
        <w:rPr>
          <w:rStyle w:val="afd"/>
          <w:b/>
          <w:bCs/>
          <w:i w:val="0"/>
          <w:color w:val="000000"/>
          <w:sz w:val="28"/>
          <w:szCs w:val="28"/>
        </w:rPr>
        <w:t>Газогенерация и пиролиз.</w:t>
      </w:r>
      <w:r>
        <w:rPr>
          <w:rStyle w:val="afd"/>
          <w:b/>
          <w:bCs/>
          <w:i w:val="0"/>
          <w:color w:val="000000"/>
          <w:sz w:val="28"/>
          <w:szCs w:val="28"/>
        </w:rPr>
        <w:t xml:space="preserve"> </w:t>
      </w:r>
      <w:r w:rsidRPr="00217B0C">
        <w:rPr>
          <w:color w:val="000000"/>
          <w:sz w:val="28"/>
          <w:szCs w:val="28"/>
        </w:rPr>
        <w:t>В этой области биоэнергетики Россия имеет опр</w:t>
      </w:r>
      <w:r w:rsidRPr="00217B0C">
        <w:rPr>
          <w:color w:val="000000"/>
          <w:sz w:val="28"/>
          <w:szCs w:val="28"/>
        </w:rPr>
        <w:t>е</w:t>
      </w:r>
      <w:r w:rsidRPr="00217B0C">
        <w:rPr>
          <w:color w:val="000000"/>
          <w:sz w:val="28"/>
          <w:szCs w:val="28"/>
        </w:rPr>
        <w:t xml:space="preserve">деленные успехи в создании современного оборудования для газификации твердой биомассы (древесины, лузги, ТБО) [2]. Компанией «Энерготехника» (г. Санкт-Петербург) создано несколько типов газогенераторов: </w:t>
      </w:r>
    </w:p>
    <w:p w:rsidR="00536874" w:rsidRPr="00217B0C" w:rsidRDefault="00536874" w:rsidP="00536874">
      <w:pPr>
        <w:shd w:val="clear" w:color="auto" w:fill="FFFFFF"/>
        <w:ind w:firstLine="708"/>
        <w:rPr>
          <w:rFonts w:cs="Times New Roman"/>
          <w:color w:val="000000"/>
          <w:szCs w:val="28"/>
        </w:rPr>
      </w:pPr>
      <w:r w:rsidRPr="00217B0C">
        <w:rPr>
          <w:rFonts w:cs="Times New Roman"/>
          <w:color w:val="000000"/>
          <w:szCs w:val="28"/>
        </w:rPr>
        <w:t>- газогенератор Г-ЗМ, мощность 4 МВт, топливо — лузга подсолнечника, ра</w:t>
      </w:r>
      <w:r w:rsidRPr="00217B0C">
        <w:rPr>
          <w:rFonts w:cs="Times New Roman"/>
          <w:color w:val="000000"/>
          <w:szCs w:val="28"/>
        </w:rPr>
        <w:t>с</w:t>
      </w:r>
      <w:r w:rsidRPr="00217B0C">
        <w:rPr>
          <w:rFonts w:cs="Times New Roman"/>
          <w:color w:val="000000"/>
          <w:szCs w:val="28"/>
        </w:rPr>
        <w:t>ход топлива — 30 т/ч, КПД — 86%, место установки — г. Пологи Запорожской о</w:t>
      </w:r>
      <w:r w:rsidRPr="00217B0C">
        <w:rPr>
          <w:rFonts w:cs="Times New Roman"/>
          <w:color w:val="000000"/>
          <w:szCs w:val="28"/>
        </w:rPr>
        <w:t>б</w:t>
      </w:r>
      <w:r w:rsidRPr="00217B0C">
        <w:rPr>
          <w:rFonts w:cs="Times New Roman"/>
          <w:color w:val="000000"/>
          <w:szCs w:val="28"/>
        </w:rPr>
        <w:t xml:space="preserve">ласти Украины; </w:t>
      </w:r>
    </w:p>
    <w:p w:rsidR="00536874" w:rsidRPr="00217B0C" w:rsidRDefault="00536874" w:rsidP="00536874">
      <w:pPr>
        <w:shd w:val="clear" w:color="auto" w:fill="FFFFFF"/>
        <w:ind w:firstLine="708"/>
        <w:rPr>
          <w:rFonts w:cs="Times New Roman"/>
          <w:color w:val="000000"/>
          <w:szCs w:val="28"/>
        </w:rPr>
      </w:pPr>
      <w:r w:rsidRPr="00217B0C">
        <w:rPr>
          <w:rFonts w:cs="Times New Roman"/>
          <w:color w:val="000000"/>
          <w:szCs w:val="28"/>
        </w:rPr>
        <w:t xml:space="preserve">- газогенератор Г-50, мощность — 100 кВт, расход топлива — 40 кг/ч, КПД — 76%, выход сухого газа — 70 мз/ч; </w:t>
      </w:r>
    </w:p>
    <w:p w:rsidR="00536874" w:rsidRPr="00217B0C" w:rsidRDefault="00536874" w:rsidP="00536874">
      <w:pPr>
        <w:shd w:val="clear" w:color="auto" w:fill="FFFFFF"/>
        <w:ind w:firstLine="708"/>
        <w:rPr>
          <w:rFonts w:cs="Times New Roman"/>
          <w:color w:val="000000"/>
          <w:szCs w:val="28"/>
        </w:rPr>
      </w:pPr>
      <w:r w:rsidRPr="00217B0C">
        <w:rPr>
          <w:rFonts w:cs="Times New Roman"/>
          <w:color w:val="000000"/>
          <w:szCs w:val="28"/>
        </w:rPr>
        <w:t xml:space="preserve">- газогенератор УТГ-600 (рисунок 1.1), мощность 600 кВт, КПД — 83%, выход сухого газа — 500 мэ/ч, расход топлива — 380 кг/ч. </w:t>
      </w:r>
    </w:p>
    <w:tbl>
      <w:tblPr>
        <w:tblpPr w:leftFromText="180" w:rightFromText="180" w:vertAnchor="text" w:tblpY="1"/>
        <w:tblOverlap w:val="never"/>
        <w:tblW w:w="0" w:type="auto"/>
        <w:tblLook w:val="01E0"/>
      </w:tblPr>
      <w:tblGrid>
        <w:gridCol w:w="4077"/>
      </w:tblGrid>
      <w:tr w:rsidR="00536874" w:rsidRPr="00217B0C" w:rsidTr="00120655">
        <w:tc>
          <w:tcPr>
            <w:tcW w:w="4077" w:type="dxa"/>
            <w:shd w:val="clear" w:color="auto" w:fill="auto"/>
          </w:tcPr>
          <w:p w:rsidR="00536874" w:rsidRPr="00217B0C" w:rsidRDefault="00536874" w:rsidP="00120655">
            <w:pPr>
              <w:pStyle w:val="afc"/>
              <w:spacing w:before="0" w:beforeAutospacing="0" w:after="0" w:afterAutospacing="0"/>
              <w:jc w:val="center"/>
              <w:rPr>
                <w:i/>
                <w:color w:val="000000"/>
                <w:sz w:val="28"/>
                <w:szCs w:val="28"/>
              </w:rPr>
            </w:pPr>
            <w:r w:rsidRPr="00217B0C">
              <w:rPr>
                <w:noProof/>
                <w:color w:val="000000"/>
                <w:szCs w:val="28"/>
              </w:rPr>
              <w:drawing>
                <wp:inline distT="0" distB="0" distL="0" distR="0">
                  <wp:extent cx="2076728" cy="2930084"/>
                  <wp:effectExtent l="19050" t="0" r="0" b="0"/>
                  <wp:docPr id="290" name="Рисунок 3" descr="en0605pants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0605pants_5"/>
                          <pic:cNvPicPr>
                            <a:picLocks noChangeAspect="1" noChangeArrowheads="1"/>
                          </pic:cNvPicPr>
                        </pic:nvPicPr>
                        <pic:blipFill>
                          <a:blip r:embed="rId14" cstate="print"/>
                          <a:srcRect/>
                          <a:stretch>
                            <a:fillRect/>
                          </a:stretch>
                        </pic:blipFill>
                        <pic:spPr bwMode="auto">
                          <a:xfrm>
                            <a:off x="0" y="0"/>
                            <a:ext cx="2076591" cy="2929890"/>
                          </a:xfrm>
                          <a:prstGeom prst="rect">
                            <a:avLst/>
                          </a:prstGeom>
                          <a:noFill/>
                          <a:ln w="9525">
                            <a:noFill/>
                            <a:miter lim="800000"/>
                            <a:headEnd/>
                            <a:tailEnd/>
                          </a:ln>
                        </pic:spPr>
                      </pic:pic>
                    </a:graphicData>
                  </a:graphic>
                </wp:inline>
              </w:drawing>
            </w:r>
          </w:p>
        </w:tc>
      </w:tr>
      <w:tr w:rsidR="00536874" w:rsidRPr="00217B0C" w:rsidTr="00120655">
        <w:tc>
          <w:tcPr>
            <w:tcW w:w="4077" w:type="dxa"/>
            <w:shd w:val="clear" w:color="auto" w:fill="auto"/>
          </w:tcPr>
          <w:p w:rsidR="00536874" w:rsidRPr="00217B0C" w:rsidRDefault="00536874" w:rsidP="00120655">
            <w:pPr>
              <w:pStyle w:val="afc"/>
              <w:spacing w:before="0" w:beforeAutospacing="0" w:after="0" w:afterAutospacing="0"/>
              <w:jc w:val="both"/>
              <w:rPr>
                <w:noProof/>
                <w:color w:val="000000"/>
              </w:rPr>
            </w:pPr>
            <w:r w:rsidRPr="00217B0C">
              <w:rPr>
                <w:rStyle w:val="afd"/>
                <w:bCs/>
                <w:i w:val="0"/>
                <w:color w:val="000000"/>
              </w:rPr>
              <w:t>Рисунок 1.1 - Газогенератор УТГ-600</w:t>
            </w:r>
          </w:p>
        </w:tc>
      </w:tr>
    </w:tbl>
    <w:p w:rsidR="00536874" w:rsidRPr="00217B0C" w:rsidRDefault="00536874" w:rsidP="00536874">
      <w:pPr>
        <w:pStyle w:val="afc"/>
        <w:spacing w:before="0" w:beforeAutospacing="0" w:after="0" w:afterAutospacing="0"/>
        <w:ind w:firstLine="709"/>
        <w:jc w:val="both"/>
        <w:rPr>
          <w:color w:val="000000"/>
          <w:sz w:val="28"/>
          <w:szCs w:val="28"/>
        </w:rPr>
      </w:pPr>
      <w:r w:rsidRPr="00217B0C">
        <w:rPr>
          <w:rStyle w:val="afd"/>
          <w:b/>
          <w:bCs/>
          <w:i w:val="0"/>
          <w:color w:val="000000"/>
          <w:sz w:val="28"/>
          <w:szCs w:val="28"/>
        </w:rPr>
        <w:t xml:space="preserve"> Производство биогаза.</w:t>
      </w:r>
      <w:r>
        <w:rPr>
          <w:rStyle w:val="afd"/>
          <w:b/>
          <w:bCs/>
          <w:i w:val="0"/>
          <w:color w:val="000000"/>
          <w:sz w:val="28"/>
          <w:szCs w:val="28"/>
        </w:rPr>
        <w:t xml:space="preserve"> </w:t>
      </w:r>
      <w:r w:rsidRPr="00217B0C">
        <w:rPr>
          <w:color w:val="000000"/>
          <w:sz w:val="28"/>
          <w:szCs w:val="28"/>
        </w:rPr>
        <w:t>В силу целого ряда обстоятельств, связанных с то</w:t>
      </w:r>
      <w:r w:rsidRPr="00217B0C">
        <w:rPr>
          <w:color w:val="000000"/>
          <w:sz w:val="28"/>
          <w:szCs w:val="28"/>
        </w:rPr>
        <w:t>п</w:t>
      </w:r>
      <w:r w:rsidRPr="00217B0C">
        <w:rPr>
          <w:color w:val="000000"/>
          <w:sz w:val="28"/>
          <w:szCs w:val="28"/>
        </w:rPr>
        <w:t>ливно-энергетическими, экологическими, климатич</w:t>
      </w:r>
      <w:r w:rsidRPr="00217B0C">
        <w:rPr>
          <w:color w:val="000000"/>
          <w:sz w:val="28"/>
          <w:szCs w:val="28"/>
        </w:rPr>
        <w:t>е</w:t>
      </w:r>
      <w:r w:rsidRPr="00217B0C">
        <w:rPr>
          <w:color w:val="000000"/>
          <w:sz w:val="28"/>
          <w:szCs w:val="28"/>
        </w:rPr>
        <w:t>скими, экономическими условиями, в России с начала 80-х годов ведущее место в решении пр</w:t>
      </w:r>
      <w:r w:rsidRPr="00217B0C">
        <w:rPr>
          <w:color w:val="000000"/>
          <w:sz w:val="28"/>
          <w:szCs w:val="28"/>
        </w:rPr>
        <w:t>о</w:t>
      </w:r>
      <w:r w:rsidRPr="00217B0C">
        <w:rPr>
          <w:color w:val="000000"/>
          <w:sz w:val="28"/>
          <w:szCs w:val="28"/>
        </w:rPr>
        <w:t>блемы использования биомассы в энергетике, п</w:t>
      </w:r>
      <w:r w:rsidRPr="00217B0C">
        <w:rPr>
          <w:color w:val="000000"/>
          <w:sz w:val="28"/>
          <w:szCs w:val="28"/>
        </w:rPr>
        <w:t>о</w:t>
      </w:r>
      <w:r w:rsidRPr="00217B0C">
        <w:rPr>
          <w:color w:val="000000"/>
          <w:sz w:val="28"/>
          <w:szCs w:val="28"/>
        </w:rPr>
        <w:t>мимо газификации древесины и лигноцеллюло</w:t>
      </w:r>
      <w:r w:rsidRPr="00217B0C">
        <w:rPr>
          <w:color w:val="000000"/>
          <w:sz w:val="28"/>
          <w:szCs w:val="28"/>
        </w:rPr>
        <w:t>з</w:t>
      </w:r>
      <w:r w:rsidRPr="00217B0C">
        <w:rPr>
          <w:color w:val="000000"/>
          <w:sz w:val="28"/>
          <w:szCs w:val="28"/>
        </w:rPr>
        <w:t>ных материалов, занимали разработка и создание биогазовых технологий и оборудования для пр</w:t>
      </w:r>
      <w:r w:rsidRPr="00217B0C">
        <w:rPr>
          <w:color w:val="000000"/>
          <w:sz w:val="28"/>
          <w:szCs w:val="28"/>
        </w:rPr>
        <w:t>о</w:t>
      </w:r>
      <w:r w:rsidRPr="00217B0C">
        <w:rPr>
          <w:color w:val="000000"/>
          <w:sz w:val="28"/>
          <w:szCs w:val="28"/>
        </w:rPr>
        <w:t>изводства биогаза, тепловой и электрической энергии из органических отходов сельскохозя</w:t>
      </w:r>
      <w:r w:rsidRPr="00217B0C">
        <w:rPr>
          <w:color w:val="000000"/>
          <w:sz w:val="28"/>
          <w:szCs w:val="28"/>
        </w:rPr>
        <w:t>й</w:t>
      </w:r>
      <w:r w:rsidRPr="00217B0C">
        <w:rPr>
          <w:color w:val="000000"/>
          <w:sz w:val="28"/>
          <w:szCs w:val="28"/>
        </w:rPr>
        <w:t>ственного производства пищевой и легкой пр</w:t>
      </w:r>
      <w:r w:rsidRPr="00217B0C">
        <w:rPr>
          <w:color w:val="000000"/>
          <w:sz w:val="28"/>
          <w:szCs w:val="28"/>
        </w:rPr>
        <w:t>о</w:t>
      </w:r>
      <w:r w:rsidRPr="00217B0C">
        <w:rPr>
          <w:color w:val="000000"/>
          <w:sz w:val="28"/>
          <w:szCs w:val="28"/>
        </w:rPr>
        <w:t>мышленности, стоков и твердых бытовых отх</w:t>
      </w:r>
      <w:r w:rsidRPr="00217B0C">
        <w:rPr>
          <w:color w:val="000000"/>
          <w:sz w:val="28"/>
          <w:szCs w:val="28"/>
        </w:rPr>
        <w:t>о</w:t>
      </w:r>
      <w:r w:rsidRPr="00217B0C">
        <w:rPr>
          <w:color w:val="000000"/>
          <w:sz w:val="28"/>
          <w:szCs w:val="28"/>
        </w:rPr>
        <w:t>дов городов.</w:t>
      </w:r>
    </w:p>
    <w:p w:rsidR="00536874" w:rsidRPr="00217B0C" w:rsidRDefault="00536874" w:rsidP="00536874">
      <w:pPr>
        <w:pStyle w:val="afc"/>
        <w:spacing w:before="0" w:beforeAutospacing="0" w:after="0" w:afterAutospacing="0"/>
        <w:ind w:firstLine="709"/>
        <w:jc w:val="both"/>
        <w:rPr>
          <w:color w:val="000000"/>
          <w:sz w:val="28"/>
          <w:szCs w:val="28"/>
        </w:rPr>
      </w:pPr>
      <w:r w:rsidRPr="00217B0C">
        <w:rPr>
          <w:color w:val="000000"/>
          <w:sz w:val="28"/>
          <w:szCs w:val="28"/>
        </w:rPr>
        <w:t>Результатом развития этого направления явилось создание в компании Центр «ЭкоРос»</w:t>
      </w:r>
      <w:r>
        <w:rPr>
          <w:color w:val="000000"/>
          <w:sz w:val="28"/>
          <w:szCs w:val="28"/>
        </w:rPr>
        <w:t>,</w:t>
      </w:r>
      <w:r w:rsidRPr="00217B0C">
        <w:rPr>
          <w:color w:val="000000"/>
          <w:sz w:val="28"/>
          <w:szCs w:val="28"/>
        </w:rPr>
        <w:t xml:space="preserve"> высокорентабельных биогазовых технологий и необходимого оборудования со ср</w:t>
      </w:r>
      <w:r w:rsidRPr="00217B0C">
        <w:rPr>
          <w:color w:val="000000"/>
          <w:sz w:val="28"/>
          <w:szCs w:val="28"/>
        </w:rPr>
        <w:t>о</w:t>
      </w:r>
      <w:r w:rsidRPr="00217B0C">
        <w:rPr>
          <w:color w:val="000000"/>
          <w:sz w:val="28"/>
          <w:szCs w:val="28"/>
        </w:rPr>
        <w:t>ком окупаемости 1 –1,5 года независимо от мощности установок и места их эк</w:t>
      </w:r>
      <w:r w:rsidRPr="00217B0C">
        <w:rPr>
          <w:color w:val="000000"/>
          <w:sz w:val="28"/>
          <w:szCs w:val="28"/>
        </w:rPr>
        <w:t>с</w:t>
      </w:r>
      <w:r w:rsidRPr="00217B0C">
        <w:rPr>
          <w:color w:val="000000"/>
          <w:sz w:val="28"/>
          <w:szCs w:val="28"/>
        </w:rPr>
        <w:t>плуатации. Разработкой компания занималась в течение последних десяти лет, п</w:t>
      </w:r>
      <w:r w:rsidRPr="00217B0C">
        <w:rPr>
          <w:color w:val="000000"/>
          <w:sz w:val="28"/>
          <w:szCs w:val="28"/>
        </w:rPr>
        <w:t>о</w:t>
      </w:r>
      <w:r w:rsidRPr="00217B0C">
        <w:rPr>
          <w:color w:val="000000"/>
          <w:sz w:val="28"/>
          <w:szCs w:val="28"/>
        </w:rPr>
        <w:t>зволяет внедрять эти технологии в самой отдаленной глубинке России, в любой д</w:t>
      </w:r>
      <w:r w:rsidRPr="00217B0C">
        <w:rPr>
          <w:color w:val="000000"/>
          <w:sz w:val="28"/>
          <w:szCs w:val="28"/>
        </w:rPr>
        <w:t>е</w:t>
      </w:r>
      <w:r w:rsidRPr="00217B0C">
        <w:rPr>
          <w:color w:val="000000"/>
          <w:sz w:val="28"/>
          <w:szCs w:val="28"/>
        </w:rPr>
        <w:t xml:space="preserve">ревне, хуторе и маленьком городке. </w:t>
      </w:r>
    </w:p>
    <w:p w:rsidR="00536874" w:rsidRPr="00217B0C" w:rsidRDefault="00536874" w:rsidP="00536874">
      <w:pPr>
        <w:pStyle w:val="afc"/>
        <w:spacing w:before="0" w:beforeAutospacing="0" w:after="0" w:afterAutospacing="0"/>
        <w:ind w:firstLine="709"/>
        <w:jc w:val="both"/>
        <w:rPr>
          <w:color w:val="000000"/>
          <w:sz w:val="28"/>
          <w:szCs w:val="28"/>
        </w:rPr>
      </w:pPr>
    </w:p>
    <w:p w:rsidR="00536874" w:rsidRPr="00217B0C" w:rsidRDefault="00536874" w:rsidP="00536874">
      <w:pPr>
        <w:pStyle w:val="afc"/>
        <w:spacing w:before="0" w:beforeAutospacing="0" w:after="0" w:afterAutospacing="0"/>
        <w:ind w:firstLine="709"/>
        <w:jc w:val="both"/>
        <w:rPr>
          <w:color w:val="000000"/>
          <w:sz w:val="28"/>
          <w:szCs w:val="28"/>
        </w:rPr>
      </w:pP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6"/>
      </w:tblGrid>
      <w:tr w:rsidR="00536874" w:rsidRPr="00217B0C" w:rsidTr="00120655">
        <w:tc>
          <w:tcPr>
            <w:tcW w:w="5106" w:type="dxa"/>
          </w:tcPr>
          <w:p w:rsidR="00536874" w:rsidRPr="00217B0C" w:rsidRDefault="00536874" w:rsidP="00120655">
            <w:pPr>
              <w:pStyle w:val="afc"/>
              <w:spacing w:before="0" w:beforeAutospacing="0" w:after="0" w:afterAutospacing="0"/>
              <w:jc w:val="both"/>
              <w:rPr>
                <w:color w:val="000000"/>
                <w:sz w:val="28"/>
                <w:szCs w:val="28"/>
              </w:rPr>
            </w:pPr>
            <w:r w:rsidRPr="00217B0C">
              <w:rPr>
                <w:noProof/>
                <w:color w:val="000000"/>
                <w:sz w:val="28"/>
                <w:szCs w:val="28"/>
              </w:rPr>
              <w:lastRenderedPageBreak/>
              <w:drawing>
                <wp:inline distT="0" distB="0" distL="0" distR="0">
                  <wp:extent cx="3077210" cy="2536190"/>
                  <wp:effectExtent l="19050" t="0" r="8890" b="0"/>
                  <wp:docPr id="313" name="Рисунок 4" descr="en0605pants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0605pants_6"/>
                          <pic:cNvPicPr>
                            <a:picLocks noChangeAspect="1" noChangeArrowheads="1"/>
                          </pic:cNvPicPr>
                        </pic:nvPicPr>
                        <pic:blipFill>
                          <a:blip r:embed="rId15" cstate="print"/>
                          <a:srcRect/>
                          <a:stretch>
                            <a:fillRect/>
                          </a:stretch>
                        </pic:blipFill>
                        <pic:spPr bwMode="auto">
                          <a:xfrm>
                            <a:off x="0" y="0"/>
                            <a:ext cx="3077210" cy="2536190"/>
                          </a:xfrm>
                          <a:prstGeom prst="rect">
                            <a:avLst/>
                          </a:prstGeom>
                          <a:noFill/>
                          <a:ln w="9525">
                            <a:noFill/>
                            <a:miter lim="800000"/>
                            <a:headEnd/>
                            <a:tailEnd/>
                          </a:ln>
                        </pic:spPr>
                      </pic:pic>
                    </a:graphicData>
                  </a:graphic>
                </wp:inline>
              </w:drawing>
            </w:r>
          </w:p>
        </w:tc>
      </w:tr>
      <w:tr w:rsidR="00536874" w:rsidRPr="00217B0C" w:rsidTr="00120655">
        <w:tc>
          <w:tcPr>
            <w:tcW w:w="5106" w:type="dxa"/>
          </w:tcPr>
          <w:p w:rsidR="00536874" w:rsidRPr="00217B0C" w:rsidRDefault="00536874" w:rsidP="00120655">
            <w:pPr>
              <w:pStyle w:val="afc"/>
              <w:spacing w:before="0" w:beforeAutospacing="0" w:after="0" w:afterAutospacing="0"/>
              <w:jc w:val="center"/>
              <w:rPr>
                <w:rStyle w:val="afd"/>
                <w:bCs/>
                <w:i w:val="0"/>
                <w:color w:val="000000"/>
              </w:rPr>
            </w:pPr>
            <w:r w:rsidRPr="00217B0C">
              <w:rPr>
                <w:rStyle w:val="afd"/>
                <w:bCs/>
                <w:i w:val="0"/>
                <w:color w:val="000000"/>
              </w:rPr>
              <w:t>Рисунок 1.2 - Индивидуальная биогазовая</w:t>
            </w:r>
          </w:p>
          <w:p w:rsidR="00536874" w:rsidRPr="00217B0C" w:rsidRDefault="00536874" w:rsidP="00120655">
            <w:pPr>
              <w:pStyle w:val="afc"/>
              <w:spacing w:before="0" w:beforeAutospacing="0" w:after="0" w:afterAutospacing="0"/>
              <w:jc w:val="center"/>
              <w:rPr>
                <w:color w:val="000000"/>
              </w:rPr>
            </w:pPr>
            <w:r w:rsidRPr="00217B0C">
              <w:rPr>
                <w:rStyle w:val="afd"/>
                <w:bCs/>
                <w:i w:val="0"/>
                <w:color w:val="000000"/>
              </w:rPr>
              <w:t>установка ИБГУ- 1</w:t>
            </w:r>
          </w:p>
        </w:tc>
      </w:tr>
    </w:tbl>
    <w:p w:rsidR="00536874" w:rsidRPr="00217B0C" w:rsidRDefault="00536874" w:rsidP="00536874">
      <w:pPr>
        <w:pStyle w:val="afc"/>
        <w:spacing w:before="0" w:beforeAutospacing="0" w:after="0" w:afterAutospacing="0"/>
        <w:ind w:firstLine="709"/>
        <w:jc w:val="both"/>
        <w:rPr>
          <w:color w:val="000000"/>
          <w:sz w:val="28"/>
          <w:szCs w:val="28"/>
        </w:rPr>
      </w:pPr>
      <w:r w:rsidRPr="00217B0C">
        <w:rPr>
          <w:color w:val="000000"/>
          <w:sz w:val="28"/>
          <w:szCs w:val="28"/>
        </w:rPr>
        <w:t>На рисунке 1.2 представлена инд</w:t>
      </w:r>
      <w:r w:rsidRPr="00217B0C">
        <w:rPr>
          <w:color w:val="000000"/>
          <w:sz w:val="28"/>
          <w:szCs w:val="28"/>
        </w:rPr>
        <w:t>и</w:t>
      </w:r>
      <w:r w:rsidRPr="00217B0C">
        <w:rPr>
          <w:color w:val="000000"/>
          <w:sz w:val="28"/>
          <w:szCs w:val="28"/>
        </w:rPr>
        <w:t>видуальная биогазовая установка для крестьянского хозяйства ИБГУ-1, кот</w:t>
      </w:r>
      <w:r w:rsidRPr="00217B0C">
        <w:rPr>
          <w:color w:val="000000"/>
          <w:sz w:val="28"/>
          <w:szCs w:val="28"/>
        </w:rPr>
        <w:t>о</w:t>
      </w:r>
      <w:r w:rsidRPr="00217B0C">
        <w:rPr>
          <w:color w:val="000000"/>
          <w:sz w:val="28"/>
          <w:szCs w:val="28"/>
        </w:rPr>
        <w:t>рая перерабатывает до 200 кг отходов крупного рогатого скота и производит в сутки до 10-12 м</w:t>
      </w:r>
      <w:r w:rsidRPr="00217B0C">
        <w:rPr>
          <w:color w:val="000000"/>
          <w:sz w:val="28"/>
          <w:szCs w:val="28"/>
          <w:vertAlign w:val="superscript"/>
        </w:rPr>
        <w:t>3</w:t>
      </w:r>
      <w:r w:rsidRPr="00217B0C">
        <w:rPr>
          <w:color w:val="000000"/>
          <w:sz w:val="28"/>
          <w:szCs w:val="28"/>
        </w:rPr>
        <w:t xml:space="preserve"> биогаза.</w:t>
      </w:r>
    </w:p>
    <w:p w:rsidR="00536874" w:rsidRPr="000D3339" w:rsidRDefault="00536874" w:rsidP="00536874">
      <w:pPr>
        <w:pStyle w:val="afc"/>
        <w:spacing w:before="0" w:beforeAutospacing="0" w:after="0" w:afterAutospacing="0"/>
        <w:ind w:firstLine="709"/>
        <w:jc w:val="both"/>
        <w:rPr>
          <w:color w:val="000000"/>
          <w:sz w:val="28"/>
          <w:szCs w:val="28"/>
        </w:rPr>
      </w:pPr>
      <w:r w:rsidRPr="00217B0C">
        <w:rPr>
          <w:color w:val="000000"/>
          <w:sz w:val="28"/>
          <w:szCs w:val="28"/>
        </w:rPr>
        <w:t>Биогазовые технологии эффекти</w:t>
      </w:r>
      <w:r w:rsidRPr="00217B0C">
        <w:rPr>
          <w:color w:val="000000"/>
          <w:sz w:val="28"/>
          <w:szCs w:val="28"/>
        </w:rPr>
        <w:t>в</w:t>
      </w:r>
      <w:r w:rsidRPr="00217B0C">
        <w:rPr>
          <w:color w:val="000000"/>
          <w:sz w:val="28"/>
          <w:szCs w:val="28"/>
        </w:rPr>
        <w:t>ны в любом климатическом регионе Ро</w:t>
      </w:r>
      <w:r w:rsidRPr="00217B0C">
        <w:rPr>
          <w:color w:val="000000"/>
          <w:sz w:val="28"/>
          <w:szCs w:val="28"/>
        </w:rPr>
        <w:t>с</w:t>
      </w:r>
      <w:r w:rsidRPr="00217B0C">
        <w:rPr>
          <w:color w:val="000000"/>
          <w:sz w:val="28"/>
          <w:szCs w:val="28"/>
        </w:rPr>
        <w:t>сии. В настоящий момент производятся газообразное топливо и высокоэффе</w:t>
      </w:r>
      <w:r w:rsidRPr="00217B0C">
        <w:rPr>
          <w:color w:val="000000"/>
          <w:sz w:val="28"/>
          <w:szCs w:val="28"/>
        </w:rPr>
        <w:t>к</w:t>
      </w:r>
      <w:r w:rsidRPr="00217B0C">
        <w:rPr>
          <w:color w:val="000000"/>
          <w:sz w:val="28"/>
          <w:szCs w:val="28"/>
        </w:rPr>
        <w:t>тивные органические удобрения, необх</w:t>
      </w:r>
      <w:r w:rsidRPr="00217B0C">
        <w:rPr>
          <w:color w:val="000000"/>
          <w:sz w:val="28"/>
          <w:szCs w:val="28"/>
        </w:rPr>
        <w:t>о</w:t>
      </w:r>
      <w:r w:rsidRPr="00217B0C">
        <w:rPr>
          <w:color w:val="000000"/>
          <w:sz w:val="28"/>
          <w:szCs w:val="28"/>
        </w:rPr>
        <w:t>димые современному</w:t>
      </w:r>
      <w:r w:rsidRPr="000D3339">
        <w:rPr>
          <w:color w:val="000000"/>
          <w:sz w:val="28"/>
          <w:szCs w:val="28"/>
        </w:rPr>
        <w:t xml:space="preserve"> российскому сел</w:t>
      </w:r>
      <w:r w:rsidRPr="000D3339">
        <w:rPr>
          <w:color w:val="000000"/>
          <w:sz w:val="28"/>
          <w:szCs w:val="28"/>
        </w:rPr>
        <w:t>ь</w:t>
      </w:r>
      <w:r w:rsidRPr="000D3339">
        <w:rPr>
          <w:color w:val="000000"/>
          <w:sz w:val="28"/>
          <w:szCs w:val="28"/>
        </w:rPr>
        <w:t xml:space="preserve">скому хозяйству </w:t>
      </w:r>
    </w:p>
    <w:p w:rsidR="00536874" w:rsidRPr="003E5599" w:rsidRDefault="00536874" w:rsidP="00536874">
      <w:pPr>
        <w:pStyle w:val="afc"/>
        <w:spacing w:before="0" w:beforeAutospacing="0" w:after="0" w:afterAutospacing="0"/>
        <w:ind w:firstLine="709"/>
        <w:jc w:val="both"/>
        <w:rPr>
          <w:color w:val="000000"/>
          <w:sz w:val="28"/>
          <w:szCs w:val="28"/>
        </w:rPr>
      </w:pPr>
      <w:r>
        <w:rPr>
          <w:color w:val="000000"/>
          <w:sz w:val="28"/>
          <w:szCs w:val="28"/>
        </w:rPr>
        <w:t>На территории России</w:t>
      </w:r>
      <w:r w:rsidRPr="000D3339">
        <w:rPr>
          <w:color w:val="000000"/>
          <w:sz w:val="28"/>
          <w:szCs w:val="28"/>
        </w:rPr>
        <w:t xml:space="preserve"> ежегодно </w:t>
      </w:r>
      <w:r w:rsidRPr="00447994">
        <w:rPr>
          <w:color w:val="000000"/>
          <w:sz w:val="28"/>
          <w:szCs w:val="28"/>
        </w:rPr>
        <w:t>накапливается до 300 млн. тонн (по с</w:t>
      </w:r>
      <w:r w:rsidRPr="00447994">
        <w:rPr>
          <w:color w:val="000000"/>
          <w:sz w:val="28"/>
          <w:szCs w:val="28"/>
        </w:rPr>
        <w:t>у</w:t>
      </w:r>
      <w:r w:rsidRPr="00447994">
        <w:rPr>
          <w:color w:val="000000"/>
          <w:sz w:val="28"/>
          <w:szCs w:val="28"/>
        </w:rPr>
        <w:t>хому веществу) органических отходов и 250 млн. тонн в сельскохозяйственном пр</w:t>
      </w:r>
      <w:r w:rsidRPr="00447994">
        <w:rPr>
          <w:color w:val="000000"/>
          <w:sz w:val="28"/>
          <w:szCs w:val="28"/>
        </w:rPr>
        <w:t>о</w:t>
      </w:r>
      <w:r w:rsidRPr="00447994">
        <w:rPr>
          <w:color w:val="000000"/>
          <w:sz w:val="28"/>
          <w:szCs w:val="28"/>
        </w:rPr>
        <w:t>изводстве. Эти отходы являются прекрасным сырьем для производства биогаза. П</w:t>
      </w:r>
      <w:r w:rsidRPr="00447994">
        <w:rPr>
          <w:color w:val="000000"/>
          <w:sz w:val="28"/>
          <w:szCs w:val="28"/>
        </w:rPr>
        <w:t>о</w:t>
      </w:r>
      <w:r w:rsidRPr="00447994">
        <w:rPr>
          <w:color w:val="000000"/>
          <w:sz w:val="28"/>
          <w:szCs w:val="28"/>
        </w:rPr>
        <w:t>тенциальный объем ежегодно получаемого биогаза</w:t>
      </w:r>
      <w:r w:rsidRPr="000D3339">
        <w:rPr>
          <w:color w:val="000000"/>
          <w:sz w:val="28"/>
          <w:szCs w:val="28"/>
        </w:rPr>
        <w:t xml:space="preserve"> может составить 90 млрд. м</w:t>
      </w:r>
      <w:r w:rsidRPr="000D3339">
        <w:rPr>
          <w:color w:val="000000"/>
          <w:sz w:val="28"/>
          <w:szCs w:val="28"/>
          <w:vertAlign w:val="superscript"/>
        </w:rPr>
        <w:t>3</w:t>
      </w:r>
      <w:r w:rsidRPr="000D3339">
        <w:rPr>
          <w:color w:val="000000"/>
          <w:sz w:val="28"/>
          <w:szCs w:val="28"/>
        </w:rPr>
        <w:t>, то есть 40 млн. тонн нефтяного эквивалента. Следовательно, Россия имеет все возмо</w:t>
      </w:r>
      <w:r w:rsidRPr="000D3339">
        <w:rPr>
          <w:color w:val="000000"/>
          <w:sz w:val="28"/>
          <w:szCs w:val="28"/>
        </w:rPr>
        <w:t>ж</w:t>
      </w:r>
      <w:r w:rsidRPr="000D3339">
        <w:rPr>
          <w:color w:val="000000"/>
          <w:sz w:val="28"/>
          <w:szCs w:val="28"/>
        </w:rPr>
        <w:t>ности для интенсивного развития практически всех современных направлений и</w:t>
      </w:r>
      <w:r w:rsidRPr="000D3339">
        <w:rPr>
          <w:color w:val="000000"/>
          <w:sz w:val="28"/>
          <w:szCs w:val="28"/>
        </w:rPr>
        <w:t>с</w:t>
      </w:r>
      <w:r w:rsidRPr="000D3339">
        <w:rPr>
          <w:color w:val="000000"/>
          <w:sz w:val="28"/>
          <w:szCs w:val="28"/>
        </w:rPr>
        <w:t>пользования биомассы в энергетике (пиллеты, биоводород, биоэтанол, биодизельное топливо, сингаз, биогаз) с последующим экспортом отдельных видов биоэнергон</w:t>
      </w:r>
      <w:r w:rsidRPr="000D3339">
        <w:rPr>
          <w:color w:val="000000"/>
          <w:sz w:val="28"/>
          <w:szCs w:val="28"/>
        </w:rPr>
        <w:t>о</w:t>
      </w:r>
      <w:r w:rsidRPr="000D3339">
        <w:rPr>
          <w:color w:val="000000"/>
          <w:sz w:val="28"/>
          <w:szCs w:val="28"/>
        </w:rPr>
        <w:t>сителей — в первую очередь</w:t>
      </w:r>
      <w:r>
        <w:rPr>
          <w:color w:val="000000"/>
          <w:sz w:val="28"/>
          <w:szCs w:val="28"/>
        </w:rPr>
        <w:t xml:space="preserve"> пиллет и транспортного этанола </w:t>
      </w:r>
      <w:r w:rsidRPr="003E5599">
        <w:rPr>
          <w:color w:val="000000"/>
          <w:sz w:val="28"/>
          <w:szCs w:val="28"/>
        </w:rPr>
        <w:t>[</w:t>
      </w:r>
      <w:r>
        <w:rPr>
          <w:color w:val="000000"/>
          <w:sz w:val="28"/>
          <w:szCs w:val="28"/>
        </w:rPr>
        <w:t>3</w:t>
      </w:r>
      <w:r w:rsidRPr="003E5599">
        <w:rPr>
          <w:color w:val="000000"/>
          <w:sz w:val="28"/>
          <w:szCs w:val="28"/>
        </w:rPr>
        <w:t>]</w:t>
      </w:r>
      <w:r>
        <w:rPr>
          <w:color w:val="000000"/>
          <w:sz w:val="28"/>
          <w:szCs w:val="28"/>
        </w:rPr>
        <w:t>.</w:t>
      </w:r>
    </w:p>
    <w:p w:rsidR="00536874" w:rsidRDefault="00536874" w:rsidP="00536874">
      <w:pPr>
        <w:pStyle w:val="af4"/>
        <w:ind w:left="0" w:firstLine="709"/>
        <w:jc w:val="both"/>
        <w:rPr>
          <w:color w:val="000000"/>
        </w:rPr>
      </w:pPr>
      <w:r w:rsidRPr="00BB64E0">
        <w:rPr>
          <w:color w:val="000000"/>
        </w:rPr>
        <w:t xml:space="preserve">Использование альтернативных источников энергии </w:t>
      </w:r>
      <w:r>
        <w:rPr>
          <w:color w:val="000000"/>
        </w:rPr>
        <w:t>–</w:t>
      </w:r>
      <w:r w:rsidRPr="00BB64E0">
        <w:rPr>
          <w:color w:val="000000"/>
        </w:rPr>
        <w:t xml:space="preserve"> уже дело не далекого будущего, а сегодняшнего дня. Как поясняет ведущий сотрудник НПО «Бион» Ви</w:t>
      </w:r>
      <w:r w:rsidRPr="00BB64E0">
        <w:rPr>
          <w:color w:val="000000"/>
        </w:rPr>
        <w:t>к</w:t>
      </w:r>
      <w:r w:rsidRPr="00BB64E0">
        <w:rPr>
          <w:color w:val="000000"/>
        </w:rPr>
        <w:t>тор Юренков, по доступности получения биогазу практически нет равных</w:t>
      </w:r>
      <w:r w:rsidRPr="00217B0C">
        <w:rPr>
          <w:color w:val="000000"/>
        </w:rPr>
        <w:t xml:space="preserve">. При этом происходит совмещение «полезного с приятным»: источники биогаза </w:t>
      </w:r>
      <w:r>
        <w:rPr>
          <w:color w:val="000000"/>
        </w:rPr>
        <w:t>–</w:t>
      </w:r>
      <w:r w:rsidRPr="00217B0C">
        <w:rPr>
          <w:color w:val="000000"/>
        </w:rPr>
        <w:t xml:space="preserve"> навоз, м</w:t>
      </w:r>
      <w:r w:rsidRPr="00217B0C">
        <w:rPr>
          <w:color w:val="000000"/>
        </w:rPr>
        <w:t>у</w:t>
      </w:r>
      <w:r w:rsidRPr="00217B0C">
        <w:rPr>
          <w:color w:val="000000"/>
        </w:rPr>
        <w:t xml:space="preserve">сор, органические отходы </w:t>
      </w:r>
      <w:r>
        <w:rPr>
          <w:color w:val="000000"/>
        </w:rPr>
        <w:t>–</w:t>
      </w:r>
      <w:r w:rsidRPr="00217B0C">
        <w:rPr>
          <w:color w:val="000000"/>
        </w:rPr>
        <w:t xml:space="preserve"> иными словами, все то, от чего мы любой ценой хотим избавиться. Технология получения, ничем не отличаясь</w:t>
      </w:r>
      <w:r w:rsidRPr="000D3339">
        <w:rPr>
          <w:color w:val="000000"/>
        </w:rPr>
        <w:t xml:space="preserve"> от применяемой на станциях аэрации, совершенно безвредна для природной среды. </w:t>
      </w:r>
    </w:p>
    <w:p w:rsidR="00536874" w:rsidRPr="000D3339" w:rsidRDefault="00536874" w:rsidP="00536874">
      <w:pPr>
        <w:pStyle w:val="af4"/>
        <w:ind w:left="0" w:firstLine="709"/>
        <w:jc w:val="both"/>
        <w:rPr>
          <w:color w:val="000000"/>
        </w:rPr>
      </w:pPr>
      <w:r>
        <w:rPr>
          <w:color w:val="000000"/>
        </w:rPr>
        <w:t xml:space="preserve">Биогазовые станции широко вводятся в эксплуатацию по всему миру. </w:t>
      </w:r>
      <w:r w:rsidRPr="000D3339">
        <w:rPr>
          <w:color w:val="000000"/>
        </w:rPr>
        <w:t xml:space="preserve">В Китае действует уже более семи миллионов мелких биогазовых установок, вводятся они в эксплуатацию также в Индии, Бангладеш, Пакистане, Таиланде, Новой Зеландии, на Филиппинах. </w:t>
      </w:r>
    </w:p>
    <w:p w:rsidR="00536874" w:rsidRPr="003E5599" w:rsidRDefault="00536874" w:rsidP="00536874">
      <w:pPr>
        <w:ind w:firstLine="709"/>
        <w:rPr>
          <w:color w:val="000000"/>
        </w:rPr>
      </w:pPr>
      <w:r w:rsidRPr="000D3339">
        <w:rPr>
          <w:color w:val="000000"/>
        </w:rPr>
        <w:t>В то время как традиционное топливо кизяк</w:t>
      </w:r>
      <w:r>
        <w:rPr>
          <w:color w:val="000000"/>
        </w:rPr>
        <w:t xml:space="preserve"> представляет </w:t>
      </w:r>
      <w:r w:rsidRPr="000D3339">
        <w:rPr>
          <w:color w:val="000000"/>
        </w:rPr>
        <w:t>эпидемиологич</w:t>
      </w:r>
      <w:r w:rsidRPr="000D3339">
        <w:rPr>
          <w:color w:val="000000"/>
        </w:rPr>
        <w:t>е</w:t>
      </w:r>
      <w:r w:rsidRPr="000D3339">
        <w:rPr>
          <w:color w:val="000000"/>
        </w:rPr>
        <w:t xml:space="preserve">скую опасность, так как </w:t>
      </w:r>
      <w:r>
        <w:rPr>
          <w:color w:val="000000"/>
        </w:rPr>
        <w:t>его получают</w:t>
      </w:r>
      <w:r w:rsidRPr="000D3339">
        <w:rPr>
          <w:color w:val="000000"/>
        </w:rPr>
        <w:t xml:space="preserve"> путем высушивания фекалий крупного рог</w:t>
      </w:r>
      <w:r w:rsidRPr="000D3339">
        <w:rPr>
          <w:color w:val="000000"/>
        </w:rPr>
        <w:t>а</w:t>
      </w:r>
      <w:r w:rsidRPr="000D3339">
        <w:rPr>
          <w:color w:val="000000"/>
        </w:rPr>
        <w:t>того скота. Фекалии с патогенной флорой являются возбудителями сильнейших з</w:t>
      </w:r>
      <w:r w:rsidRPr="000D3339">
        <w:rPr>
          <w:color w:val="000000"/>
        </w:rPr>
        <w:t>а</w:t>
      </w:r>
      <w:r w:rsidRPr="000D3339">
        <w:rPr>
          <w:color w:val="000000"/>
        </w:rPr>
        <w:t>болеваний животных и человека: туберкулеза, ящура, бруцеллеза, сибирской язвы, сальмонеллеза. Фекалии смываются и попадают в поверхностные и подземные в</w:t>
      </w:r>
      <w:r w:rsidRPr="000D3339">
        <w:rPr>
          <w:color w:val="000000"/>
        </w:rPr>
        <w:t>о</w:t>
      </w:r>
      <w:r w:rsidRPr="000D3339">
        <w:rPr>
          <w:color w:val="000000"/>
        </w:rPr>
        <w:t xml:space="preserve">ды, колодцы и арыки. Всего этого </w:t>
      </w:r>
      <w:r>
        <w:rPr>
          <w:color w:val="000000"/>
        </w:rPr>
        <w:t>можно избежать, если</w:t>
      </w:r>
      <w:r w:rsidRPr="000D3339">
        <w:rPr>
          <w:color w:val="000000"/>
        </w:rPr>
        <w:t xml:space="preserve"> навоз будет перераб</w:t>
      </w:r>
      <w:r>
        <w:rPr>
          <w:color w:val="000000"/>
        </w:rPr>
        <w:t>отан</w:t>
      </w:r>
      <w:r w:rsidRPr="000D3339">
        <w:rPr>
          <w:color w:val="000000"/>
        </w:rPr>
        <w:t xml:space="preserve"> в герметичной биогазовой установке.</w:t>
      </w:r>
    </w:p>
    <w:p w:rsidR="00536874" w:rsidRPr="000D3339" w:rsidRDefault="00536874" w:rsidP="00536874">
      <w:pPr>
        <w:pStyle w:val="af4"/>
        <w:ind w:left="0" w:firstLine="709"/>
        <w:jc w:val="both"/>
        <w:rPr>
          <w:color w:val="000000"/>
        </w:rPr>
      </w:pPr>
      <w:r>
        <w:rPr>
          <w:color w:val="000000"/>
        </w:rPr>
        <w:t>О</w:t>
      </w:r>
      <w:r w:rsidRPr="000D3339">
        <w:rPr>
          <w:color w:val="000000"/>
        </w:rPr>
        <w:t>статки брожения органического содержимого биогазовой установки соде</w:t>
      </w:r>
      <w:r w:rsidRPr="000D3339">
        <w:rPr>
          <w:color w:val="000000"/>
        </w:rPr>
        <w:t>р</w:t>
      </w:r>
      <w:r w:rsidRPr="000D3339">
        <w:rPr>
          <w:color w:val="000000"/>
        </w:rPr>
        <w:t>жат азот, фосфор, калий, а также микроэлементы, отсутствующие в обычных мин</w:t>
      </w:r>
      <w:r w:rsidRPr="000D3339">
        <w:rPr>
          <w:color w:val="000000"/>
        </w:rPr>
        <w:t>е</w:t>
      </w:r>
      <w:r w:rsidRPr="000D3339">
        <w:rPr>
          <w:color w:val="000000"/>
        </w:rPr>
        <w:t xml:space="preserve">ральных удобрениях. Иными словами, после очистки от микробов данные остатки </w:t>
      </w:r>
      <w:r w:rsidRPr="000D3339">
        <w:rPr>
          <w:color w:val="000000"/>
        </w:rPr>
        <w:lastRenderedPageBreak/>
        <w:t xml:space="preserve">представляют собой </w:t>
      </w:r>
      <w:r w:rsidRPr="00217B0C">
        <w:rPr>
          <w:color w:val="000000"/>
        </w:rPr>
        <w:t>идеальное удобрение. Таким образом, основным преимущес</w:t>
      </w:r>
      <w:r w:rsidRPr="00217B0C">
        <w:rPr>
          <w:color w:val="000000"/>
        </w:rPr>
        <w:t>т</w:t>
      </w:r>
      <w:r w:rsidRPr="00217B0C">
        <w:rPr>
          <w:color w:val="000000"/>
        </w:rPr>
        <w:t xml:space="preserve">вом остатков является </w:t>
      </w:r>
      <w:r>
        <w:rPr>
          <w:color w:val="000000"/>
        </w:rPr>
        <w:t>их</w:t>
      </w:r>
      <w:r w:rsidRPr="00217B0C">
        <w:rPr>
          <w:color w:val="000000"/>
        </w:rPr>
        <w:t xml:space="preserve"> масса.</w:t>
      </w:r>
    </w:p>
    <w:p w:rsidR="00536874" w:rsidRPr="00AC3783" w:rsidRDefault="00536874" w:rsidP="00536874">
      <w:pPr>
        <w:pStyle w:val="af4"/>
        <w:ind w:left="0" w:firstLine="709"/>
        <w:jc w:val="both"/>
      </w:pPr>
      <w:r w:rsidRPr="00AC3783">
        <w:t>На сегодняшний день биогаз используется для создания раз</w:t>
      </w:r>
      <w:r>
        <w:t>личн</w:t>
      </w:r>
      <w:r w:rsidRPr="00AC3783">
        <w:t xml:space="preserve">ых видов энергии, в частности тепловой, механической и, конечно же, электрической. Но крупные биогазовые установки </w:t>
      </w:r>
      <w:r>
        <w:t>не направлены на производство</w:t>
      </w:r>
      <w:r w:rsidRPr="00AC3783">
        <w:t xml:space="preserve"> энергии</w:t>
      </w:r>
      <w:r>
        <w:t>.</w:t>
      </w:r>
      <w:r w:rsidRPr="00AC3783">
        <w:t xml:space="preserve"> Основная их заинтересованность заключена в выделении необходимых для народного хозя</w:t>
      </w:r>
      <w:r w:rsidRPr="00AC3783">
        <w:t>й</w:t>
      </w:r>
      <w:r w:rsidRPr="00AC3783">
        <w:t>ства химических веществ.</w:t>
      </w:r>
    </w:p>
    <w:p w:rsidR="00536874" w:rsidRPr="00AC3783" w:rsidRDefault="00536874" w:rsidP="00536874">
      <w:pPr>
        <w:pStyle w:val="af4"/>
        <w:ind w:left="0" w:firstLine="709"/>
        <w:jc w:val="both"/>
      </w:pPr>
      <w:r w:rsidRPr="00AC3783">
        <w:t>Энергия, полученная от переработки биогаза, применяется в самых разных о</w:t>
      </w:r>
      <w:r w:rsidRPr="00AC3783">
        <w:t>т</w:t>
      </w:r>
      <w:r w:rsidRPr="00AC3783">
        <w:t xml:space="preserve">раслях производства </w:t>
      </w:r>
      <w:r w:rsidRPr="00217B0C">
        <w:t>и просто в бытовых нуждах обычных граждан.</w:t>
      </w:r>
      <w:r w:rsidRPr="00AC3783">
        <w:t xml:space="preserve"> На нем спосо</w:t>
      </w:r>
      <w:r w:rsidRPr="00AC3783">
        <w:t>б</w:t>
      </w:r>
      <w:r w:rsidRPr="00AC3783">
        <w:t xml:space="preserve">ны функционировать газосжигающие устройства, которые вырабатывают энергию. Впоследствии </w:t>
      </w:r>
      <w:r>
        <w:t>данная</w:t>
      </w:r>
      <w:r w:rsidRPr="00AC3783">
        <w:t xml:space="preserve"> энергия применяется в отоплении, освещении, снабжении ра</w:t>
      </w:r>
      <w:r w:rsidRPr="00AC3783">
        <w:t>з</w:t>
      </w:r>
      <w:r w:rsidRPr="00AC3783">
        <w:t>ных кормоприготовительных цехов в сельском хозяйстве. Кроме вышеперечисле</w:t>
      </w:r>
      <w:r w:rsidRPr="00AC3783">
        <w:t>н</w:t>
      </w:r>
      <w:r w:rsidRPr="00AC3783">
        <w:t>ного</w:t>
      </w:r>
      <w:r>
        <w:t>,</w:t>
      </w:r>
      <w:r w:rsidRPr="00AC3783">
        <w:t xml:space="preserve"> биогаз задействован для полноценной деятельности водонагревательных пр</w:t>
      </w:r>
      <w:r w:rsidRPr="00AC3783">
        <w:t>и</w:t>
      </w:r>
      <w:r w:rsidRPr="00AC3783">
        <w:t>боров, газовых колонок, а также двигателей внутреннего сгорания.</w:t>
      </w:r>
    </w:p>
    <w:p w:rsidR="00536874" w:rsidRPr="00AC3783" w:rsidRDefault="00536874" w:rsidP="00536874">
      <w:pPr>
        <w:shd w:val="clear" w:color="auto" w:fill="FFFFFF"/>
        <w:spacing w:before="19"/>
        <w:ind w:right="67" w:firstLine="709"/>
        <w:rPr>
          <w:spacing w:val="-1"/>
        </w:rPr>
      </w:pPr>
      <w:r w:rsidRPr="00AC3783">
        <w:rPr>
          <w:spacing w:val="-1"/>
        </w:rPr>
        <w:t>Конечно же, такой газ можно применять для бытовых нужд, например, по</w:t>
      </w:r>
      <w:r w:rsidRPr="00AC3783">
        <w:rPr>
          <w:spacing w:val="-1"/>
        </w:rPr>
        <w:t>д</w:t>
      </w:r>
      <w:r w:rsidRPr="00AC3783">
        <w:rPr>
          <w:spacing w:val="-1"/>
        </w:rPr>
        <w:t>вести биогаз к газовой горелке. Но люди</w:t>
      </w:r>
      <w:r>
        <w:rPr>
          <w:spacing w:val="-1"/>
        </w:rPr>
        <w:t>,</w:t>
      </w:r>
      <w:r w:rsidRPr="00AC3783">
        <w:rPr>
          <w:spacing w:val="-1"/>
        </w:rPr>
        <w:t xml:space="preserve"> пользующиеся таким газом</w:t>
      </w:r>
      <w:r>
        <w:rPr>
          <w:spacing w:val="-1"/>
        </w:rPr>
        <w:t>,</w:t>
      </w:r>
      <w:r w:rsidRPr="00AC3783">
        <w:rPr>
          <w:spacing w:val="-1"/>
        </w:rPr>
        <w:t xml:space="preserve"> предпочитают использование биогаза с целью созда</w:t>
      </w:r>
      <w:r>
        <w:rPr>
          <w:spacing w:val="-1"/>
        </w:rPr>
        <w:t>ния</w:t>
      </w:r>
      <w:r w:rsidRPr="00AC3783">
        <w:rPr>
          <w:spacing w:val="-1"/>
        </w:rPr>
        <w:t xml:space="preserve"> собственн</w:t>
      </w:r>
      <w:r>
        <w:rPr>
          <w:spacing w:val="-1"/>
        </w:rPr>
        <w:t>ой</w:t>
      </w:r>
      <w:r w:rsidRPr="00AC3783">
        <w:rPr>
          <w:spacing w:val="-1"/>
        </w:rPr>
        <w:t xml:space="preserve"> энергетическ</w:t>
      </w:r>
      <w:r>
        <w:rPr>
          <w:spacing w:val="-1"/>
        </w:rPr>
        <w:t>ой</w:t>
      </w:r>
      <w:r w:rsidRPr="00AC3783">
        <w:rPr>
          <w:spacing w:val="-1"/>
        </w:rPr>
        <w:t xml:space="preserve"> баз</w:t>
      </w:r>
      <w:r>
        <w:rPr>
          <w:spacing w:val="-1"/>
        </w:rPr>
        <w:t>ы</w:t>
      </w:r>
      <w:r w:rsidRPr="00AC3783">
        <w:rPr>
          <w:spacing w:val="-1"/>
        </w:rPr>
        <w:t>, которая без сомнения нужна для нужд сельского хозяйства.</w:t>
      </w:r>
    </w:p>
    <w:p w:rsidR="00536874" w:rsidRPr="00AC3783" w:rsidRDefault="00536874" w:rsidP="00536874">
      <w:pPr>
        <w:shd w:val="clear" w:color="auto" w:fill="FFFFFF"/>
        <w:spacing w:before="19"/>
        <w:ind w:right="67" w:firstLine="708"/>
        <w:rPr>
          <w:spacing w:val="-1"/>
        </w:rPr>
      </w:pPr>
      <w:r w:rsidRPr="00AC3783">
        <w:rPr>
          <w:spacing w:val="-1"/>
        </w:rPr>
        <w:t xml:space="preserve">Говоря о станциях, вырабатывающих биогаз, следует выделить установки промышленного и кустарного масштаба. </w:t>
      </w:r>
      <w:r>
        <w:rPr>
          <w:spacing w:val="-1"/>
        </w:rPr>
        <w:t>М</w:t>
      </w:r>
      <w:r w:rsidRPr="00AC3783">
        <w:rPr>
          <w:spacing w:val="-1"/>
        </w:rPr>
        <w:t>ини</w:t>
      </w:r>
      <w:r>
        <w:rPr>
          <w:spacing w:val="-1"/>
        </w:rPr>
        <w:t>-</w:t>
      </w:r>
      <w:r w:rsidRPr="00AC3783">
        <w:rPr>
          <w:spacing w:val="-1"/>
        </w:rPr>
        <w:t xml:space="preserve">станция на биогазе </w:t>
      </w:r>
      <w:r>
        <w:rPr>
          <w:spacing w:val="-1"/>
        </w:rPr>
        <w:t>кустарного</w:t>
      </w:r>
      <w:r w:rsidRPr="00AC3783">
        <w:rPr>
          <w:spacing w:val="-1"/>
        </w:rPr>
        <w:t xml:space="preserve"> ма</w:t>
      </w:r>
      <w:r w:rsidRPr="00AC3783">
        <w:rPr>
          <w:spacing w:val="-1"/>
        </w:rPr>
        <w:t>с</w:t>
      </w:r>
      <w:r w:rsidRPr="00AC3783">
        <w:rPr>
          <w:spacing w:val="-1"/>
        </w:rPr>
        <w:t xml:space="preserve">штаба </w:t>
      </w:r>
      <w:r>
        <w:rPr>
          <w:spacing w:val="-1"/>
        </w:rPr>
        <w:t>конструктивно очень похожа на промышленную станцию</w:t>
      </w:r>
      <w:r w:rsidRPr="00AC3783">
        <w:rPr>
          <w:spacing w:val="-1"/>
        </w:rPr>
        <w:t xml:space="preserve">. </w:t>
      </w:r>
      <w:r>
        <w:rPr>
          <w:spacing w:val="-1"/>
        </w:rPr>
        <w:t>Но</w:t>
      </w:r>
      <w:r w:rsidRPr="00AC3783">
        <w:rPr>
          <w:spacing w:val="-1"/>
        </w:rPr>
        <w:t xml:space="preserve"> в промышле</w:t>
      </w:r>
      <w:r w:rsidRPr="00AC3783">
        <w:rPr>
          <w:spacing w:val="-1"/>
        </w:rPr>
        <w:t>н</w:t>
      </w:r>
      <w:r w:rsidRPr="00AC3783">
        <w:rPr>
          <w:spacing w:val="-1"/>
        </w:rPr>
        <w:t>ном масштабе все более механизировано, есть системы подогрева и гомогенизации. Дилетанты же, собирающие мини</w:t>
      </w:r>
      <w:r>
        <w:rPr>
          <w:spacing w:val="-1"/>
        </w:rPr>
        <w:t>-</w:t>
      </w:r>
      <w:r w:rsidRPr="00AC3783">
        <w:rPr>
          <w:spacing w:val="-1"/>
        </w:rPr>
        <w:t>станции на биогазе в своих сельских угодьях, предпочитают метод под названием «анаэробное сбраживание в метантенках».</w:t>
      </w:r>
    </w:p>
    <w:p w:rsidR="00536874" w:rsidRPr="00217B0C" w:rsidRDefault="00536874" w:rsidP="00536874">
      <w:pPr>
        <w:shd w:val="clear" w:color="auto" w:fill="FFFFFF"/>
        <w:spacing w:before="19"/>
        <w:ind w:right="67" w:firstLine="709"/>
        <w:rPr>
          <w:color w:val="000000"/>
          <w:spacing w:val="-1"/>
        </w:rPr>
      </w:pPr>
      <w:r>
        <w:rPr>
          <w:color w:val="000000"/>
          <w:spacing w:val="-1"/>
        </w:rPr>
        <w:t>Технологические т</w:t>
      </w:r>
      <w:r w:rsidRPr="00AC3783">
        <w:rPr>
          <w:color w:val="000000"/>
          <w:spacing w:val="-1"/>
        </w:rPr>
        <w:t>еплоэлектростанци</w:t>
      </w:r>
      <w:r>
        <w:rPr>
          <w:color w:val="000000"/>
          <w:spacing w:val="-1"/>
        </w:rPr>
        <w:t>и</w:t>
      </w:r>
      <w:r w:rsidRPr="00AC3783">
        <w:rPr>
          <w:color w:val="000000"/>
          <w:spacing w:val="-1"/>
        </w:rPr>
        <w:t>, вырабатывающ</w:t>
      </w:r>
      <w:r>
        <w:rPr>
          <w:color w:val="000000"/>
          <w:spacing w:val="-1"/>
        </w:rPr>
        <w:t>ие</w:t>
      </w:r>
      <w:r w:rsidRPr="00AC3783">
        <w:rPr>
          <w:color w:val="000000"/>
          <w:spacing w:val="-1"/>
        </w:rPr>
        <w:t xml:space="preserve"> биогаз, работа</w:t>
      </w:r>
      <w:r>
        <w:rPr>
          <w:color w:val="000000"/>
          <w:spacing w:val="-1"/>
        </w:rPr>
        <w:t>ю</w:t>
      </w:r>
      <w:r w:rsidRPr="00AC3783">
        <w:rPr>
          <w:color w:val="000000"/>
          <w:spacing w:val="-1"/>
        </w:rPr>
        <w:t>т по следующему принципу. Основным материалом для переработки выступа</w:t>
      </w:r>
      <w:r>
        <w:rPr>
          <w:color w:val="000000"/>
          <w:spacing w:val="-1"/>
        </w:rPr>
        <w:t>ю</w:t>
      </w:r>
      <w:r w:rsidRPr="00AC3783">
        <w:rPr>
          <w:color w:val="000000"/>
          <w:spacing w:val="-1"/>
        </w:rPr>
        <w:t>т орган</w:t>
      </w:r>
      <w:r w:rsidRPr="00AC3783">
        <w:rPr>
          <w:color w:val="000000"/>
          <w:spacing w:val="-1"/>
        </w:rPr>
        <w:t>и</w:t>
      </w:r>
      <w:r w:rsidRPr="00AC3783">
        <w:rPr>
          <w:color w:val="000000"/>
          <w:spacing w:val="-1"/>
        </w:rPr>
        <w:t>ческие отходы, например остатки еды, навоз или ил из реки. Все это проходит пр</w:t>
      </w:r>
      <w:r w:rsidRPr="00AC3783">
        <w:rPr>
          <w:color w:val="000000"/>
          <w:spacing w:val="-1"/>
        </w:rPr>
        <w:t>о</w:t>
      </w:r>
      <w:r w:rsidRPr="00AC3783">
        <w:rPr>
          <w:color w:val="000000"/>
          <w:spacing w:val="-1"/>
        </w:rPr>
        <w:t xml:space="preserve">цесс брожения, после чего выделяется биогаз. </w:t>
      </w:r>
      <w:r>
        <w:rPr>
          <w:color w:val="000000"/>
          <w:spacing w:val="-1"/>
        </w:rPr>
        <w:t>Биогаз</w:t>
      </w:r>
      <w:r w:rsidRPr="00AC3783">
        <w:rPr>
          <w:color w:val="000000"/>
          <w:spacing w:val="-1"/>
        </w:rPr>
        <w:t xml:space="preserve"> активно очищается специал</w:t>
      </w:r>
      <w:r w:rsidRPr="00AC3783">
        <w:rPr>
          <w:color w:val="000000"/>
          <w:spacing w:val="-1"/>
        </w:rPr>
        <w:t>ь</w:t>
      </w:r>
      <w:r w:rsidRPr="00AC3783">
        <w:rPr>
          <w:color w:val="000000"/>
          <w:spacing w:val="-1"/>
        </w:rPr>
        <w:t>ными средствами от вредных веществ</w:t>
      </w:r>
      <w:r>
        <w:rPr>
          <w:color w:val="000000"/>
          <w:spacing w:val="-1"/>
        </w:rPr>
        <w:t>. Люди</w:t>
      </w:r>
      <w:r w:rsidRPr="00AC3783">
        <w:rPr>
          <w:color w:val="000000"/>
          <w:spacing w:val="-1"/>
        </w:rPr>
        <w:t xml:space="preserve"> могут сэкономить электр</w:t>
      </w:r>
      <w:r>
        <w:rPr>
          <w:color w:val="000000"/>
          <w:spacing w:val="-1"/>
        </w:rPr>
        <w:t>ическую и т</w:t>
      </w:r>
      <w:r>
        <w:rPr>
          <w:color w:val="000000"/>
          <w:spacing w:val="-1"/>
        </w:rPr>
        <w:t>е</w:t>
      </w:r>
      <w:r>
        <w:rPr>
          <w:color w:val="000000"/>
          <w:spacing w:val="-1"/>
        </w:rPr>
        <w:t xml:space="preserve">пловую </w:t>
      </w:r>
      <w:r w:rsidRPr="00AC3783">
        <w:rPr>
          <w:color w:val="000000"/>
          <w:spacing w:val="-1"/>
        </w:rPr>
        <w:t xml:space="preserve">энергию, пользуясь биогазом, который сами, по сути, и произвели. Можно привести интересный </w:t>
      </w:r>
      <w:r w:rsidRPr="00217B0C">
        <w:rPr>
          <w:color w:val="000000"/>
          <w:spacing w:val="-1"/>
        </w:rPr>
        <w:t>пример использования такой станции.</w:t>
      </w:r>
    </w:p>
    <w:p w:rsidR="00536874" w:rsidRPr="00AC3783" w:rsidRDefault="00536874" w:rsidP="00536874">
      <w:pPr>
        <w:shd w:val="clear" w:color="auto" w:fill="FFFFFF"/>
        <w:spacing w:before="19"/>
        <w:ind w:right="67" w:firstLine="708"/>
        <w:rPr>
          <w:b/>
          <w:color w:val="000000"/>
          <w:spacing w:val="-1"/>
        </w:rPr>
      </w:pPr>
      <w:r w:rsidRPr="00217B0C">
        <w:rPr>
          <w:color w:val="000000"/>
          <w:spacing w:val="-1"/>
        </w:rPr>
        <w:t>Неподалеку от Москвы открыта ТЭС на биогазе</w:t>
      </w:r>
      <w:r w:rsidRPr="00AC3783">
        <w:rPr>
          <w:color w:val="000000"/>
          <w:spacing w:val="-1"/>
        </w:rPr>
        <w:t>. Как утверждает ее руков</w:t>
      </w:r>
      <w:r w:rsidRPr="00AC3783">
        <w:rPr>
          <w:color w:val="000000"/>
          <w:spacing w:val="-1"/>
        </w:rPr>
        <w:t>о</w:t>
      </w:r>
      <w:r w:rsidRPr="00AC3783">
        <w:rPr>
          <w:color w:val="000000"/>
          <w:spacing w:val="-1"/>
        </w:rPr>
        <w:t>дство, она будет работа</w:t>
      </w:r>
      <w:r>
        <w:rPr>
          <w:color w:val="000000"/>
          <w:spacing w:val="-1"/>
        </w:rPr>
        <w:t>ет</w:t>
      </w:r>
      <w:r w:rsidRPr="00AC3783">
        <w:rPr>
          <w:color w:val="000000"/>
          <w:spacing w:val="-1"/>
        </w:rPr>
        <w:t xml:space="preserve"> на иле из реки, которого за год скапливается больше чем 6 млн. куб. м. </w:t>
      </w:r>
    </w:p>
    <w:p w:rsidR="00536874" w:rsidRPr="00AC3783" w:rsidRDefault="00536874" w:rsidP="00536874">
      <w:pPr>
        <w:shd w:val="clear" w:color="auto" w:fill="FFFFFF"/>
        <w:spacing w:before="19"/>
        <w:ind w:right="67" w:firstLine="709"/>
        <w:rPr>
          <w:color w:val="000000"/>
          <w:spacing w:val="-1"/>
        </w:rPr>
      </w:pPr>
      <w:r w:rsidRPr="00AC3783">
        <w:rPr>
          <w:color w:val="000000"/>
          <w:spacing w:val="-1"/>
        </w:rPr>
        <w:t xml:space="preserve">На сегодняшний день, учитывая сложное экономическое положение в Европе и всем мире, </w:t>
      </w:r>
      <w:r>
        <w:rPr>
          <w:color w:val="000000"/>
          <w:spacing w:val="-1"/>
        </w:rPr>
        <w:t xml:space="preserve">возрос спрос на </w:t>
      </w:r>
      <w:r w:rsidRPr="00AC3783">
        <w:rPr>
          <w:color w:val="000000"/>
          <w:spacing w:val="-1"/>
        </w:rPr>
        <w:t xml:space="preserve">электростанции на биогазе. Ни для кого не секрет, что утилизация органического мусора стала одной из трудно решаемых </w:t>
      </w:r>
      <w:r>
        <w:rPr>
          <w:color w:val="000000"/>
          <w:spacing w:val="-1"/>
        </w:rPr>
        <w:t>задач</w:t>
      </w:r>
      <w:r w:rsidRPr="00AC3783">
        <w:rPr>
          <w:color w:val="000000"/>
          <w:spacing w:val="-1"/>
        </w:rPr>
        <w:t xml:space="preserve"> </w:t>
      </w:r>
      <w:r>
        <w:rPr>
          <w:color w:val="000000"/>
          <w:spacing w:val="-1"/>
        </w:rPr>
        <w:t xml:space="preserve">и </w:t>
      </w:r>
      <w:r w:rsidRPr="00AC3783">
        <w:rPr>
          <w:color w:val="000000"/>
          <w:spacing w:val="-1"/>
        </w:rPr>
        <w:t>совр</w:t>
      </w:r>
      <w:r w:rsidRPr="00AC3783">
        <w:rPr>
          <w:color w:val="000000"/>
          <w:spacing w:val="-1"/>
        </w:rPr>
        <w:t>е</w:t>
      </w:r>
      <w:r w:rsidRPr="00AC3783">
        <w:rPr>
          <w:color w:val="000000"/>
          <w:spacing w:val="-1"/>
        </w:rPr>
        <w:t>менной проблемой у промышленников и фермеров. Хотя в сельском хозяйстве уже относительно давно практикует</w:t>
      </w:r>
      <w:r>
        <w:rPr>
          <w:color w:val="000000"/>
          <w:spacing w:val="-1"/>
        </w:rPr>
        <w:t>ся переработка отходов в биогаз, с</w:t>
      </w:r>
      <w:r w:rsidRPr="00AC3783">
        <w:rPr>
          <w:color w:val="000000"/>
          <w:spacing w:val="-1"/>
        </w:rPr>
        <w:t>ам процесс пер</w:t>
      </w:r>
      <w:r w:rsidRPr="00AC3783">
        <w:rPr>
          <w:color w:val="000000"/>
          <w:spacing w:val="-1"/>
        </w:rPr>
        <w:t>е</w:t>
      </w:r>
      <w:r w:rsidRPr="00AC3783">
        <w:rPr>
          <w:color w:val="000000"/>
          <w:spacing w:val="-1"/>
        </w:rPr>
        <w:t>работки представляет собой сбор органического мусора и его длительное брожение. После этого механическим путем удаляются все лишние вещества</w:t>
      </w:r>
      <w:r>
        <w:rPr>
          <w:color w:val="000000"/>
          <w:spacing w:val="-1"/>
        </w:rPr>
        <w:t>,</w:t>
      </w:r>
      <w:r w:rsidRPr="00AC3783">
        <w:rPr>
          <w:color w:val="000000"/>
          <w:spacing w:val="-1"/>
        </w:rPr>
        <w:t xml:space="preserve"> и газ </w:t>
      </w:r>
      <w:r>
        <w:rPr>
          <w:color w:val="000000"/>
          <w:spacing w:val="-1"/>
        </w:rPr>
        <w:t>в дальне</w:t>
      </w:r>
      <w:r>
        <w:rPr>
          <w:color w:val="000000"/>
          <w:spacing w:val="-1"/>
        </w:rPr>
        <w:t>й</w:t>
      </w:r>
      <w:r>
        <w:rPr>
          <w:color w:val="000000"/>
          <w:spacing w:val="-1"/>
        </w:rPr>
        <w:t xml:space="preserve">шем </w:t>
      </w:r>
      <w:r w:rsidRPr="00AC3783">
        <w:rPr>
          <w:color w:val="000000"/>
          <w:spacing w:val="-1"/>
        </w:rPr>
        <w:t>готов для использования. Использование биогаза по сравнению с другими и</w:t>
      </w:r>
      <w:r w:rsidRPr="00AC3783">
        <w:rPr>
          <w:color w:val="000000"/>
          <w:spacing w:val="-1"/>
        </w:rPr>
        <w:t>с</w:t>
      </w:r>
      <w:r w:rsidRPr="00AC3783">
        <w:rPr>
          <w:color w:val="000000"/>
          <w:spacing w:val="-1"/>
        </w:rPr>
        <w:t>точниками энергии неиссякаемое</w:t>
      </w:r>
      <w:r>
        <w:rPr>
          <w:color w:val="000000"/>
          <w:spacing w:val="-1"/>
        </w:rPr>
        <w:t>,</w:t>
      </w:r>
      <w:r w:rsidRPr="00AC3783">
        <w:rPr>
          <w:color w:val="000000"/>
          <w:spacing w:val="-1"/>
        </w:rPr>
        <w:t xml:space="preserve"> потому что</w:t>
      </w:r>
      <w:r>
        <w:rPr>
          <w:color w:val="000000"/>
          <w:spacing w:val="-1"/>
        </w:rPr>
        <w:t xml:space="preserve"> его</w:t>
      </w:r>
      <w:r w:rsidRPr="00AC3783">
        <w:rPr>
          <w:color w:val="000000"/>
          <w:spacing w:val="-1"/>
        </w:rPr>
        <w:t xml:space="preserve"> возможно восстановить из орган</w:t>
      </w:r>
      <w:r w:rsidRPr="00AC3783">
        <w:rPr>
          <w:color w:val="000000"/>
          <w:spacing w:val="-1"/>
        </w:rPr>
        <w:t>и</w:t>
      </w:r>
      <w:r w:rsidRPr="00AC3783">
        <w:rPr>
          <w:color w:val="000000"/>
          <w:spacing w:val="-1"/>
        </w:rPr>
        <w:t xml:space="preserve">ческих источников. Все эти факторы </w:t>
      </w:r>
      <w:r>
        <w:rPr>
          <w:color w:val="000000"/>
          <w:spacing w:val="-1"/>
        </w:rPr>
        <w:t xml:space="preserve">способствуют </w:t>
      </w:r>
      <w:r w:rsidRPr="00AC3783">
        <w:rPr>
          <w:color w:val="000000"/>
          <w:spacing w:val="-1"/>
        </w:rPr>
        <w:t>экономи</w:t>
      </w:r>
      <w:r>
        <w:rPr>
          <w:color w:val="000000"/>
          <w:spacing w:val="-1"/>
        </w:rPr>
        <w:t>и</w:t>
      </w:r>
      <w:r w:rsidRPr="00AC3783">
        <w:rPr>
          <w:color w:val="000000"/>
          <w:spacing w:val="-1"/>
        </w:rPr>
        <w:t xml:space="preserve"> электричеств</w:t>
      </w:r>
      <w:r>
        <w:rPr>
          <w:color w:val="000000"/>
          <w:spacing w:val="-1"/>
        </w:rPr>
        <w:t>а</w:t>
      </w:r>
      <w:r w:rsidRPr="00AC3783">
        <w:rPr>
          <w:color w:val="000000"/>
          <w:spacing w:val="-1"/>
        </w:rPr>
        <w:t>.</w:t>
      </w:r>
    </w:p>
    <w:p w:rsidR="00536874" w:rsidRPr="00AC3783" w:rsidRDefault="00536874" w:rsidP="00536874">
      <w:pPr>
        <w:shd w:val="clear" w:color="auto" w:fill="FFFFFF"/>
        <w:spacing w:before="19"/>
        <w:ind w:right="67" w:firstLine="709"/>
        <w:rPr>
          <w:color w:val="000000"/>
          <w:spacing w:val="-1"/>
        </w:rPr>
      </w:pPr>
      <w:r>
        <w:rPr>
          <w:color w:val="000000"/>
          <w:spacing w:val="-1"/>
        </w:rPr>
        <w:lastRenderedPageBreak/>
        <w:t>Большим</w:t>
      </w:r>
      <w:r w:rsidRPr="00AC3783">
        <w:rPr>
          <w:color w:val="000000"/>
          <w:spacing w:val="-1"/>
        </w:rPr>
        <w:t xml:space="preserve"> спросом пользуются горелки на биогазе, </w:t>
      </w:r>
      <w:r>
        <w:rPr>
          <w:color w:val="000000"/>
          <w:spacing w:val="-1"/>
        </w:rPr>
        <w:t>чт</w:t>
      </w:r>
      <w:r w:rsidRPr="00AC3783">
        <w:rPr>
          <w:color w:val="000000"/>
          <w:spacing w:val="-1"/>
        </w:rPr>
        <w:t>о обусловлено целым р</w:t>
      </w:r>
      <w:r w:rsidRPr="00AC3783">
        <w:rPr>
          <w:color w:val="000000"/>
          <w:spacing w:val="-1"/>
        </w:rPr>
        <w:t>я</w:t>
      </w:r>
      <w:r w:rsidRPr="00AC3783">
        <w:rPr>
          <w:color w:val="000000"/>
          <w:spacing w:val="-1"/>
        </w:rPr>
        <w:t>дом положительным факторов и характеристик. Горелки, предназначенные для от</w:t>
      </w:r>
      <w:r w:rsidRPr="00AC3783">
        <w:rPr>
          <w:color w:val="000000"/>
          <w:spacing w:val="-1"/>
        </w:rPr>
        <w:t>о</w:t>
      </w:r>
      <w:r w:rsidRPr="00AC3783">
        <w:rPr>
          <w:color w:val="000000"/>
          <w:spacing w:val="-1"/>
        </w:rPr>
        <w:t>пительных установок, применяются для обогрева жилых помещений. Выгля</w:t>
      </w:r>
      <w:r>
        <w:rPr>
          <w:color w:val="000000"/>
          <w:spacing w:val="-1"/>
        </w:rPr>
        <w:t>дят же они как обычные горелки,</w:t>
      </w:r>
      <w:r w:rsidRPr="00AC3783">
        <w:rPr>
          <w:color w:val="000000"/>
          <w:spacing w:val="-1"/>
        </w:rPr>
        <w:t xml:space="preserve"> наделенны</w:t>
      </w:r>
      <w:r>
        <w:rPr>
          <w:color w:val="000000"/>
          <w:spacing w:val="-1"/>
        </w:rPr>
        <w:t>ми</w:t>
      </w:r>
      <w:r w:rsidRPr="00AC3783">
        <w:rPr>
          <w:color w:val="000000"/>
          <w:spacing w:val="-1"/>
        </w:rPr>
        <w:t xml:space="preserve"> </w:t>
      </w:r>
      <w:r>
        <w:rPr>
          <w:color w:val="000000"/>
          <w:spacing w:val="-1"/>
        </w:rPr>
        <w:t xml:space="preserve">как </w:t>
      </w:r>
      <w:r w:rsidRPr="00AC3783">
        <w:rPr>
          <w:color w:val="000000"/>
          <w:spacing w:val="-1"/>
        </w:rPr>
        <w:t>забором атмосферного воздуха, так и с применением дутья. Кроме того, используются горелки на плитке и в духовке для приготовления пищи. Использование такой техники способно значительно сокр</w:t>
      </w:r>
      <w:r w:rsidRPr="00AC3783">
        <w:rPr>
          <w:color w:val="000000"/>
          <w:spacing w:val="-1"/>
        </w:rPr>
        <w:t>а</w:t>
      </w:r>
      <w:r w:rsidRPr="00AC3783">
        <w:rPr>
          <w:color w:val="000000"/>
          <w:spacing w:val="-1"/>
        </w:rPr>
        <w:t>тить количество расходов на топливо, ведь биогаз можно производить самосто</w:t>
      </w:r>
      <w:r w:rsidRPr="00AC3783">
        <w:rPr>
          <w:color w:val="000000"/>
          <w:spacing w:val="-1"/>
        </w:rPr>
        <w:t>я</w:t>
      </w:r>
      <w:r w:rsidRPr="00AC3783">
        <w:rPr>
          <w:color w:val="000000"/>
          <w:spacing w:val="-1"/>
        </w:rPr>
        <w:t>тельно или покупать дешевле, чем другие виды энергии.</w:t>
      </w:r>
    </w:p>
    <w:p w:rsidR="00536874" w:rsidRPr="00AC3783" w:rsidRDefault="00536874" w:rsidP="00536874">
      <w:pPr>
        <w:shd w:val="clear" w:color="auto" w:fill="FFFFFF"/>
        <w:spacing w:before="19"/>
        <w:ind w:right="67" w:firstLine="709"/>
        <w:rPr>
          <w:color w:val="000000"/>
          <w:spacing w:val="-1"/>
        </w:rPr>
      </w:pPr>
      <w:r w:rsidRPr="00AC3783">
        <w:rPr>
          <w:color w:val="000000"/>
          <w:spacing w:val="-1"/>
        </w:rPr>
        <w:t>Следует отметить, что котлы на биогазе, пол</w:t>
      </w:r>
      <w:r>
        <w:rPr>
          <w:color w:val="000000"/>
          <w:spacing w:val="-1"/>
        </w:rPr>
        <w:t>ьзуются</w:t>
      </w:r>
      <w:r w:rsidRPr="00AC3783">
        <w:rPr>
          <w:color w:val="000000"/>
          <w:spacing w:val="-1"/>
        </w:rPr>
        <w:t xml:space="preserve"> популярность</w:t>
      </w:r>
      <w:r>
        <w:rPr>
          <w:color w:val="000000"/>
          <w:spacing w:val="-1"/>
        </w:rPr>
        <w:t>ю</w:t>
      </w:r>
      <w:r w:rsidRPr="00AC3783">
        <w:rPr>
          <w:color w:val="000000"/>
          <w:spacing w:val="-1"/>
        </w:rPr>
        <w:t>. Дело в том, что самый обычный котел можно переделать для работы на биогазе путем з</w:t>
      </w:r>
      <w:r w:rsidRPr="00AC3783">
        <w:rPr>
          <w:color w:val="000000"/>
          <w:spacing w:val="-1"/>
        </w:rPr>
        <w:t>а</w:t>
      </w:r>
      <w:r w:rsidRPr="00AC3783">
        <w:rPr>
          <w:color w:val="000000"/>
          <w:spacing w:val="-1"/>
        </w:rPr>
        <w:t>мены горелок. Производители же в свою очередь на</w:t>
      </w:r>
      <w:r>
        <w:rPr>
          <w:color w:val="000000"/>
          <w:spacing w:val="-1"/>
        </w:rPr>
        <w:t>чали</w:t>
      </w:r>
      <w:r w:rsidRPr="00AC3783">
        <w:rPr>
          <w:color w:val="000000"/>
          <w:spacing w:val="-1"/>
        </w:rPr>
        <w:t xml:space="preserve"> выпускать универсальные агрегаты, которые способны работать </w:t>
      </w:r>
      <w:r w:rsidRPr="009871F6">
        <w:rPr>
          <w:color w:val="000000"/>
          <w:spacing w:val="-1"/>
        </w:rPr>
        <w:t>как на природном газе,</w:t>
      </w:r>
      <w:r w:rsidRPr="00AC3783">
        <w:rPr>
          <w:color w:val="000000"/>
          <w:spacing w:val="-1"/>
        </w:rPr>
        <w:t xml:space="preserve"> так и на биогазе.</w:t>
      </w:r>
    </w:p>
    <w:p w:rsidR="00536874" w:rsidRPr="009A6806" w:rsidRDefault="00536874" w:rsidP="00536874">
      <w:pPr>
        <w:shd w:val="clear" w:color="auto" w:fill="FFFFFF"/>
        <w:spacing w:before="19"/>
        <w:ind w:right="67" w:firstLine="709"/>
        <w:rPr>
          <w:color w:val="000000"/>
          <w:spacing w:val="-1"/>
        </w:rPr>
      </w:pPr>
      <w:r w:rsidRPr="00AC3783">
        <w:rPr>
          <w:color w:val="000000"/>
          <w:spacing w:val="-1"/>
        </w:rPr>
        <w:t>Когенерационные установки предназначены для получения электроэнергии, непосредственно из биогаза. Теплота и электричество производ</w:t>
      </w:r>
      <w:r>
        <w:rPr>
          <w:color w:val="000000"/>
          <w:spacing w:val="-1"/>
        </w:rPr>
        <w:t>я</w:t>
      </w:r>
      <w:r w:rsidRPr="00AC3783">
        <w:rPr>
          <w:color w:val="000000"/>
          <w:spacing w:val="-1"/>
        </w:rPr>
        <w:t>тся благодаря пер</w:t>
      </w:r>
      <w:r w:rsidRPr="00AC3783">
        <w:rPr>
          <w:color w:val="000000"/>
          <w:spacing w:val="-1"/>
        </w:rPr>
        <w:t>е</w:t>
      </w:r>
      <w:r w:rsidRPr="00AC3783">
        <w:rPr>
          <w:color w:val="000000"/>
          <w:spacing w:val="-1"/>
        </w:rPr>
        <w:t>работке отходов, которые регулярно остаются от аграрной отрасли, городской кан</w:t>
      </w:r>
      <w:r w:rsidRPr="00AC3783">
        <w:rPr>
          <w:color w:val="000000"/>
          <w:spacing w:val="-1"/>
        </w:rPr>
        <w:t>а</w:t>
      </w:r>
      <w:r w:rsidRPr="00AC3783">
        <w:rPr>
          <w:color w:val="000000"/>
          <w:spacing w:val="-1"/>
        </w:rPr>
        <w:t>лизации и свалок. Таки</w:t>
      </w:r>
      <w:r>
        <w:rPr>
          <w:color w:val="000000"/>
          <w:spacing w:val="-1"/>
        </w:rPr>
        <w:t>е</w:t>
      </w:r>
      <w:r w:rsidRPr="00AC3783">
        <w:rPr>
          <w:color w:val="000000"/>
          <w:spacing w:val="-1"/>
        </w:rPr>
        <w:t xml:space="preserve"> установки, использующие биогаз как топливо, очень </w:t>
      </w:r>
      <w:r>
        <w:rPr>
          <w:color w:val="000000"/>
          <w:spacing w:val="-1"/>
        </w:rPr>
        <w:t>поп</w:t>
      </w:r>
      <w:r>
        <w:rPr>
          <w:color w:val="000000"/>
          <w:spacing w:val="-1"/>
        </w:rPr>
        <w:t>у</w:t>
      </w:r>
      <w:r>
        <w:rPr>
          <w:color w:val="000000"/>
          <w:spacing w:val="-1"/>
        </w:rPr>
        <w:t xml:space="preserve">лярны в Европе и Азии </w:t>
      </w:r>
      <w:r w:rsidRPr="00113C75">
        <w:rPr>
          <w:color w:val="000000"/>
          <w:spacing w:val="-1"/>
        </w:rPr>
        <w:t>[</w:t>
      </w:r>
      <w:r>
        <w:rPr>
          <w:color w:val="000000"/>
          <w:spacing w:val="-1"/>
        </w:rPr>
        <w:t>4</w:t>
      </w:r>
      <w:r w:rsidRPr="009A6806">
        <w:rPr>
          <w:color w:val="000000"/>
          <w:spacing w:val="-1"/>
        </w:rPr>
        <w:t>]</w:t>
      </w:r>
      <w:r>
        <w:rPr>
          <w:color w:val="000000"/>
          <w:spacing w:val="-1"/>
        </w:rPr>
        <w:t>.</w:t>
      </w:r>
    </w:p>
    <w:p w:rsidR="00536874" w:rsidRDefault="00536874" w:rsidP="007213BE"/>
    <w:p w:rsidR="007213BE" w:rsidRDefault="007213BE" w:rsidP="007213BE">
      <w:pPr>
        <w:pStyle w:val="20"/>
      </w:pPr>
      <w:bookmarkStart w:id="29" w:name="_Toc351797258"/>
      <w:bookmarkStart w:id="30" w:name="_Toc351797388"/>
      <w:bookmarkStart w:id="31" w:name="_Toc356989016"/>
      <w:r>
        <w:t>2.</w:t>
      </w:r>
      <w:r w:rsidR="00536874">
        <w:t>2</w:t>
      </w:r>
      <w:r>
        <w:t xml:space="preserve"> Процесс образования биогаза</w:t>
      </w:r>
      <w:bookmarkEnd w:id="29"/>
      <w:bookmarkEnd w:id="30"/>
      <w:bookmarkEnd w:id="31"/>
    </w:p>
    <w:p w:rsidR="007213BE" w:rsidRDefault="007213BE" w:rsidP="007213BE"/>
    <w:p w:rsidR="007213BE" w:rsidRDefault="007213BE" w:rsidP="007213BE">
      <w:pPr>
        <w:ind w:firstLine="708"/>
      </w:pPr>
      <w:r>
        <w:t xml:space="preserve">Основным источником получения биогаза является биомасса. </w:t>
      </w:r>
      <w:r w:rsidRPr="0073116B">
        <w:t>Биомассой пр</w:t>
      </w:r>
      <w:r w:rsidRPr="0073116B">
        <w:t>и</w:t>
      </w:r>
      <w:r w:rsidRPr="0073116B">
        <w:t>нято называть всё то, из чего состоят растения и животные. Химический состав биомассы может различаться в зависимости от ее вида. Обычно растения состоят из 25% лигнина и 75% углеводов или сахаридов</w:t>
      </w:r>
      <w:r>
        <w:t xml:space="preserve"> </w:t>
      </w:r>
      <w:r w:rsidRPr="0073116B">
        <w:t xml:space="preserve">(рисунок </w:t>
      </w:r>
      <w:r>
        <w:t>2.1</w:t>
      </w:r>
      <w:r w:rsidRPr="0073116B">
        <w:t>). Углеводородная фра</w:t>
      </w:r>
      <w:r w:rsidRPr="0073116B">
        <w:t>к</w:t>
      </w:r>
      <w:r w:rsidRPr="0073116B">
        <w:t>ция состоит из множества молекул сахаридов, соединенных между собой в длинные полимерные цепи. К наиболее важным категориям углеводородов можно отнести целлюлозу. Лигниновая фракция состоит из молекул несахаридного типа. Природа использует длинные полимерные молекулы целлюлозы для образования тканей, обеспечивающих прочность расте</w:t>
      </w:r>
      <w:r>
        <w:t>ний. Лигнин представляет собой «</w:t>
      </w:r>
      <w:r w:rsidRPr="0073116B">
        <w:t>клей</w:t>
      </w:r>
      <w:r>
        <w:t>»</w:t>
      </w:r>
      <w:r w:rsidRPr="0073116B">
        <w:t>, который связывает молекулы целлюлозы между собой.</w:t>
      </w: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204"/>
      </w:tblGrid>
      <w:tr w:rsidR="007213BE" w:rsidTr="00871C50">
        <w:tc>
          <w:tcPr>
            <w:tcW w:w="6204" w:type="dxa"/>
          </w:tcPr>
          <w:p w:rsidR="007213BE" w:rsidRDefault="007213BE" w:rsidP="00871C50">
            <w:r w:rsidRPr="006D61EF">
              <w:rPr>
                <w:noProof/>
                <w:lang w:eastAsia="ru-RU"/>
              </w:rPr>
              <w:drawing>
                <wp:inline distT="0" distB="0" distL="0" distR="0">
                  <wp:extent cx="4051393" cy="2089104"/>
                  <wp:effectExtent l="0" t="0" r="0" b="0"/>
                  <wp:docPr id="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r w:rsidR="007213BE" w:rsidTr="00871C50">
        <w:tc>
          <w:tcPr>
            <w:tcW w:w="6204" w:type="dxa"/>
          </w:tcPr>
          <w:p w:rsidR="007213BE" w:rsidRPr="006D61EF" w:rsidRDefault="007213BE" w:rsidP="00871C50">
            <w:pPr>
              <w:jc w:val="center"/>
              <w:rPr>
                <w:sz w:val="24"/>
                <w:szCs w:val="24"/>
              </w:rPr>
            </w:pPr>
            <w:r w:rsidRPr="006D61EF">
              <w:rPr>
                <w:sz w:val="24"/>
                <w:szCs w:val="24"/>
              </w:rPr>
              <w:t>Рисунок 2.1 - Химический состав биомассы</w:t>
            </w:r>
          </w:p>
        </w:tc>
      </w:tr>
    </w:tbl>
    <w:p w:rsidR="007213BE" w:rsidRPr="0073116B" w:rsidRDefault="007213BE" w:rsidP="007213BE">
      <w:pPr>
        <w:ind w:firstLine="708"/>
      </w:pPr>
      <w:r w:rsidRPr="0073116B">
        <w:t>Двуокись углерода из а</w:t>
      </w:r>
      <w:r w:rsidRPr="0073116B">
        <w:t>т</w:t>
      </w:r>
      <w:r w:rsidRPr="0073116B">
        <w:t>мосферы и вода из грунта уч</w:t>
      </w:r>
      <w:r w:rsidRPr="0073116B">
        <w:t>а</w:t>
      </w:r>
      <w:r w:rsidRPr="0073116B">
        <w:t>ствуют в процессе фот</w:t>
      </w:r>
      <w:r w:rsidRPr="0073116B">
        <w:t>о</w:t>
      </w:r>
      <w:r w:rsidRPr="0073116B">
        <w:t>синтеза с получением углеводов (сах</w:t>
      </w:r>
      <w:r w:rsidRPr="0073116B">
        <w:t>а</w:t>
      </w:r>
      <w:r w:rsidRPr="0073116B">
        <w:t xml:space="preserve">ридов), которые и образуют </w:t>
      </w:r>
      <w:r>
        <w:t>«</w:t>
      </w:r>
      <w:r w:rsidRPr="0073116B">
        <w:t>строительные блоки</w:t>
      </w:r>
      <w:r w:rsidR="00DC22B8">
        <w:t>»</w:t>
      </w:r>
      <w:r w:rsidRPr="0073116B">
        <w:t xml:space="preserve"> биома</w:t>
      </w:r>
      <w:r w:rsidRPr="0073116B">
        <w:t>с</w:t>
      </w:r>
      <w:r w:rsidRPr="0073116B">
        <w:t>сы. Таким образом, солнечная энергия, используемая при ф</w:t>
      </w:r>
      <w:r w:rsidRPr="0073116B">
        <w:t>о</w:t>
      </w:r>
      <w:r w:rsidRPr="0073116B">
        <w:t>тосинтезе, сохраняется в хим</w:t>
      </w:r>
      <w:r w:rsidRPr="0073116B">
        <w:t>и</w:t>
      </w:r>
      <w:r w:rsidRPr="0073116B">
        <w:t>ческой форме в биомассовой структуре. Если мы сжигаем биомассу извле</w:t>
      </w:r>
      <w:r>
        <w:t>чением</w:t>
      </w:r>
      <w:r w:rsidRPr="0073116B">
        <w:t xml:space="preserve"> химич</w:t>
      </w:r>
      <w:r w:rsidRPr="0073116B">
        <w:t>е</w:t>
      </w:r>
      <w:r w:rsidRPr="0073116B">
        <w:t>ск</w:t>
      </w:r>
      <w:r>
        <w:t>ой энергии</w:t>
      </w:r>
      <w:r w:rsidRPr="0073116B">
        <w:t xml:space="preserve">, то кислород из атмосферы и углерод, содержащийся в растениях, вступают в реакцию с образованием двуокиси углерода и воды. Процесс является </w:t>
      </w:r>
      <w:r w:rsidRPr="0073116B">
        <w:lastRenderedPageBreak/>
        <w:t xml:space="preserve">циклическим, </w:t>
      </w:r>
      <w:r>
        <w:t>т.к.</w:t>
      </w:r>
      <w:r w:rsidRPr="0073116B">
        <w:t xml:space="preserve"> двуокись углерода может вновь участвовать в производстве новой биомассы.</w:t>
      </w:r>
    </w:p>
    <w:p w:rsidR="007213BE" w:rsidRDefault="007213BE" w:rsidP="007213BE">
      <w:pPr>
        <w:ind w:firstLine="708"/>
      </w:pPr>
      <w:r w:rsidRPr="0073116B">
        <w:t>Биомасса как аккумулятор большого количества энергии может отдавать ее при различных химических и биохимических процессах в виде теплоты при сгор</w:t>
      </w:r>
      <w:r w:rsidRPr="0073116B">
        <w:t>а</w:t>
      </w:r>
      <w:r w:rsidRPr="0073116B">
        <w:t xml:space="preserve">нии, в виде газообразного метана, жидкого метанола, твердого древесного угля </w:t>
      </w:r>
      <w:r w:rsidRPr="008B5C19">
        <w:t>[</w:t>
      </w:r>
      <w:r w:rsidRPr="0083342F">
        <w:rPr>
          <w:rFonts w:cs="Times New Roman"/>
          <w:szCs w:val="28"/>
        </w:rPr>
        <w:t>8</w:t>
      </w:r>
      <w:r w:rsidRPr="008B5C19">
        <w:t>]</w:t>
      </w:r>
      <w:r>
        <w:t>.</w:t>
      </w:r>
    </w:p>
    <w:p w:rsidR="007213BE" w:rsidRDefault="007213BE" w:rsidP="007213BE">
      <w:pPr>
        <w:ind w:firstLine="708"/>
      </w:pPr>
      <w:r w:rsidRPr="00B621F1">
        <w:t>Биогаз</w:t>
      </w:r>
      <w:r>
        <w:t xml:space="preserve"> </w:t>
      </w:r>
      <w:r w:rsidRPr="00B621F1">
        <w:t>является</w:t>
      </w:r>
      <w:r>
        <w:t xml:space="preserve"> </w:t>
      </w:r>
      <w:r w:rsidRPr="00B621F1">
        <w:t>продуктом</w:t>
      </w:r>
      <w:r>
        <w:t xml:space="preserve"> </w:t>
      </w:r>
      <w:r w:rsidRPr="00B621F1">
        <w:t>обмена</w:t>
      </w:r>
      <w:r>
        <w:t xml:space="preserve"> </w:t>
      </w:r>
      <w:r w:rsidRPr="00B621F1">
        <w:t>веществ</w:t>
      </w:r>
      <w:r>
        <w:t xml:space="preserve"> бактериями</w:t>
      </w:r>
      <w:r w:rsidRPr="00B621F1">
        <w:t>,</w:t>
      </w:r>
      <w:r>
        <w:t xml:space="preserve"> </w:t>
      </w:r>
      <w:r w:rsidRPr="00B621F1">
        <w:t>образов</w:t>
      </w:r>
      <w:r>
        <w:t xml:space="preserve">авшийся </w:t>
      </w:r>
      <w:r w:rsidRPr="00B621F1">
        <w:t xml:space="preserve"> вследствие</w:t>
      </w:r>
      <w:r>
        <w:t xml:space="preserve"> </w:t>
      </w:r>
      <w:r w:rsidRPr="00B621F1">
        <w:t>разложения</w:t>
      </w:r>
      <w:r>
        <w:t xml:space="preserve"> </w:t>
      </w:r>
      <w:r w:rsidRPr="00B621F1">
        <w:t>ими</w:t>
      </w:r>
      <w:r>
        <w:t xml:space="preserve"> </w:t>
      </w:r>
      <w:r w:rsidRPr="00B621F1">
        <w:t>органического</w:t>
      </w:r>
      <w:r>
        <w:t xml:space="preserve"> </w:t>
      </w:r>
      <w:r w:rsidRPr="00B621F1">
        <w:t>субстрата. Процесс</w:t>
      </w:r>
      <w:r>
        <w:t xml:space="preserve"> </w:t>
      </w:r>
      <w:r w:rsidRPr="00B621F1">
        <w:t>разложения</w:t>
      </w:r>
      <w:r>
        <w:t xml:space="preserve"> </w:t>
      </w:r>
      <w:r w:rsidRPr="00B621F1">
        <w:t>можно разделить</w:t>
      </w:r>
      <w:r>
        <w:t xml:space="preserve"> </w:t>
      </w:r>
      <w:r w:rsidRPr="00B621F1">
        <w:t>на 4</w:t>
      </w:r>
      <w:r>
        <w:t xml:space="preserve"> </w:t>
      </w:r>
      <w:r w:rsidRPr="00B621F1">
        <w:t>этапа (</w:t>
      </w:r>
      <w:r>
        <w:t>рисунок 2.2</w:t>
      </w:r>
      <w:r w:rsidRPr="00B621F1">
        <w:t>)</w:t>
      </w:r>
      <w:r w:rsidR="00DC22B8">
        <w:t>,</w:t>
      </w:r>
      <w:r>
        <w:t xml:space="preserve"> </w:t>
      </w:r>
      <w:r w:rsidRPr="00B621F1">
        <w:t>в</w:t>
      </w:r>
      <w:r>
        <w:t xml:space="preserve"> </w:t>
      </w:r>
      <w:r w:rsidRPr="00B621F1">
        <w:t>каждом</w:t>
      </w:r>
      <w:r>
        <w:t xml:space="preserve"> </w:t>
      </w:r>
      <w:r w:rsidRPr="00B621F1">
        <w:t>из</w:t>
      </w:r>
      <w:r>
        <w:t xml:space="preserve"> </w:t>
      </w:r>
      <w:r w:rsidRPr="00B621F1">
        <w:t>которых</w:t>
      </w:r>
      <w:r>
        <w:t xml:space="preserve"> </w:t>
      </w:r>
      <w:r w:rsidRPr="00B621F1">
        <w:t>участие</w:t>
      </w:r>
      <w:r>
        <w:t xml:space="preserve"> </w:t>
      </w:r>
      <w:r w:rsidRPr="00B621F1">
        <w:t>принимают много разных групп бактерий</w:t>
      </w:r>
      <w:r>
        <w:t>.</w:t>
      </w:r>
    </w:p>
    <w:p w:rsidR="007213BE" w:rsidRDefault="007213BE" w:rsidP="007213BE">
      <w:pPr>
        <w:ind w:firstLine="708"/>
      </w:pPr>
      <w:r w:rsidRPr="00B621F1">
        <w:t>На первом этапе аэробные бактерии перестраивают высокомолекулярные о</w:t>
      </w:r>
      <w:r w:rsidRPr="00B621F1">
        <w:t>р</w:t>
      </w:r>
      <w:r w:rsidRPr="00B621F1">
        <w:t>ганические субстанции (белок, углеводы, жиры, целлюлозу) с помощью энзимов на низкомолекулярные соединения, такие как сахар, аминокислоты, жирные кислоты и воду. Энзимы, выделенные гидролизными бактериями, прикрепляются к внешней стенке бактерий (так называемые экзоферменты) и при этом расщепляют органич</w:t>
      </w:r>
      <w:r w:rsidRPr="00B621F1">
        <w:t>е</w:t>
      </w:r>
      <w:r w:rsidRPr="00B621F1">
        <w:t>ские составляющие субстрата на малые водорастворимые молекулы. Полимеры (многомолекулярные образования) превращаются в одномеры (отдельные молек</w:t>
      </w:r>
      <w:r w:rsidRPr="00B621F1">
        <w:t>у</w:t>
      </w:r>
      <w:r w:rsidRPr="00B621F1">
        <w:t>лы). Этот процесс, получивший название гидролиз, имеет медленное течение и з</w:t>
      </w:r>
      <w:r w:rsidRPr="00B621F1">
        <w:t>а</w:t>
      </w:r>
      <w:r w:rsidRPr="00B621F1">
        <w:t xml:space="preserve">висит </w:t>
      </w:r>
      <w:r>
        <w:t xml:space="preserve">от </w:t>
      </w:r>
      <w:r w:rsidRPr="00B621F1">
        <w:t>внеклеточных энзимов</w:t>
      </w:r>
      <w:r>
        <w:t>, таких как</w:t>
      </w:r>
      <w:r w:rsidRPr="00B621F1">
        <w:t xml:space="preserve"> целлюлоза, амилазы, протеазы и липазы.</w:t>
      </w:r>
      <w:r>
        <w:t xml:space="preserve"> </w:t>
      </w:r>
      <w:r w:rsidRPr="00B621F1">
        <w:t>На процесс влияет уровень рН (4,5-6) и время пребывания в резервуаре.</w:t>
      </w:r>
    </w:p>
    <w:p w:rsidR="007213BE" w:rsidRDefault="00BB72CA" w:rsidP="007213BE">
      <w:pPr>
        <w:rPr>
          <w:b/>
        </w:rPr>
      </w:pPr>
      <w:r w:rsidRPr="00BB72CA">
        <w:rPr>
          <w:noProof/>
          <w:lang w:eastAsia="ru-RU"/>
        </w:rPr>
        <w:pict>
          <v:group id="Group 143" o:spid="_x0000_s1026" style="position:absolute;left:0;text-align:left;margin-left:34.55pt;margin-top:6.8pt;width:423.7pt;height:203.45pt;z-index:251695104" coordorigin="1825,2236" coordsize="8474,4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">
            <v:shapetype id="_x0000_t202" coordsize="21600,21600" o:spt="202" path="m,l,21600r21600,l21600,xe">
              <v:stroke joinstyle="miter"/>
              <v:path gradientshapeok="t" o:connecttype="rect"/>
            </v:shapetype>
            <v:shape id="Надпись 2" o:spid="_x0000_s1027" type="#_x0000_t202" style="position:absolute;left:1825;top:3354;width:1949;height:7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3PxMMA&#10;AADcAAAADwAAAGRycy9kb3ducmV2LnhtbERPy2oCMRTdF/oP4RbciJOplVGnRikFxe6sFd1eJnce&#10;dHIzTeI4/ftmIXR5OO/VZjCt6Mn5xrKC5yQFQVxY3XCl4PS1nSxA+ICssbVMCn7Jw2b9+LDCXNsb&#10;f1J/DJWIIexzVFCH0OVS+qImgz6xHXHkSusMhghdJbXDWww3rZymaSYNNhwbauzovabi+3g1Chaz&#10;fX/xHy+Hc5GV7TKM5/3uxyk1ehreXkEEGsK/+O7eawWzaVwb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3PxMMAAADcAAAADwAAAAAAAAAAAAAAAACYAgAAZHJzL2Rv&#10;d25yZXYueG1sUEsFBgAAAAAEAAQA9QAAAIgDAAAAAA==&#10;">
              <v:textbox>
                <w:txbxContent>
                  <w:p w:rsidR="00D839C3" w:rsidRPr="00275C81" w:rsidRDefault="00D839C3" w:rsidP="007213BE">
                    <w:pPr>
                      <w:jc w:val="center"/>
                      <w:rPr>
                        <w:sz w:val="24"/>
                        <w:szCs w:val="24"/>
                      </w:rPr>
                    </w:pPr>
                    <w:r w:rsidRPr="00275C81">
                      <w:rPr>
                        <w:sz w:val="24"/>
                        <w:szCs w:val="24"/>
                      </w:rPr>
                      <w:t>Повышение</w:t>
                    </w:r>
                  </w:p>
                  <w:p w:rsidR="00D839C3" w:rsidRPr="00275C81" w:rsidRDefault="00D839C3" w:rsidP="007213BE">
                    <w:pPr>
                      <w:jc w:val="center"/>
                      <w:rPr>
                        <w:sz w:val="24"/>
                        <w:szCs w:val="24"/>
                      </w:rPr>
                    </w:pPr>
                    <w:r w:rsidRPr="00275C81">
                      <w:rPr>
                        <w:sz w:val="24"/>
                        <w:szCs w:val="24"/>
                      </w:rPr>
                      <w:t>кислотности</w:t>
                    </w:r>
                  </w:p>
                </w:txbxContent>
              </v:textbox>
            </v:shape>
            <v:shape id="Text Box 4" o:spid="_x0000_s1028" type="#_x0000_t202" style="position:absolute;left:1900;top:2553;width:1777;height:4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FqX8YA&#10;AADcAAAADwAAAGRycy9kb3ducmV2LnhtbESPQWvCQBSE74L/YXlCL6KbWkk1dZVSUOLNWtHrI/tM&#10;QrNv091tTP99tyD0OMzMN8xq05tGdOR8bVnB4zQBQVxYXXOp4PSxnSxA+ICssbFMCn7Iw2Y9HKww&#10;0/bG79QdQykihH2GCqoQ2kxKX1Rk0E9tSxy9q3UGQ5SulNrhLcJNI2dJkkqDNceFClt6q6j4PH4b&#10;BYt53l38/ulwLtJrswzj52735ZR6GPWvLyAC9eE/fG/nWsF8toS/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FqX8YAAADcAAAADwAAAAAAAAAAAAAAAACYAgAAZHJz&#10;L2Rvd25yZXYueG1sUEsFBgAAAAAEAAQA9QAAAIsDAAAAAA==&#10;">
              <v:textbox>
                <w:txbxContent>
                  <w:p w:rsidR="00D839C3" w:rsidRPr="00275C81" w:rsidRDefault="00D839C3" w:rsidP="007213BE">
                    <w:pPr>
                      <w:jc w:val="center"/>
                      <w:rPr>
                        <w:sz w:val="24"/>
                        <w:szCs w:val="24"/>
                      </w:rPr>
                    </w:pPr>
                    <w:r w:rsidRPr="00275C81">
                      <w:rPr>
                        <w:sz w:val="24"/>
                        <w:szCs w:val="24"/>
                      </w:rPr>
                      <w:t>Гидролиз</w:t>
                    </w:r>
                  </w:p>
                </w:txbxContent>
              </v:textbox>
            </v:shape>
            <v:shape id="Text Box 5" o:spid="_x0000_s1029" type="#_x0000_t202" style="position:absolute;left:1825;top:4396;width:1967;height:7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JVH8IA&#10;AADcAAAADwAAAGRycy9kb3ducmV2LnhtbERPy4rCMBTdC/5DuIKbYUx94DjVKMPAiO584WwvzbUt&#10;Njc1ydT692Yx4PJw3otVayrRkPOlZQXDQQKCOLO65FzB6fjzPgPhA7LGyjIpeJCH1bLbWWCq7Z33&#10;1BxCLmII+xQVFCHUqZQ+K8igH9iaOHIX6wyGCF0utcN7DDeVHCXJVBosOTYUWNN3Qdn18GcUzCab&#10;5tdvx7tzNr1Un+Hto1nfnFL9Xvs1BxGoDS/xv3ujFUzGcX48E4+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0lUfwgAAANwAAAAPAAAAAAAAAAAAAAAAAJgCAABkcnMvZG93&#10;bnJldi54bWxQSwUGAAAAAAQABAD1AAAAhwMAAAAA&#10;">
              <v:textbox>
                <w:txbxContent>
                  <w:p w:rsidR="00D839C3" w:rsidRPr="00275C81" w:rsidRDefault="00D839C3" w:rsidP="007213BE">
                    <w:pPr>
                      <w:jc w:val="center"/>
                      <w:rPr>
                        <w:sz w:val="24"/>
                        <w:szCs w:val="24"/>
                      </w:rPr>
                    </w:pPr>
                    <w:r w:rsidRPr="00275C81">
                      <w:rPr>
                        <w:sz w:val="24"/>
                        <w:szCs w:val="24"/>
                      </w:rPr>
                      <w:t>Образование уксусной к-ты</w:t>
                    </w:r>
                  </w:p>
                </w:txbxContent>
              </v:textbox>
            </v:shape>
            <v:shape id="Text Box 6" o:spid="_x0000_s1030" type="#_x0000_t202" style="position:absolute;left:1834;top:5488;width:1967;height:7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7BG8UA&#10;AADcAAAADwAAAGRycy9kb3ducmV2LnhtbESPQWsCMRSE7wX/Q3iCt5q1Wilbo4gi9KZVQXp7TZ6b&#10;xc3LdpOua399UxB6HGbmG2a26FwlWmpC6VnBaJiBINbelFwoOB42jy8gQkQ2WHkmBTcKsJj3HmaY&#10;G3/ld2r3sRAJwiFHBTbGOpcyaEsOw9DXxMk7+8ZhTLIppGnwmuCukk9ZNpUOS04LFmtaWdKX/bdT&#10;ENa7r1qfd58Xa24/23X7rE+bD6UG/W75CiJSF//D9/abUTAZj+D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HsEbxQAAANwAAAAPAAAAAAAAAAAAAAAAAJgCAABkcnMv&#10;ZG93bnJldi54bWxQSwUGAAAAAAQABAD1AAAAigMAAAAA&#10;">
              <v:textbox style="mso-fit-shape-to-text:t">
                <w:txbxContent>
                  <w:p w:rsidR="00D839C3" w:rsidRPr="00275C81" w:rsidRDefault="00D839C3" w:rsidP="007213BE">
                    <w:pPr>
                      <w:jc w:val="center"/>
                      <w:rPr>
                        <w:sz w:val="24"/>
                        <w:szCs w:val="24"/>
                      </w:rPr>
                    </w:pPr>
                    <w:r w:rsidRPr="00275C81">
                      <w:rPr>
                        <w:sz w:val="24"/>
                        <w:szCs w:val="24"/>
                      </w:rPr>
                      <w:t>Образование метана</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31" type="#_x0000_t67" style="position:absolute;left:2638;top:2954;width:416;height:4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jUzcIA&#10;AADcAAAADwAAAGRycy9kb3ducmV2LnhtbESP3WoCMRSE7wt9h3CE3tXsWpWyNUoRBO/86wMcNqe7&#10;i5uTNIlr+vZGELwcZuYbZrFKphcD+dBZVlCOCxDEtdUdNwp+Tpv3TxAhImvsLZOCfwqwWr6+LLDS&#10;9soHGo6xERnCoUIFbYyukjLULRkMY+uIs/drvcGYpW+k9njNcNPLSVHMpcGO80KLjtYt1efjxSj4&#10;G/blFst52qV0cV5vZrN1dEq9jdL3F4hIKT7Dj/ZWK5h+TOB+Jh8B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qNTNwgAAANwAAAAPAAAAAAAAAAAAAAAAAJgCAABkcnMvZG93&#10;bnJldi54bWxQSwUGAAAAAAQABAD1AAAAhwMAAAAA&#10;">
              <v:textbox style="layout-flow:vertical-ideographic"/>
            </v:shape>
            <v:shape id="AutoShape 8" o:spid="_x0000_s1032" type="#_x0000_t67" style="position:absolute;left:2573;top:4065;width:546;height:3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RxVsMA&#10;AADcAAAADwAAAGRycy9kb3ducmV2LnhtbESP3WoCMRSE7wt9h3AE72p26w9la5QiCN7Vnz7AYXO6&#10;u7g5SZO4xrdvBMHLYWa+YZbrZHoxkA+dZQXlpABBXFvdcaPg57R9+wARIrLG3jIpuFGA9er1ZYmV&#10;tlc+0HCMjcgQDhUqaGN0lZShbslgmFhHnL1f6w3GLH0jtcdrhptevhfFQhrsOC+06GjTUn0+XoyC&#10;v2Ff7rBcpO+ULs7r7Xy+iU6p8Sh9fYKIlOIz/GjvtILZdAr3M/k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RxVsMAAADcAAAADwAAAAAAAAAAAAAAAACYAgAAZHJzL2Rv&#10;d25yZXYueG1sUEsFBgAAAAAEAAQA9QAAAIgDAAAAAA==&#10;">
              <v:textbox style="layout-flow:vertical-ideographic"/>
            </v:shape>
            <v:shape id="AutoShape 9" o:spid="_x0000_s1033" type="#_x0000_t67" style="position:absolute;left:2573;top:5132;width:546;height:3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3pIsIA&#10;AADcAAAADwAAAGRycy9kb3ducmV2LnhtbESP0WoCMRRE34X+Q7hC3zS7VqVsjSKC4JtW+wGXze3u&#10;4uYmTeKa/n0jCH0cZuYMs9ok04uBfOgsKyinBQji2uqOGwVfl/3kHUSIyBp7y6TglwJs1i+jFVba&#10;3vmThnNsRIZwqFBBG6OrpAx1SwbD1Dri7H1bbzBm6RupPd4z3PRyVhRLabDjvNCio11L9fV8Mwp+&#10;hlN5wHKZjindnNf7xWIXnVKv47T9ABEpxf/ws33QCuZvc3icyUd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ekiwgAAANwAAAAPAAAAAAAAAAAAAAAAAJgCAABkcnMvZG93&#10;bnJldi54bWxQSwUGAAAAAAQABAD1AAAAhwMAAAAA&#10;">
              <v:textbox style="layout-flow:vertical-ideographic"/>
            </v:shape>
            <v:shapetype id="_x0000_t4" coordsize="21600,21600" o:spt="4" path="m10800,l,10800,10800,21600,21600,10800xe">
              <v:stroke joinstyle="miter"/>
              <v:path gradientshapeok="t" o:connecttype="rect" textboxrect="5400,5400,16200,16200"/>
            </v:shapetype>
            <v:shape id="AutoShape 10" o:spid="_x0000_s1034" type="#_x0000_t4" style="position:absolute;left:4376;top:2236;width:2784;height:9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ztqMUA&#10;AADcAAAADwAAAGRycy9kb3ducmV2LnhtbESPUWvCMBSF34X9h3AF3zR16pDOKGMwkOmL3X7AXXNt&#10;ujU3Ncna7t8bQdjj4ZzzHc5mN9hGdORD7VjBfJaBIC6drrlS8PnxNl2DCBFZY+OYFPxRgN32YbTB&#10;XLueT9QVsRIJwiFHBSbGNpcylIYshplriZN3dt5iTNJXUnvsE9w28jHLnqTFmtOCwZZeDZU/xa9V&#10;8P3Vmv64vpyzovSdfD/6/eV0UGoyHl6eQUQa4n/43t5rBcvFCm5n0hGQ2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PO2oxQAAANwAAAAPAAAAAAAAAAAAAAAAAJgCAABkcnMv&#10;ZG93bnJldi54bWxQSwUGAAAAAAQABAD1AAAAigMAAAAA&#10;"/>
            <v:shape id="Text Box 11" o:spid="_x0000_s1035" type="#_x0000_t202" style="position:absolute;left:4695;top:2457;width:2103;height:6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kAfsUA&#10;AADcAAAADwAAAGRycy9kb3ducmV2LnhtbESP3WrCQBSE7wu+w3KE3ohuqhIkuooIBXthW38e4JA9&#10;ZqPZsyG7JvHtu4VCL4eZ+YZZbXpbiZYaXzpW8DZJQBDnTpdcKLic38cLED4ga6wck4InedisBy8r&#10;zLTr+EjtKRQiQthnqMCEUGdS+tyQRT9xNXH0rq6xGKJsCqkb7CLcVnKaJKm0WHJcMFjTzlB+Pz2s&#10;guOH+R7x/HCotGzT2+Xz8dUtRkq9DvvtEkSgPvyH/9p7rWA+S+H3TDw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QB+xQAAANwAAAAPAAAAAAAAAAAAAAAAAJgCAABkcnMv&#10;ZG93bnJldi54bWxQSwUGAAAAAAQABAD1AAAAigMAAAAA&#10;" filled="f" strokecolor="white">
              <v:textbox>
                <w:txbxContent>
                  <w:p w:rsidR="00D839C3" w:rsidRPr="00275C81" w:rsidRDefault="00D839C3" w:rsidP="007213BE">
                    <w:pPr>
                      <w:jc w:val="center"/>
                      <w:rPr>
                        <w:sz w:val="20"/>
                      </w:rPr>
                    </w:pPr>
                    <w:r w:rsidRPr="00275C81">
                      <w:rPr>
                        <w:sz w:val="20"/>
                      </w:rPr>
                      <w:t>избират. анаэробные</w:t>
                    </w:r>
                    <w:r w:rsidRPr="00275C81">
                      <w:rPr>
                        <w:sz w:val="20"/>
                      </w:rPr>
                      <w:br/>
                      <w:t>бактерии</w:t>
                    </w:r>
                  </w:p>
                </w:txbxContent>
              </v:textbox>
            </v:shape>
            <v:shape id="AutoShape 12" o:spid="_x0000_s1036" type="#_x0000_t4" style="position:absolute;left:4430;top:3205;width:2676;height:9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LWRMUA&#10;AADcAAAADwAAAGRycy9kb3ducmV2LnhtbESPUWvCMBSF34X9h3AF3zR1ipPOKGMwkOmL3X7AXXNt&#10;ujU3Ncna7t8bQdjj4ZzzHc5mN9hGdORD7VjBfJaBIC6drrlS8PnxNl2DCBFZY+OYFPxRgN32YbTB&#10;XLueT9QVsRIJwiFHBSbGNpcylIYshplriZN3dt5iTNJXUnvsE9w28jHLVtJizWnBYEuvhsqf4tcq&#10;+P5qTX9cX85ZUfpOvh/9/nI6KDUZDy/PICIN8T98b++1guXiCW5n0hGQ2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otZExQAAANwAAAAPAAAAAAAAAAAAAAAAAJgCAABkcnMv&#10;ZG93bnJldi54bWxQSwUGAAAAAAQABAD1AAAAigMAAAAA&#10;"/>
            <v:shape id="AutoShape 13" o:spid="_x0000_s1037" type="#_x0000_t4" style="position:absolute;left:4430;top:5336;width:2676;height:9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1CNsEA&#10;AADcAAAADwAAAGRycy9kb3ducmV2LnhtbERP3WrCMBS+H/gO4QjezdQ5hlSjiCCIemO3Bzg2x6ba&#10;nNQka7u3Xy4Gu/z4/lebwTaiIx9qxwpm0wwEcel0zZWCr8/96wJEiMgaG8ek4IcCbNajlxXm2vV8&#10;oa6IlUghHHJUYGJscylDachimLqWOHE35y3GBH0ltcc+hdtGvmXZh7RYc2ow2NLOUPkovq2C+7U1&#10;/XnxvGVF6Tt5PPvD83JSajIetksQkYb4L/5zH7SC93lam86kIy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9QjbBAAAA3AAAAA8AAAAAAAAAAAAAAAAAmAIAAGRycy9kb3du&#10;cmV2LnhtbFBLBQYAAAAABAAEAPUAAACGAwAAAAA=&#10;"/>
            <v:shape id="AutoShape 14" o:spid="_x0000_s1038" type="#_x0000_t4" style="position:absolute;left:4430;top:4272;width:2676;height:9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HnrcUA&#10;AADcAAAADwAAAGRycy9kb3ducmV2LnhtbESPUWvCMBSF34X9h3AF3zR1irjOKGMwkOmL3X7AXXNt&#10;ujU3Ncna7t8bQdjj4ZzzHc5mN9hGdORD7VjBfJaBIC6drrlS8PnxNl2DCBFZY+OYFPxRgN32YbTB&#10;XLueT9QVsRIJwiFHBSbGNpcylIYshplriZN3dt5iTNJXUnvsE9w28jHLVtJizWnBYEuvhsqf4tcq&#10;+P5qTX9cX85ZUfpOvh/9/nI6KDUZDy/PICIN8T98b++1guXiCW5n0hGQ2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ceetxQAAANwAAAAPAAAAAAAAAAAAAAAAAJgCAABkcnMv&#10;ZG93bnJldi54bWxQSwUGAAAAAAQABAD1AAAAigMAAAAA&#10;"/>
            <v:shape id="Text Box 15" o:spid="_x0000_s1039" type="#_x0000_t202" style="position:absolute;left:4749;top:3424;width:2103;height:6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pO7MEA&#10;AADcAAAADwAAAGRycy9kb3ducmV2LnhtbERPy4rCMBTdC/MP4Q7MRjR1KCLVKMOAMLPw7QdcmmtT&#10;bW5KE9v692YhuDyc92LV20q01PjSsYLJOAFBnDtdcqHgfFqPZiB8QNZYOSYFD/KwWn4MFphp1/GB&#10;2mMoRAxhn6ECE0KdSelzQxb92NXEkbu4xmKIsCmkbrCL4baS30kylRZLjg0Ga/o1lN+Od6vg8G/2&#10;Q043m0rLdno9b++7bjZU6uuz/5mDCNSHt/jl/tMK0jTOj2fiEZ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aTuzBAAAA3AAAAA8AAAAAAAAAAAAAAAAAmAIAAGRycy9kb3du&#10;cmV2LnhtbFBLBQYAAAAABAAEAPUAAACGAwAAAAA=&#10;" filled="f" strokecolor="white">
              <v:textbox>
                <w:txbxContent>
                  <w:p w:rsidR="00D839C3" w:rsidRPr="00275C81" w:rsidRDefault="00D839C3" w:rsidP="007213BE">
                    <w:pPr>
                      <w:jc w:val="center"/>
                      <w:rPr>
                        <w:sz w:val="20"/>
                      </w:rPr>
                    </w:pPr>
                    <w:r>
                      <w:rPr>
                        <w:sz w:val="20"/>
                      </w:rPr>
                      <w:t>кислотообразующие</w:t>
                    </w:r>
                    <w:r w:rsidRPr="00275C81">
                      <w:rPr>
                        <w:sz w:val="20"/>
                      </w:rPr>
                      <w:br/>
                      <w:t>бактерии</w:t>
                    </w:r>
                  </w:p>
                </w:txbxContent>
              </v:textbox>
            </v:shape>
            <v:shape id="Text Box 16" o:spid="_x0000_s1040" type="#_x0000_t202" style="position:absolute;left:4749;top:4490;width:2103;height:6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brd8QA&#10;AADcAAAADwAAAGRycy9kb3ducmV2LnhtbESP0WrCQBRE3wv+w3KFvkjdKEEkuooIhfpgrdYPuGSv&#10;2Wj2bsiuSfr3XUHwcZiZM8xy3dtKtNT40rGCyTgBQZw7XXKh4Pz7+TEH4QOyxsoxKfgjD+vV4G2J&#10;mXYdH6k9hUJECPsMFZgQ6kxKnxuy6MeuJo7exTUWQ5RNIXWDXYTbSk6TZCYtlhwXDNa0NZTfTner&#10;4LgzPyNO9/tKy3Z2PX/fD918pNT7sN8sQATqwyv8bH9pBWk6gce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W63fEAAAA3AAAAA8AAAAAAAAAAAAAAAAAmAIAAGRycy9k&#10;b3ducmV2LnhtbFBLBQYAAAAABAAEAPUAAACJAwAAAAA=&#10;" filled="f" strokecolor="white">
              <v:textbox>
                <w:txbxContent>
                  <w:p w:rsidR="00D839C3" w:rsidRPr="00275C81" w:rsidRDefault="00D839C3" w:rsidP="007213BE">
                    <w:pPr>
                      <w:jc w:val="center"/>
                      <w:rPr>
                        <w:sz w:val="20"/>
                      </w:rPr>
                    </w:pPr>
                    <w:r>
                      <w:rPr>
                        <w:sz w:val="20"/>
                      </w:rPr>
                      <w:t>бактерии образ.</w:t>
                    </w:r>
                    <w:r>
                      <w:rPr>
                        <w:sz w:val="20"/>
                      </w:rPr>
                      <w:br/>
                      <w:t>уксусную к-ту</w:t>
                    </w:r>
                  </w:p>
                </w:txbxContent>
              </v:textbox>
            </v:shape>
            <v:shape id="Text Box 17" o:spid="_x0000_s1041" type="#_x0000_t202" style="position:absolute;left:4695;top:5603;width:2103;height:4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1AMQA&#10;AADcAAAADwAAAGRycy9kb3ducmV2LnhtbESP0WrCQBRE3wv+w3IFX6RuKkEkuooIhfbBWq0fcMle&#10;s9Hs3ZBdk/j3XUHwcZiZM8xy3dtKtNT40rGCj0kCgjh3uuRCwenv830OwgdkjZVjUnAnD+vV4G2J&#10;mXYdH6g9hkJECPsMFZgQ6kxKnxuy6CeuJo7e2TUWQ5RNIXWDXYTbSk6TZCYtlhwXDNa0NZRfjzer&#10;4PBtfsec7naVlu3scvq57bv5WKnRsN8sQATqwyv8bH9pBWk6hce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EdQDEAAAA3AAAAA8AAAAAAAAAAAAAAAAAmAIAAGRycy9k&#10;b3ducmV2LnhtbFBLBQYAAAAABAAEAPUAAACJAwAAAAA=&#10;" filled="f" strokecolor="white">
              <v:textbox>
                <w:txbxContent>
                  <w:p w:rsidR="00D839C3" w:rsidRPr="00275C81" w:rsidRDefault="00D839C3" w:rsidP="007213BE">
                    <w:pPr>
                      <w:jc w:val="center"/>
                      <w:rPr>
                        <w:sz w:val="20"/>
                      </w:rPr>
                    </w:pPr>
                    <w:r>
                      <w:rPr>
                        <w:sz w:val="20"/>
                      </w:rPr>
                      <w:t xml:space="preserve">метановые бактерии </w:t>
                    </w:r>
                  </w:p>
                </w:txbxContent>
              </v:textbox>
            </v:shape>
            <v:shapetype id="_x0000_t32" coordsize="21600,21600" o:spt="32" o:oned="t" path="m,l21600,21600e" filled="f">
              <v:path arrowok="t" fillok="f" o:connecttype="none"/>
              <o:lock v:ext="edit" shapetype="t"/>
            </v:shapetype>
            <v:shape id="AutoShape 18" o:spid="_x0000_s1042" type="#_x0000_t32" style="position:absolute;left:7160;top:2735;width:504;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Gm8UAAADcAAAADwAAAGRycy9kb3ducmV2LnhtbESPQWsCMRSE74X+h/AKvRTNbisiW6OI&#10;IIiHgroHj4/kubt087Imcd3++0YQPA4z8w0zXw62FT350DhWkI8zEMTamYYrBeVxM5qBCBHZYOuY&#10;FPxRgOXi9WWOhXE33lN/iJVIEA4FKqhj7Aopg67JYhi7jjh5Z+ctxiR9JY3HW4LbVn5m2VRabDgt&#10;1NjRuib9e7haBc2u/Cn7j0v0erbLTz4Px1OrlXp/G1bfICIN8Rl+tLdGwWTyBf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Gm8UAAADcAAAADwAAAAAAAAAA&#10;AAAAAAChAgAAZHJzL2Rvd25yZXYueG1sUEsFBgAAAAAEAAQA+QAAAJMDAAAAAA==&#10;"/>
            <v:shape id="AutoShape 19" o:spid="_x0000_s1043" type="#_x0000_t32" style="position:absolute;left:3774;top:3681;width:656;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Ye78QAAADcAAAADwAAAGRycy9kb3ducmV2LnhtbESPQWvCQBSE7wX/w/IKXopuIkEkukoR&#10;hOKhoObg8bH7moRm38bdbUz/fbcgeBxm5htmsxttJwbyoXWsIJ9nIIi1My3XCqrLYbYCESKywc4x&#10;KfilALvt5GWDpXF3PtFwjrVIEA4lKmhi7Espg27IYpi7njh5X85bjEn6WhqP9wS3nVxk2VJabDkt&#10;NNjTviH9ff6xCtpj9VkNb7fo9eqYX30eLtdOKzV9Hd/XICKN8Rl+tD+MgqIo4P9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th7vxAAAANwAAAAPAAAAAAAAAAAA&#10;AAAAAKECAABkcnMvZG93bnJldi54bWxQSwUGAAAAAAQABAD5AAAAkgMAAAAA&#10;"/>
            <v:shape id="AutoShape 20" o:spid="_x0000_s1044" type="#_x0000_t32" style="position:absolute;left:3774;top:4756;width:699;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q7dMUAAADcAAAADwAAAGRycy9kb3ducmV2LnhtbESPQWsCMRSE7wX/Q3hCL6Vmt6jIahQp&#10;FIoHoboHj4/kdXdx87Im6br+eyMUPA4z8w2z2gy2FT350DhWkE8yEMTamYYrBeXx630BIkRkg61j&#10;UnCjAJv16GWFhXFX/qH+ECuRIBwKVFDH2BVSBl2TxTBxHXHyfp23GJP0lTQerwluW/mRZXNpseG0&#10;UGNHnzXp8+HPKmh25b7s3y7R68UuP/k8HE+tVup1PGyXICIN8Rn+b38bBdPpD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fq7dMUAAADcAAAADwAAAAAAAAAA&#10;AAAAAAChAgAAZHJzL2Rvd25yZXYueG1sUEsFBgAAAAAEAAQA+QAAAJMDAAAAAA==&#10;"/>
            <v:shape id="AutoShape 21" o:spid="_x0000_s1045" type="#_x0000_t32" style="position:absolute;left:3792;top:5821;width:638;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glA8QAAADcAAAADwAAAGRycy9kb3ducmV2LnhtbESPQYvCMBSE74L/ITxhL6JpRUSqURZh&#10;QTwsrPbg8ZE827LNS02ytfvvNwuCx2FmvmG2+8G2oicfGscK8nkGglg703CloLx8zNYgQkQ22Dom&#10;Bb8UYL8bj7ZYGPfgL+rPsRIJwqFABXWMXSFl0DVZDHPXESfv5rzFmKSvpPH4SHDbykWWraTFhtNC&#10;jR0datLf5x+roDmVn2U/vUev16f86vNwubZaqbfJ8L4BEWmIr/CzfTQKlssV/J9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KCUDxAAAANwAAAAPAAAAAAAAAAAA&#10;AAAAAKECAABkcnMvZG93bnJldi54bWxQSwUGAAAAAAQABAD5AAAAkgMAAAAA&#10;"/>
            <v:oval id="Oval 22" o:spid="_x0000_s1046" style="position:absolute;left:7546;top:2296;width:2579;height:8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zr3sQA&#10;AADcAAAADwAAAGRycy9kb3ducmV2LnhtbESPQWvCQBSE74L/YXlCb7rRqC2pq4hSsAcPpu39kX0m&#10;wezbkH2N6b/vFgoeh5n5htnsBteonrpQezYwnyWgiAtvay4NfH68TV9ABUG22HgmAz8UYLcdjzaY&#10;WX/nC/W5lCpCOGRooBJpM61DUZHDMPMtcfSuvnMoUXalth3eI9w1epEka+2w5rhQYUuHiopb/u0M&#10;HMt9vu51Kqv0ejzJ6vZ1fk/nxjxNhv0rKKFBHuH/9skaWC6f4e9MPA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M697EAAAA3AAAAA8AAAAAAAAAAAAAAAAAmAIAAGRycy9k&#10;b3ducmV2LnhtbFBLBQYAAAAABAAEAPUAAACJAwAAAAA=&#10;"/>
            <v:shape id="Text Box 23" o:spid="_x0000_s1047" type="#_x0000_t202" style="position:absolute;left:7610;top:2395;width:2425;height:6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xC6sEA&#10;AADcAAAADwAAAGRycy9kb3ducmV2LnhtbERPy4rCMBTdC/MP4Q7MRjR1KCLVKMOAMLPw7QdcmmtT&#10;bW5KE9v692YhuDyc92LV20q01PjSsYLJOAFBnDtdcqHgfFqPZiB8QNZYOSYFD/KwWn4MFphp1/GB&#10;2mMoRAxhn6ECE0KdSelzQxb92NXEkbu4xmKIsCmkbrCL4baS30kylRZLjg0Ga/o1lN+Od6vg8G/2&#10;Q043m0rLdno9b++7bjZU6uuz/5mDCNSHt/jl/tMK0jSujWfiEZ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sQurBAAAA3AAAAA8AAAAAAAAAAAAAAAAAmAIAAGRycy9kb3du&#10;cmV2LnhtbFBLBQYAAAAABAAEAPUAAACGAwAAAAA=&#10;" filled="f" strokecolor="white">
              <v:textbox>
                <w:txbxContent>
                  <w:p w:rsidR="00D839C3" w:rsidRPr="00275C81" w:rsidRDefault="00D839C3" w:rsidP="007213BE">
                    <w:pPr>
                      <w:jc w:val="center"/>
                      <w:rPr>
                        <w:sz w:val="20"/>
                      </w:rPr>
                    </w:pPr>
                    <w:r>
                      <w:rPr>
                        <w:sz w:val="20"/>
                      </w:rPr>
                      <w:t>Простой сахар, амино-жирные кислоты</w:t>
                    </w:r>
                  </w:p>
                </w:txbxContent>
              </v:textbox>
            </v:shape>
            <v:shape id="Text Box 24" o:spid="_x0000_s1048" type="#_x0000_t202" style="position:absolute;left:7610;top:2395;width:2425;height:6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DnccYA&#10;AADcAAAADwAAAGRycy9kb3ducmV2LnhtbESP0WrCQBRE3wv+w3KFvohuWoLYmI1IodA+aNX6AZfs&#10;bTY1ezdk1yT9e7dQ8HGYmTNMvhltI3rqfO1YwdMiAUFcOl1zpeD89TZfgfABWWPjmBT8kodNMXnI&#10;MdNu4CP1p1CJCGGfoQITQptJ6UtDFv3CtcTR+3adxRBlV0nd4RDhtpHPSbKUFmuOCwZbejVUXk5X&#10;q+D4YQ4zTne7Rst++XPeXz+H1Uypx+m4XYMINIZ7+L/9rhWk6Qv8nYlHQB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2DnccYAAADcAAAADwAAAAAAAAAAAAAAAACYAgAAZHJz&#10;L2Rvd25yZXYueG1sUEsFBgAAAAAEAAQA9QAAAIsDAAAAAA==&#10;" filled="f" strokecolor="white">
              <v:textbox>
                <w:txbxContent>
                  <w:p w:rsidR="00D839C3" w:rsidRPr="00275C81" w:rsidRDefault="00D839C3" w:rsidP="007213BE">
                    <w:pPr>
                      <w:jc w:val="center"/>
                      <w:rPr>
                        <w:sz w:val="20"/>
                      </w:rPr>
                    </w:pPr>
                    <w:r>
                      <w:rPr>
                        <w:sz w:val="20"/>
                      </w:rPr>
                      <w:t>Простой сахар, амино-жирные кислоты</w:t>
                    </w:r>
                  </w:p>
                </w:txbxContent>
              </v:textbox>
            </v:shape>
            <v:oval id="Oval 25" o:spid="_x0000_s1049" style="position:absolute;left:7612;top:3281;width:2579;height:8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zld8IA&#10;AADcAAAADwAAAGRycy9kb3ducmV2LnhtbERPTWvCQBC9F/oflhG81Y1NIyW6SmgQ7KGHpu19yI5J&#10;MDsbstMY/717KPT4eN+7w+x6NdEYOs8G1qsEFHHtbceNge+v49MrqCDIFnvPZOBGAQ77x4cd5tZf&#10;+ZOmShoVQzjkaKAVGXKtQ92Sw7DyA3Hkzn50KBGOjbYjXmO46/Vzkmy0w45jQ4sDvbVUX6pfZ6Bs&#10;imoz6VSy9FyeJLv8fLyna2OWi7nYghKa5V/85z5ZAy9ZnB/PxCOg9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fOV3wgAAANwAAAAPAAAAAAAAAAAAAAAAAJgCAABkcnMvZG93&#10;bnJldi54bWxQSwUGAAAAAAQABAD1AAAAhwMAAAAA&#10;"/>
            <v:shape id="Text Box 26" o:spid="_x0000_s1050" type="#_x0000_t202" style="position:absolute;left:7676;top:3380;width:2425;height:6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99qsUA&#10;AADcAAAADwAAAGRycy9kb3ducmV2LnhtbESP3WrCQBSE7wXfYTkFb6RuLCqSuooUCvXC+vsAh+wx&#10;G5s9G7JrEt/eLQheDjPzDbNYdbYUDdW+cKxgPEpAEGdOF5wrOJ++3+cgfEDWWDomBXfysFr2ewtM&#10;tWv5QM0x5CJC2KeowIRQpVL6zJBFP3IVcfQurrYYoqxzqWtsI9yW8iNJZtJiwXHBYEVfhrK/480q&#10;OGzMfsiT7bbUspldz7+3XTsfKjV469afIAJ14RV+tn+0gsl0DP9n4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z32qxQAAANwAAAAPAAAAAAAAAAAAAAAAAJgCAABkcnMv&#10;ZG93bnJldi54bWxQSwUGAAAAAAQABAD1AAAAigMAAAAA&#10;" filled="f" strokecolor="white">
              <v:textbox>
                <w:txbxContent>
                  <w:p w:rsidR="00D839C3" w:rsidRPr="00275C81" w:rsidRDefault="00D839C3" w:rsidP="007213BE">
                    <w:pPr>
                      <w:jc w:val="center"/>
                      <w:rPr>
                        <w:sz w:val="20"/>
                      </w:rPr>
                    </w:pPr>
                    <w:r>
                      <w:rPr>
                        <w:sz w:val="20"/>
                      </w:rPr>
                      <w:t>Органические кислоты, двуокись углерода</w:t>
                    </w:r>
                  </w:p>
                </w:txbxContent>
              </v:textbox>
            </v:shape>
            <v:oval id="Oval 27" o:spid="_x0000_s1051" style="position:absolute;left:7601;top:4338;width:2579;height:8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Lem8QA&#10;AADcAAAADwAAAGRycy9kb3ducmV2LnhtbESPQWvCQBSE70L/w/IKvelG00hJXUUqBT30YLT3R/aZ&#10;BLNvQ/Y1pv/eLRQ8DjPzDbPajK5VA/Wh8WxgPktAEZfeNlwZOJ8+p2+ggiBbbD2TgV8KsFk/TVaY&#10;W3/jIw2FVCpCOORooBbpcq1DWZPDMPMdcfQuvncoUfaVtj3eIty1epEkS+2w4bhQY0cfNZXX4scZ&#10;2FXbYjnoVLL0sttLdv3+OqRzY16ex+07KKFRHuH/9t4aeM0W8HcmHgG9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i3pvEAAAA3AAAAA8AAAAAAAAAAAAAAAAAmAIAAGRycy9k&#10;b3ducmV2LnhtbFBLBQYAAAAABAAEAPUAAACJAwAAAAA=&#10;"/>
            <v:shape id="Text Box 28" o:spid="_x0000_s1052" type="#_x0000_t202" style="position:absolute;left:7520;top:4523;width:2779;height:6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FGRsUA&#10;AADcAAAADwAAAGRycy9kb3ducmV2LnhtbESP3WrCQBSE74W+w3IKvZG6sf4g0VWkUGgv/K0PcMge&#10;s2mzZ0N2TeLbu4Lg5TAz3zCLVWdL0VDtC8cKhoMEBHHmdMG5gtPv1/sMhA/IGkvHpOBKHlbLl94C&#10;U+1aPlBzDLmIEPYpKjAhVKmUPjNk0Q9cRRy9s6sthijrXOoa2wi3pfxIkqm0WHBcMFjRp6Hs/3ix&#10;Cg4/Zt/n8WZTatlM/07by66d9ZV6e+3WcxCBuvAMP9rfWsF4MoL7mX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UZGxQAAANwAAAAPAAAAAAAAAAAAAAAAAJgCAABkcnMv&#10;ZG93bnJldi54bWxQSwUGAAAAAAQABAD1AAAAigMAAAAA&#10;" filled="f" strokecolor="white">
              <v:textbox>
                <w:txbxContent>
                  <w:p w:rsidR="00D839C3" w:rsidRPr="00275C81" w:rsidRDefault="00D839C3" w:rsidP="007213BE">
                    <w:pPr>
                      <w:jc w:val="center"/>
                      <w:rPr>
                        <w:sz w:val="20"/>
                      </w:rPr>
                    </w:pPr>
                    <w:r>
                      <w:rPr>
                        <w:sz w:val="20"/>
                      </w:rPr>
                      <w:t>Уксусная кислота, двуокись углерода, водород</w:t>
                    </w:r>
                  </w:p>
                </w:txbxContent>
              </v:textbox>
            </v:shape>
            <v:oval id="Oval 29" o:spid="_x0000_s1053" style="position:absolute;left:7634;top:5395;width:2579;height:8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fjdMQA&#10;AADcAAAADwAAAGRycy9kb3ducmV2LnhtbESPQWvCQBSE70L/w/IKvenGxkhJXUUqBXvwYNreH9ln&#10;Esy+DdnXGP+9WxA8DjPzDbPajK5VA/Wh8WxgPktAEZfeNlwZ+Pn+nL6BCoJssfVMBq4UYLN+mqww&#10;t/7CRxoKqVSEcMjRQC3S5VqHsiaHYeY74uidfO9QouwrbXu8RLhr9WuSLLXDhuNCjR191FSeiz9n&#10;YFdti+WgU8nS024v2fn38JXOjXl5HrfvoIRGeYTv7b01sMgW8H8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H43TEAAAA3AAAAA8AAAAAAAAAAAAAAAAAmAIAAGRycy9k&#10;b3ducmV2LnhtbFBLBQYAAAAABAAEAPUAAACJAwAAAAA=&#10;"/>
            <v:shape id="Text Box 30" o:spid="_x0000_s1054" type="#_x0000_t202" style="position:absolute;left:7698;top:5494;width:2425;height:6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7qcUA&#10;AADcAAAADwAAAGRycy9kb3ducmV2LnhtbESP3WrCQBSE7wXfYTmF3kjdWFQkdRURCvXC+vsAh+wx&#10;G5s9G7JrEt++KwheDjPzDTNfdrYUDdW+cKxgNExAEGdOF5wrOJ++P2YgfEDWWDomBXfysFz0e3NM&#10;tWv5QM0x5CJC2KeowIRQpVL6zJBFP3QVcfQurrYYoqxzqWtsI9yW8jNJptJiwXHBYEVrQ9nf8WYV&#10;HDZmP+Dxdltq2Uyv59/brp0NlHp/61ZfIAJ14RV+tn+0gvFkAo8z8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9HupxQAAANwAAAAPAAAAAAAAAAAAAAAAAJgCAABkcnMv&#10;ZG93bnJldi54bWxQSwUGAAAAAAQABAD1AAAAigMAAAAA&#10;" filled="f" strokecolor="white">
              <v:textbox>
                <w:txbxContent>
                  <w:p w:rsidR="00D839C3" w:rsidRPr="00275C81" w:rsidRDefault="00D839C3" w:rsidP="007213BE">
                    <w:pPr>
                      <w:jc w:val="center"/>
                      <w:rPr>
                        <w:sz w:val="20"/>
                      </w:rPr>
                    </w:pPr>
                    <w:r>
                      <w:rPr>
                        <w:sz w:val="20"/>
                      </w:rPr>
                      <w:t>Метан, двуокись угл</w:t>
                    </w:r>
                    <w:r>
                      <w:rPr>
                        <w:sz w:val="20"/>
                      </w:rPr>
                      <w:t>е</w:t>
                    </w:r>
                    <w:r>
                      <w:rPr>
                        <w:sz w:val="20"/>
                      </w:rPr>
                      <w:t>рода, вода</w:t>
                    </w:r>
                  </w:p>
                </w:txbxContent>
              </v:textbox>
            </v:shape>
            <v:shape id="AutoShape 31" o:spid="_x0000_s1055" type="#_x0000_t32" style="position:absolute;left:3677;top:2735;width:699;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Gz3sUAAADcAAAADwAAAGRycy9kb3ducmV2LnhtbESPQWsCMRSE7wX/Q3hCL0WzK1ZkNUop&#10;FMSDUN2Dx0fy3F3cvKxJum7/vREKPQ4z8w2z3g62FT350DhWkE8zEMTamYYrBeXpa7IEESKywdYx&#10;KfilANvN6GWNhXF3/qb+GCuRIBwKVFDH2BVSBl2TxTB1HXHyLs5bjEn6ShqP9wS3rZxl2UJabDgt&#10;1NjRZ036evyxCpp9eSj7t1v0ernPzz4Pp3OrlXodDx8rEJGG+B/+a++Mgvn7Ap5n0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Gz3sUAAADcAAAADwAAAAAAAAAA&#10;AAAAAAChAgAAZHJzL2Rvd25yZXYueG1sUEsFBgAAAAAEAAQA+QAAAJMDAAAAAA==&#10;"/>
            <v:shape id="AutoShape 32" o:spid="_x0000_s1056" type="#_x0000_t32" style="position:absolute;left:7106;top:3681;width:504;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0WRcYAAADcAAAADwAAAGRycy9kb3ducmV2LnhtbESPT2sCMRTE7wW/Q3hCL0WzW+ofVqOI&#10;UCgeCuoePD6S5+7i5mVN0nX77ZtCocdhZn7DrLeDbUVPPjSOFeTTDASxdqbhSkF5fp8sQYSIbLB1&#10;TAq+KcB2M3paY2Hcg4/Un2IlEoRDgQrqGLtCyqBrshimriNO3tV5izFJX0nj8ZHgtpWvWTaXFhtO&#10;CzV2tK9J305fVkFzKD/L/uUevV4e8ovPw/nSaqWex8NuBSLSEP/Df+0Po+BttoDfM+kIy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9FkXGAAAA3AAAAA8AAAAAAAAA&#10;AAAAAAAAoQIAAGRycy9kb3ducmV2LnhtbFBLBQYAAAAABAAEAPkAAACUAwAAAAA=&#10;"/>
            <v:shape id="AutoShape 33" o:spid="_x0000_s1057" type="#_x0000_t32" style="position:absolute;left:7106;top:4757;width:495;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KCN8IAAADcAAAADwAAAGRycy9kb3ducmV2LnhtbERPz2vCMBS+C/sfwhvsIpp2qEg1yhgI&#10;4kHQ9uDxkTzbYvPSJVnt/vvlMNjx4/u93Y+2EwP50DpWkM8zEMTamZZrBVV5mK1BhIhssHNMCn4o&#10;wH73MtliYdyTLzRcYy1SCIcCFTQx9oWUQTdkMcxdT5y4u/MWY4K+lsbjM4XbTr5n2UpabDk1NNjT&#10;Z0P6cf22CtpTda6G6Vf0en3Kbz4P5a3TSr29jh8bEJHG+C/+cx+NgsUyrU1n0hGQu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iKCN8IAAADcAAAADwAAAAAAAAAAAAAA&#10;AAChAgAAZHJzL2Rvd25yZXYueG1sUEsFBgAAAAAEAAQA+QAAAJADAAAAAA==&#10;"/>
            <v:shape id="AutoShape 34" o:spid="_x0000_s1058" type="#_x0000_t32" style="position:absolute;left:7095;top:5822;width:539;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4nrMUAAADcAAAADwAAAGRycy9kb3ducmV2LnhtbESPQWvCQBSE70L/w/IEL6KbSCuaukop&#10;FMRDoTEHj4/d1ySYfZvubmP8991CocdhZr5hdofRdmIgH1rHCvJlBoJYO9NyraA6vy02IEJENtg5&#10;JgV3CnDYP0x2WBh34w8ayliLBOFQoIImxr6QMuiGLIal64mT9+m8xZikr6XxeEtw28lVlq2lxZbT&#10;QoM9vTakr+W3VdCeqvdqmH9Frzen/OLzcL50WqnZdHx5BhFpjP/hv/bRKHh82s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W4nrMUAAADcAAAADwAAAAAAAAAA&#10;AAAAAAChAgAAZHJzL2Rvd25yZXYueG1sUEsFBgAAAAAEAAQA+QAAAJMDAAAAAA==&#10;"/>
            <v:shape id="AutoShape 35" o:spid="_x0000_s1059" type="#_x0000_t32" style="position:absolute;left:8900;top:3122;width:11;height:15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5osMMAAADcAAAADwAAAGRycy9kb3ducmV2LnhtbERPz2vCMBS+D/wfwhN2m6lDylqNMgSH&#10;OHaYHWW7PZpnW9a8lCRq619vDoMdP77fq81gOnEh51vLCuazBARxZXXLtYKvYvf0AsIHZI2dZVIw&#10;kofNevKwwlzbK3/S5RhqEUPY56igCaHPpfRVQwb9zPbEkTtZZzBE6GqpHV5juOnkc5Kk0mDLsaHB&#10;nrYNVb/Hs1Hw/Z6dy7H8oEM5zw4/6Iy/FW9KPU6H1yWIQEP4F/+591rBIo3z45l4BOT6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OaLDDAAAA3AAAAA8AAAAAAAAAAAAA&#10;AAAAoQIAAGRycy9kb3ducmV2LnhtbFBLBQYAAAAABAAEAPkAAACRAwAAAAA=&#10;">
              <v:stroke endarrow="block"/>
            </v:shape>
            <v:shape id="AutoShape 36" o:spid="_x0000_s1060" type="#_x0000_t32" style="position:absolute;left:8900;top:4112;width:22;height:22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LNK8UAAADcAAAADwAAAGRycy9kb3ducmV2LnhtbESPQWvCQBSE74L/YXlCb7qJiGh0lVKo&#10;iKUHtYT29sg+k9Ds27C7avTXuwWhx2FmvmGW68404kLO15YVpKMEBHFhdc2lgq/j+3AGwgdkjY1l&#10;UnAjD+tVv7fETNsr7+lyCKWIEPYZKqhCaDMpfVGRQT+yLXH0TtYZDFG6UmqH1wg3jRwnyVQarDku&#10;VNjSW0XF7+FsFHx/zM/5Lf+kXZ7Odz/ojL8fN0q9DLrXBYhAXfgPP9tbrWAyTeHvTDw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ELNK8UAAADcAAAADwAAAAAAAAAA&#10;AAAAAAChAgAAZHJzL2Rvd25yZXYueG1sUEsFBgAAAAAEAAQA+QAAAJMDAAAAAA==&#10;">
              <v:stroke endarrow="block"/>
            </v:shape>
            <v:shape id="AutoShape 37" o:spid="_x0000_s1061" type="#_x0000_t32" style="position:absolute;left:8911;top:5177;width:11;height:21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BTXMUAAADcAAAADwAAAGRycy9kb3ducmV2LnhtbESPQWsCMRSE70L/Q3gFb5pVRHQ1Sim0&#10;iOJBLUu9PTavu0s3L0sSdfXXG0HwOMzMN8x82ZpanMn5yrKCQT8BQZxbXXGh4Ofw1ZuA8AFZY22Z&#10;FFzJw3Lx1pljqu2Fd3Teh0JECPsUFZQhNKmUPi/JoO/bhjh6f9YZDFG6QmqHlwg3tRwmyVgarDgu&#10;lNjQZ0n5//5kFPxupqfsmm1pnQ2m6yM642+Hb6W67+3HDESgNrzCz/ZKKxiNh/A4E4+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JBTXMUAAADcAAAADwAAAAAAAAAA&#10;AAAAAAChAgAAZHJzL2Rvd25yZXYueG1sUEsFBgAAAAAEAAQA+QAAAJMDAAAAAA==&#10;">
              <v:stroke endarrow="block"/>
            </v:shape>
          </v:group>
        </w:pict>
      </w:r>
    </w:p>
    <w:p w:rsidR="007213BE" w:rsidRDefault="007213BE" w:rsidP="007213BE"/>
    <w:p w:rsidR="007213BE" w:rsidRDefault="007213BE" w:rsidP="007213BE"/>
    <w:p w:rsidR="007213BE" w:rsidRDefault="007213BE" w:rsidP="007213BE"/>
    <w:p w:rsidR="007213BE" w:rsidRDefault="007213BE" w:rsidP="007213BE"/>
    <w:p w:rsidR="007213BE" w:rsidRDefault="007213BE" w:rsidP="007213BE"/>
    <w:p w:rsidR="007213BE" w:rsidRDefault="007213BE" w:rsidP="007213BE"/>
    <w:p w:rsidR="007213BE" w:rsidRDefault="007213BE" w:rsidP="007213BE"/>
    <w:p w:rsidR="007213BE" w:rsidRDefault="007213BE" w:rsidP="007213BE"/>
    <w:p w:rsidR="007213BE" w:rsidRDefault="007213BE" w:rsidP="007213BE"/>
    <w:p w:rsidR="007213BE" w:rsidRDefault="007213BE" w:rsidP="007213BE"/>
    <w:p w:rsidR="007213BE" w:rsidRDefault="007213BE" w:rsidP="007213BE"/>
    <w:p w:rsidR="007213BE" w:rsidRDefault="007213BE" w:rsidP="007213BE"/>
    <w:p w:rsidR="007213BE" w:rsidRDefault="007213BE" w:rsidP="007213BE">
      <w:pPr>
        <w:jc w:val="center"/>
        <w:rPr>
          <w:noProof/>
        </w:rPr>
      </w:pPr>
    </w:p>
    <w:p w:rsidR="007213BE" w:rsidRPr="00D312AE" w:rsidRDefault="007213BE" w:rsidP="007213BE">
      <w:pPr>
        <w:jc w:val="center"/>
        <w:rPr>
          <w:noProof/>
          <w:sz w:val="24"/>
          <w:szCs w:val="24"/>
        </w:rPr>
      </w:pPr>
      <w:r>
        <w:rPr>
          <w:noProof/>
          <w:sz w:val="24"/>
          <w:szCs w:val="24"/>
        </w:rPr>
        <w:t>Рисунок 2.</w:t>
      </w:r>
      <w:r w:rsidRPr="00D312AE">
        <w:rPr>
          <w:noProof/>
          <w:sz w:val="24"/>
          <w:szCs w:val="24"/>
        </w:rPr>
        <w:t>2 – Этапы образования биогаза</w:t>
      </w:r>
    </w:p>
    <w:p w:rsidR="007213BE" w:rsidRDefault="007213BE" w:rsidP="007213BE"/>
    <w:p w:rsidR="007213BE" w:rsidRDefault="007213BE" w:rsidP="007213BE">
      <w:pPr>
        <w:ind w:firstLine="708"/>
      </w:pPr>
      <w:r w:rsidRPr="00B621F1">
        <w:t>Далее расщеплением занимаются кислотообразующие бактерии. Отдельные молекулы проникают в клетки бактерий, где они продолжают разлагаться. В этом процесс частично принимают участие анаэробные бактерии, употребляющие оста</w:t>
      </w:r>
      <w:r w:rsidRPr="00B621F1">
        <w:t>т</w:t>
      </w:r>
      <w:r w:rsidRPr="00B621F1">
        <w:t>ки кислорода и образующие тем самым необходимые для метановых бактерий ан</w:t>
      </w:r>
      <w:r w:rsidRPr="00B621F1">
        <w:t>а</w:t>
      </w:r>
      <w:r w:rsidRPr="00B621F1">
        <w:t>эробные условия. При уровне рН 6-7,5 вырабатываются в первую очередь нестойкие жирные кислоты (= карбоновые кислоты – уксусная, муравьиная, масляная, пропи</w:t>
      </w:r>
      <w:r w:rsidRPr="00B621F1">
        <w:t>о</w:t>
      </w:r>
      <w:r w:rsidRPr="00B621F1">
        <w:t>новая кислоты), низкомолекулярные алкоголи</w:t>
      </w:r>
      <w:r>
        <w:t xml:space="preserve"> </w:t>
      </w:r>
      <w:r w:rsidRPr="00B621F1">
        <w:t>- этанол и газы – двуокись углерода, углерод, сероводород и аммиак (</w:t>
      </w:r>
      <w:r>
        <w:t>рисунок 2.3</w:t>
      </w:r>
      <w:r w:rsidRPr="00B621F1">
        <w:t>). Этот этап называют фазой окисления (уровень рН понижается).</w:t>
      </w:r>
    </w:p>
    <w:p w:rsidR="007213BE" w:rsidRDefault="007213BE" w:rsidP="007213BE">
      <w:pPr>
        <w:ind w:firstLine="708"/>
        <w:rPr>
          <w:color w:val="000000"/>
        </w:rPr>
      </w:pPr>
      <w:r w:rsidRPr="00B621F1">
        <w:rPr>
          <w:color w:val="000000"/>
        </w:rPr>
        <w:lastRenderedPageBreak/>
        <w:t>После этого кислотообразующие бактерии с органических кислот создают и</w:t>
      </w:r>
      <w:r w:rsidRPr="00B621F1">
        <w:rPr>
          <w:color w:val="000000"/>
        </w:rPr>
        <w:t>с</w:t>
      </w:r>
      <w:r w:rsidRPr="00B621F1">
        <w:rPr>
          <w:color w:val="000000"/>
        </w:rPr>
        <w:t>ходные продукты дл</w:t>
      </w:r>
      <w:r>
        <w:rPr>
          <w:color w:val="000000"/>
        </w:rPr>
        <w:t xml:space="preserve">я образования метана, а именно </w:t>
      </w:r>
      <w:r w:rsidRPr="00B621F1">
        <w:rPr>
          <w:color w:val="000000"/>
        </w:rPr>
        <w:t>уксусной кислоты, двуокиси углерода и углерод</w:t>
      </w:r>
      <w:r>
        <w:rPr>
          <w:color w:val="000000"/>
        </w:rPr>
        <w:t>а</w:t>
      </w:r>
      <w:r w:rsidRPr="00B621F1">
        <w:rPr>
          <w:color w:val="000000"/>
        </w:rPr>
        <w:t>. Такие бактерии, понижающие количество углерода</w:t>
      </w:r>
      <w:r w:rsidR="002251C0">
        <w:rPr>
          <w:color w:val="000000"/>
        </w:rPr>
        <w:t>,</w:t>
      </w:r>
      <w:r w:rsidRPr="00B621F1">
        <w:rPr>
          <w:color w:val="000000"/>
        </w:rPr>
        <w:t xml:space="preserve"> являются очень чувствительными к температуре.</w:t>
      </w:r>
    </w:p>
    <w:p w:rsidR="007213BE" w:rsidRDefault="007213BE" w:rsidP="007213BE">
      <w:pPr>
        <w:ind w:firstLine="708"/>
        <w:rPr>
          <w:color w:val="000000"/>
        </w:rPr>
      </w:pPr>
      <w:r w:rsidRPr="00B621F1">
        <w:rPr>
          <w:color w:val="000000"/>
        </w:rPr>
        <w:t xml:space="preserve">На последнем этапе образуется метан, двуокись углерода и вода в </w:t>
      </w:r>
      <w:r>
        <w:rPr>
          <w:color w:val="000000"/>
        </w:rPr>
        <w:t>сло</w:t>
      </w:r>
      <w:r w:rsidRPr="00B621F1">
        <w:rPr>
          <w:color w:val="000000"/>
        </w:rPr>
        <w:t>жных пределах как продукт жизнедеятельности метановых бактерий с уксусной и мурав</w:t>
      </w:r>
      <w:r w:rsidRPr="00B621F1">
        <w:rPr>
          <w:color w:val="000000"/>
        </w:rPr>
        <w:t>ь</w:t>
      </w:r>
      <w:r w:rsidRPr="00B621F1">
        <w:rPr>
          <w:color w:val="000000"/>
        </w:rPr>
        <w:t>иной кислоты, углерода и водорода. 90% всего метана вырабатывается на этом эт</w:t>
      </w:r>
      <w:r w:rsidRPr="00B621F1">
        <w:rPr>
          <w:color w:val="000000"/>
        </w:rPr>
        <w:t>а</w:t>
      </w:r>
      <w:r w:rsidRPr="00B621F1">
        <w:rPr>
          <w:color w:val="000000"/>
        </w:rPr>
        <w:t>пе, 70% происходит из уксусной кислоты. Таким образом, образование уксусной к</w:t>
      </w:r>
      <w:r w:rsidRPr="00B621F1">
        <w:rPr>
          <w:color w:val="000000"/>
        </w:rPr>
        <w:t>и</w:t>
      </w:r>
      <w:r w:rsidRPr="00B621F1">
        <w:rPr>
          <w:color w:val="000000"/>
        </w:rPr>
        <w:t>слоты (3 этап расщепления) является фактором, определяющим</w:t>
      </w:r>
      <w:r>
        <w:rPr>
          <w:color w:val="000000"/>
        </w:rPr>
        <w:t xml:space="preserve"> </w:t>
      </w:r>
      <w:r w:rsidRPr="00B621F1">
        <w:rPr>
          <w:color w:val="000000"/>
        </w:rPr>
        <w:t>скорость образов</w:t>
      </w:r>
      <w:r w:rsidRPr="00B621F1">
        <w:rPr>
          <w:color w:val="000000"/>
        </w:rPr>
        <w:t>а</w:t>
      </w:r>
      <w:r w:rsidRPr="00B621F1">
        <w:rPr>
          <w:color w:val="000000"/>
        </w:rPr>
        <w:t>ния метана. Метановые бактерии исключительно анаэробные. Оптимальный ур</w:t>
      </w:r>
      <w:r w:rsidRPr="00B621F1">
        <w:rPr>
          <w:color w:val="000000"/>
        </w:rPr>
        <w:t>о</w:t>
      </w:r>
      <w:r w:rsidRPr="00B621F1">
        <w:rPr>
          <w:color w:val="000000"/>
        </w:rPr>
        <w:t>вень рН составляет 7, амплитуда температурных колебаний может быть в пределах 6,6-8.</w:t>
      </w:r>
    </w:p>
    <w:p w:rsidR="007213BE" w:rsidRDefault="007213BE" w:rsidP="007213BE">
      <w:pPr>
        <w:ind w:firstLine="709"/>
        <w:rPr>
          <w:noProof/>
        </w:rPr>
      </w:pPr>
      <w:r>
        <w:rPr>
          <w:szCs w:val="28"/>
        </w:rPr>
        <w:tab/>
      </w:r>
      <w:r w:rsidR="00BB72CA">
        <w:rPr>
          <w:noProof/>
          <w:lang w:eastAsia="ru-RU"/>
        </w:rPr>
        <w:pict>
          <v:shape id="Text Box 41" o:spid="_x0000_s1062" type="#_x0000_t202" style="position:absolute;left:0;text-align:left;margin-left:222.65pt;margin-top:4.85pt;width:204.35pt;height:43.05pt;z-index:2516992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">
            <v:textbox>
              <w:txbxContent>
                <w:p w:rsidR="00D839C3" w:rsidRPr="008E36FB" w:rsidRDefault="00D839C3" w:rsidP="007213BE">
                  <w:pPr>
                    <w:rPr>
                      <w:sz w:val="20"/>
                    </w:rPr>
                  </w:pPr>
                  <w:r w:rsidRPr="008E36FB">
                    <w:rPr>
                      <w:sz w:val="20"/>
                    </w:rPr>
                    <w:t>Сахар, аминокислоты, жирные ки</w:t>
                  </w:r>
                  <w:r>
                    <w:rPr>
                      <w:sz w:val="20"/>
                    </w:rPr>
                    <w:t>с</w:t>
                  </w:r>
                  <w:r w:rsidRPr="008E36FB">
                    <w:rPr>
                      <w:sz w:val="20"/>
                    </w:rPr>
                    <w:t>лоты</w:t>
                  </w:r>
                </w:p>
              </w:txbxContent>
            </v:textbox>
          </v:shape>
        </w:pict>
      </w:r>
      <w:r w:rsidR="00BB72CA">
        <w:rPr>
          <w:noProof/>
          <w:lang w:eastAsia="ru-RU"/>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39" o:spid="_x0000_s1177" type="#_x0000_t15" style="position:absolute;left:0;text-align:left;margin-left:37.75pt;margin-top:66.45pt;width:133.65pt;height:49.55pt;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"/>
        </w:pict>
      </w:r>
      <w:r w:rsidR="00BB72CA">
        <w:rPr>
          <w:noProof/>
          <w:lang w:eastAsia="ru-RU"/>
        </w:rPr>
        <w:pict>
          <v:shape id="AutoShape 38" o:spid="_x0000_s1176" type="#_x0000_t15" style="position:absolute;left:0;text-align:left;margin-left:37.75pt;margin-top:4.85pt;width:133.65pt;height:49.55pt;z-index:2516961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"/>
        </w:pict>
      </w:r>
    </w:p>
    <w:p w:rsidR="007213BE" w:rsidRDefault="00BB72CA" w:rsidP="007213BE">
      <w:pPr>
        <w:ind w:firstLine="709"/>
        <w:rPr>
          <w:color w:val="000000"/>
        </w:rPr>
      </w:pPr>
      <w:r w:rsidRPr="00BB72CA">
        <w:rPr>
          <w:noProof/>
          <w:lang w:eastAsia="ru-RU"/>
        </w:rPr>
        <w:pict>
          <v:shape id="Text Box 49" o:spid="_x0000_s1063" type="#_x0000_t202" style="position:absolute;left:0;text-align:left;margin-left:37.75pt;margin-top:185.45pt;width:150.45pt;height:18.7pt;z-index:25170739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f//ugIAAMQ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" filled="f" stroked="f">
            <v:textbox style="mso-fit-shape-to-text:t">
              <w:txbxContent>
                <w:p w:rsidR="00D839C3" w:rsidRPr="000A4CC8" w:rsidRDefault="00D839C3" w:rsidP="007213BE">
                  <w:pPr>
                    <w:rPr>
                      <w:sz w:val="20"/>
                    </w:rPr>
                  </w:pPr>
                  <w:r>
                    <w:rPr>
                      <w:sz w:val="20"/>
                    </w:rPr>
                    <w:t>Образование метана</w:t>
                  </w:r>
                </w:p>
              </w:txbxContent>
            </v:textbox>
          </v:shape>
        </w:pict>
      </w:r>
      <w:r w:rsidRPr="00BB72CA">
        <w:rPr>
          <w:noProof/>
          <w:lang w:eastAsia="ru-RU"/>
        </w:rPr>
        <w:pict>
          <v:shape id="Text Box 48" o:spid="_x0000_s1064" type="#_x0000_t202" style="position:absolute;left:0;text-align:left;margin-left:37.75pt;margin-top:124.4pt;width:150.45pt;height:18.7pt;z-index:25170636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7KuwIAAMQ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" filled="f" stroked="f">
            <v:textbox style="mso-fit-shape-to-text:t">
              <w:txbxContent>
                <w:p w:rsidR="00D839C3" w:rsidRPr="000A4CC8" w:rsidRDefault="00D839C3" w:rsidP="007213BE">
                  <w:pPr>
                    <w:rPr>
                      <w:sz w:val="20"/>
                    </w:rPr>
                  </w:pPr>
                  <w:r>
                    <w:rPr>
                      <w:sz w:val="20"/>
                    </w:rPr>
                    <w:t>Образование уксусной к-ты</w:t>
                  </w:r>
                </w:p>
              </w:txbxContent>
            </v:textbox>
          </v:shape>
        </w:pict>
      </w:r>
      <w:r w:rsidRPr="00BB72CA">
        <w:rPr>
          <w:noProof/>
          <w:lang w:eastAsia="ru-RU"/>
        </w:rPr>
        <w:pict>
          <v:shape id="Text Box 47" o:spid="_x0000_s1065" type="#_x0000_t202" style="position:absolute;left:0;text-align:left;margin-left:37.75pt;margin-top:65.65pt;width:150.45pt;height:18.7pt;z-index:25170534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" filled="f" stroked="f">
            <v:textbox style="mso-fit-shape-to-text:t">
              <w:txbxContent>
                <w:p w:rsidR="00D839C3" w:rsidRPr="000A4CC8" w:rsidRDefault="00D839C3" w:rsidP="007213BE">
                  <w:pPr>
                    <w:rPr>
                      <w:sz w:val="20"/>
                    </w:rPr>
                  </w:pPr>
                  <w:r>
                    <w:rPr>
                      <w:sz w:val="20"/>
                    </w:rPr>
                    <w:t>Фаза окисления</w:t>
                  </w:r>
                </w:p>
              </w:txbxContent>
            </v:textbox>
          </v:shape>
        </w:pict>
      </w:r>
      <w:r w:rsidRPr="00BB72CA">
        <w:rPr>
          <w:noProof/>
          <w:lang w:eastAsia="ru-RU"/>
        </w:rPr>
        <w:pict>
          <v:shape id="Text Box 46" o:spid="_x0000_s1066" type="#_x0000_t202" style="position:absolute;left:0;text-align:left;margin-left:41.2pt;margin-top:3.85pt;width:150.45pt;height:18.7pt;z-index:25170432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" filled="f" stroked="f">
            <v:textbox style="mso-fit-shape-to-text:t">
              <w:txbxContent>
                <w:p w:rsidR="00D839C3" w:rsidRPr="000A4CC8" w:rsidRDefault="00D839C3" w:rsidP="007213BE">
                  <w:pPr>
                    <w:rPr>
                      <w:sz w:val="20"/>
                    </w:rPr>
                  </w:pPr>
                  <w:r w:rsidRPr="000A4CC8">
                    <w:rPr>
                      <w:sz w:val="20"/>
                    </w:rPr>
                    <w:t>Гидролиз</w:t>
                  </w:r>
                </w:p>
              </w:txbxContent>
            </v:textbox>
          </v:shape>
        </w:pict>
      </w:r>
    </w:p>
    <w:p w:rsidR="007213BE" w:rsidRDefault="007213BE" w:rsidP="007213BE">
      <w:pPr>
        <w:ind w:firstLine="709"/>
        <w:rPr>
          <w:color w:val="000000"/>
        </w:rPr>
      </w:pPr>
    </w:p>
    <w:p w:rsidR="007213BE" w:rsidRDefault="00BB72CA" w:rsidP="007213BE">
      <w:pPr>
        <w:ind w:firstLine="709"/>
        <w:rPr>
          <w:color w:val="000000"/>
        </w:rPr>
      </w:pPr>
      <w:r w:rsidRPr="00BB72CA">
        <w:rPr>
          <w:noProof/>
          <w:lang w:eastAsia="ru-RU"/>
        </w:rPr>
        <w:pict>
          <v:shape id="AutoShape 53" o:spid="_x0000_s1175" type="#_x0000_t32" style="position:absolute;left:0;text-align:left;margin-left:323.9pt;margin-top:-.4pt;width:0;height:14.15pt;z-index:2517114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">
            <v:stroke endarrow="block"/>
          </v:shape>
        </w:pict>
      </w:r>
      <w:r w:rsidRPr="00BB72CA">
        <w:rPr>
          <w:noProof/>
          <w:lang w:eastAsia="ru-RU"/>
        </w:rPr>
        <w:pict>
          <v:shape id="AutoShape 50" o:spid="_x0000_s1174" type="#_x0000_t32" style="position:absolute;left:0;text-align:left;margin-left:91.8pt;margin-top:6.1pt;width:0;height:12.05pt;z-index:25170841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">
            <v:stroke endarrow="block"/>
          </v:shape>
        </w:pict>
      </w:r>
      <w:r w:rsidRPr="00BB72CA">
        <w:rPr>
          <w:noProof/>
          <w:lang w:eastAsia="ru-RU"/>
        </w:rPr>
        <w:pict>
          <v:shape id="Text Box 43" o:spid="_x0000_s1067" type="#_x0000_t202" style="position:absolute;left:0;text-align:left;margin-left:219.75pt;margin-top:13.75pt;width:207.25pt;height:53.95pt;z-index:251701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">
            <v:textbox style="mso-fit-shape-to-text:t">
              <w:txbxContent>
                <w:p w:rsidR="00D839C3" w:rsidRPr="008E36FB" w:rsidRDefault="00D839C3" w:rsidP="007213BE">
                  <w:pPr>
                    <w:rPr>
                      <w:sz w:val="20"/>
                    </w:rPr>
                  </w:pPr>
                  <w:r w:rsidRPr="008E36FB">
                    <w:rPr>
                      <w:sz w:val="20"/>
                    </w:rPr>
                    <w:t>Сх-Сб карбоновые/жирные кислоты</w:t>
                  </w:r>
                </w:p>
                <w:p w:rsidR="00D839C3" w:rsidRPr="008E36FB" w:rsidRDefault="00D839C3" w:rsidP="007213BE">
                  <w:pPr>
                    <w:rPr>
                      <w:sz w:val="20"/>
                    </w:rPr>
                  </w:pPr>
                  <w:r w:rsidRPr="008E36FB">
                    <w:rPr>
                      <w:sz w:val="20"/>
                    </w:rPr>
                    <w:t>С5 валерьяновая С</w:t>
                  </w:r>
                  <w:r w:rsidRPr="008E36FB">
                    <w:rPr>
                      <w:sz w:val="20"/>
                      <w:lang w:val="en-US"/>
                    </w:rPr>
                    <w:t>H</w:t>
                  </w:r>
                  <w:r w:rsidRPr="008E36FB">
                    <w:rPr>
                      <w:sz w:val="20"/>
                      <w:vertAlign w:val="subscript"/>
                    </w:rPr>
                    <w:t>3</w:t>
                  </w:r>
                  <w:r w:rsidRPr="008E36FB">
                    <w:rPr>
                      <w:sz w:val="20"/>
                    </w:rPr>
                    <w:t>-</w:t>
                  </w:r>
                  <w:r w:rsidRPr="008E36FB">
                    <w:rPr>
                      <w:sz w:val="20"/>
                      <w:lang w:val="en-US"/>
                    </w:rPr>
                    <w:t>CH</w:t>
                  </w:r>
                  <w:r w:rsidRPr="008E36FB">
                    <w:rPr>
                      <w:sz w:val="20"/>
                      <w:vertAlign w:val="subscript"/>
                    </w:rPr>
                    <w:t>2</w:t>
                  </w:r>
                  <w:r w:rsidRPr="008E36FB">
                    <w:rPr>
                      <w:sz w:val="20"/>
                    </w:rPr>
                    <w:t>-</w:t>
                  </w:r>
                  <w:r w:rsidRPr="008E36FB">
                    <w:rPr>
                      <w:sz w:val="20"/>
                      <w:lang w:val="en-US"/>
                    </w:rPr>
                    <w:t>CH</w:t>
                  </w:r>
                  <w:r w:rsidRPr="008E36FB">
                    <w:rPr>
                      <w:sz w:val="20"/>
                      <w:vertAlign w:val="subscript"/>
                    </w:rPr>
                    <w:t>2</w:t>
                  </w:r>
                  <w:r w:rsidRPr="008E36FB">
                    <w:rPr>
                      <w:sz w:val="20"/>
                    </w:rPr>
                    <w:t xml:space="preserve"> -</w:t>
                  </w:r>
                  <w:r w:rsidRPr="008E36FB">
                    <w:rPr>
                      <w:sz w:val="20"/>
                      <w:lang w:val="en-US"/>
                    </w:rPr>
                    <w:t>CH</w:t>
                  </w:r>
                  <w:r w:rsidRPr="008E36FB">
                    <w:rPr>
                      <w:sz w:val="20"/>
                      <w:vertAlign w:val="subscript"/>
                    </w:rPr>
                    <w:t>2</w:t>
                  </w:r>
                  <w:r w:rsidRPr="008E36FB">
                    <w:rPr>
                      <w:sz w:val="20"/>
                    </w:rPr>
                    <w:t>-</w:t>
                  </w:r>
                  <w:r w:rsidRPr="008E36FB">
                    <w:rPr>
                      <w:sz w:val="20"/>
                      <w:lang w:val="en-US"/>
                    </w:rPr>
                    <w:t>COOH</w:t>
                  </w:r>
                </w:p>
                <w:p w:rsidR="00D839C3" w:rsidRPr="008E36FB" w:rsidRDefault="00D839C3" w:rsidP="007213BE">
                  <w:pPr>
                    <w:rPr>
                      <w:sz w:val="20"/>
                    </w:rPr>
                  </w:pPr>
                  <w:r w:rsidRPr="008E36FB">
                    <w:rPr>
                      <w:sz w:val="20"/>
                    </w:rPr>
                    <w:t>С4 масляная С</w:t>
                  </w:r>
                  <w:r w:rsidRPr="008E36FB">
                    <w:rPr>
                      <w:sz w:val="20"/>
                      <w:lang w:val="en-US"/>
                    </w:rPr>
                    <w:t>H</w:t>
                  </w:r>
                  <w:r w:rsidRPr="008E36FB">
                    <w:rPr>
                      <w:sz w:val="20"/>
                      <w:vertAlign w:val="subscript"/>
                    </w:rPr>
                    <w:t>3</w:t>
                  </w:r>
                  <w:r w:rsidRPr="008E36FB">
                    <w:rPr>
                      <w:sz w:val="20"/>
                    </w:rPr>
                    <w:t>-</w:t>
                  </w:r>
                  <w:r w:rsidRPr="008E36FB">
                    <w:rPr>
                      <w:sz w:val="20"/>
                      <w:lang w:val="en-US"/>
                    </w:rPr>
                    <w:t>CH</w:t>
                  </w:r>
                  <w:r w:rsidRPr="008E36FB">
                    <w:rPr>
                      <w:sz w:val="20"/>
                      <w:vertAlign w:val="subscript"/>
                    </w:rPr>
                    <w:t>2</w:t>
                  </w:r>
                  <w:r w:rsidRPr="008E36FB">
                    <w:rPr>
                      <w:sz w:val="20"/>
                    </w:rPr>
                    <w:t>-</w:t>
                  </w:r>
                  <w:r w:rsidRPr="008E36FB">
                    <w:rPr>
                      <w:sz w:val="20"/>
                      <w:lang w:val="en-US"/>
                    </w:rPr>
                    <w:t>CH</w:t>
                  </w:r>
                  <w:r w:rsidRPr="008E36FB">
                    <w:rPr>
                      <w:sz w:val="20"/>
                      <w:vertAlign w:val="subscript"/>
                    </w:rPr>
                    <w:t>2</w:t>
                  </w:r>
                  <w:r w:rsidRPr="008E36FB">
                    <w:rPr>
                      <w:sz w:val="20"/>
                    </w:rPr>
                    <w:t>-</w:t>
                  </w:r>
                  <w:r w:rsidRPr="008E36FB">
                    <w:rPr>
                      <w:sz w:val="20"/>
                      <w:lang w:val="en-US"/>
                    </w:rPr>
                    <w:t>COOH</w:t>
                  </w:r>
                </w:p>
                <w:p w:rsidR="00D839C3" w:rsidRPr="008E36FB" w:rsidRDefault="00D839C3" w:rsidP="007213BE">
                  <w:pPr>
                    <w:rPr>
                      <w:sz w:val="20"/>
                    </w:rPr>
                  </w:pPr>
                  <w:r w:rsidRPr="008E36FB">
                    <w:rPr>
                      <w:sz w:val="20"/>
                    </w:rPr>
                    <w:t>С3 пропионовая С</w:t>
                  </w:r>
                  <w:r w:rsidRPr="008E36FB">
                    <w:rPr>
                      <w:sz w:val="20"/>
                      <w:lang w:val="en-US"/>
                    </w:rPr>
                    <w:t>H</w:t>
                  </w:r>
                  <w:r w:rsidRPr="008E36FB">
                    <w:rPr>
                      <w:sz w:val="20"/>
                      <w:vertAlign w:val="subscript"/>
                    </w:rPr>
                    <w:t>3</w:t>
                  </w:r>
                  <w:r w:rsidRPr="008E36FB">
                    <w:rPr>
                      <w:sz w:val="20"/>
                    </w:rPr>
                    <w:t>-</w:t>
                  </w:r>
                  <w:r w:rsidRPr="008E36FB">
                    <w:rPr>
                      <w:sz w:val="20"/>
                      <w:lang w:val="en-US"/>
                    </w:rPr>
                    <w:t>CH</w:t>
                  </w:r>
                  <w:r w:rsidRPr="008E36FB">
                    <w:rPr>
                      <w:sz w:val="20"/>
                      <w:vertAlign w:val="subscript"/>
                    </w:rPr>
                    <w:t>2</w:t>
                  </w:r>
                  <w:r w:rsidRPr="008E36FB">
                    <w:rPr>
                      <w:sz w:val="20"/>
                    </w:rPr>
                    <w:t xml:space="preserve"> -</w:t>
                  </w:r>
                  <w:r w:rsidRPr="008E36FB">
                    <w:rPr>
                      <w:sz w:val="20"/>
                      <w:lang w:val="en-US"/>
                    </w:rPr>
                    <w:t>COOH</w:t>
                  </w:r>
                </w:p>
              </w:txbxContent>
            </v:textbox>
          </v:shape>
        </w:pict>
      </w: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Default="00BB72CA" w:rsidP="007213BE">
      <w:pPr>
        <w:ind w:firstLine="709"/>
        <w:rPr>
          <w:color w:val="000000"/>
        </w:rPr>
      </w:pPr>
      <w:r w:rsidRPr="00BB72CA">
        <w:rPr>
          <w:noProof/>
          <w:lang w:eastAsia="ru-RU"/>
        </w:rPr>
        <w:pict>
          <v:shape id="AutoShape 54" o:spid="_x0000_s1173" type="#_x0000_t32" style="position:absolute;left:0;text-align:left;margin-left:323.9pt;margin-top:2.6pt;width:0;height:9.95pt;z-index:25171251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">
            <v:stroke endarrow="block"/>
          </v:shape>
        </w:pict>
      </w:r>
      <w:r w:rsidRPr="00BB72CA">
        <w:rPr>
          <w:noProof/>
          <w:lang w:eastAsia="ru-RU"/>
        </w:rPr>
        <w:pict>
          <v:shape id="AutoShape 51" o:spid="_x0000_s1172" type="#_x0000_t32" style="position:absolute;left:0;text-align:left;margin-left:91.8pt;margin-top:3.35pt;width:0;height:9.2pt;z-index:25170944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">
            <v:stroke endarrow="block"/>
          </v:shape>
        </w:pict>
      </w:r>
      <w:r w:rsidRPr="00BB72CA">
        <w:rPr>
          <w:noProof/>
          <w:lang w:eastAsia="ru-RU"/>
        </w:rPr>
        <w:pict>
          <v:shape id="Text Box 45" o:spid="_x0000_s1068" type="#_x0000_t202" style="position:absolute;left:0;text-align:left;margin-left:219.75pt;margin-top:74.2pt;width:207.25pt;height:49.55pt;z-index:251703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">
            <v:textbox>
              <w:txbxContent>
                <w:p w:rsidR="00D839C3" w:rsidRPr="0026450D" w:rsidRDefault="00D839C3" w:rsidP="007213BE">
                  <w:pPr>
                    <w:rPr>
                      <w:sz w:val="20"/>
                    </w:rPr>
                  </w:pPr>
                  <w:r>
                    <w:rPr>
                      <w:sz w:val="20"/>
                    </w:rPr>
                    <w:t xml:space="preserve">Метан </w:t>
                  </w:r>
                  <w:r>
                    <w:rPr>
                      <w:sz w:val="20"/>
                      <w:lang w:val="en-US"/>
                    </w:rPr>
                    <w:t>CH</w:t>
                  </w:r>
                  <w:r w:rsidRPr="008E36FB">
                    <w:rPr>
                      <w:sz w:val="20"/>
                      <w:vertAlign w:val="subscript"/>
                    </w:rPr>
                    <w:t>4</w:t>
                  </w:r>
                  <w:r w:rsidRPr="008E36FB">
                    <w:rPr>
                      <w:sz w:val="20"/>
                    </w:rPr>
                    <w:t xml:space="preserve">, </w:t>
                  </w:r>
                  <w:r>
                    <w:rPr>
                      <w:sz w:val="20"/>
                    </w:rPr>
                    <w:t>двуокись угл. СО</w:t>
                  </w:r>
                  <w:r w:rsidRPr="008E36FB">
                    <w:rPr>
                      <w:sz w:val="20"/>
                      <w:vertAlign w:val="subscript"/>
                    </w:rPr>
                    <w:t>2</w:t>
                  </w:r>
                  <w:r>
                    <w:rPr>
                      <w:sz w:val="20"/>
                    </w:rPr>
                    <w:t>,</w:t>
                  </w:r>
                  <w:r>
                    <w:rPr>
                      <w:sz w:val="20"/>
                    </w:rPr>
                    <w:br/>
                    <w:t xml:space="preserve">вода, </w:t>
                  </w:r>
                  <w:r>
                    <w:rPr>
                      <w:sz w:val="20"/>
                      <w:lang w:val="en-US"/>
                    </w:rPr>
                    <w:t>H</w:t>
                  </w:r>
                  <w:r w:rsidRPr="0026450D">
                    <w:rPr>
                      <w:sz w:val="20"/>
                      <w:vertAlign w:val="subscript"/>
                    </w:rPr>
                    <w:t>2</w:t>
                  </w:r>
                  <w:r>
                    <w:rPr>
                      <w:sz w:val="20"/>
                      <w:lang w:val="en-US"/>
                    </w:rPr>
                    <w:t>S</w:t>
                  </w:r>
                  <w:r w:rsidRPr="0026450D">
                    <w:rPr>
                      <w:sz w:val="20"/>
                    </w:rPr>
                    <w:t xml:space="preserve">, </w:t>
                  </w:r>
                  <w:r>
                    <w:rPr>
                      <w:sz w:val="20"/>
                      <w:lang w:val="en-US"/>
                    </w:rPr>
                    <w:t>N</w:t>
                  </w:r>
                  <w:r w:rsidRPr="0026450D">
                    <w:rPr>
                      <w:sz w:val="20"/>
                      <w:vertAlign w:val="subscript"/>
                    </w:rPr>
                    <w:t>2</w:t>
                  </w:r>
                  <w:r w:rsidRPr="0026450D">
                    <w:rPr>
                      <w:sz w:val="20"/>
                    </w:rPr>
                    <w:t>.</w:t>
                  </w:r>
                </w:p>
              </w:txbxContent>
            </v:textbox>
          </v:shape>
        </w:pict>
      </w:r>
      <w:r w:rsidRPr="00BB72CA">
        <w:rPr>
          <w:noProof/>
          <w:lang w:eastAsia="ru-RU"/>
        </w:rPr>
        <w:pict>
          <v:shape id="Text Box 44" o:spid="_x0000_s1069" type="#_x0000_t202" style="position:absolute;left:0;text-align:left;margin-left:219.75pt;margin-top:12.55pt;width:207.25pt;height:49.55pt;z-index:25170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">
            <v:textbox>
              <w:txbxContent>
                <w:p w:rsidR="00D839C3" w:rsidRPr="008E36FB" w:rsidRDefault="00D839C3" w:rsidP="007213BE">
                  <w:pPr>
                    <w:rPr>
                      <w:sz w:val="20"/>
                    </w:rPr>
                  </w:pPr>
                  <w:r w:rsidRPr="008E36FB">
                    <w:rPr>
                      <w:sz w:val="20"/>
                    </w:rPr>
                    <w:t xml:space="preserve">С2 </w:t>
                  </w:r>
                  <w:r>
                    <w:rPr>
                      <w:sz w:val="20"/>
                    </w:rPr>
                    <w:t>уксусная</w:t>
                  </w:r>
                  <w:r w:rsidRPr="008E36FB">
                    <w:rPr>
                      <w:sz w:val="20"/>
                    </w:rPr>
                    <w:t xml:space="preserve"> С</w:t>
                  </w:r>
                  <w:r w:rsidRPr="008E36FB">
                    <w:rPr>
                      <w:sz w:val="20"/>
                      <w:lang w:val="en-US"/>
                    </w:rPr>
                    <w:t>H</w:t>
                  </w:r>
                  <w:r w:rsidRPr="008E36FB">
                    <w:rPr>
                      <w:sz w:val="20"/>
                      <w:vertAlign w:val="subscript"/>
                    </w:rPr>
                    <w:t>3</w:t>
                  </w:r>
                  <w:r w:rsidRPr="008E36FB">
                    <w:rPr>
                      <w:sz w:val="20"/>
                    </w:rPr>
                    <w:t>-</w:t>
                  </w:r>
                  <w:r w:rsidRPr="008E36FB">
                    <w:rPr>
                      <w:sz w:val="20"/>
                      <w:lang w:val="en-US"/>
                    </w:rPr>
                    <w:t>COOH</w:t>
                  </w:r>
                </w:p>
                <w:p w:rsidR="00D839C3" w:rsidRPr="008E36FB" w:rsidRDefault="00D839C3" w:rsidP="007213BE">
                  <w:pPr>
                    <w:rPr>
                      <w:sz w:val="20"/>
                    </w:rPr>
                  </w:pPr>
                  <w:r w:rsidRPr="008E36FB">
                    <w:rPr>
                      <w:sz w:val="20"/>
                    </w:rPr>
                    <w:t>С</w:t>
                  </w:r>
                  <w:r>
                    <w:rPr>
                      <w:sz w:val="20"/>
                    </w:rPr>
                    <w:t>1</w:t>
                  </w:r>
                  <w:r w:rsidRPr="008E36FB">
                    <w:rPr>
                      <w:sz w:val="20"/>
                    </w:rPr>
                    <w:t xml:space="preserve"> </w:t>
                  </w:r>
                  <w:r>
                    <w:rPr>
                      <w:sz w:val="20"/>
                    </w:rPr>
                    <w:t>муравьиная</w:t>
                  </w:r>
                  <w:r w:rsidRPr="008E36FB">
                    <w:rPr>
                      <w:sz w:val="20"/>
                    </w:rPr>
                    <w:t xml:space="preserve"> </w:t>
                  </w:r>
                  <w:r w:rsidRPr="008E36FB">
                    <w:rPr>
                      <w:sz w:val="20"/>
                      <w:lang w:val="en-US"/>
                    </w:rPr>
                    <w:t>HCOOH</w:t>
                  </w:r>
                </w:p>
              </w:txbxContent>
            </v:textbox>
          </v:shape>
        </w:pict>
      </w:r>
    </w:p>
    <w:p w:rsidR="007213BE" w:rsidRDefault="007213BE" w:rsidP="007213BE">
      <w:pPr>
        <w:ind w:firstLine="709"/>
        <w:rPr>
          <w:color w:val="000000"/>
        </w:rPr>
      </w:pPr>
    </w:p>
    <w:p w:rsidR="007213BE" w:rsidRDefault="007213BE" w:rsidP="007213BE">
      <w:pPr>
        <w:ind w:firstLine="709"/>
        <w:rPr>
          <w:color w:val="000000"/>
        </w:rPr>
      </w:pPr>
    </w:p>
    <w:p w:rsidR="007213BE" w:rsidRDefault="00BB72CA" w:rsidP="007213BE">
      <w:pPr>
        <w:ind w:firstLine="709"/>
        <w:rPr>
          <w:color w:val="000000"/>
        </w:rPr>
      </w:pPr>
      <w:r w:rsidRPr="00BB72CA">
        <w:rPr>
          <w:noProof/>
          <w:lang w:eastAsia="ru-RU"/>
        </w:rPr>
        <w:pict>
          <v:shape id="AutoShape 55" o:spid="_x0000_s1171" type="#_x0000_t32" style="position:absolute;left:0;text-align:left;margin-left:323.9pt;margin-top:13.8pt;width:0;height:12.1pt;z-index:25171353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">
            <v:stroke endarrow="block"/>
          </v:shape>
        </w:pict>
      </w:r>
      <w:r w:rsidRPr="00BB72CA">
        <w:rPr>
          <w:noProof/>
          <w:lang w:eastAsia="ru-RU"/>
        </w:rPr>
        <w:pict>
          <v:shape id="AutoShape 52" o:spid="_x0000_s1170" type="#_x0000_t32" style="position:absolute;left:0;text-align:left;margin-left:91.8pt;margin-top:13.8pt;width:0;height:12.1pt;z-index:2517104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Yv2NgIAAF8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">
            <v:stroke endarrow="block"/>
          </v:shape>
        </w:pict>
      </w:r>
    </w:p>
    <w:p w:rsidR="007213BE" w:rsidRDefault="00BB72CA" w:rsidP="007213BE">
      <w:pPr>
        <w:ind w:firstLine="709"/>
        <w:rPr>
          <w:color w:val="000000"/>
        </w:rPr>
      </w:pPr>
      <w:r w:rsidRPr="00BB72CA">
        <w:rPr>
          <w:noProof/>
          <w:lang w:eastAsia="ru-RU"/>
        </w:rPr>
        <w:pict>
          <v:shape id="AutoShape 42" o:spid="_x0000_s1169" type="#_x0000_t15" style="position:absolute;left:0;text-align:left;margin-left:37.75pt;margin-top:-51.85pt;width:133.65pt;height:49.55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"/>
        </w:pict>
      </w:r>
      <w:r w:rsidRPr="00BB72CA">
        <w:rPr>
          <w:noProof/>
          <w:lang w:eastAsia="ru-RU"/>
        </w:rPr>
        <w:pict>
          <v:shape id="AutoShape 40" o:spid="_x0000_s1168" type="#_x0000_t15" style="position:absolute;left:0;text-align:left;margin-left:37.75pt;margin-top:9.8pt;width:133.65pt;height:49.5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"/>
        </w:pict>
      </w: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Pr="00FA19DD" w:rsidRDefault="007213BE" w:rsidP="007213BE">
      <w:pPr>
        <w:ind w:firstLine="709"/>
        <w:jc w:val="center"/>
        <w:rPr>
          <w:noProof/>
          <w:sz w:val="24"/>
          <w:szCs w:val="24"/>
        </w:rPr>
      </w:pPr>
      <w:r w:rsidRPr="00FA19DD">
        <w:rPr>
          <w:noProof/>
          <w:sz w:val="24"/>
          <w:szCs w:val="24"/>
        </w:rPr>
        <w:t>Рисунок 2.3 – Продукты обмена веществ (огранические кислоты) анаэробного разложения</w:t>
      </w:r>
    </w:p>
    <w:p w:rsidR="007213BE" w:rsidRDefault="007213BE" w:rsidP="007213BE">
      <w:pPr>
        <w:jc w:val="center"/>
        <w:rPr>
          <w:szCs w:val="28"/>
        </w:rPr>
      </w:pPr>
    </w:p>
    <w:p w:rsidR="007213BE" w:rsidRPr="003B504B" w:rsidRDefault="007213BE" w:rsidP="007213BE">
      <w:pPr>
        <w:ind w:firstLine="709"/>
        <w:rPr>
          <w:color w:val="000000"/>
        </w:rPr>
      </w:pPr>
      <w:r w:rsidRPr="003B504B">
        <w:rPr>
          <w:color w:val="000000"/>
        </w:rPr>
        <w:t>Расщепление органики на отдельные составляющие и превращение в метан может проходить лишь во влажной среде, поскольку бактерии могут перерабатывать только вещества в растворенном виде. Таким образом, для брожения твердых су</w:t>
      </w:r>
      <w:r w:rsidRPr="003B504B">
        <w:rPr>
          <w:color w:val="000000"/>
        </w:rPr>
        <w:t>б</w:t>
      </w:r>
      <w:r w:rsidRPr="003B504B">
        <w:rPr>
          <w:color w:val="000000"/>
        </w:rPr>
        <w:t xml:space="preserve">стратов (ошибочно иногда называемое сухим брожением) существует потребность в воде. </w:t>
      </w:r>
    </w:p>
    <w:p w:rsidR="007213BE" w:rsidRPr="003B504B" w:rsidRDefault="007213BE" w:rsidP="007213BE">
      <w:pPr>
        <w:ind w:firstLine="709"/>
        <w:rPr>
          <w:color w:val="000000"/>
        </w:rPr>
      </w:pPr>
      <w:r w:rsidRPr="003B504B">
        <w:rPr>
          <w:color w:val="000000"/>
        </w:rPr>
        <w:t>На сегодняшний день науке известно ок</w:t>
      </w:r>
      <w:r>
        <w:rPr>
          <w:color w:val="000000"/>
        </w:rPr>
        <w:t>оло</w:t>
      </w:r>
      <w:r w:rsidRPr="003B504B">
        <w:rPr>
          <w:color w:val="000000"/>
        </w:rPr>
        <w:t xml:space="preserve"> 10 разных видов methanococcus и methanobacterium, размером всего лишь 1/1000 мм, способных жить в разной среде. </w:t>
      </w:r>
    </w:p>
    <w:p w:rsidR="007213BE" w:rsidRDefault="007213BE" w:rsidP="007213BE">
      <w:pPr>
        <w:ind w:firstLine="709"/>
        <w:rPr>
          <w:color w:val="000000"/>
        </w:rPr>
      </w:pPr>
      <w:r w:rsidRPr="003B504B">
        <w:rPr>
          <w:color w:val="000000"/>
        </w:rPr>
        <w:t>В процессе расщепления продукты</w:t>
      </w:r>
      <w:r>
        <w:rPr>
          <w:color w:val="000000"/>
        </w:rPr>
        <w:t xml:space="preserve"> </w:t>
      </w:r>
      <w:r w:rsidRPr="003B504B">
        <w:rPr>
          <w:color w:val="000000"/>
        </w:rPr>
        <w:t>переваривания (обмена веществ) каждой группы бактерий выступают питательными веществами для следующей группы ба</w:t>
      </w:r>
      <w:r w:rsidRPr="003B504B">
        <w:rPr>
          <w:color w:val="000000"/>
        </w:rPr>
        <w:t>к</w:t>
      </w:r>
      <w:r w:rsidRPr="003B504B">
        <w:rPr>
          <w:color w:val="000000"/>
        </w:rPr>
        <w:t>терий (</w:t>
      </w:r>
      <w:r>
        <w:rPr>
          <w:color w:val="000000"/>
        </w:rPr>
        <w:t>рисунок 2.3</w:t>
      </w:r>
      <w:r w:rsidRPr="003B504B">
        <w:rPr>
          <w:color w:val="000000"/>
        </w:rPr>
        <w:t>). По</w:t>
      </w:r>
      <w:r w:rsidR="00D37086">
        <w:rPr>
          <w:color w:val="000000"/>
        </w:rPr>
        <w:t>-</w:t>
      </w:r>
      <w:r w:rsidRPr="003B504B">
        <w:rPr>
          <w:color w:val="000000"/>
        </w:rPr>
        <w:t>фазное расщепление органики происходит не с одинаковой скоростью. Разные группы бактерий работают с разной скоростью (</w:t>
      </w:r>
      <w:r>
        <w:rPr>
          <w:color w:val="000000"/>
        </w:rPr>
        <w:t>рисунок 2.4</w:t>
      </w:r>
      <w:r w:rsidRPr="003B504B">
        <w:rPr>
          <w:color w:val="000000"/>
        </w:rPr>
        <w:t xml:space="preserve">). В то время </w:t>
      </w:r>
      <w:r>
        <w:rPr>
          <w:color w:val="000000"/>
        </w:rPr>
        <w:t>к</w:t>
      </w:r>
      <w:r w:rsidRPr="003B504B">
        <w:rPr>
          <w:color w:val="000000"/>
        </w:rPr>
        <w:t>ак аэробные бактерии при достаточном питании удваивают свою массу на протяжении 20 мин. – 10</w:t>
      </w:r>
      <w:r>
        <w:rPr>
          <w:color w:val="000000"/>
        </w:rPr>
        <w:t xml:space="preserve"> часов</w:t>
      </w:r>
      <w:r w:rsidRPr="003B504B">
        <w:rPr>
          <w:color w:val="000000"/>
        </w:rPr>
        <w:t xml:space="preserve"> (время</w:t>
      </w:r>
      <w:r>
        <w:rPr>
          <w:color w:val="000000"/>
        </w:rPr>
        <w:t xml:space="preserve"> </w:t>
      </w:r>
      <w:r w:rsidRPr="003B504B">
        <w:rPr>
          <w:color w:val="000000"/>
        </w:rPr>
        <w:t xml:space="preserve">генерации), анаэробные бактерии </w:t>
      </w:r>
      <w:r w:rsidR="002251C0">
        <w:rPr>
          <w:color w:val="000000"/>
        </w:rPr>
        <w:t xml:space="preserve">– </w:t>
      </w:r>
      <w:r w:rsidRPr="003B504B">
        <w:rPr>
          <w:color w:val="000000"/>
        </w:rPr>
        <w:t>сущес</w:t>
      </w:r>
      <w:r w:rsidRPr="003B504B">
        <w:rPr>
          <w:color w:val="000000"/>
        </w:rPr>
        <w:t>т</w:t>
      </w:r>
      <w:r w:rsidRPr="003B504B">
        <w:rPr>
          <w:color w:val="000000"/>
        </w:rPr>
        <w:t>венно медленнее. Фаза образования уксусной кислоты проходит наиболее медленно. Бактериям необходимо много дней для расщепления питательных веществ и тем с</w:t>
      </w:r>
      <w:r w:rsidRPr="003B504B">
        <w:rPr>
          <w:color w:val="000000"/>
        </w:rPr>
        <w:t>а</w:t>
      </w:r>
      <w:r w:rsidRPr="003B504B">
        <w:rPr>
          <w:color w:val="000000"/>
        </w:rPr>
        <w:lastRenderedPageBreak/>
        <w:t>мым удвоения своей массы. Среди</w:t>
      </w:r>
      <w:r>
        <w:rPr>
          <w:color w:val="000000"/>
        </w:rPr>
        <w:t xml:space="preserve"> </w:t>
      </w:r>
      <w:r w:rsidRPr="003B504B">
        <w:rPr>
          <w:color w:val="000000"/>
        </w:rPr>
        <w:t>метановых бактерий также есть несколько ме</w:t>
      </w:r>
      <w:r w:rsidRPr="003B504B">
        <w:rPr>
          <w:color w:val="000000"/>
        </w:rPr>
        <w:t>д</w:t>
      </w:r>
      <w:r w:rsidRPr="003B504B">
        <w:rPr>
          <w:color w:val="000000"/>
        </w:rPr>
        <w:t>ленных видов</w:t>
      </w:r>
      <w:r w:rsidR="002251C0">
        <w:rPr>
          <w:color w:val="000000"/>
        </w:rPr>
        <w:t>. В</w:t>
      </w:r>
      <w:r w:rsidRPr="003B504B">
        <w:rPr>
          <w:color w:val="000000"/>
        </w:rPr>
        <w:t xml:space="preserve"> первую очередь чистые культуры требуют для этого 3-5 дней. Все остальные расщепляют уксусную кислоту на метан на протяжении от нескольких часов</w:t>
      </w:r>
      <w:r>
        <w:rPr>
          <w:color w:val="000000"/>
        </w:rPr>
        <w:t xml:space="preserve"> </w:t>
      </w:r>
      <w:r w:rsidRPr="003B504B">
        <w:rPr>
          <w:color w:val="000000"/>
        </w:rPr>
        <w:t>до трех дней.</w:t>
      </w:r>
    </w:p>
    <w:p w:rsidR="007213BE" w:rsidRPr="0044723E" w:rsidRDefault="007213BE" w:rsidP="007213BE">
      <w:pPr>
        <w:ind w:firstLine="709"/>
        <w:rPr>
          <w:color w:val="000000"/>
        </w:rPr>
      </w:pPr>
      <w:r w:rsidRPr="0044723E">
        <w:rPr>
          <w:color w:val="000000"/>
        </w:rPr>
        <w:t xml:space="preserve">Быстрее всех работают </w:t>
      </w:r>
      <w:r w:rsidR="00D37086" w:rsidRPr="0044723E">
        <w:rPr>
          <w:color w:val="000000"/>
        </w:rPr>
        <w:t>кислотообраз</w:t>
      </w:r>
      <w:r w:rsidR="00D37086">
        <w:rPr>
          <w:color w:val="000000"/>
        </w:rPr>
        <w:t>у</w:t>
      </w:r>
      <w:r w:rsidR="00D37086" w:rsidRPr="0044723E">
        <w:rPr>
          <w:color w:val="000000"/>
        </w:rPr>
        <w:t xml:space="preserve">ющие </w:t>
      </w:r>
      <w:r w:rsidRPr="0044723E">
        <w:rPr>
          <w:color w:val="000000"/>
        </w:rPr>
        <w:t>бактерии, производящие первые преобразования органики уже на протяжении от нескольких часов до 2 дней. В ид</w:t>
      </w:r>
      <w:r w:rsidRPr="0044723E">
        <w:rPr>
          <w:color w:val="000000"/>
        </w:rPr>
        <w:t>е</w:t>
      </w:r>
      <w:r w:rsidRPr="0044723E">
        <w:rPr>
          <w:color w:val="000000"/>
        </w:rPr>
        <w:t>альном случае между фазами</w:t>
      </w:r>
      <w:r>
        <w:rPr>
          <w:color w:val="000000"/>
        </w:rPr>
        <w:t xml:space="preserve"> </w:t>
      </w:r>
      <w:r w:rsidRPr="0044723E">
        <w:rPr>
          <w:color w:val="000000"/>
        </w:rPr>
        <w:t>расщепления устанавливается динамическое равнов</w:t>
      </w:r>
      <w:r w:rsidRPr="0044723E">
        <w:rPr>
          <w:color w:val="000000"/>
        </w:rPr>
        <w:t>е</w:t>
      </w:r>
      <w:r w:rsidRPr="0044723E">
        <w:rPr>
          <w:color w:val="000000"/>
        </w:rPr>
        <w:t>сие в концентрации веществ, а именно между поступлением питательных веществ и их расщеплением. Наиболее часто совершаемой ошибкой является перекармливание бактерий быстрорасщепляемым субстратом, что приводит к накоплению кислот из-за кислотообразующих бактерий. В связи с этим может наступить слишком резкое падение уровня рН, которо</w:t>
      </w:r>
      <w:r w:rsidR="002251C0">
        <w:rPr>
          <w:color w:val="000000"/>
        </w:rPr>
        <w:t>е</w:t>
      </w:r>
      <w:r w:rsidRPr="0044723E">
        <w:rPr>
          <w:color w:val="000000"/>
        </w:rPr>
        <w:t xml:space="preserve"> не переживут другие бактерии. Кроме того, избыточная концентрация выработанного вещества приводит к задержке роста вырабатывающей ее группы бактерий. </w:t>
      </w:r>
    </w:p>
    <w:p w:rsidR="007213BE" w:rsidRDefault="00BB72CA" w:rsidP="007213BE">
      <w:pPr>
        <w:ind w:firstLine="709"/>
        <w:rPr>
          <w:color w:val="000000"/>
        </w:rPr>
      </w:pPr>
      <w:r w:rsidRPr="00BB72CA">
        <w:rPr>
          <w:noProof/>
          <w:lang w:eastAsia="ru-RU"/>
        </w:rPr>
        <w:pict>
          <v:shape id="Text Box 56" o:spid="_x0000_s1070" type="#_x0000_t202" style="position:absolute;left:0;text-align:left;margin-left:63.25pt;margin-top:12.45pt;width:150.65pt;height:18.7pt;z-index:25171456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" filled="f" fillcolor="#dbe5f1" stroked="f">
            <v:textbox style="mso-fit-shape-to-text:t">
              <w:txbxContent>
                <w:p w:rsidR="00D839C3" w:rsidRPr="00AE48BA" w:rsidRDefault="00D839C3" w:rsidP="007213BE">
                  <w:pPr>
                    <w:rPr>
                      <w:sz w:val="20"/>
                      <w:szCs w:val="18"/>
                    </w:rPr>
                  </w:pPr>
                  <w:r w:rsidRPr="00AE48BA">
                    <w:rPr>
                      <w:sz w:val="20"/>
                      <w:szCs w:val="18"/>
                    </w:rPr>
                    <w:t>Анаэробные бактерии</w:t>
                  </w:r>
                </w:p>
              </w:txbxContent>
            </v:textbox>
          </v:shape>
        </w:pict>
      </w:r>
      <w:r>
        <w:rPr>
          <w:noProof/>
          <w:color w:val="000000"/>
          <w:lang w:eastAsia="ru-RU"/>
        </w:rPr>
        <w:pict>
          <v:shape id="AutoShape 81" o:spid="_x0000_s1167" type="#_x0000_t32" style="position:absolute;left:0;text-align:left;margin-left:14pt;margin-top:8.1pt;width:0;height:279.7pt;flip:y;z-index:2517401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"/>
        </w:pict>
      </w:r>
    </w:p>
    <w:p w:rsidR="007213BE" w:rsidRDefault="00BB72CA" w:rsidP="007213BE">
      <w:pPr>
        <w:ind w:firstLine="709"/>
        <w:rPr>
          <w:color w:val="000000"/>
        </w:rPr>
      </w:pPr>
      <w:r w:rsidRPr="00BB72CA">
        <w:rPr>
          <w:noProof/>
          <w:lang w:eastAsia="ru-RU"/>
        </w:rPr>
        <w:pict>
          <v:shape id="Text Box 57" o:spid="_x0000_s1071" type="#_x0000_t202" style="position:absolute;left:0;text-align:left;margin-left:74.65pt;margin-top:13.9pt;width:92pt;height:18.7pt;z-index:25171558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" stroked="f">
            <v:textbox style="mso-fit-shape-to-text:t">
              <w:txbxContent>
                <w:p w:rsidR="00D839C3" w:rsidRPr="00AE48BA" w:rsidRDefault="00D839C3" w:rsidP="007213BE">
                  <w:pPr>
                    <w:rPr>
                      <w:sz w:val="20"/>
                      <w:szCs w:val="18"/>
                    </w:rPr>
                  </w:pPr>
                  <w:r w:rsidRPr="00AE48BA">
                    <w:rPr>
                      <w:sz w:val="20"/>
                      <w:szCs w:val="18"/>
                    </w:rPr>
                    <w:t>20мин – 10ч</w:t>
                  </w:r>
                </w:p>
              </w:txbxContent>
            </v:textbox>
          </v:shape>
        </w:pict>
      </w:r>
      <w:r w:rsidRPr="00BB72CA">
        <w:rPr>
          <w:noProof/>
          <w:lang w:eastAsia="ru-RU"/>
        </w:rPr>
        <w:pict>
          <v:shape id="AutoShape 86" o:spid="_x0000_s1166" type="#_x0000_t32" style="position:absolute;left:0;text-align:left;margin-left:14pt;margin-top:9pt;width:6.9pt;height:0;z-index:25174528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G3TNQIAAF4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">
            <v:stroke endarrow="block"/>
          </v:shape>
        </w:pict>
      </w:r>
    </w:p>
    <w:p w:rsidR="007213BE" w:rsidRDefault="00BB72CA" w:rsidP="007213BE">
      <w:pPr>
        <w:ind w:firstLine="709"/>
        <w:rPr>
          <w:color w:val="000000"/>
        </w:rPr>
      </w:pPr>
      <w:r w:rsidRPr="00BB72CA">
        <w:rPr>
          <w:noProof/>
          <w:lang w:eastAsia="ru-RU"/>
        </w:rPr>
        <w:pict>
          <v:shape id="AutoShape 91" o:spid="_x0000_s1165" type="#_x0000_t32" style="position:absolute;left:0;text-align:left;margin-left:14pt;margin-top:9.65pt;width:16.25pt;height:0;z-index:25175040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">
            <v:stroke endarrow="block"/>
          </v:shape>
        </w:pict>
      </w:r>
      <w:r w:rsidRPr="00BB72CA">
        <w:rPr>
          <w:noProof/>
          <w:lang w:eastAsia="ru-RU"/>
        </w:rPr>
        <w:pict>
          <v:shape id="Text Box 90" o:spid="_x0000_s1072" type="#_x0000_t202" style="position:absolute;left:0;text-align:left;margin-left:74.65pt;margin-top:46.1pt;width:81.2pt;height:17.25pt;z-index:251749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" stroked="f">
            <v:textbox>
              <w:txbxContent>
                <w:p w:rsidR="00D839C3" w:rsidRPr="00AE48BA" w:rsidRDefault="00D839C3" w:rsidP="007213BE">
                  <w:pPr>
                    <w:rPr>
                      <w:sz w:val="20"/>
                      <w:szCs w:val="18"/>
                    </w:rPr>
                  </w:pPr>
                  <w:r w:rsidRPr="00AE48BA">
                    <w:rPr>
                      <w:sz w:val="20"/>
                      <w:szCs w:val="18"/>
                    </w:rPr>
                    <w:t>1-48ч</w:t>
                  </w:r>
                </w:p>
              </w:txbxContent>
            </v:textbox>
          </v:shape>
        </w:pict>
      </w:r>
      <w:r w:rsidRPr="00BB72CA">
        <w:rPr>
          <w:noProof/>
          <w:lang w:eastAsia="ru-RU"/>
        </w:rPr>
        <w:pict>
          <v:shape id="Text Box 58" o:spid="_x0000_s1073" type="#_x0000_t202" style="position:absolute;left:0;text-align:left;margin-left:56.9pt;margin-top:15.35pt;width:150.65pt;height:18.7pt;z-index:25171660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" filled="f" fillcolor="#dbe5f1" stroked="f">
            <v:textbox style="mso-fit-shape-to-text:t">
              <w:txbxContent>
                <w:p w:rsidR="00D839C3" w:rsidRPr="00AE48BA" w:rsidRDefault="00D839C3" w:rsidP="007213BE">
                  <w:pPr>
                    <w:rPr>
                      <w:sz w:val="20"/>
                      <w:szCs w:val="18"/>
                    </w:rPr>
                  </w:pPr>
                  <w:r w:rsidRPr="00AE48BA">
                    <w:rPr>
                      <w:sz w:val="20"/>
                      <w:szCs w:val="18"/>
                    </w:rPr>
                    <w:t>Анаэробные бактерии</w:t>
                  </w:r>
                </w:p>
              </w:txbxContent>
            </v:textbox>
          </v:shape>
        </w:pict>
      </w:r>
      <w:r w:rsidRPr="00BB72CA">
        <w:rPr>
          <w:noProof/>
          <w:lang w:eastAsia="ru-RU"/>
        </w:rPr>
        <w:pict>
          <v:shape id="AutoShape 87" o:spid="_x0000_s1164" type="#_x0000_t32" style="position:absolute;left:0;text-align:left;margin-left:14pt;margin-top:1pt;width:12.7pt;height:0;z-index:25174630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">
            <v:stroke endarrow="block"/>
          </v:shape>
        </w:pict>
      </w:r>
      <w:r w:rsidRPr="00BB72CA">
        <w:rPr>
          <w:noProof/>
          <w:lang w:eastAsia="ru-RU"/>
        </w:rPr>
        <w:pict>
          <v:shape id="AutoShape 88" o:spid="_x0000_s1163" type="#_x0000_t32" style="position:absolute;left:0;text-align:left;margin-left:14pt;margin-top:9.65pt;width:16.25pt;height:0;z-index:25174732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">
            <v:stroke endarrow="block"/>
          </v:shape>
        </w:pict>
      </w:r>
    </w:p>
    <w:p w:rsidR="007213BE" w:rsidRDefault="00BB72CA" w:rsidP="007213BE">
      <w:pPr>
        <w:ind w:firstLine="709"/>
        <w:rPr>
          <w:color w:val="000000"/>
        </w:rPr>
      </w:pPr>
      <w:r w:rsidRPr="00BB72CA">
        <w:rPr>
          <w:noProof/>
          <w:lang w:eastAsia="ru-RU"/>
        </w:rPr>
        <w:pict>
          <v:shape id="Text Box 67" o:spid="_x0000_s1074" type="#_x0000_t202" style="position:absolute;left:0;text-align:left;margin-left:251.45pt;margin-top:11.9pt;width:74.35pt;height:41.7pt;z-index:25172582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" stroked="f">
            <v:textbox style="mso-fit-shape-to-text:t">
              <w:txbxContent>
                <w:p w:rsidR="00D839C3" w:rsidRPr="00AE48BA" w:rsidRDefault="00D839C3" w:rsidP="007213BE">
                  <w:pPr>
                    <w:rPr>
                      <w:sz w:val="20"/>
                      <w:szCs w:val="18"/>
                    </w:rPr>
                  </w:pPr>
                  <w:r w:rsidRPr="00AE48BA">
                    <w:rPr>
                      <w:sz w:val="20"/>
                      <w:szCs w:val="18"/>
                    </w:rPr>
                    <w:t>Углеводы</w:t>
                  </w:r>
                </w:p>
                <w:p w:rsidR="00D839C3" w:rsidRPr="00AE48BA" w:rsidRDefault="00D839C3" w:rsidP="007213BE">
                  <w:pPr>
                    <w:rPr>
                      <w:sz w:val="20"/>
                      <w:szCs w:val="18"/>
                    </w:rPr>
                  </w:pPr>
                  <w:r w:rsidRPr="00AE48BA">
                    <w:rPr>
                      <w:sz w:val="20"/>
                      <w:szCs w:val="18"/>
                    </w:rPr>
                    <w:t>Белки</w:t>
                  </w:r>
                </w:p>
                <w:p w:rsidR="00D839C3" w:rsidRPr="00AE48BA" w:rsidRDefault="00D839C3" w:rsidP="007213BE">
                  <w:pPr>
                    <w:rPr>
                      <w:sz w:val="20"/>
                      <w:szCs w:val="18"/>
                    </w:rPr>
                  </w:pPr>
                  <w:r w:rsidRPr="00AE48BA">
                    <w:rPr>
                      <w:sz w:val="20"/>
                      <w:szCs w:val="18"/>
                    </w:rPr>
                    <w:t>Жиры</w:t>
                  </w:r>
                </w:p>
              </w:txbxContent>
            </v:textbox>
          </v:shape>
        </w:pict>
      </w:r>
    </w:p>
    <w:p w:rsidR="007213BE" w:rsidRDefault="00BB72CA" w:rsidP="007213BE">
      <w:pPr>
        <w:ind w:firstLine="709"/>
        <w:rPr>
          <w:color w:val="000000"/>
        </w:rPr>
      </w:pPr>
      <w:r w:rsidRPr="00BB72CA">
        <w:rPr>
          <w:noProof/>
          <w:lang w:eastAsia="ru-RU"/>
        </w:rPr>
        <w:pict>
          <v:shape id="AutoShape 95" o:spid="_x0000_s1162" type="#_x0000_t32" style="position:absolute;left:0;text-align:left;margin-left:14pt;margin-top:71.2pt;width:9.3pt;height:0;z-index:25175449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">
            <v:stroke endarrow="block"/>
          </v:shape>
        </w:pict>
      </w:r>
      <w:r w:rsidRPr="00BB72CA">
        <w:rPr>
          <w:noProof/>
          <w:lang w:eastAsia="ru-RU"/>
        </w:rPr>
        <w:pict>
          <v:shape id="AutoShape 92" o:spid="_x0000_s1161" type="#_x0000_t32" style="position:absolute;left:0;text-align:left;margin-left:14pt;margin-top:9.35pt;width:9.3pt;height:0;z-index:25175142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0mMNgIAAF8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">
            <v:stroke endarrow="block"/>
          </v:shape>
        </w:pict>
      </w:r>
      <w:r w:rsidRPr="00BB72CA">
        <w:rPr>
          <w:noProof/>
          <w:lang w:eastAsia="ru-RU"/>
        </w:rPr>
        <w:pict>
          <v:shape id="Text Box 59" o:spid="_x0000_s1075" type="#_x0000_t202" style="position:absolute;left:0;text-align:left;margin-left:74.65pt;margin-top:13.9pt;width:81.2pt;height:17.25pt;z-index:251717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BNshQ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" stroked="f">
            <v:textbox>
              <w:txbxContent>
                <w:p w:rsidR="00D839C3" w:rsidRPr="008A0CED" w:rsidRDefault="00D839C3" w:rsidP="007213BE">
                  <w:pPr>
                    <w:rPr>
                      <w:sz w:val="18"/>
                      <w:szCs w:val="18"/>
                    </w:rPr>
                  </w:pPr>
                  <w:r w:rsidRPr="008A0CED">
                    <w:rPr>
                      <w:sz w:val="18"/>
                      <w:szCs w:val="18"/>
                    </w:rPr>
                    <w:t>1-48ч</w:t>
                  </w:r>
                </w:p>
              </w:txbxContent>
            </v:textbox>
          </v:shape>
        </w:pict>
      </w:r>
      <w:r w:rsidRPr="00BB72CA">
        <w:rPr>
          <w:noProof/>
          <w:lang w:eastAsia="ru-RU"/>
        </w:rPr>
        <w:pict>
          <v:shape id="Text Box 89" o:spid="_x0000_s1076" type="#_x0000_t202" style="position:absolute;left:0;text-align:left;margin-left:56.9pt;margin-top:1.15pt;width:150.65pt;height:18.7pt;z-index:251748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" stroked="f">
            <v:textbox style="mso-fit-shape-to-text:t">
              <w:txbxContent>
                <w:p w:rsidR="00D839C3" w:rsidRPr="00AE48BA" w:rsidRDefault="00D839C3" w:rsidP="007213BE">
                  <w:pPr>
                    <w:rPr>
                      <w:sz w:val="20"/>
                      <w:szCs w:val="18"/>
                    </w:rPr>
                  </w:pPr>
                  <w:r w:rsidRPr="00AE48BA">
                    <w:rPr>
                      <w:sz w:val="20"/>
                      <w:szCs w:val="18"/>
                    </w:rPr>
                    <w:t>Окисляющие бактерии</w:t>
                  </w:r>
                </w:p>
              </w:txbxContent>
            </v:textbox>
          </v:shape>
        </w:pict>
      </w:r>
    </w:p>
    <w:p w:rsidR="007213BE" w:rsidRDefault="00BB72CA" w:rsidP="007213BE">
      <w:pPr>
        <w:ind w:firstLine="709"/>
        <w:rPr>
          <w:color w:val="000000"/>
        </w:rPr>
      </w:pPr>
      <w:r w:rsidRPr="00BB72CA">
        <w:rPr>
          <w:noProof/>
          <w:lang w:eastAsia="ru-RU"/>
        </w:rPr>
        <w:pict>
          <v:shape id="AutoShape 94" o:spid="_x0000_s1160" type="#_x0000_t32" style="position:absolute;left:0;text-align:left;margin-left:14pt;margin-top:10.05pt;width:60.65pt;height:0;z-index:25175347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">
            <v:stroke endarrow="block"/>
          </v:shape>
        </w:pict>
      </w:r>
      <w:r w:rsidRPr="00BB72CA">
        <w:rPr>
          <w:noProof/>
          <w:lang w:eastAsia="ru-RU"/>
        </w:rPr>
        <w:pict>
          <v:shape id="AutoShape 93" o:spid="_x0000_s1159" type="#_x0000_t32" style="position:absolute;left:0;text-align:left;margin-left:14pt;margin-top:2.6pt;width:29.05pt;height:0;z-index:25175244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">
            <v:stroke endarrow="block"/>
          </v:shape>
        </w:pict>
      </w:r>
    </w:p>
    <w:p w:rsidR="007213BE" w:rsidRDefault="00BB72CA" w:rsidP="007213BE">
      <w:pPr>
        <w:ind w:firstLine="709"/>
        <w:rPr>
          <w:color w:val="000000"/>
        </w:rPr>
      </w:pPr>
      <w:r w:rsidRPr="00BB72CA">
        <w:rPr>
          <w:noProof/>
          <w:lang w:eastAsia="ru-RU"/>
        </w:rPr>
        <w:pict>
          <v:shape id="Text Box 68" o:spid="_x0000_s1077" type="#_x0000_t202" style="position:absolute;left:0;text-align:left;margin-left:288.7pt;margin-top:14.6pt;width:133.35pt;height:76.2pt;z-index:25172684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" stroked="f">
            <v:textbox style="mso-fit-shape-to-text:t">
              <w:txbxContent>
                <w:p w:rsidR="00D839C3" w:rsidRPr="00AE48BA" w:rsidRDefault="00D839C3" w:rsidP="007213BE">
                  <w:pPr>
                    <w:rPr>
                      <w:sz w:val="20"/>
                      <w:szCs w:val="18"/>
                    </w:rPr>
                  </w:pPr>
                  <w:r w:rsidRPr="00AE48BA">
                    <w:rPr>
                      <w:sz w:val="20"/>
                      <w:szCs w:val="18"/>
                    </w:rPr>
                    <w:t>Метанол и уксусная кисл</w:t>
                  </w:r>
                  <w:r w:rsidRPr="00AE48BA">
                    <w:rPr>
                      <w:sz w:val="20"/>
                      <w:szCs w:val="18"/>
                    </w:rPr>
                    <w:t>о</w:t>
                  </w:r>
                  <w:r w:rsidRPr="00AE48BA">
                    <w:rPr>
                      <w:sz w:val="20"/>
                      <w:szCs w:val="18"/>
                    </w:rPr>
                    <w:t>та</w:t>
                  </w:r>
                </w:p>
                <w:p w:rsidR="00D839C3" w:rsidRPr="00AE48BA" w:rsidRDefault="00D839C3" w:rsidP="007213BE">
                  <w:pPr>
                    <w:rPr>
                      <w:sz w:val="20"/>
                      <w:szCs w:val="18"/>
                    </w:rPr>
                  </w:pPr>
                  <w:r w:rsidRPr="00AE48BA">
                    <w:rPr>
                      <w:sz w:val="20"/>
                      <w:szCs w:val="18"/>
                    </w:rPr>
                    <w:t>Молочная кислота</w:t>
                  </w:r>
                </w:p>
                <w:p w:rsidR="00D839C3" w:rsidRPr="00AE48BA" w:rsidRDefault="00D839C3" w:rsidP="007213BE">
                  <w:pPr>
                    <w:rPr>
                      <w:sz w:val="20"/>
                      <w:szCs w:val="18"/>
                    </w:rPr>
                  </w:pPr>
                  <w:r w:rsidRPr="00AE48BA">
                    <w:rPr>
                      <w:sz w:val="20"/>
                      <w:szCs w:val="18"/>
                    </w:rPr>
                    <w:t>Масляная кислота</w:t>
                  </w:r>
                </w:p>
                <w:p w:rsidR="00D839C3" w:rsidRPr="00AE48BA" w:rsidRDefault="00D839C3" w:rsidP="007213BE">
                  <w:pPr>
                    <w:rPr>
                      <w:sz w:val="20"/>
                      <w:szCs w:val="18"/>
                    </w:rPr>
                  </w:pPr>
                  <w:r w:rsidRPr="00AE48BA">
                    <w:rPr>
                      <w:sz w:val="20"/>
                      <w:szCs w:val="18"/>
                    </w:rPr>
                    <w:t>Пропионовая кислота</w:t>
                  </w:r>
                </w:p>
                <w:p w:rsidR="00D839C3" w:rsidRPr="00AE48BA" w:rsidRDefault="00D839C3" w:rsidP="007213BE">
                  <w:pPr>
                    <w:rPr>
                      <w:sz w:val="20"/>
                      <w:szCs w:val="18"/>
                    </w:rPr>
                  </w:pPr>
                  <w:r w:rsidRPr="00AE48BA">
                    <w:rPr>
                      <w:sz w:val="20"/>
                      <w:szCs w:val="18"/>
                    </w:rPr>
                    <w:t>Жирные кислоты</w:t>
                  </w:r>
                </w:p>
              </w:txbxContent>
            </v:textbox>
          </v:shape>
        </w:pict>
      </w:r>
    </w:p>
    <w:p w:rsidR="007213BE" w:rsidRDefault="00BB72CA" w:rsidP="007213BE">
      <w:pPr>
        <w:ind w:firstLine="709"/>
        <w:rPr>
          <w:color w:val="000000"/>
        </w:rPr>
      </w:pPr>
      <w:r w:rsidRPr="00BB72CA">
        <w:rPr>
          <w:noProof/>
          <w:lang w:eastAsia="ru-RU"/>
        </w:rPr>
        <w:pict>
          <v:shape id="Text Box 60" o:spid="_x0000_s1078" type="#_x0000_t202" style="position:absolute;left:0;text-align:left;margin-left:32.9pt;margin-top:4.65pt;width:214.65pt;height:18.7pt;z-index:25171865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" stroked="f">
            <v:textbox style="mso-fit-shape-to-text:t">
              <w:txbxContent>
                <w:p w:rsidR="00D839C3" w:rsidRPr="00AE48BA" w:rsidRDefault="00D839C3" w:rsidP="007213BE">
                  <w:pPr>
                    <w:rPr>
                      <w:sz w:val="20"/>
                      <w:szCs w:val="18"/>
                    </w:rPr>
                  </w:pPr>
                  <w:r w:rsidRPr="00AE48BA">
                    <w:rPr>
                      <w:sz w:val="20"/>
                      <w:szCs w:val="18"/>
                    </w:rPr>
                    <w:t>Бактерии, образующие уксусную кислоту</w:t>
                  </w:r>
                </w:p>
              </w:txbxContent>
            </v:textbox>
          </v:shape>
        </w:pict>
      </w:r>
    </w:p>
    <w:p w:rsidR="007213BE" w:rsidRDefault="00BB72CA" w:rsidP="007213BE">
      <w:pPr>
        <w:ind w:firstLine="709"/>
        <w:rPr>
          <w:color w:val="000000"/>
        </w:rPr>
      </w:pPr>
      <w:r w:rsidRPr="00BB72CA">
        <w:rPr>
          <w:noProof/>
          <w:lang w:eastAsia="ru-RU"/>
        </w:rPr>
        <w:pict>
          <v:oval id="Oval 100" o:spid="_x0000_s1158" style="position:absolute;left:0;text-align:left;margin-left:137.5pt;margin-top:6.85pt;width:142.85pt;height:50.5pt;z-index:-251556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" strokecolor="#d8d8d8"/>
        </w:pict>
      </w:r>
      <w:r w:rsidRPr="00BB72CA">
        <w:rPr>
          <w:noProof/>
          <w:lang w:eastAsia="ru-RU"/>
        </w:rPr>
        <w:pict>
          <v:shape id="Text Box 61" o:spid="_x0000_s1079" type="#_x0000_t202" style="position:absolute;left:0;text-align:left;margin-left:77.5pt;margin-top:6.85pt;width:149.6pt;height:18.7pt;z-index:25171968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ECSuQIAAMQ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" filled="f" stroked="f">
            <v:textbox style="mso-fit-shape-to-text:t">
              <w:txbxContent>
                <w:p w:rsidR="00D839C3" w:rsidRPr="00AE48BA" w:rsidRDefault="00D839C3" w:rsidP="007213BE">
                  <w:pPr>
                    <w:rPr>
                      <w:sz w:val="20"/>
                      <w:szCs w:val="18"/>
                    </w:rPr>
                  </w:pPr>
                  <w:r w:rsidRPr="00AE48BA">
                    <w:rPr>
                      <w:sz w:val="20"/>
                      <w:szCs w:val="18"/>
                    </w:rPr>
                    <w:t>9-18ч</w:t>
                  </w:r>
                </w:p>
              </w:txbxContent>
            </v:textbox>
          </v:shape>
        </w:pict>
      </w:r>
    </w:p>
    <w:p w:rsidR="007213BE" w:rsidRDefault="00BB72CA" w:rsidP="007213BE">
      <w:pPr>
        <w:ind w:firstLine="709"/>
        <w:rPr>
          <w:color w:val="000000"/>
        </w:rPr>
      </w:pPr>
      <w:r w:rsidRPr="00BB72CA">
        <w:rPr>
          <w:noProof/>
          <w:lang w:eastAsia="ru-RU"/>
        </w:rPr>
        <w:pict>
          <v:shape id="AutoShape 101" o:spid="_x0000_s1157" type="#_x0000_t32" style="position:absolute;left:0;text-align:left;margin-left:14.45pt;margin-top:63.7pt;width:18.75pt;height:0;z-index:2517606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">
            <v:stroke endarrow="block"/>
          </v:shape>
        </w:pict>
      </w:r>
      <w:r w:rsidRPr="00BB72CA">
        <w:rPr>
          <w:noProof/>
          <w:lang w:eastAsia="ru-RU"/>
        </w:rPr>
        <w:pict>
          <v:shape id="Text Box 62" o:spid="_x0000_s1080" type="#_x0000_t202" style="position:absolute;left:0;text-align:left;margin-left:133.35pt;margin-top:3.6pt;width:58.65pt;height:18.7pt;z-index:25172070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" filled="f" stroked="f">
            <v:textbox style="mso-fit-shape-to-text:t">
              <w:txbxContent>
                <w:p w:rsidR="00D839C3" w:rsidRPr="00AE48BA" w:rsidRDefault="00D839C3" w:rsidP="007213BE">
                  <w:pPr>
                    <w:rPr>
                      <w:sz w:val="20"/>
                      <w:szCs w:val="18"/>
                    </w:rPr>
                  </w:pPr>
                  <w:r w:rsidRPr="00AE48BA">
                    <w:rPr>
                      <w:sz w:val="20"/>
                      <w:szCs w:val="18"/>
                    </w:rPr>
                    <w:t>3-5 дней</w:t>
                  </w:r>
                </w:p>
              </w:txbxContent>
            </v:textbox>
          </v:shape>
        </w:pict>
      </w:r>
      <w:r w:rsidRPr="00BB72CA">
        <w:rPr>
          <w:noProof/>
          <w:lang w:eastAsia="ru-RU"/>
        </w:rPr>
        <w:pict>
          <v:shape id="AutoShape 97" o:spid="_x0000_s1156" type="#_x0000_t32" style="position:absolute;left:0;text-align:left;margin-left:14pt;margin-top:13.45pt;width:109pt;height:0;z-index:25175654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PNMNwIAAGA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">
            <v:stroke endarrow="block"/>
          </v:shape>
        </w:pict>
      </w:r>
      <w:r w:rsidRPr="00BB72CA">
        <w:rPr>
          <w:noProof/>
          <w:lang w:eastAsia="ru-RU"/>
        </w:rPr>
        <w:pict>
          <v:shape id="AutoShape 96" o:spid="_x0000_s1155" type="#_x0000_t32" style="position:absolute;left:0;text-align:left;margin-left:14pt;margin-top:1.05pt;width:18.75pt;height:0;z-index:25175552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">
            <v:stroke endarrow="block"/>
          </v:shape>
        </w:pict>
      </w:r>
    </w:p>
    <w:p w:rsidR="007213BE" w:rsidRDefault="00BB72CA" w:rsidP="007213BE">
      <w:pPr>
        <w:ind w:firstLine="709"/>
        <w:rPr>
          <w:color w:val="000000"/>
        </w:rPr>
      </w:pPr>
      <w:r w:rsidRPr="00BB72CA">
        <w:rPr>
          <w:noProof/>
          <w:lang w:eastAsia="ru-RU"/>
        </w:rPr>
        <w:pict>
          <v:shape id="Text Box 63" o:spid="_x0000_s1081" type="#_x0000_t202" style="position:absolute;left:0;text-align:left;margin-left:221.2pt;margin-top:3.85pt;width:59.15pt;height:18.7pt;z-index:25172172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UZDuwIAAMM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" filled="f" stroked="f">
            <v:textbox style="mso-fit-shape-to-text:t">
              <w:txbxContent>
                <w:p w:rsidR="00D839C3" w:rsidRPr="00AE48BA" w:rsidRDefault="00D839C3" w:rsidP="007213BE">
                  <w:pPr>
                    <w:rPr>
                      <w:sz w:val="20"/>
                      <w:szCs w:val="18"/>
                    </w:rPr>
                  </w:pPr>
                  <w:r w:rsidRPr="00AE48BA">
                    <w:rPr>
                      <w:sz w:val="20"/>
                      <w:szCs w:val="18"/>
                    </w:rPr>
                    <w:t>2-10 дней</w:t>
                  </w:r>
                </w:p>
              </w:txbxContent>
            </v:textbox>
          </v:shape>
        </w:pict>
      </w:r>
      <w:r w:rsidRPr="00BB72CA">
        <w:rPr>
          <w:noProof/>
          <w:lang w:eastAsia="ru-RU"/>
        </w:rPr>
        <w:pict>
          <v:shape id="AutoShape 98" o:spid="_x0000_s1154" type="#_x0000_t32" style="position:absolute;left:0;text-align:left;margin-left:14pt;margin-top:8.8pt;width:188.5pt;height:0;z-index:25175756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">
            <v:stroke endarrow="block"/>
          </v:shape>
        </w:pict>
      </w:r>
    </w:p>
    <w:p w:rsidR="007213BE" w:rsidRDefault="00BB72CA" w:rsidP="007213BE">
      <w:pPr>
        <w:ind w:firstLine="709"/>
        <w:rPr>
          <w:color w:val="000000"/>
        </w:rPr>
      </w:pPr>
      <w:r w:rsidRPr="00BB72CA">
        <w:rPr>
          <w:noProof/>
          <w:lang w:eastAsia="ru-RU"/>
        </w:rPr>
        <w:pict>
          <v:shape id="AutoShape 99" o:spid="_x0000_s1153" type="#_x0000_t32" style="position:absolute;left:0;text-align:left;margin-left:14pt;margin-top:5.3pt;width:207.2pt;height:.05pt;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">
            <v:stroke endarrow="block"/>
          </v:shape>
        </w:pict>
      </w:r>
    </w:p>
    <w:p w:rsidR="007213BE" w:rsidRDefault="00BB72CA" w:rsidP="007213BE">
      <w:pPr>
        <w:ind w:firstLine="709"/>
        <w:rPr>
          <w:color w:val="000000"/>
        </w:rPr>
      </w:pPr>
      <w:r w:rsidRPr="00BB72CA">
        <w:rPr>
          <w:noProof/>
          <w:lang w:eastAsia="ru-RU"/>
        </w:rPr>
        <w:pict>
          <v:shape id="Text Box 69" o:spid="_x0000_s1082" type="#_x0000_t202" style="position:absolute;left:0;text-align:left;margin-left:274.85pt;margin-top:8pt;width:215.85pt;height:53.2pt;z-index:25172787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" stroked="f">
            <v:textbox style="mso-fit-shape-to-text:t">
              <w:txbxContent>
                <w:p w:rsidR="00D839C3" w:rsidRPr="00AE48BA" w:rsidRDefault="00D839C3" w:rsidP="007213BE">
                  <w:pPr>
                    <w:rPr>
                      <w:sz w:val="20"/>
                      <w:szCs w:val="18"/>
                    </w:rPr>
                  </w:pPr>
                  <w:r w:rsidRPr="00AE48BA">
                    <w:rPr>
                      <w:sz w:val="20"/>
                      <w:szCs w:val="18"/>
                    </w:rPr>
                    <w:t xml:space="preserve">Смесь культур для разлож. </w:t>
                  </w:r>
                  <w:r w:rsidRPr="00AE48BA">
                    <w:rPr>
                      <w:sz w:val="20"/>
                      <w:szCs w:val="18"/>
                      <w:lang w:val="en-US"/>
                    </w:rPr>
                    <w:t>H</w:t>
                  </w:r>
                  <w:r w:rsidRPr="00AE48BA">
                    <w:rPr>
                      <w:sz w:val="20"/>
                      <w:szCs w:val="18"/>
                      <w:vertAlign w:val="subscript"/>
                    </w:rPr>
                    <w:t>2</w:t>
                  </w:r>
                </w:p>
                <w:p w:rsidR="00D839C3" w:rsidRPr="00AE48BA" w:rsidRDefault="00D839C3" w:rsidP="007213BE">
                  <w:pPr>
                    <w:rPr>
                      <w:sz w:val="20"/>
                      <w:szCs w:val="18"/>
                    </w:rPr>
                  </w:pPr>
                  <w:r w:rsidRPr="00AE48BA">
                    <w:rPr>
                      <w:sz w:val="20"/>
                      <w:szCs w:val="18"/>
                    </w:rPr>
                    <w:t xml:space="preserve">Чистые культуры разлож. </w:t>
                  </w:r>
                  <w:r w:rsidRPr="00AE48BA">
                    <w:rPr>
                      <w:sz w:val="20"/>
                      <w:szCs w:val="18"/>
                      <w:lang w:val="en-US"/>
                    </w:rPr>
                    <w:t>H</w:t>
                  </w:r>
                  <w:r w:rsidRPr="00AE48BA">
                    <w:rPr>
                      <w:sz w:val="20"/>
                      <w:szCs w:val="18"/>
                      <w:vertAlign w:val="subscript"/>
                    </w:rPr>
                    <w:t>2</w:t>
                  </w:r>
                </w:p>
                <w:p w:rsidR="00D839C3" w:rsidRPr="00AE48BA" w:rsidRDefault="00D839C3" w:rsidP="007213BE">
                  <w:pPr>
                    <w:rPr>
                      <w:sz w:val="20"/>
                      <w:szCs w:val="18"/>
                    </w:rPr>
                  </w:pPr>
                  <w:r w:rsidRPr="00AE48BA">
                    <w:rPr>
                      <w:sz w:val="20"/>
                      <w:szCs w:val="18"/>
                    </w:rPr>
                    <w:t>Смесь культур для разлож. уксусной к-ты.</w:t>
                  </w:r>
                </w:p>
                <w:p w:rsidR="00D839C3" w:rsidRPr="00AE48BA" w:rsidRDefault="00D839C3" w:rsidP="007213BE">
                  <w:pPr>
                    <w:rPr>
                      <w:sz w:val="20"/>
                      <w:szCs w:val="18"/>
                    </w:rPr>
                  </w:pPr>
                  <w:r w:rsidRPr="00AE48BA">
                    <w:rPr>
                      <w:sz w:val="20"/>
                      <w:szCs w:val="18"/>
                    </w:rPr>
                    <w:t>Чистые культуры для разлож. уксусной к-ты.</w:t>
                  </w:r>
                </w:p>
              </w:txbxContent>
            </v:textbox>
          </v:shape>
        </w:pict>
      </w:r>
      <w:r w:rsidRPr="00BB72CA">
        <w:rPr>
          <w:noProof/>
          <w:lang w:eastAsia="ru-RU"/>
        </w:rPr>
        <w:pict>
          <v:shape id="Text Box 64" o:spid="_x0000_s1083" type="#_x0000_t202" style="position:absolute;left:0;text-align:left;margin-left:43.05pt;margin-top:2.65pt;width:149.6pt;height:18.7pt;z-index:25172275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" stroked="f">
            <v:textbox style="mso-fit-shape-to-text:t">
              <w:txbxContent>
                <w:p w:rsidR="00D839C3" w:rsidRPr="00AE48BA" w:rsidRDefault="00D839C3" w:rsidP="007213BE">
                  <w:pPr>
                    <w:rPr>
                      <w:sz w:val="20"/>
                      <w:szCs w:val="18"/>
                    </w:rPr>
                  </w:pPr>
                  <w:r w:rsidRPr="00AE48BA">
                    <w:rPr>
                      <w:sz w:val="20"/>
                      <w:szCs w:val="18"/>
                    </w:rPr>
                    <w:t>Бактерии, образующие метан</w:t>
                  </w:r>
                </w:p>
              </w:txbxContent>
            </v:textbox>
          </v:shape>
        </w:pict>
      </w:r>
    </w:p>
    <w:p w:rsidR="007213BE" w:rsidRDefault="00BB72CA" w:rsidP="007213BE">
      <w:pPr>
        <w:ind w:firstLine="709"/>
        <w:rPr>
          <w:color w:val="000000"/>
        </w:rPr>
      </w:pPr>
      <w:r w:rsidRPr="00BB72CA">
        <w:rPr>
          <w:noProof/>
          <w:lang w:eastAsia="ru-RU"/>
        </w:rPr>
        <w:pict>
          <v:shape id="Text Box 65" o:spid="_x0000_s1084" type="#_x0000_t202" style="position:absolute;left:0;text-align:left;margin-left:110.8pt;margin-top:3.95pt;width:52.35pt;height:17.2pt;z-index:251723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" stroked="f">
            <v:textbox>
              <w:txbxContent>
                <w:p w:rsidR="00D839C3" w:rsidRPr="00AE48BA" w:rsidRDefault="00D839C3" w:rsidP="007213BE">
                  <w:pPr>
                    <w:rPr>
                      <w:sz w:val="20"/>
                      <w:szCs w:val="18"/>
                    </w:rPr>
                  </w:pPr>
                  <w:r w:rsidRPr="00AE48BA">
                    <w:rPr>
                      <w:sz w:val="20"/>
                      <w:szCs w:val="18"/>
                    </w:rPr>
                    <w:t>48-72ч</w:t>
                  </w:r>
                </w:p>
              </w:txbxContent>
            </v:textbox>
          </v:shape>
        </w:pict>
      </w:r>
      <w:r w:rsidRPr="00BB72CA">
        <w:rPr>
          <w:noProof/>
          <w:lang w:eastAsia="ru-RU"/>
        </w:rPr>
        <w:pict>
          <v:shape id="AutoShape 102" o:spid="_x0000_s1152" type="#_x0000_t32" style="position:absolute;left:0;text-align:left;margin-left:14.45pt;margin-top:11.75pt;width:63.05pt;height:0;z-index:2517616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">
            <v:stroke endarrow="block"/>
          </v:shape>
        </w:pict>
      </w:r>
    </w:p>
    <w:p w:rsidR="007213BE" w:rsidRDefault="00BB72CA" w:rsidP="007213BE">
      <w:pPr>
        <w:ind w:firstLine="709"/>
        <w:rPr>
          <w:color w:val="000000"/>
        </w:rPr>
      </w:pPr>
      <w:r w:rsidRPr="00BB72CA">
        <w:rPr>
          <w:noProof/>
          <w:lang w:eastAsia="ru-RU"/>
        </w:rPr>
        <w:pict>
          <v:shape id="Text Box 66" o:spid="_x0000_s1085" type="#_x0000_t202" style="position:absolute;left:0;text-align:left;margin-left:182.4pt;margin-top:6.25pt;width:69.05pt;height:20.7pt;z-index:251724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" stroked="f">
            <v:textbox>
              <w:txbxContent>
                <w:p w:rsidR="00D839C3" w:rsidRPr="00AE48BA" w:rsidRDefault="00D839C3" w:rsidP="007213BE">
                  <w:pPr>
                    <w:rPr>
                      <w:sz w:val="20"/>
                      <w:szCs w:val="18"/>
                    </w:rPr>
                  </w:pPr>
                  <w:r w:rsidRPr="00AE48BA">
                    <w:rPr>
                      <w:sz w:val="20"/>
                      <w:szCs w:val="18"/>
                    </w:rPr>
                    <w:t xml:space="preserve">3-5 </w:t>
                  </w:r>
                  <w:r w:rsidRPr="00AE48BA">
                    <w:rPr>
                      <w:sz w:val="22"/>
                      <w:szCs w:val="18"/>
                    </w:rPr>
                    <w:t>дней</w:t>
                  </w:r>
                </w:p>
              </w:txbxContent>
            </v:textbox>
          </v:shape>
        </w:pict>
      </w:r>
      <w:r w:rsidRPr="00BB72CA">
        <w:rPr>
          <w:noProof/>
          <w:lang w:eastAsia="ru-RU"/>
        </w:rPr>
        <w:pict>
          <v:shape id="AutoShape 103" o:spid="_x0000_s1151" type="#_x0000_t32" style="position:absolute;left:0;text-align:left;margin-left:14.45pt;margin-top:6.1pt;width:96.35pt;height:0;z-index:25176268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hIaNwIAAGE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">
            <v:stroke endarrow="block"/>
          </v:shape>
        </w:pict>
      </w:r>
    </w:p>
    <w:p w:rsidR="007213BE" w:rsidRDefault="00BB72CA" w:rsidP="007213BE">
      <w:pPr>
        <w:ind w:firstLine="709"/>
        <w:rPr>
          <w:color w:val="000000"/>
        </w:rPr>
      </w:pPr>
      <w:r w:rsidRPr="00BB72CA">
        <w:rPr>
          <w:noProof/>
          <w:lang w:eastAsia="ru-RU"/>
        </w:rPr>
        <w:pict>
          <v:shape id="AutoShape 104" o:spid="_x0000_s1150" type="#_x0000_t32" style="position:absolute;left:0;text-align:left;margin-left:14pt;margin-top:.75pt;width:163.7pt;height:0;z-index:25176371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JqaNwIAAGE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">
            <v:stroke endarrow="block"/>
          </v:shape>
        </w:pict>
      </w:r>
    </w:p>
    <w:p w:rsidR="007213BE" w:rsidRDefault="00BB72CA" w:rsidP="007213BE">
      <w:pPr>
        <w:ind w:firstLine="709"/>
        <w:rPr>
          <w:color w:val="000000"/>
        </w:rPr>
      </w:pPr>
      <w:r w:rsidRPr="00BB72CA">
        <w:rPr>
          <w:noProof/>
          <w:lang w:eastAsia="ru-RU"/>
        </w:rPr>
        <w:pict>
          <v:shape id="Text Box 85" o:spid="_x0000_s1086" type="#_x0000_t202" style="position:absolute;left:0;text-align:left;margin-left:213.95pt;margin-top:9.2pt;width:67.35pt;height:20.7pt;z-index:251744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" stroked="f">
            <v:textbox>
              <w:txbxContent>
                <w:p w:rsidR="00D839C3" w:rsidRPr="008A0CED" w:rsidRDefault="00D839C3" w:rsidP="007213BE">
                  <w:pPr>
                    <w:rPr>
                      <w:sz w:val="18"/>
                      <w:szCs w:val="18"/>
                    </w:rPr>
                  </w:pPr>
                  <w:r>
                    <w:rPr>
                      <w:sz w:val="18"/>
                      <w:szCs w:val="18"/>
                    </w:rPr>
                    <w:t xml:space="preserve">   240  (ч)</w:t>
                  </w:r>
                </w:p>
              </w:txbxContent>
            </v:textbox>
          </v:shape>
        </w:pict>
      </w:r>
      <w:r w:rsidRPr="00BB72CA">
        <w:rPr>
          <w:noProof/>
          <w:lang w:eastAsia="ru-RU"/>
        </w:rPr>
        <w:pict>
          <v:shape id="Text Box 84" o:spid="_x0000_s1087" type="#_x0000_t202" style="position:absolute;left:0;text-align:left;margin-left:16.95pt;margin-top:9.1pt;width:175.05pt;height:20.7pt;z-index:2517432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" stroked="f">
            <v:textbox>
              <w:txbxContent>
                <w:p w:rsidR="00D839C3" w:rsidRPr="008A0CED" w:rsidRDefault="00D839C3" w:rsidP="007213BE">
                  <w:pPr>
                    <w:rPr>
                      <w:sz w:val="18"/>
                      <w:szCs w:val="18"/>
                    </w:rPr>
                  </w:pPr>
                  <w:r>
                    <w:rPr>
                      <w:sz w:val="18"/>
                      <w:szCs w:val="18"/>
                    </w:rPr>
                    <w:t xml:space="preserve">          24        48           72            96        120</w:t>
                  </w:r>
                </w:p>
              </w:txbxContent>
            </v:textbox>
          </v:shape>
        </w:pict>
      </w:r>
    </w:p>
    <w:p w:rsidR="007213BE" w:rsidRDefault="00BB72CA" w:rsidP="007213BE">
      <w:pPr>
        <w:ind w:firstLine="709"/>
        <w:rPr>
          <w:color w:val="000000"/>
        </w:rPr>
      </w:pPr>
      <w:r>
        <w:rPr>
          <w:noProof/>
          <w:color w:val="000000"/>
          <w:lang w:eastAsia="ru-RU"/>
        </w:rPr>
        <w:pict>
          <v:shape id="AutoShape 80" o:spid="_x0000_s1149" type="#_x0000_t32" style="position:absolute;left:0;text-align:left;margin-left:233.45pt;margin-top:14.15pt;width:0;height:6.9pt;flip:y;z-index:25173913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"/>
        </w:pict>
      </w:r>
      <w:r>
        <w:rPr>
          <w:noProof/>
          <w:color w:val="000000"/>
          <w:lang w:eastAsia="ru-RU"/>
        </w:rPr>
        <w:pict>
          <v:shape id="AutoShape 79" o:spid="_x0000_s1148" type="#_x0000_t32" style="position:absolute;left:0;text-align:left;margin-left:182.65pt;margin-top:14.15pt;width:0;height:6.9pt;flip:y;z-index:25173811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"/>
        </w:pict>
      </w:r>
      <w:r>
        <w:rPr>
          <w:noProof/>
          <w:color w:val="000000"/>
          <w:lang w:eastAsia="ru-RU"/>
        </w:rPr>
        <w:pict>
          <v:shape id="AutoShape 78" o:spid="_x0000_s1147" type="#_x0000_t32" style="position:absolute;left:0;text-align:left;margin-left:147.75pt;margin-top:14.15pt;width:0;height:6.9pt;flip:y;z-index:2517370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"/>
        </w:pict>
      </w:r>
      <w:r>
        <w:rPr>
          <w:noProof/>
          <w:color w:val="000000"/>
          <w:lang w:eastAsia="ru-RU"/>
        </w:rPr>
        <w:pict>
          <v:shape id="AutoShape 77" o:spid="_x0000_s1146" type="#_x0000_t32" style="position:absolute;left:0;text-align:left;margin-left:110.8pt;margin-top:14.15pt;width:0;height:6.9pt;flip:y;z-index:25173606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"/>
        </w:pict>
      </w:r>
      <w:r>
        <w:rPr>
          <w:noProof/>
          <w:color w:val="000000"/>
          <w:lang w:eastAsia="ru-RU"/>
        </w:rPr>
        <w:pict>
          <v:shape id="AutoShape 76" o:spid="_x0000_s1145" type="#_x0000_t32" style="position:absolute;left:0;text-align:left;margin-left:79.65pt;margin-top:14.15pt;width:0;height:6.9pt;flip:y;z-index:25173504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"/>
        </w:pict>
      </w:r>
      <w:r>
        <w:rPr>
          <w:noProof/>
          <w:color w:val="000000"/>
          <w:lang w:eastAsia="ru-RU"/>
        </w:rPr>
        <w:pict>
          <v:shape id="AutoShape 75" o:spid="_x0000_s1144" type="#_x0000_t32" style="position:absolute;left:0;text-align:left;margin-left:48.6pt;margin-top:14.15pt;width:0;height:6.9pt;flip:y;z-index:25173401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"/>
        </w:pict>
      </w:r>
      <w:r>
        <w:rPr>
          <w:noProof/>
          <w:color w:val="000000"/>
          <w:lang w:eastAsia="ru-RU"/>
        </w:rPr>
        <w:pict>
          <v:shape id="AutoShape 74" o:spid="_x0000_s1143" type="#_x0000_t32" style="position:absolute;left:0;text-align:left;margin-left:213.95pt;margin-top:14.15pt;width:266.05pt;height:0;flip:x;z-index:25173299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"/>
        </w:pict>
      </w:r>
      <w:r>
        <w:rPr>
          <w:noProof/>
          <w:color w:val="000000"/>
          <w:lang w:eastAsia="ru-RU"/>
        </w:rPr>
        <w:pict>
          <v:shape id="AutoShape 73" o:spid="_x0000_s1142" type="#_x0000_t32" style="position:absolute;left:0;text-align:left;margin-left:207.55pt;margin-top:14.15pt;width:6.35pt;height:16.7pt;flip:y;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"/>
        </w:pict>
      </w:r>
      <w:r>
        <w:rPr>
          <w:noProof/>
          <w:color w:val="000000"/>
          <w:lang w:eastAsia="ru-RU"/>
        </w:rPr>
        <w:pict>
          <v:shape id="AutoShape 72" o:spid="_x0000_s1141" type="#_x0000_t32" style="position:absolute;left:0;text-align:left;margin-left:198.35pt;margin-top:-.25pt;width:9.2pt;height:31.1pt;flip:x y;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"/>
        </w:pict>
      </w:r>
      <w:r>
        <w:rPr>
          <w:noProof/>
          <w:color w:val="000000"/>
          <w:lang w:eastAsia="ru-RU"/>
        </w:rPr>
        <w:pict>
          <v:shape id="AutoShape 71" o:spid="_x0000_s1140" type="#_x0000_t32" style="position:absolute;left:0;text-align:left;margin-left:192pt;margin-top:-.25pt;width:6.35pt;height:14.4pt;flip:y;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"/>
        </w:pict>
      </w:r>
      <w:r>
        <w:rPr>
          <w:noProof/>
          <w:color w:val="000000"/>
          <w:lang w:eastAsia="ru-RU"/>
        </w:rPr>
        <w:pict>
          <v:shape id="AutoShape 70" o:spid="_x0000_s1139" type="#_x0000_t32" style="position:absolute;left:0;text-align:left;margin-left:14pt;margin-top:14.15pt;width:178pt;height:0;z-index:25172889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"/>
        </w:pict>
      </w:r>
    </w:p>
    <w:p w:rsidR="007213BE" w:rsidRDefault="00BB72CA" w:rsidP="007213BE">
      <w:pPr>
        <w:ind w:firstLine="709"/>
        <w:rPr>
          <w:color w:val="000000"/>
        </w:rPr>
      </w:pPr>
      <w:r w:rsidRPr="00BB72CA">
        <w:rPr>
          <w:noProof/>
          <w:lang w:eastAsia="ru-RU"/>
        </w:rPr>
        <w:pict>
          <v:shape id="Text Box 83" o:spid="_x0000_s1088" type="#_x0000_t202" style="position:absolute;left:0;text-align:left;margin-left:213.95pt;margin-top:4.8pt;width:67.35pt;height:20.7pt;z-index:2517422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" stroked="f">
            <v:textbox>
              <w:txbxContent>
                <w:p w:rsidR="00D839C3" w:rsidRPr="008A0CED" w:rsidRDefault="00D839C3" w:rsidP="007213BE">
                  <w:pPr>
                    <w:rPr>
                      <w:sz w:val="18"/>
                      <w:szCs w:val="18"/>
                    </w:rPr>
                  </w:pPr>
                  <w:r>
                    <w:rPr>
                      <w:sz w:val="18"/>
                      <w:szCs w:val="18"/>
                    </w:rPr>
                    <w:t xml:space="preserve">   10  (дней)</w:t>
                  </w:r>
                </w:p>
              </w:txbxContent>
            </v:textbox>
          </v:shape>
        </w:pict>
      </w:r>
      <w:r w:rsidRPr="00BB72CA">
        <w:rPr>
          <w:noProof/>
          <w:lang w:eastAsia="ru-RU"/>
        </w:rPr>
        <w:pict>
          <v:shape id="Text Box 82" o:spid="_x0000_s1089" type="#_x0000_t202" style="position:absolute;left:0;text-align:left;margin-left:23.3pt;margin-top:4.8pt;width:175.05pt;height:20.7pt;z-index:2517411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VH3iQIAABo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" stroked="f">
            <v:textbox>
              <w:txbxContent>
                <w:p w:rsidR="00D839C3" w:rsidRPr="008A0CED" w:rsidRDefault="00D839C3" w:rsidP="007213BE">
                  <w:pPr>
                    <w:rPr>
                      <w:sz w:val="18"/>
                      <w:szCs w:val="18"/>
                    </w:rPr>
                  </w:pPr>
                  <w:r>
                    <w:rPr>
                      <w:sz w:val="18"/>
                      <w:szCs w:val="18"/>
                    </w:rPr>
                    <w:t xml:space="preserve">       1            2            3              4             5</w:t>
                  </w:r>
                </w:p>
              </w:txbxContent>
            </v:textbox>
          </v:shape>
        </w:pict>
      </w:r>
    </w:p>
    <w:p w:rsidR="007213BE" w:rsidRDefault="007213BE" w:rsidP="007213BE">
      <w:pPr>
        <w:ind w:firstLine="709"/>
        <w:rPr>
          <w:color w:val="000000"/>
        </w:rPr>
      </w:pPr>
    </w:p>
    <w:p w:rsidR="007213BE" w:rsidRPr="009E38E2" w:rsidRDefault="007213BE" w:rsidP="007213BE">
      <w:pPr>
        <w:ind w:firstLine="709"/>
        <w:jc w:val="center"/>
        <w:rPr>
          <w:color w:val="000000"/>
          <w:sz w:val="24"/>
          <w:szCs w:val="24"/>
        </w:rPr>
      </w:pPr>
      <w:r>
        <w:rPr>
          <w:color w:val="000000"/>
          <w:sz w:val="24"/>
          <w:szCs w:val="24"/>
        </w:rPr>
        <w:t>Рисунок 2</w:t>
      </w:r>
      <w:r w:rsidRPr="009E38E2">
        <w:rPr>
          <w:color w:val="000000"/>
          <w:sz w:val="24"/>
          <w:szCs w:val="24"/>
        </w:rPr>
        <w:t>.4 – Время жизни поколений бактерий</w:t>
      </w:r>
    </w:p>
    <w:p w:rsidR="007213BE" w:rsidRDefault="007213BE" w:rsidP="007213BE">
      <w:pPr>
        <w:ind w:firstLine="709"/>
        <w:rPr>
          <w:color w:val="000000"/>
        </w:rPr>
      </w:pPr>
    </w:p>
    <w:p w:rsidR="007213BE" w:rsidRPr="007C2E04" w:rsidRDefault="007213BE" w:rsidP="007213BE">
      <w:pPr>
        <w:ind w:firstLine="709"/>
        <w:rPr>
          <w:color w:val="000000"/>
        </w:rPr>
      </w:pPr>
      <w:r w:rsidRPr="007C2E04">
        <w:rPr>
          <w:color w:val="000000"/>
        </w:rPr>
        <w:t>В естественных условиях в присутстви</w:t>
      </w:r>
      <w:r w:rsidR="002251C0">
        <w:rPr>
          <w:color w:val="000000"/>
        </w:rPr>
        <w:t>е</w:t>
      </w:r>
      <w:r w:rsidRPr="007C2E04">
        <w:rPr>
          <w:color w:val="000000"/>
        </w:rPr>
        <w:t xml:space="preserve"> влаги, тепла, кислорода биомасса ра</w:t>
      </w:r>
      <w:r w:rsidRPr="007C2E04">
        <w:rPr>
          <w:color w:val="000000"/>
        </w:rPr>
        <w:t>з</w:t>
      </w:r>
      <w:r w:rsidRPr="007C2E04">
        <w:rPr>
          <w:color w:val="000000"/>
        </w:rPr>
        <w:t>лагается под действием аэробных бактерий, причём углерод, содержащийся в би</w:t>
      </w:r>
      <w:r w:rsidRPr="007C2E04">
        <w:rPr>
          <w:color w:val="000000"/>
        </w:rPr>
        <w:t>о</w:t>
      </w:r>
      <w:r w:rsidRPr="007C2E04">
        <w:rPr>
          <w:color w:val="000000"/>
        </w:rPr>
        <w:t>массе, сгорает (разлагается) до углекислого газа. Если биомасса находится в усл</w:t>
      </w:r>
      <w:r w:rsidRPr="007C2E04">
        <w:rPr>
          <w:color w:val="000000"/>
        </w:rPr>
        <w:t>о</w:t>
      </w:r>
      <w:r w:rsidRPr="007C2E04">
        <w:rPr>
          <w:color w:val="000000"/>
        </w:rPr>
        <w:t>вии недостаточного поступления кислорода из окружающей среды, то могут разв</w:t>
      </w:r>
      <w:r w:rsidRPr="007C2E04">
        <w:rPr>
          <w:color w:val="000000"/>
        </w:rPr>
        <w:t>и</w:t>
      </w:r>
      <w:r w:rsidRPr="007C2E04">
        <w:rPr>
          <w:color w:val="000000"/>
        </w:rPr>
        <w:t>ваться анаэробные бактерии. Под их действием углерод биомассы разделяется ме</w:t>
      </w:r>
      <w:r w:rsidRPr="007C2E04">
        <w:rPr>
          <w:color w:val="000000"/>
        </w:rPr>
        <w:t>ж</w:t>
      </w:r>
      <w:r w:rsidRPr="007C2E04">
        <w:rPr>
          <w:color w:val="000000"/>
        </w:rPr>
        <w:t>ду полностью восстановленным метаном и полностью окисленным углекислым г</w:t>
      </w:r>
      <w:r w:rsidRPr="007C2E04">
        <w:rPr>
          <w:color w:val="000000"/>
        </w:rPr>
        <w:t>а</w:t>
      </w:r>
      <w:r w:rsidRPr="007C2E04">
        <w:rPr>
          <w:color w:val="000000"/>
        </w:rPr>
        <w:t>зом.</w:t>
      </w:r>
    </w:p>
    <w:p w:rsidR="007213BE" w:rsidRPr="007C2E04" w:rsidRDefault="007213BE" w:rsidP="007213BE">
      <w:pPr>
        <w:ind w:firstLine="709"/>
        <w:rPr>
          <w:color w:val="000000"/>
        </w:rPr>
      </w:pPr>
      <w:r w:rsidRPr="007C2E04">
        <w:rPr>
          <w:color w:val="000000"/>
        </w:rPr>
        <w:lastRenderedPageBreak/>
        <w:t>Интенсивность действия анаэробных бактерий обуславливается рядом факт</w:t>
      </w:r>
      <w:r w:rsidRPr="007C2E04">
        <w:rPr>
          <w:color w:val="000000"/>
        </w:rPr>
        <w:t>о</w:t>
      </w:r>
      <w:r w:rsidRPr="007C2E04">
        <w:rPr>
          <w:color w:val="000000"/>
        </w:rPr>
        <w:t>ров, среди которых главным является постоянство температуры. Выделяют три уровня температуры, при которых эффективность действия определённого вида ан</w:t>
      </w:r>
      <w:r w:rsidRPr="007C2E04">
        <w:rPr>
          <w:color w:val="000000"/>
        </w:rPr>
        <w:t>а</w:t>
      </w:r>
      <w:r w:rsidRPr="007C2E04">
        <w:rPr>
          <w:color w:val="000000"/>
        </w:rPr>
        <w:t>эробных бактерий наиболее высока</w:t>
      </w:r>
      <w:r w:rsidR="002251C0">
        <w:rPr>
          <w:color w:val="000000"/>
        </w:rPr>
        <w:t>я</w:t>
      </w:r>
      <w:r w:rsidRPr="007C2E04">
        <w:rPr>
          <w:color w:val="000000"/>
        </w:rPr>
        <w:t>: низкий, средний, высокий.</w:t>
      </w:r>
    </w:p>
    <w:p w:rsidR="007213BE" w:rsidRPr="007C2E04" w:rsidRDefault="007213BE" w:rsidP="007213BE">
      <w:pPr>
        <w:ind w:firstLine="709"/>
        <w:rPr>
          <w:color w:val="000000"/>
        </w:rPr>
      </w:pPr>
      <w:r w:rsidRPr="007C2E04">
        <w:rPr>
          <w:color w:val="000000"/>
        </w:rPr>
        <w:t>При низком уровне температур (до 20°С) происходит психрофильное брож</w:t>
      </w:r>
      <w:r w:rsidRPr="007C2E04">
        <w:rPr>
          <w:color w:val="000000"/>
        </w:rPr>
        <w:t>е</w:t>
      </w:r>
      <w:r w:rsidRPr="007C2E04">
        <w:rPr>
          <w:color w:val="000000"/>
        </w:rPr>
        <w:t>ние. Жизнедеятельность этих групп бактерий происходит в теплое время года. Пр</w:t>
      </w:r>
      <w:r w:rsidRPr="007C2E04">
        <w:rPr>
          <w:color w:val="000000"/>
        </w:rPr>
        <w:t>и</w:t>
      </w:r>
      <w:r w:rsidRPr="007C2E04">
        <w:rPr>
          <w:color w:val="000000"/>
        </w:rPr>
        <w:t>мером психрофильного брожения может служить разложение биомассы в трясине болот с образованием «болотного» газа, который есть не что иное, как биогаз.</w:t>
      </w:r>
    </w:p>
    <w:p w:rsidR="007213BE" w:rsidRPr="007C2E04" w:rsidRDefault="007213BE" w:rsidP="007213BE">
      <w:pPr>
        <w:ind w:firstLine="709"/>
        <w:rPr>
          <w:color w:val="000000"/>
        </w:rPr>
      </w:pPr>
      <w:r w:rsidRPr="007C2E04">
        <w:rPr>
          <w:color w:val="000000"/>
        </w:rPr>
        <w:t>При среднем уровне температур (30-40°С) развивается мезофильная группа бактерий. Оптимальным считается значение температуры 32-34°С.</w:t>
      </w:r>
    </w:p>
    <w:p w:rsidR="007213BE" w:rsidRPr="007C2E04" w:rsidRDefault="007213BE" w:rsidP="007213BE">
      <w:pPr>
        <w:ind w:firstLine="709"/>
        <w:rPr>
          <w:color w:val="000000"/>
        </w:rPr>
      </w:pPr>
      <w:r w:rsidRPr="007C2E04">
        <w:rPr>
          <w:color w:val="000000"/>
        </w:rPr>
        <w:t>Высок</w:t>
      </w:r>
      <w:r>
        <w:rPr>
          <w:color w:val="000000"/>
        </w:rPr>
        <w:t>ий</w:t>
      </w:r>
      <w:r w:rsidRPr="007C2E04">
        <w:rPr>
          <w:color w:val="000000"/>
        </w:rPr>
        <w:t xml:space="preserve"> (45-85°С) уровень температур обуславливает термофильное брож</w:t>
      </w:r>
      <w:r w:rsidRPr="007C2E04">
        <w:rPr>
          <w:color w:val="000000"/>
        </w:rPr>
        <w:t>е</w:t>
      </w:r>
      <w:r w:rsidRPr="007C2E04">
        <w:rPr>
          <w:color w:val="000000"/>
        </w:rPr>
        <w:t>ние. Оптимальной здесь считается значение температуры в пределах 52-55°С.</w:t>
      </w:r>
    </w:p>
    <w:p w:rsidR="007213BE" w:rsidRPr="007C2E04" w:rsidRDefault="007213BE" w:rsidP="007213BE">
      <w:pPr>
        <w:ind w:firstLine="709"/>
        <w:rPr>
          <w:color w:val="000000"/>
        </w:rPr>
      </w:pPr>
      <w:r w:rsidRPr="007C2E04">
        <w:rPr>
          <w:color w:val="000000"/>
        </w:rPr>
        <w:t>Мезофильное и термофильное брожение не может идти без дополнительных затрат энергии на поддержание заданной температуры процесса. Анаэробные бакт</w:t>
      </w:r>
      <w:r w:rsidRPr="007C2E04">
        <w:rPr>
          <w:color w:val="000000"/>
        </w:rPr>
        <w:t>е</w:t>
      </w:r>
      <w:r w:rsidRPr="007C2E04">
        <w:rPr>
          <w:color w:val="000000"/>
        </w:rPr>
        <w:t xml:space="preserve">рии очень болезненно отзываются не только на величину, но и </w:t>
      </w:r>
      <w:r w:rsidR="002251C0">
        <w:rPr>
          <w:color w:val="000000"/>
        </w:rPr>
        <w:t xml:space="preserve">на </w:t>
      </w:r>
      <w:r w:rsidRPr="007C2E04">
        <w:rPr>
          <w:color w:val="000000"/>
        </w:rPr>
        <w:t>резкое изменение температуры. Повышение температуры приводит к увеличению скорости выхода биогаза, следовательно, к уменьшению времени полного разложения биомассы. Так, увеличение температуры процесса на 5°С удваивает скорость выхода биогаза.</w:t>
      </w:r>
    </w:p>
    <w:p w:rsidR="007213BE" w:rsidRPr="007C2E04" w:rsidRDefault="007213BE" w:rsidP="007213BE">
      <w:pPr>
        <w:ind w:firstLine="709"/>
        <w:rPr>
          <w:color w:val="000000"/>
        </w:rPr>
      </w:pPr>
      <w:r w:rsidRPr="007C2E04">
        <w:rPr>
          <w:color w:val="000000"/>
        </w:rPr>
        <w:t>Большинство метанообразующих бактерий интенсивно развивается в не</w:t>
      </w:r>
      <w:r w:rsidRPr="007C2E04">
        <w:rPr>
          <w:color w:val="000000"/>
        </w:rPr>
        <w:t>й</w:t>
      </w:r>
      <w:r w:rsidRPr="007C2E04">
        <w:rPr>
          <w:color w:val="000000"/>
        </w:rPr>
        <w:t>тральной среде с рН=6.5-7.5. При этом требуется определённое содержание азота и фосфора: около 10% и 2% соответственно и отношения С/</w:t>
      </w:r>
      <w:r w:rsidRPr="007C2E04">
        <w:rPr>
          <w:color w:val="000000"/>
          <w:lang w:val="en-US"/>
        </w:rPr>
        <w:t>N</w:t>
      </w:r>
      <w:r>
        <w:rPr>
          <w:color w:val="000000"/>
        </w:rPr>
        <w:t>=10-16</w:t>
      </w:r>
      <w:r w:rsidRPr="007C2E04">
        <w:rPr>
          <w:color w:val="000000"/>
        </w:rPr>
        <w:t xml:space="preserve"> [</w:t>
      </w:r>
      <w:r w:rsidRPr="0083342F">
        <w:rPr>
          <w:rFonts w:cs="Times New Roman"/>
          <w:szCs w:val="28"/>
        </w:rPr>
        <w:t>9</w:t>
      </w:r>
      <w:r w:rsidRPr="00712B26">
        <w:rPr>
          <w:color w:val="000000"/>
        </w:rPr>
        <w:t>]</w:t>
      </w:r>
      <w:r>
        <w:rPr>
          <w:color w:val="000000"/>
        </w:rPr>
        <w:t>.</w:t>
      </w:r>
    </w:p>
    <w:p w:rsidR="007213BE" w:rsidRDefault="007213BE" w:rsidP="007213BE">
      <w:pPr>
        <w:ind w:firstLine="709"/>
        <w:rPr>
          <w:color w:val="000000"/>
        </w:rPr>
      </w:pPr>
      <w:r w:rsidRPr="007C2E04">
        <w:rPr>
          <w:color w:val="000000"/>
        </w:rPr>
        <w:t>При сгорании 1м</w:t>
      </w:r>
      <w:r w:rsidRPr="007C2E04">
        <w:rPr>
          <w:color w:val="000000"/>
          <w:vertAlign w:val="superscript"/>
        </w:rPr>
        <w:t>3</w:t>
      </w:r>
      <w:r w:rsidRPr="007C2E04">
        <w:rPr>
          <w:color w:val="000000"/>
        </w:rPr>
        <w:t xml:space="preserve"> биогаз может дать в среднем 20-25 МДж энергии. Эта эне</w:t>
      </w:r>
      <w:r w:rsidRPr="007C2E04">
        <w:rPr>
          <w:color w:val="000000"/>
        </w:rPr>
        <w:t>р</w:t>
      </w:r>
      <w:r w:rsidRPr="007C2E04">
        <w:rPr>
          <w:color w:val="000000"/>
        </w:rPr>
        <w:t>гия эквивалентно энергии сгорания 0,6 м</w:t>
      </w:r>
      <w:r w:rsidRPr="007C2E04">
        <w:rPr>
          <w:color w:val="000000"/>
          <w:vertAlign w:val="superscript"/>
        </w:rPr>
        <w:t>3</w:t>
      </w:r>
      <w:r w:rsidRPr="007C2E04">
        <w:rPr>
          <w:color w:val="000000"/>
        </w:rPr>
        <w:t xml:space="preserve"> природного газа, 0,74 л нефти или 0,66 л дизельного топлива.</w:t>
      </w:r>
    </w:p>
    <w:p w:rsidR="007213BE" w:rsidRDefault="007213BE" w:rsidP="007213BE">
      <w:pPr>
        <w:ind w:firstLine="709"/>
        <w:rPr>
          <w:color w:val="000000"/>
        </w:rPr>
      </w:pPr>
      <w:r w:rsidRPr="0044723E">
        <w:rPr>
          <w:color w:val="000000"/>
        </w:rPr>
        <w:t>Динамическое равновесие также определяется легкостью расщепления</w:t>
      </w:r>
      <w:r>
        <w:rPr>
          <w:color w:val="000000"/>
        </w:rPr>
        <w:t xml:space="preserve"> </w:t>
      </w:r>
      <w:r w:rsidRPr="0044723E">
        <w:rPr>
          <w:color w:val="000000"/>
        </w:rPr>
        <w:t>су</w:t>
      </w:r>
      <w:r w:rsidRPr="0044723E">
        <w:rPr>
          <w:color w:val="000000"/>
        </w:rPr>
        <w:t>б</w:t>
      </w:r>
      <w:r w:rsidRPr="0044723E">
        <w:rPr>
          <w:color w:val="000000"/>
        </w:rPr>
        <w:t>страта (</w:t>
      </w:r>
      <w:r>
        <w:rPr>
          <w:color w:val="000000"/>
        </w:rPr>
        <w:t>рисунок</w:t>
      </w:r>
      <w:r w:rsidRPr="0044723E">
        <w:rPr>
          <w:color w:val="000000"/>
        </w:rPr>
        <w:t xml:space="preserve"> 2.</w:t>
      </w:r>
      <w:r>
        <w:rPr>
          <w:color w:val="000000"/>
        </w:rPr>
        <w:t>5</w:t>
      </w:r>
      <w:r w:rsidRPr="0044723E">
        <w:rPr>
          <w:color w:val="000000"/>
        </w:rPr>
        <w:t>). Сахар и крахмал, например, через свою простую структуру расщепляются очень быстро и требуют лишь короткого времени пребывания в фе</w:t>
      </w:r>
      <w:r w:rsidRPr="0044723E">
        <w:rPr>
          <w:color w:val="000000"/>
        </w:rPr>
        <w:t>р</w:t>
      </w:r>
      <w:r w:rsidRPr="0044723E">
        <w:rPr>
          <w:color w:val="000000"/>
        </w:rPr>
        <w:t>ментаторе. Чем сложнее структура субстрата, тем дольше длится расщепление. Це</w:t>
      </w:r>
      <w:r w:rsidRPr="0044723E">
        <w:rPr>
          <w:color w:val="000000"/>
        </w:rPr>
        <w:t>л</w:t>
      </w:r>
      <w:r w:rsidRPr="0044723E">
        <w:rPr>
          <w:color w:val="000000"/>
        </w:rPr>
        <w:t>люлоза и гемицеллюлоза имеют широко разветвленную структуру и разлагаются медленно. Лигнин, одеревеневшее вещество у растений, количество которого во</w:t>
      </w:r>
      <w:r w:rsidRPr="0044723E">
        <w:rPr>
          <w:color w:val="000000"/>
        </w:rPr>
        <w:t>з</w:t>
      </w:r>
      <w:r w:rsidRPr="0044723E">
        <w:rPr>
          <w:color w:val="000000"/>
        </w:rPr>
        <w:t>растает с возрастом растения, разлагается бактериями очень плохо, поскольку он проявляет стойкость даже к кислотам.</w:t>
      </w:r>
    </w:p>
    <w:p w:rsidR="00536874" w:rsidRDefault="00536874" w:rsidP="00536874">
      <w:pPr>
        <w:ind w:firstLine="709"/>
        <w:rPr>
          <w:color w:val="000000"/>
        </w:rPr>
      </w:pPr>
      <w:r w:rsidRPr="0044723E">
        <w:rPr>
          <w:color w:val="000000"/>
        </w:rPr>
        <w:t>Скорость</w:t>
      </w:r>
      <w:r>
        <w:rPr>
          <w:color w:val="000000"/>
        </w:rPr>
        <w:t xml:space="preserve"> </w:t>
      </w:r>
      <w:r w:rsidRPr="0044723E">
        <w:rPr>
          <w:color w:val="000000"/>
        </w:rPr>
        <w:t>расщепления</w:t>
      </w:r>
      <w:r>
        <w:rPr>
          <w:color w:val="000000"/>
        </w:rPr>
        <w:t xml:space="preserve"> </w:t>
      </w:r>
      <w:r w:rsidRPr="0044723E">
        <w:rPr>
          <w:color w:val="000000"/>
        </w:rPr>
        <w:t>субстратов</w:t>
      </w:r>
      <w:r>
        <w:rPr>
          <w:color w:val="000000"/>
        </w:rPr>
        <w:t xml:space="preserve"> </w:t>
      </w:r>
      <w:r w:rsidRPr="0044723E">
        <w:rPr>
          <w:color w:val="000000"/>
        </w:rPr>
        <w:t>имеет</w:t>
      </w:r>
      <w:r>
        <w:rPr>
          <w:color w:val="000000"/>
        </w:rPr>
        <w:t xml:space="preserve"> </w:t>
      </w:r>
      <w:r w:rsidRPr="0044723E">
        <w:rPr>
          <w:color w:val="000000"/>
        </w:rPr>
        <w:t>прямое</w:t>
      </w:r>
      <w:r>
        <w:rPr>
          <w:color w:val="000000"/>
        </w:rPr>
        <w:t xml:space="preserve"> </w:t>
      </w:r>
      <w:r w:rsidRPr="0044723E">
        <w:rPr>
          <w:color w:val="000000"/>
        </w:rPr>
        <w:t>влияние</w:t>
      </w:r>
      <w:r>
        <w:rPr>
          <w:color w:val="000000"/>
        </w:rPr>
        <w:t xml:space="preserve"> </w:t>
      </w:r>
      <w:r w:rsidRPr="0044723E">
        <w:rPr>
          <w:color w:val="000000"/>
        </w:rPr>
        <w:t>на</w:t>
      </w:r>
      <w:r>
        <w:rPr>
          <w:color w:val="000000"/>
        </w:rPr>
        <w:t xml:space="preserve"> </w:t>
      </w:r>
      <w:r w:rsidRPr="0044723E">
        <w:rPr>
          <w:color w:val="000000"/>
        </w:rPr>
        <w:t>технически нео</w:t>
      </w:r>
      <w:r w:rsidRPr="0044723E">
        <w:rPr>
          <w:color w:val="000000"/>
        </w:rPr>
        <w:t>б</w:t>
      </w:r>
      <w:r w:rsidRPr="0044723E">
        <w:rPr>
          <w:color w:val="000000"/>
        </w:rPr>
        <w:t>ходимое</w:t>
      </w:r>
      <w:r>
        <w:rPr>
          <w:color w:val="000000"/>
        </w:rPr>
        <w:t xml:space="preserve"> </w:t>
      </w:r>
      <w:r w:rsidRPr="0044723E">
        <w:rPr>
          <w:color w:val="000000"/>
        </w:rPr>
        <w:t>время</w:t>
      </w:r>
      <w:r>
        <w:rPr>
          <w:color w:val="000000"/>
        </w:rPr>
        <w:t xml:space="preserve"> </w:t>
      </w:r>
      <w:r w:rsidRPr="0044723E">
        <w:rPr>
          <w:color w:val="000000"/>
        </w:rPr>
        <w:t>для</w:t>
      </w:r>
      <w:r>
        <w:rPr>
          <w:color w:val="000000"/>
        </w:rPr>
        <w:t xml:space="preserve"> </w:t>
      </w:r>
      <w:r w:rsidRPr="0044723E">
        <w:rPr>
          <w:color w:val="000000"/>
        </w:rPr>
        <w:t>брожения.</w:t>
      </w:r>
      <w:r>
        <w:rPr>
          <w:color w:val="000000"/>
        </w:rPr>
        <w:t xml:space="preserve"> </w:t>
      </w:r>
      <w:r w:rsidRPr="0044723E">
        <w:rPr>
          <w:color w:val="000000"/>
        </w:rPr>
        <w:t>Таким</w:t>
      </w:r>
      <w:r>
        <w:rPr>
          <w:color w:val="000000"/>
        </w:rPr>
        <w:t xml:space="preserve"> </w:t>
      </w:r>
      <w:r w:rsidRPr="0044723E">
        <w:rPr>
          <w:color w:val="000000"/>
        </w:rPr>
        <w:t>образом,</w:t>
      </w:r>
      <w:r>
        <w:rPr>
          <w:color w:val="000000"/>
        </w:rPr>
        <w:t xml:space="preserve"> </w:t>
      </w:r>
      <w:r w:rsidRPr="0044723E">
        <w:rPr>
          <w:color w:val="000000"/>
        </w:rPr>
        <w:t>уже</w:t>
      </w:r>
      <w:r>
        <w:rPr>
          <w:color w:val="000000"/>
        </w:rPr>
        <w:t xml:space="preserve"> </w:t>
      </w:r>
      <w:r w:rsidRPr="0044723E">
        <w:rPr>
          <w:color w:val="000000"/>
        </w:rPr>
        <w:t>при</w:t>
      </w:r>
      <w:r>
        <w:rPr>
          <w:color w:val="000000"/>
        </w:rPr>
        <w:t xml:space="preserve"> </w:t>
      </w:r>
      <w:r w:rsidRPr="0044723E">
        <w:rPr>
          <w:color w:val="000000"/>
        </w:rPr>
        <w:t>планировании биогазовой</w:t>
      </w:r>
      <w:r>
        <w:rPr>
          <w:color w:val="000000"/>
        </w:rPr>
        <w:t xml:space="preserve"> </w:t>
      </w:r>
      <w:r w:rsidRPr="0044723E">
        <w:rPr>
          <w:color w:val="000000"/>
        </w:rPr>
        <w:t>у</w:t>
      </w:r>
      <w:r w:rsidRPr="0044723E">
        <w:rPr>
          <w:color w:val="000000"/>
        </w:rPr>
        <w:t>с</w:t>
      </w:r>
      <w:r w:rsidRPr="0044723E">
        <w:rPr>
          <w:color w:val="000000"/>
        </w:rPr>
        <w:t>тановки</w:t>
      </w:r>
      <w:r>
        <w:rPr>
          <w:color w:val="000000"/>
        </w:rPr>
        <w:t xml:space="preserve"> </w:t>
      </w:r>
      <w:r w:rsidRPr="0044723E">
        <w:rPr>
          <w:color w:val="000000"/>
        </w:rPr>
        <w:t>стоит четко определить,</w:t>
      </w:r>
      <w:r>
        <w:rPr>
          <w:color w:val="000000"/>
        </w:rPr>
        <w:t xml:space="preserve"> </w:t>
      </w:r>
      <w:r w:rsidRPr="0044723E">
        <w:rPr>
          <w:color w:val="000000"/>
        </w:rPr>
        <w:t>какой</w:t>
      </w:r>
      <w:r>
        <w:rPr>
          <w:color w:val="000000"/>
        </w:rPr>
        <w:t xml:space="preserve"> </w:t>
      </w:r>
      <w:r w:rsidRPr="0044723E">
        <w:rPr>
          <w:color w:val="000000"/>
        </w:rPr>
        <w:t>субстрат или</w:t>
      </w:r>
      <w:r>
        <w:rPr>
          <w:color w:val="000000"/>
        </w:rPr>
        <w:t xml:space="preserve"> </w:t>
      </w:r>
      <w:r w:rsidRPr="0044723E">
        <w:rPr>
          <w:color w:val="000000"/>
        </w:rPr>
        <w:t>какие</w:t>
      </w:r>
      <w:r>
        <w:rPr>
          <w:color w:val="000000"/>
        </w:rPr>
        <w:t xml:space="preserve"> </w:t>
      </w:r>
      <w:r w:rsidRPr="0044723E">
        <w:rPr>
          <w:color w:val="000000"/>
        </w:rPr>
        <w:t>субстраты будут</w:t>
      </w:r>
      <w:r>
        <w:rPr>
          <w:color w:val="000000"/>
        </w:rPr>
        <w:t xml:space="preserve"> </w:t>
      </w:r>
      <w:r w:rsidRPr="0044723E">
        <w:rPr>
          <w:color w:val="000000"/>
        </w:rPr>
        <w:t>испол</w:t>
      </w:r>
      <w:r w:rsidRPr="0044723E">
        <w:rPr>
          <w:color w:val="000000"/>
        </w:rPr>
        <w:t>ь</w:t>
      </w:r>
      <w:r w:rsidRPr="0044723E">
        <w:rPr>
          <w:color w:val="000000"/>
        </w:rPr>
        <w:t>зоваться</w:t>
      </w:r>
      <w:r>
        <w:rPr>
          <w:color w:val="000000"/>
        </w:rPr>
        <w:t xml:space="preserve"> </w:t>
      </w:r>
      <w:r w:rsidRPr="0044723E">
        <w:rPr>
          <w:color w:val="000000"/>
        </w:rPr>
        <w:t>для</w:t>
      </w:r>
      <w:r>
        <w:rPr>
          <w:color w:val="000000"/>
        </w:rPr>
        <w:t xml:space="preserve"> </w:t>
      </w:r>
      <w:r w:rsidRPr="0044723E">
        <w:rPr>
          <w:color w:val="000000"/>
        </w:rPr>
        <w:t>брожения.</w:t>
      </w:r>
      <w:r>
        <w:rPr>
          <w:color w:val="000000"/>
        </w:rPr>
        <w:t xml:space="preserve"> </w:t>
      </w:r>
      <w:r w:rsidRPr="0044723E">
        <w:rPr>
          <w:color w:val="000000"/>
        </w:rPr>
        <w:t>Однако</w:t>
      </w:r>
      <w:r>
        <w:rPr>
          <w:color w:val="000000"/>
        </w:rPr>
        <w:t xml:space="preserve"> </w:t>
      </w:r>
      <w:r w:rsidRPr="0044723E">
        <w:rPr>
          <w:color w:val="000000"/>
        </w:rPr>
        <w:t>не</w:t>
      </w:r>
      <w:r>
        <w:rPr>
          <w:color w:val="000000"/>
        </w:rPr>
        <w:t xml:space="preserve"> </w:t>
      </w:r>
      <w:r w:rsidRPr="0044723E">
        <w:rPr>
          <w:color w:val="000000"/>
        </w:rPr>
        <w:t>только</w:t>
      </w:r>
      <w:r>
        <w:rPr>
          <w:color w:val="000000"/>
        </w:rPr>
        <w:t xml:space="preserve"> </w:t>
      </w:r>
      <w:r w:rsidRPr="0044723E">
        <w:rPr>
          <w:color w:val="000000"/>
        </w:rPr>
        <w:t>технически</w:t>
      </w:r>
      <w:r>
        <w:rPr>
          <w:color w:val="000000"/>
        </w:rPr>
        <w:t xml:space="preserve"> </w:t>
      </w:r>
      <w:r w:rsidRPr="0044723E">
        <w:rPr>
          <w:color w:val="000000"/>
        </w:rPr>
        <w:t>необходимое время</w:t>
      </w:r>
      <w:r>
        <w:rPr>
          <w:color w:val="000000"/>
        </w:rPr>
        <w:t xml:space="preserve"> </w:t>
      </w:r>
      <w:r w:rsidRPr="0044723E">
        <w:rPr>
          <w:color w:val="000000"/>
        </w:rPr>
        <w:t>для</w:t>
      </w:r>
      <w:r>
        <w:rPr>
          <w:color w:val="000000"/>
        </w:rPr>
        <w:t xml:space="preserve"> </w:t>
      </w:r>
      <w:r w:rsidRPr="0044723E">
        <w:rPr>
          <w:color w:val="000000"/>
        </w:rPr>
        <w:t>бр</w:t>
      </w:r>
      <w:r w:rsidRPr="0044723E">
        <w:rPr>
          <w:color w:val="000000"/>
        </w:rPr>
        <w:t>о</w:t>
      </w:r>
      <w:r w:rsidRPr="0044723E">
        <w:rPr>
          <w:color w:val="000000"/>
        </w:rPr>
        <w:t>жения</w:t>
      </w:r>
      <w:r>
        <w:rPr>
          <w:color w:val="000000"/>
        </w:rPr>
        <w:t xml:space="preserve"> </w:t>
      </w:r>
      <w:r w:rsidRPr="0044723E">
        <w:rPr>
          <w:color w:val="000000"/>
        </w:rPr>
        <w:t>определяет</w:t>
      </w:r>
      <w:r>
        <w:rPr>
          <w:color w:val="000000"/>
        </w:rPr>
        <w:t xml:space="preserve"> </w:t>
      </w:r>
      <w:r w:rsidRPr="0044723E">
        <w:rPr>
          <w:color w:val="000000"/>
        </w:rPr>
        <w:t>время</w:t>
      </w:r>
      <w:r>
        <w:rPr>
          <w:color w:val="000000"/>
        </w:rPr>
        <w:t xml:space="preserve"> </w:t>
      </w:r>
      <w:r w:rsidRPr="0044723E">
        <w:rPr>
          <w:color w:val="000000"/>
        </w:rPr>
        <w:t>пребывания</w:t>
      </w:r>
      <w:r>
        <w:rPr>
          <w:color w:val="000000"/>
        </w:rPr>
        <w:t xml:space="preserve"> </w:t>
      </w:r>
      <w:r w:rsidRPr="0044723E">
        <w:rPr>
          <w:color w:val="000000"/>
        </w:rPr>
        <w:t>в</w:t>
      </w:r>
      <w:r>
        <w:rPr>
          <w:color w:val="000000"/>
        </w:rPr>
        <w:t xml:space="preserve"> </w:t>
      </w:r>
      <w:r w:rsidRPr="0044723E">
        <w:rPr>
          <w:color w:val="000000"/>
        </w:rPr>
        <w:t>ферментаторе,</w:t>
      </w:r>
      <w:r>
        <w:rPr>
          <w:color w:val="000000"/>
        </w:rPr>
        <w:t xml:space="preserve"> </w:t>
      </w:r>
      <w:r w:rsidRPr="0044723E">
        <w:rPr>
          <w:color w:val="000000"/>
        </w:rPr>
        <w:t>значение имеют</w:t>
      </w:r>
      <w:r>
        <w:rPr>
          <w:color w:val="000000"/>
        </w:rPr>
        <w:t xml:space="preserve"> </w:t>
      </w:r>
      <w:r w:rsidRPr="0044723E">
        <w:rPr>
          <w:color w:val="000000"/>
        </w:rPr>
        <w:t>также</w:t>
      </w:r>
      <w:r>
        <w:rPr>
          <w:color w:val="000000"/>
        </w:rPr>
        <w:t xml:space="preserve"> </w:t>
      </w:r>
      <w:r w:rsidRPr="0044723E">
        <w:rPr>
          <w:color w:val="000000"/>
        </w:rPr>
        <w:t>экон</w:t>
      </w:r>
      <w:r w:rsidRPr="0044723E">
        <w:rPr>
          <w:color w:val="000000"/>
        </w:rPr>
        <w:t>о</w:t>
      </w:r>
      <w:r w:rsidRPr="0044723E">
        <w:rPr>
          <w:color w:val="000000"/>
        </w:rPr>
        <w:t>мические</w:t>
      </w:r>
      <w:r>
        <w:rPr>
          <w:color w:val="000000"/>
        </w:rPr>
        <w:t xml:space="preserve"> </w:t>
      </w:r>
      <w:r w:rsidRPr="0044723E">
        <w:rPr>
          <w:color w:val="000000"/>
        </w:rPr>
        <w:t>показатели.</w:t>
      </w:r>
      <w:r>
        <w:rPr>
          <w:color w:val="000000"/>
        </w:rPr>
        <w:t xml:space="preserve"> </w:t>
      </w:r>
      <w:r w:rsidRPr="0044723E">
        <w:rPr>
          <w:color w:val="000000"/>
        </w:rPr>
        <w:t>Если</w:t>
      </w:r>
      <w:r>
        <w:rPr>
          <w:color w:val="000000"/>
        </w:rPr>
        <w:t xml:space="preserve"> </w:t>
      </w:r>
      <w:r w:rsidRPr="0044723E">
        <w:rPr>
          <w:color w:val="000000"/>
        </w:rPr>
        <w:t>мы</w:t>
      </w:r>
      <w:r>
        <w:rPr>
          <w:color w:val="000000"/>
        </w:rPr>
        <w:t xml:space="preserve"> </w:t>
      </w:r>
      <w:r w:rsidRPr="0044723E">
        <w:rPr>
          <w:color w:val="000000"/>
        </w:rPr>
        <w:t>хотим</w:t>
      </w:r>
      <w:r>
        <w:rPr>
          <w:color w:val="000000"/>
        </w:rPr>
        <w:t xml:space="preserve"> </w:t>
      </w:r>
      <w:r w:rsidRPr="0044723E">
        <w:rPr>
          <w:color w:val="000000"/>
        </w:rPr>
        <w:t>переработать</w:t>
      </w:r>
      <w:r>
        <w:rPr>
          <w:color w:val="000000"/>
        </w:rPr>
        <w:t xml:space="preserve"> </w:t>
      </w:r>
      <w:r w:rsidRPr="0044723E">
        <w:rPr>
          <w:color w:val="000000"/>
        </w:rPr>
        <w:t>очень одеревеневший материал, то для этого стоит предусмотреть большой объем ферментатора, чтобы получить из него метан. С экономической точки зрения это не имеет</w:t>
      </w:r>
      <w:r>
        <w:rPr>
          <w:color w:val="000000"/>
        </w:rPr>
        <w:t xml:space="preserve"> </w:t>
      </w:r>
      <w:r w:rsidRPr="0044723E">
        <w:rPr>
          <w:color w:val="000000"/>
        </w:rPr>
        <w:t>смысла.</w:t>
      </w:r>
      <w:r>
        <w:rPr>
          <w:color w:val="000000"/>
        </w:rPr>
        <w:t xml:space="preserve"> </w:t>
      </w:r>
      <w:r w:rsidRPr="0044723E">
        <w:rPr>
          <w:color w:val="000000"/>
        </w:rPr>
        <w:t>Время</w:t>
      </w:r>
      <w:r>
        <w:rPr>
          <w:color w:val="000000"/>
        </w:rPr>
        <w:t xml:space="preserve"> </w:t>
      </w:r>
      <w:r w:rsidRPr="0044723E">
        <w:rPr>
          <w:color w:val="000000"/>
        </w:rPr>
        <w:t>брожения,</w:t>
      </w:r>
      <w:r>
        <w:rPr>
          <w:color w:val="000000"/>
        </w:rPr>
        <w:t xml:space="preserve"> </w:t>
      </w:r>
      <w:r w:rsidRPr="0044723E">
        <w:rPr>
          <w:color w:val="000000"/>
        </w:rPr>
        <w:t>таким</w:t>
      </w:r>
      <w:r>
        <w:rPr>
          <w:color w:val="000000"/>
        </w:rPr>
        <w:t xml:space="preserve"> </w:t>
      </w:r>
      <w:r w:rsidRPr="0044723E">
        <w:rPr>
          <w:color w:val="000000"/>
        </w:rPr>
        <w:t>образом,</w:t>
      </w:r>
      <w:r>
        <w:rPr>
          <w:color w:val="000000"/>
        </w:rPr>
        <w:t xml:space="preserve"> </w:t>
      </w:r>
      <w:r w:rsidRPr="0044723E">
        <w:rPr>
          <w:color w:val="000000"/>
        </w:rPr>
        <w:t>определяется</w:t>
      </w:r>
      <w:r>
        <w:rPr>
          <w:color w:val="000000"/>
        </w:rPr>
        <w:t xml:space="preserve"> </w:t>
      </w:r>
      <w:r w:rsidRPr="0044723E">
        <w:rPr>
          <w:color w:val="000000"/>
        </w:rPr>
        <w:t>динамикой анаэробного расщепления и быстротой расщ</w:t>
      </w:r>
      <w:r>
        <w:rPr>
          <w:color w:val="000000"/>
        </w:rPr>
        <w:t>епления определенного субстрата.</w:t>
      </w:r>
    </w:p>
    <w:p w:rsidR="00536874" w:rsidRDefault="00536874" w:rsidP="00536874">
      <w:pPr>
        <w:ind w:firstLine="709"/>
        <w:rPr>
          <w:color w:val="000000"/>
        </w:rPr>
      </w:pPr>
    </w:p>
    <w:p w:rsidR="007213BE" w:rsidRDefault="007213BE" w:rsidP="007213BE">
      <w:pPr>
        <w:ind w:firstLine="709"/>
        <w:jc w:val="center"/>
        <w:rPr>
          <w:noProof/>
        </w:rPr>
      </w:pPr>
      <w:r>
        <w:rPr>
          <w:szCs w:val="28"/>
        </w:rPr>
        <w:tab/>
      </w:r>
    </w:p>
    <w:p w:rsidR="007213BE" w:rsidRDefault="00BB72CA" w:rsidP="007213BE">
      <w:pPr>
        <w:ind w:firstLine="709"/>
        <w:rPr>
          <w:color w:val="000000"/>
        </w:rPr>
      </w:pPr>
      <w:r>
        <w:rPr>
          <w:noProof/>
          <w:color w:val="000000"/>
          <w:lang w:eastAsia="ru-RU"/>
        </w:rPr>
        <w:lastRenderedPageBreak/>
        <w:pict>
          <v:group id="Group 105" o:spid="_x0000_s1090" style="position:absolute;left:0;text-align:left;margin-left:36.45pt;margin-top:8.65pt;width:387.5pt;height:235.75pt;z-index:251764736" coordorigin="1863,8390" coordsize="7750,4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">
            <v:shape id="AutoShape 106" o:spid="_x0000_s1091" type="#_x0000_t32" style="position:absolute;left:1863;top:8390;width:1;height:39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rwecYAAADcAAAADwAAAGRycy9kb3ducmV2LnhtbESPT2sCMRTE74V+h/AKvRTNrm1FtkbZ&#10;CkItePDf/XXzugndvGw3Ubff3ghCj8PM/IaZznvXiBN1wXpWkA8zEMSV15ZrBfvdcjABESKyxsYz&#10;KfijAPPZ/d0UC+3PvKHTNtYiQTgUqMDE2BZShsqQwzD0LXHyvn3nMCbZ1VJ3eE5w18hRlo2lQ8tp&#10;wWBLC0PVz/boFKxX+Xv5Zezqc/Nr16/LsjnWTwelHh/68g1EpD7+h2/tD63g+SWH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6K8HnGAAAA3AAAAA8AAAAAAAAA&#10;AAAAAAAAoQIAAGRycy9kb3ducmV2LnhtbFBLBQYAAAAABAAEAPkAAACUAwAAAAA=&#10;"/>
            <v:shape id="AutoShape 107" o:spid="_x0000_s1092" type="#_x0000_t32" style="position:absolute;left:1864;top:12350;width:7544;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nuZcUAAADcAAAADwAAAGRycy9kb3ducmV2LnhtbESPQWsCMRSE74X+h/AKXopmV4vI1ihS&#10;EMRDQd2Dx0fy3F26eVmTdF3/fSMIPQ4z8w2zXA+2FT350DhWkE8yEMTamYYrBeVpO16ACBHZYOuY&#10;FNwpwHr1+rLEwrgbH6g/xkokCIcCFdQxdoWUQddkMUxcR5y8i/MWY5K+ksbjLcFtK6dZNpcWG04L&#10;NXb0VZP+Of5aBc2+/C7792v0erHPzz4Pp3OrlRq9DZtPEJGG+B9+tndGwexjC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rnuZcUAAADcAAAADwAAAAAAAAAA&#10;AAAAAAChAgAAZHJzL2Rvd25yZXYueG1sUEsFBgAAAAAEAAQA+QAAAJMDAAAAAA==&#10;"/>
            <v:shape id="Arc 108" o:spid="_x0000_s1093" style="position:absolute;left:2433;top:8597;width:4434;height:3618;rotation:1166146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8v78QA&#10;AADcAAAADwAAAGRycy9kb3ducmV2LnhtbESPwWrDMBBE74X8g9hAL6WRXZcQ3CgmBAcC7aFx8gGL&#10;tbVMrZWxFNv5+6pQ6HGYmTfMtphtJ0YafOtYQbpKQBDXTrfcKLhejs8bED4ga+wck4I7eSh2i4ct&#10;5tpNfKaxCo2IEPY5KjAh9LmUvjZk0a9cTxy9LzdYDFEOjdQDThFuO/mSJGtpseW4YLCng6H6u7pZ&#10;BU8f5lZn1eeVqHTvZ5Omfi6PSj0u5/0biEBz+A//tU9aQfaawe+Ze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vL+/EAAAA3AAAAA8AAAAAAAAAAAAAAAAAmAIAAGRycy9k&#10;b3ducmV2LnhtbFBLBQYAAAAABAAEAPUAAACJAwAAAAA=&#10;" adj="0,,0" path="m,nfc11929,,21600,9670,21600,21600v,673,-32,1345,-95,2015em,nsc11929,,21600,9670,21600,21600v,673,-32,1345,-95,2015l,21600,,xe" filled="f">
              <v:stroke joinstyle="round"/>
              <v:formulas/>
              <v:path arrowok="t" o:extrusionok="f" o:connecttype="custom" o:connectlocs="0,0;906,606;0,554" o:connectangles="0,0,0"/>
            </v:shape>
            <v:shape id="Text Box 109" o:spid="_x0000_s1094" type="#_x0000_t202" style="position:absolute;left:2557;top:8744;width:2866;height:3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Gb8MA&#10;AADcAAAADwAAAGRycy9kb3ducmV2LnhtbESPS4vCMBSF94L/IVxhdpr6GJFqFBkQZHDha+Hy0lyb&#10;2uam00Tt/PuJMODycB4fZ7FqbSUe1PjCsYLhIAFBnDldcK7gfNr0ZyB8QNZYOSYFv+Rhtex2Fphq&#10;9+QDPY4hF3GEfYoKTAh1KqXPDFn0A1cTR+/qGoshyiaXusFnHLeVHCXJVFosOBIM1vRlKCuPdxsh&#10;O5/dD+7nNtyV8mLKKX7uzbdSH712PQcRqA3v8H97qxWMJxN4nY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Gb8MAAADcAAAADwAAAAAAAAAAAAAAAACYAgAAZHJzL2Rv&#10;d25yZXYueG1sUEsFBgAAAAAEAAQA9QAAAIgDAAAAAA==&#10;" stroked="f">
              <v:textbox style="mso-fit-shape-to-text:t">
                <w:txbxContent>
                  <w:p w:rsidR="00D839C3" w:rsidRPr="0016003C" w:rsidRDefault="00D839C3" w:rsidP="007213BE">
                    <w:pPr>
                      <w:rPr>
                        <w:sz w:val="20"/>
                        <w:szCs w:val="20"/>
                      </w:rPr>
                    </w:pPr>
                    <w:r w:rsidRPr="0016003C">
                      <w:rPr>
                        <w:sz w:val="20"/>
                        <w:szCs w:val="20"/>
                      </w:rPr>
                      <w:t>Сахар (моно-, дисахариды)</w:t>
                    </w:r>
                  </w:p>
                </w:txbxContent>
              </v:textbox>
            </v:shape>
            <v:shape id="Text Box 110" o:spid="_x0000_s1095" type="#_x0000_t202" style="position:absolute;left:2720;top:9107;width:2611;height:3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Mj9MUA&#10;AADcAAAADwAAAGRycy9kb3ducmV2LnhtbESPzWrCQBSF90LfYbiF7swkrYYSHUMRCqW4qLaLLi+Z&#10;ayZN5k7MjBrfviMILg/n5+Msy9F24kSDbxwryJIUBHHldMO1gp/v9+krCB+QNXaOScGFPJSrh8kS&#10;C+3OvKXTLtQijrAvUIEJoS+k9JUhiz5xPXH09m6wGKIcaqkHPMdx28nnNM2lxYYjwWBPa0NVuzva&#10;CNn46rh1h79s08pf0+Y4/zKfSj09jm8LEIHGcA/f2h9awctsDtcz8Qj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MyP0xQAAANwAAAAPAAAAAAAAAAAAAAAAAJgCAABkcnMv&#10;ZG93bnJldi54bWxQSwUGAAAAAAQABAD1AAAAigMAAAAA&#10;" stroked="f">
              <v:textbox style="mso-fit-shape-to-text:t">
                <w:txbxContent>
                  <w:p w:rsidR="00D839C3" w:rsidRPr="0016003C" w:rsidRDefault="00D839C3" w:rsidP="007213BE">
                    <w:pPr>
                      <w:rPr>
                        <w:sz w:val="20"/>
                        <w:szCs w:val="20"/>
                      </w:rPr>
                    </w:pPr>
                    <w:r w:rsidRPr="0016003C">
                      <w:rPr>
                        <w:sz w:val="20"/>
                        <w:szCs w:val="20"/>
                      </w:rPr>
                      <w:t>Крахмал (полисахариды)</w:t>
                    </w:r>
                  </w:p>
                </w:txbxContent>
              </v:textbox>
            </v:shape>
            <v:shape id="Text Box 111" o:spid="_x0000_s1096" type="#_x0000_t202" style="position:absolute;left:2891;top:9517;width:2152;height:3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G9g8QA&#10;AADcAAAADwAAAGRycy9kb3ducmV2LnhtbESPzWrCQBSF9wXfYbiCu2ZibYNER5GCIMVF1S66vGRu&#10;M2kyd2JmYtK37xQKLg/n5+Ost6NtxI06XzlWME9SEMSF0xWXCj4u+8clCB+QNTaOScEPedhuJg9r&#10;zLUb+ES3cyhFHGGfowITQptL6QtDFn3iWuLofbnOYoiyK6XucIjjtpFPaZpJixVHgsGWXg0V9bm3&#10;EXL0RX9y1+/5sZafps7w5d28KTWbjrsViEBjuIf/2wetYPGcwd+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hvYPEAAAA3AAAAA8AAAAAAAAAAAAAAAAAmAIAAGRycy9k&#10;b3ducmV2LnhtbFBLBQYAAAAABAAEAPUAAACJAwAAAAA=&#10;" stroked="f">
              <v:textbox style="mso-fit-shape-to-text:t">
                <w:txbxContent>
                  <w:p w:rsidR="00D839C3" w:rsidRPr="0016003C" w:rsidRDefault="00D839C3" w:rsidP="007213BE">
                    <w:pPr>
                      <w:rPr>
                        <w:sz w:val="20"/>
                        <w:szCs w:val="20"/>
                      </w:rPr>
                    </w:pPr>
                    <w:r w:rsidRPr="0016003C">
                      <w:rPr>
                        <w:sz w:val="20"/>
                        <w:szCs w:val="20"/>
                      </w:rPr>
                      <w:t>Протеины</w:t>
                    </w:r>
                  </w:p>
                </w:txbxContent>
              </v:textbox>
            </v:shape>
            <v:shape id="Text Box 112" o:spid="_x0000_s1097" type="#_x0000_t202" style="position:absolute;left:3337;top:9845;width:2707;height:3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0YGMQA&#10;AADcAAAADwAAAGRycy9kb3ducmV2LnhtbESPzWrCQBSF94LvMFyhO52ktSqpo0ihUIqLal24vGRu&#10;MzGZO2lmovHtHUHo8nB+Ps5y3dtanKn1pWMF6SQBQZw7XXKh4PDzMV6A8AFZY+2YFFzJw3o1HCwx&#10;0+7COzrvQyHiCPsMFZgQmkxKnxuy6CeuIY7er2sthijbQuoWL3Hc1vI5SWbSYsmRYLChd0N5te9s&#10;hGx93u3c3yndVvJoqhm+fpsvpZ5G/eYNRKA+/Icf7U+t4GU6h/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tGBjEAAAA3AAAAA8AAAAAAAAAAAAAAAAAmAIAAGRycy9k&#10;b3ducmV2LnhtbFBLBQYAAAAABAAEAPUAAACJAwAAAAA=&#10;" stroked="f">
              <v:textbox style="mso-fit-shape-to-text:t">
                <w:txbxContent>
                  <w:p w:rsidR="00D839C3" w:rsidRPr="00B0295E" w:rsidRDefault="00D839C3" w:rsidP="007213BE">
                    <w:pPr>
                      <w:rPr>
                        <w:sz w:val="22"/>
                        <w:szCs w:val="20"/>
                      </w:rPr>
                    </w:pPr>
                    <w:r w:rsidRPr="00B0295E">
                      <w:rPr>
                        <w:sz w:val="22"/>
                        <w:szCs w:val="20"/>
                      </w:rPr>
                      <w:t>Пектины (полисахариды)</w:t>
                    </w:r>
                  </w:p>
                </w:txbxContent>
              </v:textbox>
            </v:shape>
            <v:shape id="Text Box 113" o:spid="_x0000_s1098" type="#_x0000_t202" style="position:absolute;left:3566;top:10163;width:2707;height:6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KMasIA&#10;AADcAAAADwAAAGRycy9kb3ducmV2LnhtbERPS2vCQBC+C/0PyxR60422SkldRYRCEQ/1cfA4ZKfZ&#10;NNnZmF01/vvOoeDx43vPl71v1JW6WAU2MB5loIiLYCsuDRwPn8N3UDEhW2wCk4E7RVgungZzzG24&#10;8Y6u+1QqCeGYowGXUptrHQtHHuMotMTC/YTOYxLYldp2eJNw3+hJls20x4qlwWFLa0dFvb94KdnG&#10;4rIL59/xttYnV89w+u02xrw896sPUIn69BD/u7+sgdc3WStn5Ajo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MoxqwgAAANwAAAAPAAAAAAAAAAAAAAAAAJgCAABkcnMvZG93&#10;bnJldi54bWxQSwUGAAAAAAQABAD1AAAAhwMAAAAA&#10;" stroked="f">
              <v:textbox style="mso-fit-shape-to-text:t">
                <w:txbxContent>
                  <w:p w:rsidR="00D839C3" w:rsidRPr="0016003C" w:rsidRDefault="00D839C3" w:rsidP="007213BE">
                    <w:pPr>
                      <w:rPr>
                        <w:sz w:val="20"/>
                        <w:szCs w:val="20"/>
                      </w:rPr>
                    </w:pPr>
                    <w:r w:rsidRPr="0016003C">
                      <w:rPr>
                        <w:sz w:val="20"/>
                        <w:szCs w:val="20"/>
                      </w:rPr>
                      <w:t>Гемицеллюлоза (полисах</w:t>
                    </w:r>
                    <w:r w:rsidRPr="0016003C">
                      <w:rPr>
                        <w:sz w:val="20"/>
                        <w:szCs w:val="20"/>
                      </w:rPr>
                      <w:t>а</w:t>
                    </w:r>
                    <w:r w:rsidRPr="0016003C">
                      <w:rPr>
                        <w:sz w:val="20"/>
                        <w:szCs w:val="20"/>
                      </w:rPr>
                      <w:t>риды)</w:t>
                    </w:r>
                  </w:p>
                </w:txbxContent>
              </v:textbox>
            </v:shape>
            <v:shape id="Text Box 114" o:spid="_x0000_s1099" type="#_x0000_t202" style="position:absolute;left:4160;top:10700;width:2707;height:6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4p8cQA&#10;AADcAAAADwAAAGRycy9kb3ducmV2LnhtbESPzWrCQBSF94LvMFyhO52ktaKpo0ihUIqLal24vGRu&#10;MzGZO2lmovHtHUHo8nB+Ps5y3dtanKn1pWMF6SQBQZw7XXKh4PDzMZ6D8AFZY+2YFFzJw3o1HCwx&#10;0+7COzrvQyHiCPsMFZgQmkxKnxuy6CeuIY7er2sthijbQuoWL3Hc1vI5SWbSYsmRYLChd0N5te9s&#10;hGx93u3c3yndVvJoqhm+fpsvpZ5G/eYNRKA+/Icf7U+t4GW6gP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KfHEAAAA3AAAAA8AAAAAAAAAAAAAAAAAmAIAAGRycy9k&#10;b3ducmV2LnhtbFBLBQYAAAAABAAEAPUAAACJAwAAAAA=&#10;" stroked="f">
              <v:textbox style="mso-fit-shape-to-text:t">
                <w:txbxContent>
                  <w:p w:rsidR="00D839C3" w:rsidRPr="0016003C" w:rsidRDefault="00D839C3" w:rsidP="007213BE">
                    <w:pPr>
                      <w:rPr>
                        <w:sz w:val="20"/>
                        <w:szCs w:val="16"/>
                      </w:rPr>
                    </w:pPr>
                    <w:r w:rsidRPr="0016003C">
                      <w:rPr>
                        <w:sz w:val="20"/>
                        <w:szCs w:val="16"/>
                      </w:rPr>
                      <w:t>Целлюлоза (полисахариды)</w:t>
                    </w:r>
                  </w:p>
                  <w:p w:rsidR="00D839C3" w:rsidRPr="0016003C" w:rsidRDefault="00D839C3" w:rsidP="007213BE">
                    <w:pPr>
                      <w:rPr>
                        <w:sz w:val="20"/>
                        <w:szCs w:val="16"/>
                      </w:rPr>
                    </w:pPr>
                    <w:r w:rsidRPr="0016003C">
                      <w:rPr>
                        <w:sz w:val="20"/>
                        <w:szCs w:val="16"/>
                      </w:rPr>
                      <w:t>Лигнин</w:t>
                    </w:r>
                  </w:p>
                </w:txbxContent>
              </v:textbox>
            </v:shape>
            <v:shape id="Text Box 115" o:spid="_x0000_s1100" type="#_x0000_t202" style="position:absolute;left:4887;top:11213;width:2707;height:3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0WscEA&#10;AADcAAAADwAAAGRycy9kb3ducmV2LnhtbERPS2vCQBC+C/0PyxS86cYWpURXKQWhFA8+evA4ZMds&#10;THY2ZleN/945FHr8+N6LVe8bdaMuVoENTMYZKOIi2IpLA7+H9egDVEzIFpvAZOBBEVbLl8ECcxvu&#10;vKPbPpVKQjjmaMCl1OZax8KRxzgOLbFwp9B5TAK7UtsO7xLuG/2WZTPtsWJpcNjSl6Oi3l+9lGxi&#10;cd2Fy3myqfXR1TOcbt2PMcPX/nMOKlGf/sV/7m9r4H0q8+WMHAG9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dFrHBAAAA3AAAAA8AAAAAAAAAAAAAAAAAmAIAAGRycy9kb3du&#10;cmV2LnhtbFBLBQYAAAAABAAEAPUAAACGAwAAAAA=&#10;" stroked="f">
              <v:textbox style="mso-fit-shape-to-text:t">
                <w:txbxContent>
                  <w:p w:rsidR="00D839C3" w:rsidRPr="0016003C" w:rsidRDefault="00D839C3" w:rsidP="007213BE">
                    <w:pPr>
                      <w:rPr>
                        <w:sz w:val="20"/>
                        <w:szCs w:val="20"/>
                      </w:rPr>
                    </w:pPr>
                    <w:r w:rsidRPr="0016003C">
                      <w:rPr>
                        <w:sz w:val="20"/>
                        <w:szCs w:val="20"/>
                      </w:rPr>
                      <w:t>Воск</w:t>
                    </w:r>
                  </w:p>
                </w:txbxContent>
              </v:textbox>
            </v:shape>
            <v:shape id="Text Box 116" o:spid="_x0000_s1101" type="#_x0000_t202" style="position:absolute;left:6143;top:11626;width:2707;height:6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GzKsQA&#10;AADcAAAADwAAAGRycy9kb3ducmV2LnhtbESPzWrCQBSF9wXfYbiCuzpJJVJSRxGhIJJFTbvo8pK5&#10;zcRk7sTMaNK37xQKXR7Oz8fZ7CbbiTsNvnGsIF0mIIgrpxuuFXy8vz4+g/ABWWPnmBR8k4fddvaw&#10;wVy7kc90L0Mt4gj7HBWYEPpcSl8ZsuiXrieO3pcbLIYoh1rqAcc4bjv5lCRrabHhSDDY08FQ1ZY3&#10;GyGFr25nd72kRSs/TbvG7M2clFrMp/0LiEBT+A//tY9awSpL4fdMP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RsyrEAAAA3AAAAA8AAAAAAAAAAAAAAAAAmAIAAGRycy9k&#10;b3ducmV2LnhtbFBLBQYAAAAABAAEAPUAAACJAwAAAAA=&#10;" stroked="f">
              <v:textbox style="mso-fit-shape-to-text:t">
                <w:txbxContent>
                  <w:p w:rsidR="00D839C3" w:rsidRPr="0016003C" w:rsidRDefault="00D839C3" w:rsidP="007213BE">
                    <w:pPr>
                      <w:rPr>
                        <w:sz w:val="20"/>
                        <w:szCs w:val="20"/>
                      </w:rPr>
                    </w:pPr>
                    <w:r w:rsidRPr="0016003C">
                      <w:rPr>
                        <w:sz w:val="20"/>
                        <w:szCs w:val="20"/>
                      </w:rPr>
                      <w:t>Смолы, дубильные вещес</w:t>
                    </w:r>
                    <w:r w:rsidRPr="0016003C">
                      <w:rPr>
                        <w:sz w:val="20"/>
                        <w:szCs w:val="20"/>
                      </w:rPr>
                      <w:t>т</w:t>
                    </w:r>
                    <w:r w:rsidRPr="0016003C">
                      <w:rPr>
                        <w:sz w:val="20"/>
                        <w:szCs w:val="20"/>
                      </w:rPr>
                      <w:t>ва</w:t>
                    </w:r>
                  </w:p>
                </w:txbxContent>
              </v:textbox>
            </v:shape>
            <v:shape id="AutoShape 117" o:spid="_x0000_s1102" type="#_x0000_t32" style="position:absolute;left:3337;top:10965;width:823;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408YAAADcAAAADwAAAGRycy9kb3ducmV2LnhtbESPT2sCMRTE70K/Q3gFL1KzKpayNcpW&#10;ELTgwT+9v25eN6Gbl3UTdf32jSD0OMzMb5jZonO1uFAbrGcFo2EGgrj02nKl4HhYvbyBCBFZY+2Z&#10;FNwowGL+1Jthrv2Vd3TZx0okCIccFZgYm1zKUBpyGIa+IU7ej28dxiTbSuoWrwnuajnOslfp0HJa&#10;MNjQ0lD5uz87BdvN6KP4NnbzuTvZ7XRV1Odq8KVU/7kr3kFE6uJ/+NFeawWT6Rj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B+NPGAAAA3AAAAA8AAAAAAAAA&#10;AAAAAAAAoQIAAGRycy9kb3ducmV2LnhtbFBLBQYAAAAABAAEAPkAAACUAwAAAAA=&#10;"/>
            <v:shape id="AutoShape 118" o:spid="_x0000_s1103" type="#_x0000_t32" style="position:absolute;left:2989;top:10539;width:725;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1dSMUAAADcAAAADwAAAGRycy9kb3ducmV2LnhtbESPT2sCMRTE7wW/Q3iFXopmrVhka5RV&#10;EKrgwX/35+Z1E7p5WTdRt9/eFAo9DjPzG2Y671wtbtQG61nBcJCBIC69tlwpOB5W/QmIEJE11p5J&#10;wQ8FmM96T1PMtb/zjm77WIkE4ZCjAhNjk0sZSkMOw8A3xMn78q3DmGRbSd3iPcFdLd+y7F06tJwW&#10;DDa0NFR+769OwXY9XBRnY9eb3cVux6uivlavJ6VenrviA0SkLv6H/9qfWsFoPIL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1dSMUAAADcAAAADwAAAAAAAAAA&#10;AAAAAAChAgAAZHJzL2Rvd25yZXYueG1sUEsFBgAAAAAEAAQA+QAAAJMDAAAAAA==&#10;"/>
            <v:shape id="AutoShape 119" o:spid="_x0000_s1104" type="#_x0000_t32" style="position:absolute;left:2990;top:10539;width:0;height:196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VFV8UAAADcAAAADwAAAGRycy9kb3ducmV2LnhtbESPQWsCMRSE7wX/Q3hCL0Wz26rIahQR&#10;CsVDQd2Dx0fy3F3cvKxJum7/fVMo9DjMzDfMejvYVvTkQ+NYQT7NQBBrZxquFJTn98kSRIjIBlvH&#10;pOCbAmw3o6c1FsY9+Ej9KVYiQTgUqKCOsSukDLomi2HqOuLkXZ23GJP0lTQeHwluW/maZQtpseG0&#10;UGNH+5r07fRlFTSH8rPsX+7R6+Uhv/g8nC+tVup5POxWICIN8T/81/4wCt7mM/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8VFV8UAAADcAAAADwAAAAAAAAAA&#10;AAAAAAChAgAAZHJzL2Rvd25yZXYueG1sUEsFBgAAAAAEAAQA+QAAAJMDAAAAAA==&#10;"/>
            <v:shape id="AutoShape 120" o:spid="_x0000_s1105" type="#_x0000_t32" style="position:absolute;left:3338;top:10966;width:0;height:153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ngzMUAAADcAAAADwAAAGRycy9kb3ducmV2LnhtbESPQWsCMRSE74X+h/AKvRTNbosiW6OI&#10;IIiHgroHj4/kubt087Imcd3++0YQPA4z8w0zXw62FT350DhWkI8zEMTamYYrBeVxM5qBCBHZYOuY&#10;FPxRgOXi9WWOhXE33lN/iJVIEA4FKqhj7Aopg67JYhi7jjh5Z+ctxiR9JY3HW4LbVn5m2VRabDgt&#10;1NjRuib9e7haBc2u/Cn7j0v0erbLTz4Px1OrlXp/G1bfICIN8Rl+tLdGwddkAv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IngzMUAAADcAAAADwAAAAAAAAAA&#10;AAAAAAChAgAAZHJzL2Rvd25yZXYueG1sUEsFBgAAAAAEAAQA+QAAAJMDAAAAAA==&#10;"/>
            <v:shape id="Text Box 121" o:spid="_x0000_s1106" type="#_x0000_t202" style="position:absolute;left:7850;top:12350;width:1763;height:3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grXsQA&#10;AADcAAAADwAAAGRycy9kb3ducmV2LnhtbESPy2rDMBBF94H+g5hCd7GclJjiWgmhECjFi+ax6HKw&#10;ppZja+RaiuP8fVQodHm5j8MtNpPtxEiDbxwrWCQpCOLK6YZrBafjbv4CwgdkjZ1jUnAjD5v1w6zA&#10;XLsr72k8hFrEEfY5KjAh9LmUvjJk0SeuJ47etxsshiiHWuoBr3HcdnKZppm02HAkGOzpzVDVHi42&#10;QkpfXfbu57woW/ll2gxXn+ZDqafHafsKItAU/sN/7Xet4HmVwe+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4K17EAAAA3AAAAA8AAAAAAAAAAAAAAAAAmAIAAGRycy9k&#10;b3ducmV2LnhtbFBLBQYAAAAABAAEAPUAAACJAwAAAAA=&#10;" stroked="f">
              <v:textbox style="mso-fit-shape-to-text:t">
                <w:txbxContent>
                  <w:p w:rsidR="00D839C3" w:rsidRPr="0016003C" w:rsidRDefault="00D839C3" w:rsidP="007213BE">
                    <w:pPr>
                      <w:rPr>
                        <w:sz w:val="20"/>
                        <w:szCs w:val="20"/>
                      </w:rPr>
                    </w:pPr>
                    <w:r w:rsidRPr="0016003C">
                      <w:rPr>
                        <w:sz w:val="20"/>
                        <w:szCs w:val="20"/>
                      </w:rPr>
                      <w:t>Время брожения</w:t>
                    </w:r>
                  </w:p>
                </w:txbxContent>
              </v:textbox>
            </v:shape>
            <v:shape id="AutoShape 122" o:spid="_x0000_s1107" type="#_x0000_t32" style="position:absolute;left:2989;top:12435;width:34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P4RcUAAADcAAAADwAAAGRycy9kb3ducmV2LnhtbESPQWvCQBSE74L/YXlCb3VjS1qJriKl&#10;RUG0GM39kX0mwezbkF01+uu7BcHjMDPfMNN5Z2pxodZVlhWMhhEI4tzqigsFh/3P6xiE88gaa8uk&#10;4EYO5rN+b4qJtlfe0SX1hQgQdgkqKL1vEildXpJBN7QNcfCOtjXog2wLqVu8Brip5VsUfUiDFYeF&#10;Ehv6Kik/pWej4L5Z0n6Dx/vvd5pt1/FyFG+zTKmXQbeYgPDU+Wf40V5pBe/xJ/yfCUd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4P4RcUAAADcAAAADwAAAAAAAAAA&#10;AAAAAAChAgAAZHJzL2Rvd25yZXYueG1sUEsFBgAAAAAEAAQA+QAAAJMDAAAAAA==&#10;">
              <v:stroke startarrow="block" endarrow="block"/>
            </v:shape>
            <v:shape id="Text Box 123" o:spid="_x0000_s1108" type="#_x0000_t202" style="position:absolute;left:2720;top:12501;width:3124;height:6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sat8EA&#10;AADcAAAADwAAAGRycy9kb3ducmV2LnhtbERPS2vCQBC+C/0PyxS86cYWpURXKQWhFA8+evA4ZMds&#10;THY2ZleN/945FHr8+N6LVe8bdaMuVoENTMYZKOIi2IpLA7+H9egDVEzIFpvAZOBBEVbLl8ECcxvu&#10;vKPbPpVKQjjmaMCl1OZax8KRxzgOLbFwp9B5TAK7UtsO7xLuG/2WZTPtsWJpcNjSl6Oi3l+9lGxi&#10;cd2Fy3myqfXR1TOcbt2PMcPX/nMOKlGf/sV/7m9r4H0qa+WMHAG9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rGrfBAAAA3AAAAA8AAAAAAAAAAAAAAAAAmAIAAGRycy9kb3du&#10;cmV2LnhtbFBLBQYAAAAABAAEAPUAAACGAwAAAAA=&#10;" stroked="f">
              <v:textbox style="mso-fit-shape-to-text:t">
                <w:txbxContent>
                  <w:p w:rsidR="00D839C3" w:rsidRPr="0016003C" w:rsidRDefault="00D839C3" w:rsidP="007213BE">
                    <w:pPr>
                      <w:rPr>
                        <w:sz w:val="20"/>
                        <w:szCs w:val="16"/>
                      </w:rPr>
                    </w:pPr>
                    <w:r w:rsidRPr="0016003C">
                      <w:rPr>
                        <w:sz w:val="20"/>
                        <w:szCs w:val="16"/>
                      </w:rPr>
                      <w:t>Рамки техн.-экономического</w:t>
                    </w:r>
                    <w:r w:rsidRPr="0016003C">
                      <w:rPr>
                        <w:sz w:val="20"/>
                        <w:szCs w:val="16"/>
                      </w:rPr>
                      <w:br/>
                      <w:t>времени брожения</w:t>
                    </w:r>
                  </w:p>
                </w:txbxContent>
              </v:textbox>
            </v:shape>
          </v:group>
        </w:pict>
      </w: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rPr>
          <w:color w:val="000000"/>
        </w:rPr>
      </w:pPr>
    </w:p>
    <w:p w:rsidR="007213BE" w:rsidRDefault="007213BE" w:rsidP="007213BE">
      <w:pPr>
        <w:ind w:firstLine="709"/>
        <w:jc w:val="center"/>
        <w:rPr>
          <w:noProof/>
          <w:sz w:val="24"/>
          <w:szCs w:val="24"/>
        </w:rPr>
      </w:pPr>
    </w:p>
    <w:p w:rsidR="007213BE" w:rsidRPr="0016003C" w:rsidRDefault="007213BE" w:rsidP="007213BE">
      <w:pPr>
        <w:ind w:firstLine="709"/>
        <w:jc w:val="center"/>
        <w:rPr>
          <w:noProof/>
          <w:sz w:val="24"/>
          <w:szCs w:val="24"/>
        </w:rPr>
      </w:pPr>
      <w:r w:rsidRPr="0016003C">
        <w:rPr>
          <w:noProof/>
          <w:sz w:val="24"/>
          <w:szCs w:val="24"/>
        </w:rPr>
        <w:t>Рисунок 2.5 – Скорость разложения групп веществ</w:t>
      </w:r>
    </w:p>
    <w:p w:rsidR="007213BE" w:rsidRDefault="007213BE" w:rsidP="007213BE">
      <w:pPr>
        <w:ind w:firstLine="709"/>
        <w:rPr>
          <w:color w:val="000000"/>
        </w:rPr>
      </w:pPr>
    </w:p>
    <w:p w:rsidR="007213BE" w:rsidRDefault="007213BE" w:rsidP="007213BE">
      <w:pPr>
        <w:ind w:firstLine="709"/>
        <w:rPr>
          <w:color w:val="000000"/>
        </w:rPr>
      </w:pPr>
      <w:r w:rsidRPr="0044723E">
        <w:rPr>
          <w:color w:val="000000"/>
        </w:rPr>
        <w:t>Если</w:t>
      </w:r>
      <w:r>
        <w:rPr>
          <w:color w:val="000000"/>
        </w:rPr>
        <w:t xml:space="preserve"> </w:t>
      </w:r>
      <w:r w:rsidRPr="0044723E">
        <w:rPr>
          <w:color w:val="000000"/>
        </w:rPr>
        <w:t>ферментатор</w:t>
      </w:r>
      <w:r>
        <w:rPr>
          <w:color w:val="000000"/>
        </w:rPr>
        <w:t xml:space="preserve"> </w:t>
      </w:r>
      <w:r w:rsidRPr="0044723E">
        <w:rPr>
          <w:color w:val="000000"/>
        </w:rPr>
        <w:t>по</w:t>
      </w:r>
      <w:r>
        <w:rPr>
          <w:color w:val="000000"/>
        </w:rPr>
        <w:t xml:space="preserve"> </w:t>
      </w:r>
      <w:r w:rsidRPr="0044723E">
        <w:rPr>
          <w:color w:val="000000"/>
        </w:rPr>
        <w:t>новому</w:t>
      </w:r>
      <w:r>
        <w:rPr>
          <w:color w:val="000000"/>
        </w:rPr>
        <w:t xml:space="preserve"> </w:t>
      </w:r>
      <w:r w:rsidRPr="0044723E">
        <w:rPr>
          <w:color w:val="000000"/>
        </w:rPr>
        <w:t>заполнить</w:t>
      </w:r>
      <w:r>
        <w:rPr>
          <w:color w:val="000000"/>
        </w:rPr>
        <w:t xml:space="preserve"> </w:t>
      </w:r>
      <w:r w:rsidRPr="0044723E">
        <w:rPr>
          <w:color w:val="000000"/>
        </w:rPr>
        <w:t>субстратом,</w:t>
      </w:r>
      <w:r>
        <w:rPr>
          <w:color w:val="000000"/>
        </w:rPr>
        <w:t xml:space="preserve"> </w:t>
      </w:r>
      <w:r w:rsidRPr="0044723E">
        <w:rPr>
          <w:color w:val="000000"/>
        </w:rPr>
        <w:t>то</w:t>
      </w:r>
      <w:r>
        <w:rPr>
          <w:color w:val="000000"/>
        </w:rPr>
        <w:t xml:space="preserve"> </w:t>
      </w:r>
      <w:r w:rsidRPr="0044723E">
        <w:rPr>
          <w:color w:val="000000"/>
        </w:rPr>
        <w:t>после</w:t>
      </w:r>
      <w:r>
        <w:rPr>
          <w:color w:val="000000"/>
        </w:rPr>
        <w:t xml:space="preserve"> </w:t>
      </w:r>
      <w:r w:rsidRPr="0044723E">
        <w:rPr>
          <w:color w:val="000000"/>
        </w:rPr>
        <w:t>прохождения отдельных</w:t>
      </w:r>
      <w:r>
        <w:rPr>
          <w:color w:val="000000"/>
        </w:rPr>
        <w:t xml:space="preserve"> </w:t>
      </w:r>
      <w:r w:rsidRPr="0044723E">
        <w:rPr>
          <w:color w:val="000000"/>
        </w:rPr>
        <w:t>фаз</w:t>
      </w:r>
      <w:r>
        <w:rPr>
          <w:color w:val="000000"/>
        </w:rPr>
        <w:t xml:space="preserve"> </w:t>
      </w:r>
      <w:r w:rsidRPr="0044723E">
        <w:rPr>
          <w:color w:val="000000"/>
        </w:rPr>
        <w:t>процесса</w:t>
      </w:r>
      <w:r>
        <w:rPr>
          <w:color w:val="000000"/>
        </w:rPr>
        <w:t xml:space="preserve"> </w:t>
      </w:r>
      <w:r w:rsidRPr="0044723E">
        <w:rPr>
          <w:color w:val="000000"/>
        </w:rPr>
        <w:t>расщепления</w:t>
      </w:r>
      <w:r>
        <w:rPr>
          <w:color w:val="000000"/>
        </w:rPr>
        <w:t xml:space="preserve"> </w:t>
      </w:r>
      <w:r w:rsidRPr="0044723E">
        <w:rPr>
          <w:color w:val="000000"/>
        </w:rPr>
        <w:t>биогаз</w:t>
      </w:r>
      <w:r>
        <w:rPr>
          <w:color w:val="000000"/>
        </w:rPr>
        <w:t xml:space="preserve"> </w:t>
      </w:r>
      <w:r w:rsidRPr="0044723E">
        <w:rPr>
          <w:color w:val="000000"/>
        </w:rPr>
        <w:t>образовывается</w:t>
      </w:r>
      <w:r>
        <w:rPr>
          <w:color w:val="000000"/>
        </w:rPr>
        <w:t xml:space="preserve"> </w:t>
      </w:r>
      <w:r w:rsidRPr="0044723E">
        <w:rPr>
          <w:color w:val="000000"/>
        </w:rPr>
        <w:t>медленно. Количество</w:t>
      </w:r>
      <w:r>
        <w:rPr>
          <w:color w:val="000000"/>
        </w:rPr>
        <w:t xml:space="preserve"> </w:t>
      </w:r>
      <w:r w:rsidRPr="0044723E">
        <w:rPr>
          <w:color w:val="000000"/>
        </w:rPr>
        <w:t>выработанного</w:t>
      </w:r>
      <w:r>
        <w:rPr>
          <w:color w:val="000000"/>
        </w:rPr>
        <w:t xml:space="preserve"> </w:t>
      </w:r>
      <w:r w:rsidRPr="0044723E">
        <w:rPr>
          <w:color w:val="000000"/>
        </w:rPr>
        <w:t>ежедневно</w:t>
      </w:r>
      <w:r>
        <w:rPr>
          <w:color w:val="000000"/>
        </w:rPr>
        <w:t xml:space="preserve"> </w:t>
      </w:r>
      <w:r w:rsidRPr="0044723E">
        <w:rPr>
          <w:color w:val="000000"/>
        </w:rPr>
        <w:t>биогаза</w:t>
      </w:r>
      <w:r>
        <w:rPr>
          <w:color w:val="000000"/>
        </w:rPr>
        <w:t xml:space="preserve"> </w:t>
      </w:r>
      <w:r w:rsidRPr="0044723E">
        <w:rPr>
          <w:color w:val="000000"/>
        </w:rPr>
        <w:t>растет</w:t>
      </w:r>
      <w:r>
        <w:rPr>
          <w:color w:val="000000"/>
        </w:rPr>
        <w:t xml:space="preserve"> </w:t>
      </w:r>
      <w:r w:rsidRPr="0044723E">
        <w:rPr>
          <w:color w:val="000000"/>
        </w:rPr>
        <w:t>до</w:t>
      </w:r>
      <w:r>
        <w:rPr>
          <w:color w:val="000000"/>
        </w:rPr>
        <w:t xml:space="preserve"> </w:t>
      </w:r>
      <w:r w:rsidRPr="0044723E">
        <w:rPr>
          <w:color w:val="000000"/>
        </w:rPr>
        <w:t>того</w:t>
      </w:r>
      <w:r>
        <w:rPr>
          <w:color w:val="000000"/>
        </w:rPr>
        <w:t xml:space="preserve"> </w:t>
      </w:r>
      <w:r w:rsidRPr="0044723E">
        <w:rPr>
          <w:color w:val="000000"/>
        </w:rPr>
        <w:t>момента,</w:t>
      </w:r>
      <w:r>
        <w:rPr>
          <w:color w:val="000000"/>
        </w:rPr>
        <w:t xml:space="preserve"> </w:t>
      </w:r>
      <w:r w:rsidRPr="0044723E">
        <w:rPr>
          <w:color w:val="000000"/>
        </w:rPr>
        <w:t>пока</w:t>
      </w:r>
      <w:r>
        <w:rPr>
          <w:color w:val="000000"/>
        </w:rPr>
        <w:t xml:space="preserve"> </w:t>
      </w:r>
      <w:r w:rsidRPr="0044723E">
        <w:rPr>
          <w:color w:val="000000"/>
        </w:rPr>
        <w:t>не будет</w:t>
      </w:r>
      <w:r>
        <w:rPr>
          <w:color w:val="000000"/>
        </w:rPr>
        <w:t xml:space="preserve"> </w:t>
      </w:r>
      <w:r w:rsidRPr="0044723E">
        <w:rPr>
          <w:color w:val="000000"/>
        </w:rPr>
        <w:t>достигнуто</w:t>
      </w:r>
      <w:r>
        <w:rPr>
          <w:color w:val="000000"/>
        </w:rPr>
        <w:t xml:space="preserve"> </w:t>
      </w:r>
      <w:r w:rsidR="00917A77">
        <w:rPr>
          <w:color w:val="000000"/>
        </w:rPr>
        <w:t xml:space="preserve">зачение </w:t>
      </w:r>
      <w:r w:rsidRPr="0044723E">
        <w:rPr>
          <w:color w:val="000000"/>
        </w:rPr>
        <w:t>максимума.</w:t>
      </w:r>
      <w:r>
        <w:rPr>
          <w:color w:val="000000"/>
        </w:rPr>
        <w:t xml:space="preserve"> </w:t>
      </w:r>
      <w:r w:rsidRPr="0044723E">
        <w:rPr>
          <w:color w:val="000000"/>
        </w:rPr>
        <w:t>На</w:t>
      </w:r>
      <w:r>
        <w:rPr>
          <w:color w:val="000000"/>
        </w:rPr>
        <w:t xml:space="preserve"> </w:t>
      </w:r>
      <w:r w:rsidRPr="0044723E">
        <w:rPr>
          <w:color w:val="000000"/>
        </w:rPr>
        <w:t>момент</w:t>
      </w:r>
      <w:r>
        <w:rPr>
          <w:color w:val="000000"/>
        </w:rPr>
        <w:t xml:space="preserve"> </w:t>
      </w:r>
      <w:r w:rsidRPr="0044723E">
        <w:rPr>
          <w:color w:val="000000"/>
        </w:rPr>
        <w:t>достижения</w:t>
      </w:r>
      <w:r>
        <w:rPr>
          <w:color w:val="000000"/>
        </w:rPr>
        <w:t xml:space="preserve"> </w:t>
      </w:r>
      <w:r w:rsidRPr="0044723E">
        <w:rPr>
          <w:color w:val="000000"/>
        </w:rPr>
        <w:t>кульминационного</w:t>
      </w:r>
      <w:r>
        <w:rPr>
          <w:color w:val="000000"/>
        </w:rPr>
        <w:t xml:space="preserve"> </w:t>
      </w:r>
      <w:r w:rsidRPr="0044723E">
        <w:rPr>
          <w:color w:val="000000"/>
        </w:rPr>
        <w:t>момента субстрат,</w:t>
      </w:r>
      <w:r>
        <w:rPr>
          <w:color w:val="000000"/>
        </w:rPr>
        <w:t xml:space="preserve"> </w:t>
      </w:r>
      <w:r w:rsidRPr="0044723E">
        <w:rPr>
          <w:color w:val="000000"/>
        </w:rPr>
        <w:t>который</w:t>
      </w:r>
      <w:r>
        <w:rPr>
          <w:color w:val="000000"/>
        </w:rPr>
        <w:t xml:space="preserve"> </w:t>
      </w:r>
      <w:r w:rsidRPr="0044723E">
        <w:rPr>
          <w:color w:val="000000"/>
        </w:rPr>
        <w:t>легко</w:t>
      </w:r>
      <w:r>
        <w:rPr>
          <w:color w:val="000000"/>
        </w:rPr>
        <w:t xml:space="preserve"> </w:t>
      </w:r>
      <w:r w:rsidRPr="0044723E">
        <w:rPr>
          <w:color w:val="000000"/>
        </w:rPr>
        <w:t>разлагается</w:t>
      </w:r>
      <w:r>
        <w:rPr>
          <w:color w:val="000000"/>
        </w:rPr>
        <w:t xml:space="preserve"> и </w:t>
      </w:r>
      <w:r w:rsidRPr="0044723E">
        <w:rPr>
          <w:color w:val="000000"/>
        </w:rPr>
        <w:t>будет</w:t>
      </w:r>
      <w:r>
        <w:rPr>
          <w:color w:val="000000"/>
        </w:rPr>
        <w:t xml:space="preserve"> </w:t>
      </w:r>
      <w:r w:rsidRPr="0044723E">
        <w:rPr>
          <w:color w:val="000000"/>
        </w:rPr>
        <w:t>переработан</w:t>
      </w:r>
      <w:r>
        <w:rPr>
          <w:color w:val="000000"/>
        </w:rPr>
        <w:t xml:space="preserve">, </w:t>
      </w:r>
      <w:r w:rsidRPr="0044723E">
        <w:rPr>
          <w:color w:val="000000"/>
        </w:rPr>
        <w:t>бактериям</w:t>
      </w:r>
      <w:r>
        <w:rPr>
          <w:color w:val="000000"/>
        </w:rPr>
        <w:t xml:space="preserve"> останутся лишь вещес</w:t>
      </w:r>
      <w:r>
        <w:rPr>
          <w:color w:val="000000"/>
        </w:rPr>
        <w:t>т</w:t>
      </w:r>
      <w:r>
        <w:rPr>
          <w:color w:val="000000"/>
        </w:rPr>
        <w:t>ва, которых</w:t>
      </w:r>
      <w:r w:rsidRPr="0044723E">
        <w:rPr>
          <w:color w:val="000000"/>
        </w:rPr>
        <w:t xml:space="preserve"> тяжело переваривать. Этим самым количество ежедневно вырабатыва</w:t>
      </w:r>
      <w:r w:rsidRPr="0044723E">
        <w:rPr>
          <w:color w:val="000000"/>
        </w:rPr>
        <w:t>е</w:t>
      </w:r>
      <w:r w:rsidRPr="0044723E">
        <w:rPr>
          <w:color w:val="000000"/>
        </w:rPr>
        <w:t>мого газа будет понижаться до тех пор, пока не будет расщеплен весь доступный</w:t>
      </w:r>
      <w:r>
        <w:rPr>
          <w:color w:val="000000"/>
        </w:rPr>
        <w:t xml:space="preserve"> </w:t>
      </w:r>
      <w:r w:rsidRPr="0044723E">
        <w:rPr>
          <w:color w:val="000000"/>
        </w:rPr>
        <w:t>материал</w:t>
      </w:r>
      <w:r>
        <w:rPr>
          <w:color w:val="000000"/>
        </w:rPr>
        <w:t xml:space="preserve"> </w:t>
      </w:r>
      <w:r w:rsidRPr="0044723E">
        <w:rPr>
          <w:color w:val="000000"/>
        </w:rPr>
        <w:t>или</w:t>
      </w:r>
      <w:r>
        <w:rPr>
          <w:color w:val="000000"/>
        </w:rPr>
        <w:t xml:space="preserve"> </w:t>
      </w:r>
      <w:r w:rsidRPr="0044723E">
        <w:rPr>
          <w:color w:val="000000"/>
        </w:rPr>
        <w:t>пока</w:t>
      </w:r>
      <w:r>
        <w:rPr>
          <w:color w:val="000000"/>
        </w:rPr>
        <w:t xml:space="preserve"> </w:t>
      </w:r>
      <w:r w:rsidRPr="0044723E">
        <w:rPr>
          <w:color w:val="000000"/>
        </w:rPr>
        <w:t>субстрат</w:t>
      </w:r>
      <w:r>
        <w:rPr>
          <w:color w:val="000000"/>
        </w:rPr>
        <w:t xml:space="preserve"> </w:t>
      </w:r>
      <w:r w:rsidRPr="0044723E">
        <w:rPr>
          <w:color w:val="000000"/>
        </w:rPr>
        <w:t>нельзя</w:t>
      </w:r>
      <w:r>
        <w:rPr>
          <w:color w:val="000000"/>
        </w:rPr>
        <w:t xml:space="preserve"> </w:t>
      </w:r>
      <w:r w:rsidRPr="0044723E">
        <w:rPr>
          <w:color w:val="000000"/>
        </w:rPr>
        <w:t>будет</w:t>
      </w:r>
      <w:r>
        <w:rPr>
          <w:color w:val="000000"/>
        </w:rPr>
        <w:t xml:space="preserve"> </w:t>
      </w:r>
      <w:r w:rsidRPr="0044723E">
        <w:rPr>
          <w:color w:val="000000"/>
        </w:rPr>
        <w:t>расщеплять</w:t>
      </w:r>
      <w:r>
        <w:rPr>
          <w:color w:val="000000"/>
        </w:rPr>
        <w:t xml:space="preserve"> </w:t>
      </w:r>
      <w:r w:rsidRPr="0044723E">
        <w:rPr>
          <w:color w:val="000000"/>
        </w:rPr>
        <w:t>дальше.</w:t>
      </w:r>
      <w:r>
        <w:rPr>
          <w:color w:val="000000"/>
        </w:rPr>
        <w:t xml:space="preserve"> </w:t>
      </w:r>
      <w:r w:rsidRPr="0044723E">
        <w:rPr>
          <w:color w:val="000000"/>
        </w:rPr>
        <w:t>Такой процесс обр</w:t>
      </w:r>
      <w:r w:rsidRPr="0044723E">
        <w:rPr>
          <w:color w:val="000000"/>
        </w:rPr>
        <w:t>а</w:t>
      </w:r>
      <w:r w:rsidRPr="0044723E">
        <w:rPr>
          <w:color w:val="000000"/>
        </w:rPr>
        <w:t xml:space="preserve">зования биогаза похож на так называемый </w:t>
      </w:r>
      <w:r w:rsidRPr="007C341C">
        <w:rPr>
          <w:color w:val="000000"/>
        </w:rPr>
        <w:t>периодический метод.</w:t>
      </w:r>
    </w:p>
    <w:p w:rsidR="007213BE" w:rsidRDefault="007213BE" w:rsidP="007213BE">
      <w:pPr>
        <w:ind w:firstLine="709"/>
        <w:rPr>
          <w:color w:val="000000"/>
        </w:rPr>
      </w:pPr>
      <w:r w:rsidRPr="002A2C79">
        <w:rPr>
          <w:color w:val="000000"/>
        </w:rPr>
        <w:t>Сегодня</w:t>
      </w:r>
      <w:r>
        <w:rPr>
          <w:color w:val="000000"/>
        </w:rPr>
        <w:t xml:space="preserve"> </w:t>
      </w:r>
      <w:r w:rsidRPr="002A2C79">
        <w:rPr>
          <w:color w:val="000000"/>
        </w:rPr>
        <w:t>принято</w:t>
      </w:r>
      <w:r>
        <w:rPr>
          <w:color w:val="000000"/>
        </w:rPr>
        <w:t xml:space="preserve"> </w:t>
      </w:r>
      <w:r w:rsidRPr="002A2C79">
        <w:rPr>
          <w:color w:val="000000"/>
        </w:rPr>
        <w:t>использовать</w:t>
      </w:r>
      <w:r>
        <w:rPr>
          <w:color w:val="000000"/>
        </w:rPr>
        <w:t xml:space="preserve"> </w:t>
      </w:r>
      <w:r w:rsidRPr="002A2C79">
        <w:rPr>
          <w:color w:val="000000"/>
        </w:rPr>
        <w:t>постепенный</w:t>
      </w:r>
      <w:r>
        <w:rPr>
          <w:color w:val="000000"/>
        </w:rPr>
        <w:t xml:space="preserve"> </w:t>
      </w:r>
      <w:r w:rsidRPr="002A2C79">
        <w:rPr>
          <w:color w:val="000000"/>
        </w:rPr>
        <w:t>процесс,</w:t>
      </w:r>
      <w:r>
        <w:rPr>
          <w:color w:val="000000"/>
        </w:rPr>
        <w:t xml:space="preserve"> </w:t>
      </w:r>
      <w:r w:rsidRPr="002A2C79">
        <w:rPr>
          <w:color w:val="000000"/>
        </w:rPr>
        <w:t>при</w:t>
      </w:r>
      <w:r>
        <w:rPr>
          <w:color w:val="000000"/>
        </w:rPr>
        <w:t xml:space="preserve"> </w:t>
      </w:r>
      <w:r w:rsidRPr="002A2C79">
        <w:rPr>
          <w:color w:val="000000"/>
        </w:rPr>
        <w:t>котором</w:t>
      </w:r>
      <w:r>
        <w:rPr>
          <w:color w:val="000000"/>
        </w:rPr>
        <w:t xml:space="preserve"> </w:t>
      </w:r>
      <w:r w:rsidRPr="002A2C79">
        <w:rPr>
          <w:color w:val="000000"/>
        </w:rPr>
        <w:t>субстрат подается</w:t>
      </w:r>
      <w:r>
        <w:rPr>
          <w:color w:val="000000"/>
        </w:rPr>
        <w:t xml:space="preserve"> </w:t>
      </w:r>
      <w:r w:rsidRPr="002A2C79">
        <w:rPr>
          <w:color w:val="000000"/>
        </w:rPr>
        <w:t>на</w:t>
      </w:r>
      <w:r>
        <w:rPr>
          <w:color w:val="000000"/>
        </w:rPr>
        <w:t xml:space="preserve"> </w:t>
      </w:r>
      <w:r w:rsidRPr="002A2C79">
        <w:rPr>
          <w:color w:val="000000"/>
        </w:rPr>
        <w:t>протяжении</w:t>
      </w:r>
      <w:r>
        <w:rPr>
          <w:color w:val="000000"/>
        </w:rPr>
        <w:t xml:space="preserve"> </w:t>
      </w:r>
      <w:r w:rsidRPr="002A2C79">
        <w:rPr>
          <w:color w:val="000000"/>
        </w:rPr>
        <w:t>дня многими</w:t>
      </w:r>
      <w:r>
        <w:rPr>
          <w:color w:val="000000"/>
        </w:rPr>
        <w:t xml:space="preserve"> </w:t>
      </w:r>
      <w:r w:rsidRPr="002A2C79">
        <w:rPr>
          <w:color w:val="000000"/>
        </w:rPr>
        <w:t>небольшими</w:t>
      </w:r>
      <w:r>
        <w:rPr>
          <w:color w:val="000000"/>
        </w:rPr>
        <w:t xml:space="preserve"> </w:t>
      </w:r>
      <w:r w:rsidRPr="002A2C79">
        <w:rPr>
          <w:color w:val="000000"/>
        </w:rPr>
        <w:t>порциями,</w:t>
      </w:r>
      <w:r>
        <w:rPr>
          <w:color w:val="000000"/>
        </w:rPr>
        <w:t xml:space="preserve"> </w:t>
      </w:r>
      <w:r w:rsidRPr="002A2C79">
        <w:rPr>
          <w:color w:val="000000"/>
        </w:rPr>
        <w:t>что</w:t>
      </w:r>
      <w:r>
        <w:rPr>
          <w:color w:val="000000"/>
        </w:rPr>
        <w:t xml:space="preserve"> </w:t>
      </w:r>
      <w:r w:rsidRPr="002A2C79">
        <w:rPr>
          <w:color w:val="000000"/>
        </w:rPr>
        <w:t>в</w:t>
      </w:r>
      <w:r>
        <w:rPr>
          <w:color w:val="000000"/>
        </w:rPr>
        <w:t xml:space="preserve"> </w:t>
      </w:r>
      <w:r w:rsidRPr="002A2C79">
        <w:rPr>
          <w:color w:val="000000"/>
        </w:rPr>
        <w:t>свою</w:t>
      </w:r>
      <w:r>
        <w:rPr>
          <w:color w:val="000000"/>
        </w:rPr>
        <w:t xml:space="preserve"> </w:t>
      </w:r>
      <w:r w:rsidRPr="002A2C79">
        <w:rPr>
          <w:color w:val="000000"/>
        </w:rPr>
        <w:t>очередь ведет к рав</w:t>
      </w:r>
      <w:r>
        <w:rPr>
          <w:color w:val="000000"/>
        </w:rPr>
        <w:t>номерному производству биогаза</w:t>
      </w:r>
      <w:r w:rsidRPr="002A2C79">
        <w:rPr>
          <w:color w:val="000000"/>
        </w:rPr>
        <w:t>.</w:t>
      </w:r>
      <w:r>
        <w:rPr>
          <w:color w:val="000000"/>
        </w:rPr>
        <w:t xml:space="preserve"> </w:t>
      </w:r>
      <w:r w:rsidRPr="002A2C79">
        <w:rPr>
          <w:color w:val="000000"/>
        </w:rPr>
        <w:t>Производство</w:t>
      </w:r>
      <w:r>
        <w:rPr>
          <w:color w:val="000000"/>
        </w:rPr>
        <w:t xml:space="preserve"> </w:t>
      </w:r>
      <w:r w:rsidRPr="002A2C79">
        <w:rPr>
          <w:color w:val="000000"/>
        </w:rPr>
        <w:t>газа из 1 кг органич</w:t>
      </w:r>
      <w:r w:rsidRPr="002A2C79">
        <w:rPr>
          <w:color w:val="000000"/>
        </w:rPr>
        <w:t>е</w:t>
      </w:r>
      <w:r w:rsidRPr="002A2C79">
        <w:rPr>
          <w:color w:val="000000"/>
        </w:rPr>
        <w:t>ского субстрата постепенно увеличивается вместе</w:t>
      </w:r>
      <w:r>
        <w:rPr>
          <w:color w:val="000000"/>
        </w:rPr>
        <w:t xml:space="preserve"> </w:t>
      </w:r>
      <w:r w:rsidRPr="002A2C79">
        <w:rPr>
          <w:color w:val="000000"/>
        </w:rPr>
        <w:t>с</w:t>
      </w:r>
      <w:r>
        <w:rPr>
          <w:color w:val="000000"/>
        </w:rPr>
        <w:t xml:space="preserve"> </w:t>
      </w:r>
      <w:r w:rsidRPr="002A2C79">
        <w:rPr>
          <w:color w:val="000000"/>
        </w:rPr>
        <w:t>увеличением</w:t>
      </w:r>
      <w:r>
        <w:rPr>
          <w:color w:val="000000"/>
        </w:rPr>
        <w:t xml:space="preserve"> </w:t>
      </w:r>
      <w:r w:rsidRPr="002A2C79">
        <w:rPr>
          <w:color w:val="000000"/>
        </w:rPr>
        <w:t>времени</w:t>
      </w:r>
      <w:r>
        <w:rPr>
          <w:color w:val="000000"/>
        </w:rPr>
        <w:t xml:space="preserve"> </w:t>
      </w:r>
      <w:r w:rsidRPr="002A2C79">
        <w:rPr>
          <w:color w:val="000000"/>
        </w:rPr>
        <w:t>для</w:t>
      </w:r>
      <w:r>
        <w:rPr>
          <w:color w:val="000000"/>
        </w:rPr>
        <w:t xml:space="preserve"> </w:t>
      </w:r>
      <w:r w:rsidRPr="002A2C79">
        <w:rPr>
          <w:color w:val="000000"/>
        </w:rPr>
        <w:t>бр</w:t>
      </w:r>
      <w:r w:rsidRPr="002A2C79">
        <w:rPr>
          <w:color w:val="000000"/>
        </w:rPr>
        <w:t>о</w:t>
      </w:r>
      <w:r w:rsidRPr="002A2C79">
        <w:rPr>
          <w:color w:val="000000"/>
        </w:rPr>
        <w:t>жения,</w:t>
      </w:r>
      <w:r>
        <w:rPr>
          <w:color w:val="000000"/>
        </w:rPr>
        <w:t xml:space="preserve"> </w:t>
      </w:r>
      <w:r w:rsidRPr="002A2C79">
        <w:rPr>
          <w:color w:val="000000"/>
        </w:rPr>
        <w:t>вначале</w:t>
      </w:r>
      <w:r>
        <w:rPr>
          <w:color w:val="000000"/>
        </w:rPr>
        <w:t xml:space="preserve"> </w:t>
      </w:r>
      <w:r w:rsidRPr="002A2C79">
        <w:rPr>
          <w:color w:val="000000"/>
        </w:rPr>
        <w:t>быстрее,</w:t>
      </w:r>
      <w:r w:rsidR="00917A77">
        <w:rPr>
          <w:color w:val="000000"/>
        </w:rPr>
        <w:t xml:space="preserve"> а</w:t>
      </w:r>
      <w:r>
        <w:rPr>
          <w:color w:val="000000"/>
        </w:rPr>
        <w:t xml:space="preserve"> </w:t>
      </w:r>
      <w:r w:rsidRPr="002A2C79">
        <w:rPr>
          <w:color w:val="000000"/>
        </w:rPr>
        <w:t>по</w:t>
      </w:r>
      <w:r>
        <w:rPr>
          <w:color w:val="000000"/>
        </w:rPr>
        <w:t xml:space="preserve"> </w:t>
      </w:r>
      <w:r w:rsidRPr="002A2C79">
        <w:rPr>
          <w:color w:val="000000"/>
        </w:rPr>
        <w:t>мере возрастания</w:t>
      </w:r>
      <w:r>
        <w:rPr>
          <w:color w:val="000000"/>
        </w:rPr>
        <w:t xml:space="preserve"> </w:t>
      </w:r>
      <w:r w:rsidRPr="002A2C79">
        <w:rPr>
          <w:color w:val="000000"/>
        </w:rPr>
        <w:t>времени</w:t>
      </w:r>
      <w:r>
        <w:rPr>
          <w:color w:val="000000"/>
        </w:rPr>
        <w:t xml:space="preserve"> </w:t>
      </w:r>
      <w:r w:rsidRPr="002A2C79">
        <w:rPr>
          <w:color w:val="000000"/>
        </w:rPr>
        <w:t>брожения</w:t>
      </w:r>
      <w:r w:rsidR="00917A77">
        <w:rPr>
          <w:color w:val="000000"/>
        </w:rPr>
        <w:t xml:space="preserve"> –</w:t>
      </w:r>
      <w:r>
        <w:rPr>
          <w:color w:val="000000"/>
        </w:rPr>
        <w:t xml:space="preserve"> </w:t>
      </w:r>
      <w:r w:rsidRPr="002A2C79">
        <w:rPr>
          <w:color w:val="000000"/>
        </w:rPr>
        <w:t>медленнее.</w:t>
      </w:r>
      <w:r>
        <w:rPr>
          <w:color w:val="000000"/>
        </w:rPr>
        <w:t xml:space="preserve"> </w:t>
      </w:r>
      <w:r w:rsidRPr="002A2C79">
        <w:rPr>
          <w:color w:val="000000"/>
        </w:rPr>
        <w:t>Н</w:t>
      </w:r>
      <w:r w:rsidRPr="002A2C79">
        <w:rPr>
          <w:color w:val="000000"/>
        </w:rPr>
        <w:t>а</w:t>
      </w:r>
      <w:r w:rsidRPr="002A2C79">
        <w:rPr>
          <w:color w:val="000000"/>
        </w:rPr>
        <w:t>ступает</w:t>
      </w:r>
      <w:r>
        <w:rPr>
          <w:color w:val="000000"/>
        </w:rPr>
        <w:t xml:space="preserve"> </w:t>
      </w:r>
      <w:r w:rsidRPr="002A2C79">
        <w:rPr>
          <w:color w:val="000000"/>
        </w:rPr>
        <w:t>такой</w:t>
      </w:r>
      <w:r>
        <w:rPr>
          <w:color w:val="000000"/>
        </w:rPr>
        <w:t xml:space="preserve"> </w:t>
      </w:r>
      <w:r w:rsidRPr="002A2C79">
        <w:rPr>
          <w:color w:val="000000"/>
        </w:rPr>
        <w:t>момент,</w:t>
      </w:r>
      <w:r>
        <w:rPr>
          <w:color w:val="000000"/>
        </w:rPr>
        <w:t xml:space="preserve"> </w:t>
      </w:r>
      <w:r w:rsidRPr="002A2C79">
        <w:rPr>
          <w:color w:val="000000"/>
        </w:rPr>
        <w:t>когда количество</w:t>
      </w:r>
      <w:r>
        <w:rPr>
          <w:color w:val="000000"/>
        </w:rPr>
        <w:t xml:space="preserve"> </w:t>
      </w:r>
      <w:r w:rsidRPr="002A2C79">
        <w:rPr>
          <w:color w:val="000000"/>
        </w:rPr>
        <w:t>произведенного</w:t>
      </w:r>
      <w:r>
        <w:rPr>
          <w:color w:val="000000"/>
        </w:rPr>
        <w:t xml:space="preserve"> </w:t>
      </w:r>
      <w:r w:rsidRPr="002A2C79">
        <w:rPr>
          <w:color w:val="000000"/>
        </w:rPr>
        <w:t>газа</w:t>
      </w:r>
      <w:r>
        <w:rPr>
          <w:color w:val="000000"/>
        </w:rPr>
        <w:t xml:space="preserve"> </w:t>
      </w:r>
      <w:r w:rsidRPr="002A2C79">
        <w:rPr>
          <w:color w:val="000000"/>
        </w:rPr>
        <w:t>настолько</w:t>
      </w:r>
      <w:r>
        <w:rPr>
          <w:color w:val="000000"/>
        </w:rPr>
        <w:t xml:space="preserve"> </w:t>
      </w:r>
      <w:r w:rsidRPr="002A2C79">
        <w:rPr>
          <w:color w:val="000000"/>
        </w:rPr>
        <w:t>мало,</w:t>
      </w:r>
      <w:r>
        <w:rPr>
          <w:color w:val="000000"/>
        </w:rPr>
        <w:t xml:space="preserve"> </w:t>
      </w:r>
      <w:r w:rsidRPr="002A2C79">
        <w:rPr>
          <w:color w:val="000000"/>
        </w:rPr>
        <w:t>что</w:t>
      </w:r>
      <w:r>
        <w:rPr>
          <w:color w:val="000000"/>
        </w:rPr>
        <w:t xml:space="preserve"> </w:t>
      </w:r>
      <w:r w:rsidRPr="002A2C79">
        <w:rPr>
          <w:color w:val="000000"/>
        </w:rPr>
        <w:t>долгосрочное</w:t>
      </w:r>
      <w:r>
        <w:rPr>
          <w:color w:val="000000"/>
        </w:rPr>
        <w:t xml:space="preserve"> </w:t>
      </w:r>
      <w:r w:rsidRPr="002A2C79">
        <w:rPr>
          <w:color w:val="000000"/>
        </w:rPr>
        <w:t>пребывание</w:t>
      </w:r>
      <w:r>
        <w:rPr>
          <w:color w:val="000000"/>
        </w:rPr>
        <w:t xml:space="preserve"> </w:t>
      </w:r>
      <w:r w:rsidRPr="002A2C79">
        <w:rPr>
          <w:color w:val="000000"/>
        </w:rPr>
        <w:t>в</w:t>
      </w:r>
      <w:r>
        <w:rPr>
          <w:color w:val="000000"/>
        </w:rPr>
        <w:t xml:space="preserve"> </w:t>
      </w:r>
      <w:r w:rsidRPr="002A2C79">
        <w:rPr>
          <w:color w:val="000000"/>
        </w:rPr>
        <w:t xml:space="preserve">ферментаторе более нецелесообразно с экономической точки зрения. </w:t>
      </w:r>
      <w:r w:rsidR="00797141">
        <w:rPr>
          <w:color w:val="000000"/>
        </w:rPr>
        <w:t>На</w:t>
      </w:r>
      <w:r w:rsidRPr="002A2C79">
        <w:rPr>
          <w:color w:val="000000"/>
        </w:rPr>
        <w:t xml:space="preserve"> практике никогда не бывает полного расщепления органики.</w:t>
      </w:r>
    </w:p>
    <w:p w:rsidR="007213BE" w:rsidRDefault="007213BE" w:rsidP="007213BE">
      <w:pPr>
        <w:spacing w:line="288" w:lineRule="auto"/>
        <w:ind w:firstLine="709"/>
        <w:rPr>
          <w:color w:val="000000"/>
        </w:rPr>
      </w:pPr>
    </w:p>
    <w:p w:rsidR="007213BE" w:rsidRDefault="007213BE" w:rsidP="007213BE">
      <w:pPr>
        <w:pStyle w:val="20"/>
      </w:pPr>
      <w:bookmarkStart w:id="32" w:name="_Toc351797259"/>
      <w:bookmarkStart w:id="33" w:name="_Toc351797389"/>
      <w:bookmarkStart w:id="34" w:name="_Toc356989017"/>
      <w:r>
        <w:t>2.</w:t>
      </w:r>
      <w:r w:rsidR="00536874">
        <w:t>3</w:t>
      </w:r>
      <w:r w:rsidRPr="00EC1ED8">
        <w:t xml:space="preserve"> Характеризующие процесс параметры</w:t>
      </w:r>
      <w:bookmarkEnd w:id="32"/>
      <w:bookmarkEnd w:id="33"/>
      <w:bookmarkEnd w:id="34"/>
    </w:p>
    <w:p w:rsidR="007213BE" w:rsidRPr="007C341C" w:rsidRDefault="007213BE" w:rsidP="007213BE"/>
    <w:p w:rsidR="007213BE" w:rsidRPr="00EC1ED8" w:rsidRDefault="007213BE" w:rsidP="007213BE">
      <w:pPr>
        <w:ind w:firstLine="709"/>
        <w:rPr>
          <w:color w:val="000000"/>
        </w:rPr>
      </w:pPr>
      <w:r>
        <w:rPr>
          <w:b/>
          <w:color w:val="000000"/>
        </w:rPr>
        <w:t xml:space="preserve">Загрузка бродильной камеры. </w:t>
      </w:r>
      <w:r w:rsidRPr="00EC1ED8">
        <w:rPr>
          <w:color w:val="000000"/>
        </w:rPr>
        <w:t xml:space="preserve">Под загрузкой бродильной камеры </w:t>
      </w:r>
      <w:r>
        <w:rPr>
          <w:color w:val="000000"/>
        </w:rPr>
        <w:t>подраз</w:t>
      </w:r>
      <w:r>
        <w:rPr>
          <w:color w:val="000000"/>
        </w:rPr>
        <w:t>у</w:t>
      </w:r>
      <w:r>
        <w:rPr>
          <w:color w:val="000000"/>
        </w:rPr>
        <w:t>мевается</w:t>
      </w:r>
      <w:r w:rsidRPr="00EC1ED8">
        <w:rPr>
          <w:color w:val="000000"/>
        </w:rPr>
        <w:t xml:space="preserve"> количество органической сухой субстанции, которая ежедневно будет п</w:t>
      </w:r>
      <w:r w:rsidRPr="00EC1ED8">
        <w:rPr>
          <w:color w:val="000000"/>
        </w:rPr>
        <w:t>о</w:t>
      </w:r>
      <w:r w:rsidRPr="00EC1ED8">
        <w:rPr>
          <w:color w:val="000000"/>
        </w:rPr>
        <w:t>даваться в ферментатор. Обычно она указывается</w:t>
      </w:r>
      <w:r>
        <w:rPr>
          <w:color w:val="000000"/>
        </w:rPr>
        <w:t xml:space="preserve"> </w:t>
      </w:r>
      <w:r w:rsidRPr="00EC1ED8">
        <w:rPr>
          <w:color w:val="000000"/>
        </w:rPr>
        <w:t>в</w:t>
      </w:r>
      <w:r>
        <w:rPr>
          <w:color w:val="000000"/>
        </w:rPr>
        <w:t xml:space="preserve"> </w:t>
      </w:r>
      <w:r w:rsidRPr="00EC1ED8">
        <w:rPr>
          <w:color w:val="000000"/>
        </w:rPr>
        <w:t>килограммах</w:t>
      </w:r>
      <w:r>
        <w:rPr>
          <w:color w:val="000000"/>
        </w:rPr>
        <w:t xml:space="preserve"> </w:t>
      </w:r>
      <w:r w:rsidRPr="00EC1ED8">
        <w:rPr>
          <w:color w:val="000000"/>
        </w:rPr>
        <w:t>органического</w:t>
      </w:r>
      <w:r>
        <w:rPr>
          <w:color w:val="000000"/>
        </w:rPr>
        <w:t xml:space="preserve"> </w:t>
      </w:r>
      <w:r w:rsidRPr="00EC1ED8">
        <w:rPr>
          <w:color w:val="000000"/>
        </w:rPr>
        <w:t>с</w:t>
      </w:r>
      <w:r w:rsidRPr="00EC1ED8">
        <w:rPr>
          <w:color w:val="000000"/>
        </w:rPr>
        <w:t>у</w:t>
      </w:r>
      <w:r w:rsidRPr="00EC1ED8">
        <w:rPr>
          <w:color w:val="000000"/>
        </w:rPr>
        <w:t>хого</w:t>
      </w:r>
      <w:r>
        <w:rPr>
          <w:color w:val="000000"/>
        </w:rPr>
        <w:t xml:space="preserve"> </w:t>
      </w:r>
      <w:r w:rsidRPr="00EC1ED8">
        <w:rPr>
          <w:color w:val="000000"/>
        </w:rPr>
        <w:t>вещества</w:t>
      </w:r>
      <w:r>
        <w:rPr>
          <w:color w:val="000000"/>
        </w:rPr>
        <w:t xml:space="preserve"> </w:t>
      </w:r>
      <w:r w:rsidRPr="00EC1ED8">
        <w:rPr>
          <w:color w:val="000000"/>
        </w:rPr>
        <w:t>на</w:t>
      </w:r>
      <w:r>
        <w:rPr>
          <w:color w:val="000000"/>
        </w:rPr>
        <w:t xml:space="preserve"> </w:t>
      </w:r>
      <w:r w:rsidRPr="00EC1ED8">
        <w:rPr>
          <w:color w:val="000000"/>
        </w:rPr>
        <w:t>м³</w:t>
      </w:r>
      <w:r>
        <w:rPr>
          <w:color w:val="000000"/>
        </w:rPr>
        <w:t xml:space="preserve"> </w:t>
      </w:r>
      <w:r w:rsidRPr="00EC1ED8">
        <w:rPr>
          <w:color w:val="000000"/>
        </w:rPr>
        <w:t>объема ферментатора</w:t>
      </w:r>
      <w:r>
        <w:rPr>
          <w:color w:val="000000"/>
        </w:rPr>
        <w:t xml:space="preserve"> </w:t>
      </w:r>
      <w:r w:rsidRPr="00EC1ED8">
        <w:rPr>
          <w:color w:val="000000"/>
        </w:rPr>
        <w:t>в</w:t>
      </w:r>
      <w:r>
        <w:rPr>
          <w:color w:val="000000"/>
        </w:rPr>
        <w:t xml:space="preserve"> </w:t>
      </w:r>
      <w:r w:rsidRPr="00EC1ED8">
        <w:rPr>
          <w:color w:val="000000"/>
        </w:rPr>
        <w:t>день.</w:t>
      </w:r>
      <w:r>
        <w:rPr>
          <w:color w:val="000000"/>
        </w:rPr>
        <w:t xml:space="preserve"> </w:t>
      </w:r>
      <w:r w:rsidRPr="00EC1ED8">
        <w:rPr>
          <w:color w:val="000000"/>
        </w:rPr>
        <w:t>Размер</w:t>
      </w:r>
      <w:r>
        <w:rPr>
          <w:color w:val="000000"/>
        </w:rPr>
        <w:t xml:space="preserve"> </w:t>
      </w:r>
      <w:r w:rsidRPr="00EC1ED8">
        <w:rPr>
          <w:color w:val="000000"/>
        </w:rPr>
        <w:t>возможной</w:t>
      </w:r>
      <w:r>
        <w:rPr>
          <w:color w:val="000000"/>
        </w:rPr>
        <w:t xml:space="preserve"> </w:t>
      </w:r>
      <w:r w:rsidRPr="00EC1ED8">
        <w:rPr>
          <w:color w:val="000000"/>
        </w:rPr>
        <w:t>загрузки</w:t>
      </w:r>
      <w:r>
        <w:rPr>
          <w:color w:val="000000"/>
        </w:rPr>
        <w:t xml:space="preserve"> </w:t>
      </w:r>
      <w:r w:rsidRPr="00EC1ED8">
        <w:rPr>
          <w:color w:val="000000"/>
        </w:rPr>
        <w:t>бр</w:t>
      </w:r>
      <w:r w:rsidRPr="00EC1ED8">
        <w:rPr>
          <w:color w:val="000000"/>
        </w:rPr>
        <w:t>о</w:t>
      </w:r>
      <w:r w:rsidRPr="00EC1ED8">
        <w:rPr>
          <w:color w:val="000000"/>
        </w:rPr>
        <w:t>дильной</w:t>
      </w:r>
      <w:r>
        <w:rPr>
          <w:color w:val="000000"/>
        </w:rPr>
        <w:t xml:space="preserve"> </w:t>
      </w:r>
      <w:r w:rsidRPr="00EC1ED8">
        <w:rPr>
          <w:color w:val="000000"/>
        </w:rPr>
        <w:t>камеры</w:t>
      </w:r>
      <w:r>
        <w:rPr>
          <w:color w:val="000000"/>
        </w:rPr>
        <w:t xml:space="preserve"> </w:t>
      </w:r>
      <w:r w:rsidRPr="00EC1ED8">
        <w:rPr>
          <w:color w:val="000000"/>
        </w:rPr>
        <w:t>зависит</w:t>
      </w:r>
      <w:r>
        <w:rPr>
          <w:color w:val="000000"/>
        </w:rPr>
        <w:t xml:space="preserve">, </w:t>
      </w:r>
      <w:r w:rsidRPr="00EC1ED8">
        <w:rPr>
          <w:color w:val="000000"/>
        </w:rPr>
        <w:t>в первую очередь</w:t>
      </w:r>
      <w:r>
        <w:rPr>
          <w:color w:val="000000"/>
        </w:rPr>
        <w:t>,</w:t>
      </w:r>
      <w:r w:rsidRPr="00EC1ED8">
        <w:rPr>
          <w:color w:val="000000"/>
        </w:rPr>
        <w:t xml:space="preserve"> от выбран</w:t>
      </w:r>
      <w:r>
        <w:rPr>
          <w:color w:val="000000"/>
        </w:rPr>
        <w:t>н</w:t>
      </w:r>
      <w:r w:rsidRPr="00EC1ED8">
        <w:rPr>
          <w:color w:val="000000"/>
        </w:rPr>
        <w:t>ой температуры фермент</w:t>
      </w:r>
      <w:r w:rsidRPr="00EC1ED8">
        <w:rPr>
          <w:color w:val="000000"/>
        </w:rPr>
        <w:t>и</w:t>
      </w:r>
      <w:r w:rsidRPr="00EC1ED8">
        <w:rPr>
          <w:color w:val="000000"/>
        </w:rPr>
        <w:t>рования и времени брожения. Чем</w:t>
      </w:r>
      <w:r>
        <w:rPr>
          <w:color w:val="000000"/>
        </w:rPr>
        <w:t xml:space="preserve"> </w:t>
      </w:r>
      <w:r w:rsidRPr="00EC1ED8">
        <w:rPr>
          <w:color w:val="000000"/>
        </w:rPr>
        <w:t>ниже</w:t>
      </w:r>
      <w:r>
        <w:rPr>
          <w:color w:val="000000"/>
        </w:rPr>
        <w:t xml:space="preserve"> </w:t>
      </w:r>
      <w:r w:rsidRPr="00EC1ED8">
        <w:rPr>
          <w:color w:val="000000"/>
        </w:rPr>
        <w:t>температура</w:t>
      </w:r>
      <w:r>
        <w:rPr>
          <w:color w:val="000000"/>
        </w:rPr>
        <w:t xml:space="preserve"> </w:t>
      </w:r>
      <w:r w:rsidRPr="00EC1ED8">
        <w:rPr>
          <w:color w:val="000000"/>
        </w:rPr>
        <w:t>и</w:t>
      </w:r>
      <w:r>
        <w:rPr>
          <w:color w:val="000000"/>
        </w:rPr>
        <w:t xml:space="preserve"> </w:t>
      </w:r>
      <w:r w:rsidRPr="00EC1ED8">
        <w:rPr>
          <w:color w:val="000000"/>
        </w:rPr>
        <w:t>чем</w:t>
      </w:r>
      <w:r>
        <w:rPr>
          <w:color w:val="000000"/>
        </w:rPr>
        <w:t xml:space="preserve"> больше </w:t>
      </w:r>
      <w:r w:rsidRPr="00EC1ED8">
        <w:rPr>
          <w:color w:val="000000"/>
        </w:rPr>
        <w:t>время</w:t>
      </w:r>
      <w:r>
        <w:rPr>
          <w:color w:val="000000"/>
        </w:rPr>
        <w:t xml:space="preserve"> </w:t>
      </w:r>
      <w:r w:rsidRPr="00EC1ED8">
        <w:rPr>
          <w:color w:val="000000"/>
        </w:rPr>
        <w:t>брожения,</w:t>
      </w:r>
      <w:r>
        <w:rPr>
          <w:color w:val="000000"/>
        </w:rPr>
        <w:t xml:space="preserve"> </w:t>
      </w:r>
      <w:r w:rsidRPr="00EC1ED8">
        <w:rPr>
          <w:color w:val="000000"/>
        </w:rPr>
        <w:lastRenderedPageBreak/>
        <w:t>тем</w:t>
      </w:r>
      <w:r>
        <w:rPr>
          <w:color w:val="000000"/>
        </w:rPr>
        <w:t xml:space="preserve"> </w:t>
      </w:r>
      <w:r w:rsidRPr="00EC1ED8">
        <w:rPr>
          <w:color w:val="000000"/>
        </w:rPr>
        <w:t>больше</w:t>
      </w:r>
      <w:r>
        <w:rPr>
          <w:color w:val="000000"/>
        </w:rPr>
        <w:t xml:space="preserve"> </w:t>
      </w:r>
      <w:r w:rsidRPr="00EC1ED8">
        <w:rPr>
          <w:color w:val="000000"/>
        </w:rPr>
        <w:t>может</w:t>
      </w:r>
      <w:r>
        <w:rPr>
          <w:color w:val="000000"/>
        </w:rPr>
        <w:t xml:space="preserve"> </w:t>
      </w:r>
      <w:r w:rsidRPr="00EC1ED8">
        <w:rPr>
          <w:color w:val="000000"/>
        </w:rPr>
        <w:t>быть степень загрузки ферментатора</w:t>
      </w:r>
      <w:r>
        <w:rPr>
          <w:color w:val="000000"/>
        </w:rPr>
        <w:t xml:space="preserve"> и</w:t>
      </w:r>
      <w:r w:rsidRPr="00EC1ED8">
        <w:rPr>
          <w:color w:val="000000"/>
        </w:rPr>
        <w:t xml:space="preserve"> б</w:t>
      </w:r>
      <w:r>
        <w:rPr>
          <w:color w:val="000000"/>
        </w:rPr>
        <w:t>о</w:t>
      </w:r>
      <w:r w:rsidRPr="00EC1ED8">
        <w:rPr>
          <w:color w:val="000000"/>
        </w:rPr>
        <w:t xml:space="preserve">льше органики может быть внесено. </w:t>
      </w:r>
    </w:p>
    <w:p w:rsidR="007213BE" w:rsidRPr="00EC1ED8" w:rsidRDefault="007213BE" w:rsidP="007213BE">
      <w:pPr>
        <w:ind w:firstLine="709"/>
        <w:rPr>
          <w:color w:val="000000"/>
        </w:rPr>
      </w:pPr>
      <w:r w:rsidRPr="00EC1ED8">
        <w:rPr>
          <w:color w:val="000000"/>
        </w:rPr>
        <w:t>Загрузк</w:t>
      </w:r>
      <w:r w:rsidR="00917A77">
        <w:rPr>
          <w:color w:val="000000"/>
        </w:rPr>
        <w:t>у</w:t>
      </w:r>
      <w:r>
        <w:rPr>
          <w:color w:val="000000"/>
        </w:rPr>
        <w:t xml:space="preserve"> </w:t>
      </w:r>
      <w:r w:rsidRPr="00EC1ED8">
        <w:rPr>
          <w:color w:val="000000"/>
        </w:rPr>
        <w:t>бродильной</w:t>
      </w:r>
      <w:r>
        <w:rPr>
          <w:color w:val="000000"/>
        </w:rPr>
        <w:t xml:space="preserve"> </w:t>
      </w:r>
      <w:r w:rsidRPr="00EC1ED8">
        <w:rPr>
          <w:color w:val="000000"/>
        </w:rPr>
        <w:t>камеры</w:t>
      </w:r>
      <w:r>
        <w:rPr>
          <w:color w:val="000000"/>
        </w:rPr>
        <w:t xml:space="preserve"> </w:t>
      </w:r>
      <w:r w:rsidRPr="00EC1ED8">
        <w:rPr>
          <w:color w:val="000000"/>
        </w:rPr>
        <w:t>в</w:t>
      </w:r>
      <w:r>
        <w:rPr>
          <w:color w:val="000000"/>
        </w:rPr>
        <w:t xml:space="preserve"> </w:t>
      </w:r>
      <w:r w:rsidRPr="00EC1ED8">
        <w:rPr>
          <w:color w:val="000000"/>
        </w:rPr>
        <w:t>зависимости</w:t>
      </w:r>
      <w:r>
        <w:rPr>
          <w:color w:val="000000"/>
        </w:rPr>
        <w:t xml:space="preserve"> </w:t>
      </w:r>
      <w:r w:rsidRPr="00EC1ED8">
        <w:rPr>
          <w:color w:val="000000"/>
        </w:rPr>
        <w:t>от</w:t>
      </w:r>
      <w:r>
        <w:rPr>
          <w:color w:val="000000"/>
        </w:rPr>
        <w:t xml:space="preserve"> </w:t>
      </w:r>
      <w:r w:rsidRPr="00EC1ED8">
        <w:rPr>
          <w:color w:val="000000"/>
        </w:rPr>
        <w:t>вида</w:t>
      </w:r>
      <w:r>
        <w:rPr>
          <w:color w:val="000000"/>
        </w:rPr>
        <w:t xml:space="preserve"> </w:t>
      </w:r>
      <w:r w:rsidRPr="00EC1ED8">
        <w:rPr>
          <w:color w:val="000000"/>
        </w:rPr>
        <w:t>установки</w:t>
      </w:r>
      <w:r>
        <w:rPr>
          <w:color w:val="000000"/>
        </w:rPr>
        <w:t xml:space="preserve"> </w:t>
      </w:r>
      <w:r w:rsidRPr="00EC1ED8">
        <w:rPr>
          <w:color w:val="000000"/>
        </w:rPr>
        <w:t>можно пов</w:t>
      </w:r>
      <w:r w:rsidRPr="00EC1ED8">
        <w:rPr>
          <w:color w:val="000000"/>
        </w:rPr>
        <w:t>ы</w:t>
      </w:r>
      <w:r w:rsidRPr="00EC1ED8">
        <w:rPr>
          <w:color w:val="000000"/>
        </w:rPr>
        <w:t>сить</w:t>
      </w:r>
      <w:r>
        <w:rPr>
          <w:color w:val="000000"/>
        </w:rPr>
        <w:t xml:space="preserve"> </w:t>
      </w:r>
      <w:r w:rsidRPr="00EC1ED8">
        <w:rPr>
          <w:color w:val="000000"/>
        </w:rPr>
        <w:t>до</w:t>
      </w:r>
      <w:r>
        <w:rPr>
          <w:color w:val="000000"/>
        </w:rPr>
        <w:t xml:space="preserve"> </w:t>
      </w:r>
      <w:r w:rsidRPr="00EC1ED8">
        <w:rPr>
          <w:color w:val="000000"/>
        </w:rPr>
        <w:t>максимального</w:t>
      </w:r>
      <w:r>
        <w:rPr>
          <w:color w:val="000000"/>
        </w:rPr>
        <w:t xml:space="preserve"> </w:t>
      </w:r>
      <w:r w:rsidRPr="00EC1ED8">
        <w:rPr>
          <w:color w:val="000000"/>
        </w:rPr>
        <w:t>уровня.</w:t>
      </w:r>
      <w:r>
        <w:rPr>
          <w:color w:val="000000"/>
        </w:rPr>
        <w:t xml:space="preserve"> </w:t>
      </w:r>
      <w:r w:rsidRPr="00EC1ED8">
        <w:rPr>
          <w:color w:val="000000"/>
        </w:rPr>
        <w:t>Чем</w:t>
      </w:r>
      <w:r>
        <w:rPr>
          <w:color w:val="000000"/>
        </w:rPr>
        <w:t xml:space="preserve"> </w:t>
      </w:r>
      <w:r w:rsidRPr="00EC1ED8">
        <w:rPr>
          <w:color w:val="000000"/>
        </w:rPr>
        <w:t>выше</w:t>
      </w:r>
      <w:r>
        <w:rPr>
          <w:color w:val="000000"/>
        </w:rPr>
        <w:t xml:space="preserve"> </w:t>
      </w:r>
      <w:r w:rsidRPr="00EC1ED8">
        <w:rPr>
          <w:color w:val="000000"/>
        </w:rPr>
        <w:t>загрузка</w:t>
      </w:r>
      <w:r>
        <w:rPr>
          <w:color w:val="000000"/>
        </w:rPr>
        <w:t xml:space="preserve"> </w:t>
      </w:r>
      <w:r w:rsidRPr="00EC1ED8">
        <w:rPr>
          <w:color w:val="000000"/>
        </w:rPr>
        <w:t>бродильной</w:t>
      </w:r>
      <w:r>
        <w:rPr>
          <w:color w:val="000000"/>
        </w:rPr>
        <w:t xml:space="preserve"> </w:t>
      </w:r>
      <w:r w:rsidRPr="00EC1ED8">
        <w:rPr>
          <w:color w:val="000000"/>
        </w:rPr>
        <w:t>камеры,</w:t>
      </w:r>
      <w:r>
        <w:rPr>
          <w:color w:val="000000"/>
        </w:rPr>
        <w:t xml:space="preserve"> </w:t>
      </w:r>
      <w:r w:rsidRPr="00EC1ED8">
        <w:rPr>
          <w:color w:val="000000"/>
        </w:rPr>
        <w:t>тем больше</w:t>
      </w:r>
      <w:r>
        <w:rPr>
          <w:color w:val="000000"/>
        </w:rPr>
        <w:t xml:space="preserve"> </w:t>
      </w:r>
      <w:r w:rsidRPr="00EC1ED8">
        <w:rPr>
          <w:color w:val="000000"/>
        </w:rPr>
        <w:t>риск</w:t>
      </w:r>
      <w:r>
        <w:rPr>
          <w:color w:val="000000"/>
        </w:rPr>
        <w:t xml:space="preserve"> </w:t>
      </w:r>
      <w:r w:rsidRPr="00EC1ED8">
        <w:rPr>
          <w:color w:val="000000"/>
        </w:rPr>
        <w:t>достичь</w:t>
      </w:r>
      <w:r>
        <w:rPr>
          <w:color w:val="000000"/>
        </w:rPr>
        <w:t xml:space="preserve"> </w:t>
      </w:r>
      <w:r w:rsidRPr="00EC1ED8">
        <w:rPr>
          <w:color w:val="000000"/>
        </w:rPr>
        <w:t>граничн</w:t>
      </w:r>
      <w:r>
        <w:rPr>
          <w:color w:val="000000"/>
        </w:rPr>
        <w:t>ы</w:t>
      </w:r>
      <w:r w:rsidRPr="00EC1ED8">
        <w:rPr>
          <w:color w:val="000000"/>
        </w:rPr>
        <w:t>х</w:t>
      </w:r>
      <w:r>
        <w:rPr>
          <w:color w:val="000000"/>
        </w:rPr>
        <w:t xml:space="preserve"> </w:t>
      </w:r>
      <w:r w:rsidRPr="00EC1ED8">
        <w:rPr>
          <w:color w:val="000000"/>
        </w:rPr>
        <w:t>показателей</w:t>
      </w:r>
      <w:r>
        <w:rPr>
          <w:color w:val="000000"/>
        </w:rPr>
        <w:t xml:space="preserve"> </w:t>
      </w:r>
      <w:r w:rsidRPr="00EC1ED8">
        <w:rPr>
          <w:color w:val="000000"/>
        </w:rPr>
        <w:t>разлагающих</w:t>
      </w:r>
      <w:r>
        <w:rPr>
          <w:color w:val="000000"/>
        </w:rPr>
        <w:t xml:space="preserve"> </w:t>
      </w:r>
      <w:r w:rsidRPr="00EC1ED8">
        <w:rPr>
          <w:color w:val="000000"/>
        </w:rPr>
        <w:t>бактерий</w:t>
      </w:r>
      <w:r>
        <w:rPr>
          <w:color w:val="000000"/>
        </w:rPr>
        <w:t xml:space="preserve"> </w:t>
      </w:r>
      <w:r w:rsidRPr="00EC1ED8">
        <w:rPr>
          <w:color w:val="000000"/>
        </w:rPr>
        <w:t>и</w:t>
      </w:r>
      <w:r>
        <w:rPr>
          <w:color w:val="000000"/>
        </w:rPr>
        <w:t xml:space="preserve"> </w:t>
      </w:r>
      <w:r w:rsidRPr="00EC1ED8">
        <w:rPr>
          <w:color w:val="000000"/>
        </w:rPr>
        <w:t>тем</w:t>
      </w:r>
      <w:r>
        <w:rPr>
          <w:color w:val="000000"/>
        </w:rPr>
        <w:t xml:space="preserve"> </w:t>
      </w:r>
      <w:r w:rsidRPr="00EC1ED8">
        <w:rPr>
          <w:color w:val="000000"/>
        </w:rPr>
        <w:t>самым перегр</w:t>
      </w:r>
      <w:r w:rsidRPr="00EC1ED8">
        <w:rPr>
          <w:color w:val="000000"/>
        </w:rPr>
        <w:t>у</w:t>
      </w:r>
      <w:r w:rsidRPr="00EC1ED8">
        <w:rPr>
          <w:color w:val="000000"/>
        </w:rPr>
        <w:t>зить</w:t>
      </w:r>
      <w:r>
        <w:rPr>
          <w:color w:val="000000"/>
        </w:rPr>
        <w:t xml:space="preserve"> </w:t>
      </w:r>
      <w:r w:rsidRPr="00EC1ED8">
        <w:rPr>
          <w:color w:val="000000"/>
        </w:rPr>
        <w:t>процесс.</w:t>
      </w:r>
      <w:r>
        <w:rPr>
          <w:color w:val="000000"/>
        </w:rPr>
        <w:t xml:space="preserve"> </w:t>
      </w:r>
      <w:r w:rsidRPr="00EC1ED8">
        <w:rPr>
          <w:color w:val="000000"/>
        </w:rPr>
        <w:t>Поэтому</w:t>
      </w:r>
      <w:r>
        <w:rPr>
          <w:color w:val="000000"/>
        </w:rPr>
        <w:t xml:space="preserve"> </w:t>
      </w:r>
      <w:r w:rsidRPr="00EC1ED8">
        <w:rPr>
          <w:color w:val="000000"/>
        </w:rPr>
        <w:t>надо</w:t>
      </w:r>
      <w:r>
        <w:rPr>
          <w:color w:val="000000"/>
        </w:rPr>
        <w:t xml:space="preserve"> </w:t>
      </w:r>
      <w:r w:rsidRPr="00EC1ED8">
        <w:rPr>
          <w:color w:val="000000"/>
        </w:rPr>
        <w:t>особенно</w:t>
      </w:r>
      <w:r>
        <w:rPr>
          <w:color w:val="000000"/>
        </w:rPr>
        <w:t xml:space="preserve"> </w:t>
      </w:r>
      <w:r w:rsidRPr="00EC1ED8">
        <w:rPr>
          <w:color w:val="000000"/>
        </w:rPr>
        <w:t>внимательно</w:t>
      </w:r>
      <w:r>
        <w:rPr>
          <w:color w:val="000000"/>
        </w:rPr>
        <w:t xml:space="preserve"> </w:t>
      </w:r>
      <w:r w:rsidRPr="00EC1ED8">
        <w:rPr>
          <w:color w:val="000000"/>
        </w:rPr>
        <w:t>относиться</w:t>
      </w:r>
      <w:r>
        <w:rPr>
          <w:color w:val="000000"/>
        </w:rPr>
        <w:t xml:space="preserve"> </w:t>
      </w:r>
      <w:r w:rsidRPr="00EC1ED8">
        <w:rPr>
          <w:color w:val="000000"/>
        </w:rPr>
        <w:t>к работающим уст</w:t>
      </w:r>
      <w:r w:rsidRPr="00EC1ED8">
        <w:rPr>
          <w:color w:val="000000"/>
        </w:rPr>
        <w:t>а</w:t>
      </w:r>
      <w:r w:rsidRPr="00EC1ED8">
        <w:rPr>
          <w:color w:val="000000"/>
        </w:rPr>
        <w:t xml:space="preserve">новкам, которые полностью загружены рабочим материалом. </w:t>
      </w:r>
    </w:p>
    <w:p w:rsidR="007213BE" w:rsidRPr="00EC1ED8" w:rsidRDefault="007213BE" w:rsidP="007213BE">
      <w:pPr>
        <w:ind w:firstLine="709"/>
        <w:rPr>
          <w:color w:val="000000"/>
        </w:rPr>
      </w:pPr>
      <w:r w:rsidRPr="00EC1ED8">
        <w:rPr>
          <w:color w:val="000000"/>
        </w:rPr>
        <w:t>На практике часто встречается загрузка ферментатора в 2-3 кг органического сухого</w:t>
      </w:r>
      <w:r>
        <w:rPr>
          <w:color w:val="000000"/>
        </w:rPr>
        <w:t xml:space="preserve"> </w:t>
      </w:r>
      <w:r w:rsidRPr="00EC1ED8">
        <w:rPr>
          <w:color w:val="000000"/>
        </w:rPr>
        <w:t>вещества</w:t>
      </w:r>
      <w:r>
        <w:rPr>
          <w:color w:val="000000"/>
        </w:rPr>
        <w:t xml:space="preserve"> на 1 </w:t>
      </w:r>
      <w:r w:rsidRPr="00EC1ED8">
        <w:rPr>
          <w:color w:val="000000"/>
        </w:rPr>
        <w:t>м³</w:t>
      </w:r>
      <w:r>
        <w:rPr>
          <w:color w:val="000000"/>
        </w:rPr>
        <w:t xml:space="preserve"> </w:t>
      </w:r>
      <w:r w:rsidRPr="00EC1ED8">
        <w:rPr>
          <w:color w:val="000000"/>
        </w:rPr>
        <w:t>в</w:t>
      </w:r>
      <w:r>
        <w:rPr>
          <w:color w:val="000000"/>
        </w:rPr>
        <w:t xml:space="preserve"> </w:t>
      </w:r>
      <w:r w:rsidRPr="00EC1ED8">
        <w:rPr>
          <w:color w:val="000000"/>
        </w:rPr>
        <w:t>день.</w:t>
      </w:r>
      <w:r>
        <w:rPr>
          <w:color w:val="000000"/>
        </w:rPr>
        <w:t xml:space="preserve"> </w:t>
      </w:r>
      <w:r w:rsidRPr="00EC1ED8">
        <w:rPr>
          <w:color w:val="000000"/>
        </w:rPr>
        <w:t>Необходимо</w:t>
      </w:r>
      <w:r>
        <w:rPr>
          <w:color w:val="000000"/>
        </w:rPr>
        <w:t xml:space="preserve"> </w:t>
      </w:r>
      <w:r w:rsidRPr="00EC1ED8">
        <w:rPr>
          <w:color w:val="000000"/>
        </w:rPr>
        <w:t>наблюдать</w:t>
      </w:r>
      <w:r>
        <w:rPr>
          <w:color w:val="000000"/>
        </w:rPr>
        <w:t xml:space="preserve"> за началом </w:t>
      </w:r>
      <w:r w:rsidRPr="00EC1ED8">
        <w:rPr>
          <w:color w:val="000000"/>
        </w:rPr>
        <w:t>уменьше</w:t>
      </w:r>
      <w:r>
        <w:rPr>
          <w:color w:val="000000"/>
        </w:rPr>
        <w:t>ния</w:t>
      </w:r>
      <w:r w:rsidRPr="00EC1ED8">
        <w:rPr>
          <w:color w:val="000000"/>
        </w:rPr>
        <w:t xml:space="preserve"> в</w:t>
      </w:r>
      <w:r w:rsidRPr="00EC1ED8">
        <w:rPr>
          <w:color w:val="000000"/>
        </w:rPr>
        <w:t>ы</w:t>
      </w:r>
      <w:r w:rsidRPr="00EC1ED8">
        <w:rPr>
          <w:color w:val="000000"/>
        </w:rPr>
        <w:t>хода</w:t>
      </w:r>
      <w:r>
        <w:rPr>
          <w:color w:val="000000"/>
        </w:rPr>
        <w:t xml:space="preserve"> </w:t>
      </w:r>
      <w:r w:rsidRPr="00EC1ED8">
        <w:rPr>
          <w:color w:val="000000"/>
        </w:rPr>
        <w:t>газа</w:t>
      </w:r>
      <w:r>
        <w:rPr>
          <w:color w:val="000000"/>
        </w:rPr>
        <w:t xml:space="preserve"> </w:t>
      </w:r>
      <w:r w:rsidRPr="00EC1ED8">
        <w:rPr>
          <w:color w:val="000000"/>
        </w:rPr>
        <w:t>вследствие</w:t>
      </w:r>
      <w:r>
        <w:rPr>
          <w:color w:val="000000"/>
        </w:rPr>
        <w:t xml:space="preserve"> </w:t>
      </w:r>
      <w:r w:rsidRPr="00EC1ED8">
        <w:rPr>
          <w:color w:val="000000"/>
        </w:rPr>
        <w:t>задержки</w:t>
      </w:r>
      <w:r>
        <w:rPr>
          <w:color w:val="000000"/>
        </w:rPr>
        <w:t xml:space="preserve"> </w:t>
      </w:r>
      <w:r w:rsidRPr="00EC1ED8">
        <w:rPr>
          <w:color w:val="000000"/>
        </w:rPr>
        <w:t>развития</w:t>
      </w:r>
      <w:r>
        <w:rPr>
          <w:color w:val="000000"/>
        </w:rPr>
        <w:t xml:space="preserve"> </w:t>
      </w:r>
      <w:r w:rsidRPr="00EC1ED8">
        <w:rPr>
          <w:color w:val="000000"/>
        </w:rPr>
        <w:t>бактерий.</w:t>
      </w:r>
      <w:r>
        <w:rPr>
          <w:color w:val="000000"/>
        </w:rPr>
        <w:t xml:space="preserve"> </w:t>
      </w:r>
      <w:r w:rsidRPr="00EC1ED8">
        <w:rPr>
          <w:color w:val="000000"/>
        </w:rPr>
        <w:t>Если</w:t>
      </w:r>
      <w:r>
        <w:rPr>
          <w:color w:val="000000"/>
        </w:rPr>
        <w:t xml:space="preserve"> </w:t>
      </w:r>
      <w:r w:rsidRPr="00EC1ED8">
        <w:rPr>
          <w:color w:val="000000"/>
        </w:rPr>
        <w:t>загрузка</w:t>
      </w:r>
      <w:r>
        <w:rPr>
          <w:color w:val="000000"/>
        </w:rPr>
        <w:t xml:space="preserve"> </w:t>
      </w:r>
      <w:r w:rsidRPr="00EC1ED8">
        <w:rPr>
          <w:color w:val="000000"/>
        </w:rPr>
        <w:t>камеры</w:t>
      </w:r>
      <w:r>
        <w:rPr>
          <w:color w:val="000000"/>
        </w:rPr>
        <w:t xml:space="preserve"> </w:t>
      </w:r>
      <w:r w:rsidRPr="00EC1ED8">
        <w:rPr>
          <w:color w:val="000000"/>
        </w:rPr>
        <w:t>для брож</w:t>
      </w:r>
      <w:r w:rsidRPr="00EC1ED8">
        <w:rPr>
          <w:color w:val="000000"/>
        </w:rPr>
        <w:t>е</w:t>
      </w:r>
      <w:r w:rsidRPr="00EC1ED8">
        <w:rPr>
          <w:color w:val="000000"/>
        </w:rPr>
        <w:t>ния составляет 4-5 кг органического сухого вещества, то производительность бакт</w:t>
      </w:r>
      <w:r w:rsidRPr="00EC1ED8">
        <w:rPr>
          <w:color w:val="000000"/>
        </w:rPr>
        <w:t>е</w:t>
      </w:r>
      <w:r w:rsidRPr="00EC1ED8">
        <w:rPr>
          <w:color w:val="000000"/>
        </w:rPr>
        <w:t>рий</w:t>
      </w:r>
      <w:r>
        <w:rPr>
          <w:color w:val="000000"/>
        </w:rPr>
        <w:t xml:space="preserve"> </w:t>
      </w:r>
      <w:r w:rsidRPr="00EC1ED8">
        <w:rPr>
          <w:color w:val="000000"/>
        </w:rPr>
        <w:t>падает,</w:t>
      </w:r>
      <w:r>
        <w:rPr>
          <w:color w:val="000000"/>
        </w:rPr>
        <w:t xml:space="preserve"> </w:t>
      </w:r>
      <w:r w:rsidRPr="00EC1ED8">
        <w:rPr>
          <w:color w:val="000000"/>
        </w:rPr>
        <w:t>что</w:t>
      </w:r>
      <w:r>
        <w:rPr>
          <w:color w:val="000000"/>
        </w:rPr>
        <w:t xml:space="preserve"> </w:t>
      </w:r>
      <w:r w:rsidRPr="00EC1ED8">
        <w:rPr>
          <w:color w:val="000000"/>
        </w:rPr>
        <w:t>приводит</w:t>
      </w:r>
      <w:r>
        <w:rPr>
          <w:color w:val="000000"/>
        </w:rPr>
        <w:t xml:space="preserve"> </w:t>
      </w:r>
      <w:r w:rsidRPr="00EC1ED8">
        <w:rPr>
          <w:color w:val="000000"/>
        </w:rPr>
        <w:t>к</w:t>
      </w:r>
      <w:r>
        <w:rPr>
          <w:color w:val="000000"/>
        </w:rPr>
        <w:t xml:space="preserve"> </w:t>
      </w:r>
      <w:r w:rsidRPr="00EC1ED8">
        <w:rPr>
          <w:color w:val="000000"/>
        </w:rPr>
        <w:t>падению</w:t>
      </w:r>
      <w:r>
        <w:rPr>
          <w:color w:val="000000"/>
        </w:rPr>
        <w:t xml:space="preserve"> </w:t>
      </w:r>
      <w:r w:rsidRPr="00EC1ED8">
        <w:rPr>
          <w:color w:val="000000"/>
        </w:rPr>
        <w:t>производства</w:t>
      </w:r>
      <w:r>
        <w:rPr>
          <w:color w:val="000000"/>
        </w:rPr>
        <w:t xml:space="preserve"> </w:t>
      </w:r>
      <w:r w:rsidRPr="00EC1ED8">
        <w:rPr>
          <w:color w:val="000000"/>
        </w:rPr>
        <w:t>газа.</w:t>
      </w:r>
      <w:r>
        <w:rPr>
          <w:color w:val="000000"/>
        </w:rPr>
        <w:t xml:space="preserve"> Тогда с</w:t>
      </w:r>
      <w:r w:rsidRPr="00EC1ED8">
        <w:rPr>
          <w:color w:val="000000"/>
        </w:rPr>
        <w:t>истема</w:t>
      </w:r>
      <w:r>
        <w:rPr>
          <w:color w:val="000000"/>
        </w:rPr>
        <w:t xml:space="preserve"> </w:t>
      </w:r>
      <w:r w:rsidRPr="00EC1ED8">
        <w:rPr>
          <w:color w:val="000000"/>
        </w:rPr>
        <w:t>считается п</w:t>
      </w:r>
      <w:r w:rsidRPr="00EC1ED8">
        <w:rPr>
          <w:color w:val="000000"/>
        </w:rPr>
        <w:t>е</w:t>
      </w:r>
      <w:r w:rsidRPr="00EC1ED8">
        <w:rPr>
          <w:color w:val="000000"/>
        </w:rPr>
        <w:t>регруженной.</w:t>
      </w:r>
      <w:r>
        <w:rPr>
          <w:color w:val="000000"/>
        </w:rPr>
        <w:t xml:space="preserve"> </w:t>
      </w:r>
      <w:r w:rsidRPr="00EC1ED8">
        <w:rPr>
          <w:color w:val="000000"/>
        </w:rPr>
        <w:t>В</w:t>
      </w:r>
      <w:r>
        <w:rPr>
          <w:color w:val="000000"/>
        </w:rPr>
        <w:t xml:space="preserve"> </w:t>
      </w:r>
      <w:r w:rsidRPr="00EC1ED8">
        <w:rPr>
          <w:color w:val="000000"/>
        </w:rPr>
        <w:t>то</w:t>
      </w:r>
      <w:r>
        <w:rPr>
          <w:color w:val="000000"/>
        </w:rPr>
        <w:t xml:space="preserve"> </w:t>
      </w:r>
      <w:r w:rsidRPr="00EC1ED8">
        <w:rPr>
          <w:color w:val="000000"/>
        </w:rPr>
        <w:t>время</w:t>
      </w:r>
      <w:r>
        <w:rPr>
          <w:color w:val="000000"/>
        </w:rPr>
        <w:t xml:space="preserve"> </w:t>
      </w:r>
      <w:r w:rsidRPr="00EC1ED8">
        <w:rPr>
          <w:color w:val="000000"/>
        </w:rPr>
        <w:t>как</w:t>
      </w:r>
      <w:r>
        <w:rPr>
          <w:color w:val="000000"/>
        </w:rPr>
        <w:t xml:space="preserve"> </w:t>
      </w:r>
      <w:r w:rsidRPr="00EC1ED8">
        <w:rPr>
          <w:color w:val="000000"/>
        </w:rPr>
        <w:t>нагрузка 1</w:t>
      </w:r>
      <w:r>
        <w:rPr>
          <w:color w:val="000000"/>
        </w:rPr>
        <w:t xml:space="preserve"> </w:t>
      </w:r>
      <w:r w:rsidRPr="00EC1ED8">
        <w:rPr>
          <w:color w:val="000000"/>
        </w:rPr>
        <w:t>кг</w:t>
      </w:r>
      <w:r>
        <w:rPr>
          <w:color w:val="000000"/>
        </w:rPr>
        <w:t xml:space="preserve"> </w:t>
      </w:r>
      <w:r w:rsidRPr="00EC1ED8">
        <w:rPr>
          <w:color w:val="000000"/>
        </w:rPr>
        <w:t>органического</w:t>
      </w:r>
      <w:r>
        <w:rPr>
          <w:color w:val="000000"/>
        </w:rPr>
        <w:t xml:space="preserve"> </w:t>
      </w:r>
      <w:r w:rsidRPr="00EC1ED8">
        <w:rPr>
          <w:color w:val="000000"/>
        </w:rPr>
        <w:t>сухого</w:t>
      </w:r>
      <w:r>
        <w:rPr>
          <w:color w:val="000000"/>
        </w:rPr>
        <w:t xml:space="preserve"> </w:t>
      </w:r>
      <w:r w:rsidRPr="00EC1ED8">
        <w:rPr>
          <w:color w:val="000000"/>
        </w:rPr>
        <w:t>вещества</w:t>
      </w:r>
      <w:r>
        <w:rPr>
          <w:color w:val="000000"/>
        </w:rPr>
        <w:t xml:space="preserve"> на </w:t>
      </w:r>
      <w:r w:rsidRPr="00EC1ED8">
        <w:rPr>
          <w:color w:val="000000"/>
        </w:rPr>
        <w:t xml:space="preserve">м³ проблем никаких не составляет. </w:t>
      </w:r>
    </w:p>
    <w:p w:rsidR="007213BE" w:rsidRDefault="007213BE" w:rsidP="007213BE">
      <w:pPr>
        <w:ind w:firstLine="709"/>
        <w:rPr>
          <w:color w:val="000000"/>
        </w:rPr>
      </w:pPr>
      <w:r w:rsidRPr="00EC1ED8">
        <w:rPr>
          <w:color w:val="000000"/>
        </w:rPr>
        <w:t>Загрузка</w:t>
      </w:r>
      <w:r>
        <w:rPr>
          <w:color w:val="000000"/>
        </w:rPr>
        <w:t xml:space="preserve"> </w:t>
      </w:r>
      <w:r w:rsidRPr="00EC1ED8">
        <w:rPr>
          <w:color w:val="000000"/>
        </w:rPr>
        <w:t>ферментатора</w:t>
      </w:r>
      <w:r>
        <w:rPr>
          <w:color w:val="000000"/>
        </w:rPr>
        <w:t xml:space="preserve"> </w:t>
      </w:r>
      <w:r w:rsidRPr="00EC1ED8">
        <w:rPr>
          <w:color w:val="000000"/>
        </w:rPr>
        <w:t>выступает</w:t>
      </w:r>
      <w:r>
        <w:rPr>
          <w:color w:val="000000"/>
        </w:rPr>
        <w:t xml:space="preserve"> </w:t>
      </w:r>
      <w:r w:rsidRPr="00EC1ED8">
        <w:rPr>
          <w:color w:val="000000"/>
        </w:rPr>
        <w:t>контрольным</w:t>
      </w:r>
      <w:r>
        <w:rPr>
          <w:color w:val="000000"/>
        </w:rPr>
        <w:t xml:space="preserve"> </w:t>
      </w:r>
      <w:r w:rsidRPr="00EC1ED8">
        <w:rPr>
          <w:color w:val="000000"/>
        </w:rPr>
        <w:t>параметром</w:t>
      </w:r>
      <w:r>
        <w:rPr>
          <w:color w:val="000000"/>
        </w:rPr>
        <w:t xml:space="preserve"> </w:t>
      </w:r>
      <w:r w:rsidRPr="00EC1ED8">
        <w:rPr>
          <w:color w:val="000000"/>
        </w:rPr>
        <w:t>загруженности установки.</w:t>
      </w:r>
      <w:r>
        <w:rPr>
          <w:color w:val="000000"/>
        </w:rPr>
        <w:t xml:space="preserve"> </w:t>
      </w:r>
      <w:r w:rsidRPr="00EC1ED8">
        <w:rPr>
          <w:color w:val="000000"/>
        </w:rPr>
        <w:t>Ее</w:t>
      </w:r>
      <w:r>
        <w:rPr>
          <w:color w:val="000000"/>
        </w:rPr>
        <w:t xml:space="preserve"> следует </w:t>
      </w:r>
      <w:r w:rsidRPr="00EC1ED8">
        <w:rPr>
          <w:color w:val="000000"/>
        </w:rPr>
        <w:t>учитывать</w:t>
      </w:r>
      <w:r>
        <w:rPr>
          <w:color w:val="000000"/>
        </w:rPr>
        <w:t xml:space="preserve"> </w:t>
      </w:r>
      <w:r w:rsidRPr="00EC1ED8">
        <w:rPr>
          <w:color w:val="000000"/>
        </w:rPr>
        <w:t>при</w:t>
      </w:r>
      <w:r>
        <w:rPr>
          <w:color w:val="000000"/>
        </w:rPr>
        <w:t xml:space="preserve"> </w:t>
      </w:r>
      <w:r w:rsidRPr="00EC1ED8">
        <w:rPr>
          <w:color w:val="000000"/>
        </w:rPr>
        <w:t>планировании</w:t>
      </w:r>
      <w:r>
        <w:rPr>
          <w:color w:val="000000"/>
        </w:rPr>
        <w:t xml:space="preserve"> </w:t>
      </w:r>
      <w:r w:rsidRPr="00EC1ED8">
        <w:rPr>
          <w:color w:val="000000"/>
        </w:rPr>
        <w:t>и</w:t>
      </w:r>
      <w:r>
        <w:rPr>
          <w:color w:val="000000"/>
        </w:rPr>
        <w:t xml:space="preserve"> </w:t>
      </w:r>
      <w:r w:rsidRPr="00EC1ED8">
        <w:rPr>
          <w:color w:val="000000"/>
        </w:rPr>
        <w:t>разработке</w:t>
      </w:r>
      <w:r>
        <w:rPr>
          <w:color w:val="000000"/>
        </w:rPr>
        <w:t xml:space="preserve"> </w:t>
      </w:r>
      <w:r w:rsidRPr="00EC1ED8">
        <w:rPr>
          <w:color w:val="000000"/>
        </w:rPr>
        <w:t>параметров уст</w:t>
      </w:r>
      <w:r w:rsidRPr="00EC1ED8">
        <w:rPr>
          <w:color w:val="000000"/>
        </w:rPr>
        <w:t>а</w:t>
      </w:r>
      <w:r w:rsidRPr="00EC1ED8">
        <w:rPr>
          <w:color w:val="000000"/>
        </w:rPr>
        <w:t>новки</w:t>
      </w:r>
      <w:r w:rsidR="00AF512E">
        <w:rPr>
          <w:color w:val="000000"/>
        </w:rPr>
        <w:t>.</w:t>
      </w:r>
    </w:p>
    <w:p w:rsidR="007213BE" w:rsidRPr="00BF797E" w:rsidRDefault="007213BE" w:rsidP="007213BE">
      <w:pPr>
        <w:ind w:firstLine="709"/>
        <w:rPr>
          <w:color w:val="000000"/>
        </w:rPr>
      </w:pPr>
      <w:r w:rsidRPr="00BF797E">
        <w:rPr>
          <w:color w:val="000000"/>
        </w:rPr>
        <w:t>Проточным ферментаторам, выполненным в лежащей, горизонтальной форме припи</w:t>
      </w:r>
      <w:r>
        <w:rPr>
          <w:color w:val="000000"/>
        </w:rPr>
        <w:t>сывают большую нагрузку. В</w:t>
      </w:r>
      <w:r w:rsidRPr="00BF797E">
        <w:rPr>
          <w:color w:val="000000"/>
        </w:rPr>
        <w:t xml:space="preserve"> литературе можно найти данные до 10 кг орг</w:t>
      </w:r>
      <w:r w:rsidRPr="00BF797E">
        <w:rPr>
          <w:color w:val="000000"/>
        </w:rPr>
        <w:t>а</w:t>
      </w:r>
      <w:r w:rsidRPr="00BF797E">
        <w:rPr>
          <w:color w:val="000000"/>
        </w:rPr>
        <w:t>нического сухого вещества</w:t>
      </w:r>
      <w:r>
        <w:rPr>
          <w:color w:val="000000"/>
        </w:rPr>
        <w:t xml:space="preserve"> на 1</w:t>
      </w:r>
      <w:r w:rsidRPr="00BF797E">
        <w:rPr>
          <w:color w:val="000000"/>
        </w:rPr>
        <w:t xml:space="preserve"> м³ в день и более. </w:t>
      </w:r>
      <w:r>
        <w:rPr>
          <w:color w:val="000000"/>
        </w:rPr>
        <w:t>При внимательном рассмотрении</w:t>
      </w:r>
      <w:r w:rsidRPr="00BF797E">
        <w:rPr>
          <w:color w:val="000000"/>
        </w:rPr>
        <w:t xml:space="preserve"> та</w:t>
      </w:r>
      <w:r>
        <w:rPr>
          <w:color w:val="000000"/>
        </w:rPr>
        <w:t>кой</w:t>
      </w:r>
      <w:r w:rsidRPr="00BF797E">
        <w:rPr>
          <w:color w:val="000000"/>
        </w:rPr>
        <w:t xml:space="preserve"> конструк</w:t>
      </w:r>
      <w:r>
        <w:rPr>
          <w:color w:val="000000"/>
        </w:rPr>
        <w:t>ции можно увидеть, чт</w:t>
      </w:r>
      <w:r w:rsidRPr="00BF797E">
        <w:rPr>
          <w:color w:val="000000"/>
        </w:rPr>
        <w:t>о</w:t>
      </w:r>
      <w:r>
        <w:rPr>
          <w:color w:val="000000"/>
        </w:rPr>
        <w:t xml:space="preserve"> </w:t>
      </w:r>
      <w:r w:rsidRPr="00BF797E">
        <w:rPr>
          <w:color w:val="000000"/>
        </w:rPr>
        <w:t>за</w:t>
      </w:r>
      <w:r>
        <w:rPr>
          <w:color w:val="000000"/>
        </w:rPr>
        <w:t xml:space="preserve"> </w:t>
      </w:r>
      <w:r w:rsidRPr="00BF797E">
        <w:rPr>
          <w:color w:val="000000"/>
        </w:rPr>
        <w:t>ферментатором</w:t>
      </w:r>
      <w:r>
        <w:rPr>
          <w:color w:val="000000"/>
        </w:rPr>
        <w:t xml:space="preserve"> </w:t>
      </w:r>
      <w:r w:rsidRPr="00BF797E">
        <w:rPr>
          <w:color w:val="000000"/>
        </w:rPr>
        <w:t>устанавливается</w:t>
      </w:r>
      <w:r>
        <w:rPr>
          <w:color w:val="000000"/>
        </w:rPr>
        <w:t xml:space="preserve"> </w:t>
      </w:r>
      <w:r w:rsidRPr="00BF797E">
        <w:rPr>
          <w:color w:val="000000"/>
        </w:rPr>
        <w:t>еще</w:t>
      </w:r>
      <w:r>
        <w:rPr>
          <w:color w:val="000000"/>
        </w:rPr>
        <w:t xml:space="preserve"> </w:t>
      </w:r>
      <w:r w:rsidRPr="00BF797E">
        <w:rPr>
          <w:color w:val="000000"/>
        </w:rPr>
        <w:t>до</w:t>
      </w:r>
      <w:r w:rsidRPr="00BF797E">
        <w:rPr>
          <w:color w:val="000000"/>
        </w:rPr>
        <w:t>б</w:t>
      </w:r>
      <w:r w:rsidRPr="00BF797E">
        <w:rPr>
          <w:color w:val="000000"/>
        </w:rPr>
        <w:t>раживатель,</w:t>
      </w:r>
      <w:r>
        <w:rPr>
          <w:color w:val="000000"/>
        </w:rPr>
        <w:t xml:space="preserve"> </w:t>
      </w:r>
      <w:r w:rsidRPr="00BF797E">
        <w:rPr>
          <w:color w:val="000000"/>
        </w:rPr>
        <w:t>собственно</w:t>
      </w:r>
      <w:r w:rsidR="00AF512E">
        <w:rPr>
          <w:color w:val="000000"/>
        </w:rPr>
        <w:t>,</w:t>
      </w:r>
      <w:r w:rsidRPr="00BF797E">
        <w:rPr>
          <w:color w:val="000000"/>
        </w:rPr>
        <w:t xml:space="preserve"> для увеличения бродильной камеры, тем самым уменьшая загрузку ферментатора. </w:t>
      </w:r>
    </w:p>
    <w:p w:rsidR="007213BE" w:rsidRPr="00BF797E" w:rsidRDefault="007213BE" w:rsidP="007213BE">
      <w:pPr>
        <w:ind w:firstLine="709"/>
        <w:rPr>
          <w:color w:val="000000"/>
        </w:rPr>
      </w:pPr>
      <w:r w:rsidRPr="00BF797E">
        <w:rPr>
          <w:color w:val="000000"/>
        </w:rPr>
        <w:t>Для</w:t>
      </w:r>
      <w:r>
        <w:rPr>
          <w:color w:val="000000"/>
        </w:rPr>
        <w:t xml:space="preserve"> </w:t>
      </w:r>
      <w:r w:rsidRPr="00BF797E">
        <w:rPr>
          <w:color w:val="000000"/>
        </w:rPr>
        <w:t>горизонтальных</w:t>
      </w:r>
      <w:r>
        <w:rPr>
          <w:color w:val="000000"/>
        </w:rPr>
        <w:t xml:space="preserve"> </w:t>
      </w:r>
      <w:r w:rsidRPr="00BF797E">
        <w:rPr>
          <w:color w:val="000000"/>
        </w:rPr>
        <w:t>установок,</w:t>
      </w:r>
      <w:r>
        <w:rPr>
          <w:color w:val="000000"/>
        </w:rPr>
        <w:t xml:space="preserve"> </w:t>
      </w:r>
      <w:r w:rsidRPr="00BF797E">
        <w:rPr>
          <w:color w:val="000000"/>
        </w:rPr>
        <w:t>в</w:t>
      </w:r>
      <w:r>
        <w:rPr>
          <w:color w:val="000000"/>
        </w:rPr>
        <w:t xml:space="preserve"> </w:t>
      </w:r>
      <w:r w:rsidRPr="00BF797E">
        <w:rPr>
          <w:color w:val="000000"/>
        </w:rPr>
        <w:t>кот</w:t>
      </w:r>
      <w:r>
        <w:rPr>
          <w:color w:val="000000"/>
        </w:rPr>
        <w:t>о</w:t>
      </w:r>
      <w:r w:rsidRPr="00BF797E">
        <w:rPr>
          <w:color w:val="000000"/>
        </w:rPr>
        <w:t>рых</w:t>
      </w:r>
      <w:r>
        <w:rPr>
          <w:color w:val="000000"/>
        </w:rPr>
        <w:t xml:space="preserve"> </w:t>
      </w:r>
      <w:r w:rsidRPr="00BF797E">
        <w:rPr>
          <w:color w:val="000000"/>
        </w:rPr>
        <w:t>часть</w:t>
      </w:r>
      <w:r>
        <w:rPr>
          <w:color w:val="000000"/>
        </w:rPr>
        <w:t xml:space="preserve"> </w:t>
      </w:r>
      <w:r w:rsidRPr="00BF797E">
        <w:rPr>
          <w:color w:val="000000"/>
        </w:rPr>
        <w:t>переброженого</w:t>
      </w:r>
      <w:r>
        <w:rPr>
          <w:color w:val="000000"/>
        </w:rPr>
        <w:t xml:space="preserve"> </w:t>
      </w:r>
      <w:r w:rsidRPr="00BF797E">
        <w:rPr>
          <w:color w:val="000000"/>
        </w:rPr>
        <w:t>материала п</w:t>
      </w:r>
      <w:r w:rsidRPr="00BF797E">
        <w:rPr>
          <w:color w:val="000000"/>
        </w:rPr>
        <w:t>е</w:t>
      </w:r>
      <w:r w:rsidRPr="00BF797E">
        <w:rPr>
          <w:color w:val="000000"/>
        </w:rPr>
        <w:t>ремешивается</w:t>
      </w:r>
      <w:r>
        <w:rPr>
          <w:color w:val="000000"/>
        </w:rPr>
        <w:t xml:space="preserve"> </w:t>
      </w:r>
      <w:r w:rsidRPr="00BF797E">
        <w:rPr>
          <w:color w:val="000000"/>
        </w:rPr>
        <w:t>со</w:t>
      </w:r>
      <w:r>
        <w:rPr>
          <w:color w:val="000000"/>
        </w:rPr>
        <w:t xml:space="preserve"> </w:t>
      </w:r>
      <w:r w:rsidRPr="00BF797E">
        <w:rPr>
          <w:color w:val="000000"/>
        </w:rPr>
        <w:t>свежей</w:t>
      </w:r>
      <w:r>
        <w:rPr>
          <w:color w:val="000000"/>
        </w:rPr>
        <w:t xml:space="preserve"> </w:t>
      </w:r>
      <w:r w:rsidRPr="00BF797E">
        <w:rPr>
          <w:color w:val="000000"/>
        </w:rPr>
        <w:t>порцией</w:t>
      </w:r>
      <w:r>
        <w:rPr>
          <w:color w:val="000000"/>
        </w:rPr>
        <w:t xml:space="preserve"> </w:t>
      </w:r>
      <w:r w:rsidRPr="00BF797E">
        <w:rPr>
          <w:color w:val="000000"/>
        </w:rPr>
        <w:t>субстрата,</w:t>
      </w:r>
      <w:r>
        <w:rPr>
          <w:color w:val="000000"/>
        </w:rPr>
        <w:t xml:space="preserve"> также </w:t>
      </w:r>
      <w:r w:rsidRPr="00BF797E">
        <w:rPr>
          <w:color w:val="000000"/>
        </w:rPr>
        <w:t>следует</w:t>
      </w:r>
      <w:r>
        <w:rPr>
          <w:color w:val="000000"/>
        </w:rPr>
        <w:t xml:space="preserve"> </w:t>
      </w:r>
      <w:r w:rsidRPr="00BF797E">
        <w:rPr>
          <w:color w:val="000000"/>
        </w:rPr>
        <w:t>учитывать</w:t>
      </w:r>
      <w:r>
        <w:rPr>
          <w:color w:val="000000"/>
        </w:rPr>
        <w:t xml:space="preserve"> </w:t>
      </w:r>
      <w:r w:rsidRPr="00BF797E">
        <w:rPr>
          <w:color w:val="000000"/>
        </w:rPr>
        <w:t>разбавление субстрата. Из-за смешивания свежего и переброжен</w:t>
      </w:r>
      <w:r>
        <w:rPr>
          <w:color w:val="000000"/>
        </w:rPr>
        <w:t>н</w:t>
      </w:r>
      <w:r w:rsidRPr="00BF797E">
        <w:rPr>
          <w:color w:val="000000"/>
        </w:rPr>
        <w:t>ого материала, он разбавляется</w:t>
      </w:r>
      <w:r w:rsidR="00AF512E">
        <w:rPr>
          <w:color w:val="000000"/>
        </w:rPr>
        <w:t>,</w:t>
      </w:r>
      <w:r w:rsidRPr="00BF797E">
        <w:rPr>
          <w:color w:val="000000"/>
        </w:rPr>
        <w:t xml:space="preserve"> и уменьшается содержание органического сухого вещества в общей массе.</w:t>
      </w:r>
      <w:r>
        <w:rPr>
          <w:color w:val="000000"/>
        </w:rPr>
        <w:t xml:space="preserve"> О</w:t>
      </w:r>
      <w:r w:rsidRPr="00BF797E">
        <w:rPr>
          <w:color w:val="000000"/>
        </w:rPr>
        <w:t xml:space="preserve">днако </w:t>
      </w:r>
      <w:r>
        <w:rPr>
          <w:color w:val="000000"/>
        </w:rPr>
        <w:t>ч</w:t>
      </w:r>
      <w:r w:rsidRPr="00BF797E">
        <w:rPr>
          <w:color w:val="000000"/>
        </w:rPr>
        <w:t>асто</w:t>
      </w:r>
      <w:r>
        <w:rPr>
          <w:color w:val="000000"/>
        </w:rPr>
        <w:t xml:space="preserve"> </w:t>
      </w:r>
      <w:r w:rsidRPr="00BF797E">
        <w:rPr>
          <w:color w:val="000000"/>
        </w:rPr>
        <w:t>указывают</w:t>
      </w:r>
      <w:r>
        <w:rPr>
          <w:color w:val="000000"/>
        </w:rPr>
        <w:t xml:space="preserve"> </w:t>
      </w:r>
      <w:r w:rsidRPr="00BF797E">
        <w:rPr>
          <w:color w:val="000000"/>
        </w:rPr>
        <w:t>лишь</w:t>
      </w:r>
      <w:r>
        <w:rPr>
          <w:color w:val="000000"/>
        </w:rPr>
        <w:t xml:space="preserve"> </w:t>
      </w:r>
      <w:r w:rsidRPr="00BF797E">
        <w:rPr>
          <w:color w:val="000000"/>
        </w:rPr>
        <w:t>содержание</w:t>
      </w:r>
      <w:r>
        <w:rPr>
          <w:color w:val="000000"/>
        </w:rPr>
        <w:t xml:space="preserve"> </w:t>
      </w:r>
      <w:r w:rsidRPr="00BF797E">
        <w:rPr>
          <w:color w:val="000000"/>
        </w:rPr>
        <w:t>внесенного</w:t>
      </w:r>
      <w:r>
        <w:rPr>
          <w:color w:val="000000"/>
        </w:rPr>
        <w:t xml:space="preserve"> </w:t>
      </w:r>
      <w:r w:rsidRPr="00BF797E">
        <w:rPr>
          <w:color w:val="000000"/>
        </w:rPr>
        <w:t>материала</w:t>
      </w:r>
      <w:r>
        <w:rPr>
          <w:color w:val="000000"/>
        </w:rPr>
        <w:t xml:space="preserve"> </w:t>
      </w:r>
      <w:r w:rsidRPr="00BF797E">
        <w:rPr>
          <w:color w:val="000000"/>
        </w:rPr>
        <w:t>как</w:t>
      </w:r>
      <w:r>
        <w:rPr>
          <w:color w:val="000000"/>
        </w:rPr>
        <w:t xml:space="preserve"> </w:t>
      </w:r>
      <w:r w:rsidRPr="00BF797E">
        <w:rPr>
          <w:color w:val="000000"/>
        </w:rPr>
        <w:t>загрузку бродильной камеры.</w:t>
      </w:r>
      <w:r>
        <w:rPr>
          <w:color w:val="000000"/>
        </w:rPr>
        <w:t xml:space="preserve"> </w:t>
      </w:r>
    </w:p>
    <w:p w:rsidR="007213BE" w:rsidRDefault="007213BE" w:rsidP="007213BE">
      <w:pPr>
        <w:ind w:firstLine="709"/>
        <w:rPr>
          <w:color w:val="000000"/>
        </w:rPr>
      </w:pPr>
      <w:r w:rsidRPr="00BF797E">
        <w:rPr>
          <w:color w:val="000000"/>
        </w:rPr>
        <w:t xml:space="preserve">Независимо от формы ферментатора рекомендуется загружать </w:t>
      </w:r>
      <w:r>
        <w:rPr>
          <w:color w:val="000000"/>
        </w:rPr>
        <w:t>ф</w:t>
      </w:r>
      <w:r w:rsidRPr="00BF797E">
        <w:rPr>
          <w:color w:val="000000"/>
        </w:rPr>
        <w:t xml:space="preserve">ерментатор </w:t>
      </w:r>
      <w:r w:rsidRPr="00A05865">
        <w:rPr>
          <w:color w:val="000000"/>
        </w:rPr>
        <w:t>меньше чем на 4 кг органического сухого вещества на м³ в день. Загрузка бродил</w:t>
      </w:r>
      <w:r w:rsidRPr="00A05865">
        <w:rPr>
          <w:color w:val="000000"/>
        </w:rPr>
        <w:t>ь</w:t>
      </w:r>
      <w:r w:rsidRPr="00A05865">
        <w:rPr>
          <w:color w:val="000000"/>
        </w:rPr>
        <w:t xml:space="preserve">ной камеры </w:t>
      </w:r>
      <w:r w:rsidRPr="00A05865">
        <w:rPr>
          <w:i/>
          <w:color w:val="000000"/>
        </w:rPr>
        <w:t>B</w:t>
      </w:r>
      <w:r w:rsidRPr="00A05865">
        <w:rPr>
          <w:i/>
          <w:color w:val="000000"/>
          <w:vertAlign w:val="subscript"/>
        </w:rPr>
        <w:t>r</w:t>
      </w:r>
      <w:r w:rsidRPr="00A05865">
        <w:rPr>
          <w:color w:val="000000"/>
        </w:rPr>
        <w:t xml:space="preserve"> вычисляется</w:t>
      </w:r>
      <w:r w:rsidRPr="00BF797E">
        <w:rPr>
          <w:color w:val="000000"/>
        </w:rPr>
        <w:t xml:space="preserve"> из ежедневно подаваемого количества субстрата, умн</w:t>
      </w:r>
      <w:r w:rsidRPr="00BF797E">
        <w:rPr>
          <w:color w:val="000000"/>
        </w:rPr>
        <w:t>о</w:t>
      </w:r>
      <w:r w:rsidRPr="00BF797E">
        <w:rPr>
          <w:color w:val="000000"/>
        </w:rPr>
        <w:t>женного на процент органического вещества субстрата</w:t>
      </w:r>
      <w:r w:rsidR="00AF512E">
        <w:rPr>
          <w:color w:val="000000"/>
        </w:rPr>
        <w:t xml:space="preserve"> и</w:t>
      </w:r>
      <w:r w:rsidRPr="00BF797E">
        <w:rPr>
          <w:color w:val="000000"/>
        </w:rPr>
        <w:t xml:space="preserve"> разделенно</w:t>
      </w:r>
      <w:r>
        <w:rPr>
          <w:color w:val="000000"/>
        </w:rPr>
        <w:t>го</w:t>
      </w:r>
      <w:r w:rsidRPr="00BF797E">
        <w:rPr>
          <w:color w:val="000000"/>
        </w:rPr>
        <w:t xml:space="preserve"> на общий объем ферментатора</w:t>
      </w:r>
      <w:r>
        <w:rPr>
          <w:color w:val="000000"/>
        </w:rPr>
        <w:t>.</w:t>
      </w:r>
    </w:p>
    <w:p w:rsidR="007213BE" w:rsidRDefault="007213BE" w:rsidP="007213BE">
      <w:pPr>
        <w:ind w:firstLine="709"/>
        <w:rPr>
          <w:color w:val="000000"/>
        </w:rPr>
      </w:pPr>
      <w:r w:rsidRPr="007C341C">
        <w:rPr>
          <w:i/>
          <w:color w:val="000000"/>
        </w:rPr>
        <w:t>B</w:t>
      </w:r>
      <w:r w:rsidRPr="007C341C">
        <w:rPr>
          <w:i/>
          <w:color w:val="000000"/>
          <w:vertAlign w:val="subscript"/>
        </w:rPr>
        <w:t>r</w:t>
      </w:r>
      <w:r>
        <w:rPr>
          <w:color w:val="000000"/>
        </w:rPr>
        <w:t xml:space="preserve"> равняется килограмму</w:t>
      </w:r>
      <w:r w:rsidRPr="00BF797E">
        <w:rPr>
          <w:color w:val="000000"/>
        </w:rPr>
        <w:t xml:space="preserve"> орган</w:t>
      </w:r>
      <w:r>
        <w:rPr>
          <w:color w:val="000000"/>
        </w:rPr>
        <w:t>ического</w:t>
      </w:r>
      <w:r w:rsidRPr="00BF797E">
        <w:rPr>
          <w:color w:val="000000"/>
        </w:rPr>
        <w:t xml:space="preserve"> </w:t>
      </w:r>
      <w:r>
        <w:rPr>
          <w:color w:val="000000"/>
        </w:rPr>
        <w:t>сухого вещества</w:t>
      </w:r>
      <w:r w:rsidRPr="00BF797E">
        <w:rPr>
          <w:color w:val="000000"/>
        </w:rPr>
        <w:t>, подаваемого в день на м</w:t>
      </w:r>
      <w:r w:rsidRPr="00BF797E">
        <w:rPr>
          <w:color w:val="000000"/>
          <w:vertAlign w:val="superscript"/>
        </w:rPr>
        <w:t>3</w:t>
      </w:r>
      <w:r w:rsidRPr="00BF797E">
        <w:rPr>
          <w:color w:val="000000"/>
        </w:rPr>
        <w:t xml:space="preserve"> объема ферментатора</w:t>
      </w:r>
      <w:r>
        <w:rPr>
          <w:color w:val="000000"/>
        </w:rPr>
        <w:t>.</w:t>
      </w:r>
    </w:p>
    <w:p w:rsidR="007213BE" w:rsidRDefault="007213BE" w:rsidP="007213BE">
      <w:pPr>
        <w:ind w:firstLine="709"/>
        <w:rPr>
          <w:color w:val="000000"/>
        </w:rPr>
      </w:pPr>
      <w:r w:rsidRPr="00BF797E">
        <w:rPr>
          <w:color w:val="000000"/>
        </w:rPr>
        <w:t>При</w:t>
      </w:r>
      <w:r>
        <w:rPr>
          <w:color w:val="000000"/>
        </w:rPr>
        <w:t xml:space="preserve"> </w:t>
      </w:r>
      <w:r w:rsidRPr="00BF797E">
        <w:rPr>
          <w:color w:val="000000"/>
        </w:rPr>
        <w:t>данном</w:t>
      </w:r>
      <w:r>
        <w:rPr>
          <w:color w:val="000000"/>
        </w:rPr>
        <w:t xml:space="preserve"> </w:t>
      </w:r>
      <w:r w:rsidRPr="00BF797E">
        <w:rPr>
          <w:color w:val="000000"/>
        </w:rPr>
        <w:t>объеме</w:t>
      </w:r>
      <w:r>
        <w:rPr>
          <w:color w:val="000000"/>
        </w:rPr>
        <w:t xml:space="preserve"> </w:t>
      </w:r>
      <w:r w:rsidRPr="00BF797E">
        <w:rPr>
          <w:color w:val="000000"/>
        </w:rPr>
        <w:t>ферментатора</w:t>
      </w:r>
      <w:r>
        <w:rPr>
          <w:color w:val="000000"/>
        </w:rPr>
        <w:t xml:space="preserve"> сокращается </w:t>
      </w:r>
      <w:r w:rsidRPr="00BF797E">
        <w:rPr>
          <w:color w:val="000000"/>
        </w:rPr>
        <w:t>время</w:t>
      </w:r>
      <w:r>
        <w:rPr>
          <w:color w:val="000000"/>
        </w:rPr>
        <w:t xml:space="preserve"> </w:t>
      </w:r>
      <w:r w:rsidRPr="00BF797E">
        <w:rPr>
          <w:color w:val="000000"/>
        </w:rPr>
        <w:t>брожения,</w:t>
      </w:r>
      <w:r>
        <w:rPr>
          <w:color w:val="000000"/>
        </w:rPr>
        <w:t xml:space="preserve"> </w:t>
      </w:r>
      <w:r w:rsidRPr="00BF797E">
        <w:rPr>
          <w:color w:val="000000"/>
        </w:rPr>
        <w:t>если увел</w:t>
      </w:r>
      <w:r w:rsidRPr="00BF797E">
        <w:rPr>
          <w:color w:val="000000"/>
        </w:rPr>
        <w:t>и</w:t>
      </w:r>
      <w:r w:rsidRPr="00BF797E">
        <w:rPr>
          <w:color w:val="000000"/>
        </w:rPr>
        <w:t>чивается количество ежедневно подаваемого субстрата.</w:t>
      </w:r>
      <w:r>
        <w:rPr>
          <w:color w:val="000000"/>
        </w:rPr>
        <w:t xml:space="preserve"> </w:t>
      </w:r>
      <w:r w:rsidRPr="00BF797E">
        <w:rPr>
          <w:color w:val="000000"/>
        </w:rPr>
        <w:t>Вследствие этого бактериям остается меньше времени на разложение материала</w:t>
      </w:r>
      <w:r w:rsidR="00AF512E">
        <w:rPr>
          <w:color w:val="000000"/>
        </w:rPr>
        <w:t>,</w:t>
      </w:r>
      <w:r w:rsidRPr="00BF797E">
        <w:rPr>
          <w:color w:val="000000"/>
        </w:rPr>
        <w:t xml:space="preserve"> и</w:t>
      </w:r>
      <w:r w:rsidR="00AF512E">
        <w:rPr>
          <w:color w:val="000000"/>
        </w:rPr>
        <w:t>,</w:t>
      </w:r>
      <w:r w:rsidRPr="00BF797E">
        <w:rPr>
          <w:color w:val="000000"/>
        </w:rPr>
        <w:t xml:space="preserve"> в</w:t>
      </w:r>
      <w:r>
        <w:rPr>
          <w:color w:val="000000"/>
        </w:rPr>
        <w:t xml:space="preserve"> </w:t>
      </w:r>
      <w:r w:rsidRPr="00BF797E">
        <w:rPr>
          <w:color w:val="000000"/>
        </w:rPr>
        <w:t>худшем</w:t>
      </w:r>
      <w:r>
        <w:rPr>
          <w:color w:val="000000"/>
        </w:rPr>
        <w:t xml:space="preserve"> </w:t>
      </w:r>
      <w:r w:rsidRPr="00BF797E">
        <w:rPr>
          <w:color w:val="000000"/>
        </w:rPr>
        <w:t>случае</w:t>
      </w:r>
      <w:r w:rsidR="00AF512E">
        <w:rPr>
          <w:color w:val="000000"/>
        </w:rPr>
        <w:t>,</w:t>
      </w:r>
      <w:r w:rsidRPr="00BF797E">
        <w:rPr>
          <w:color w:val="000000"/>
        </w:rPr>
        <w:t xml:space="preserve"> из устано</w:t>
      </w:r>
      <w:r w:rsidRPr="00BF797E">
        <w:rPr>
          <w:color w:val="000000"/>
        </w:rPr>
        <w:t>в</w:t>
      </w:r>
      <w:r w:rsidRPr="00BF797E">
        <w:rPr>
          <w:color w:val="000000"/>
        </w:rPr>
        <w:t>ки будет выходить непереваре</w:t>
      </w:r>
      <w:r>
        <w:rPr>
          <w:color w:val="000000"/>
        </w:rPr>
        <w:t>н</w:t>
      </w:r>
      <w:r w:rsidRPr="00BF797E">
        <w:rPr>
          <w:color w:val="000000"/>
        </w:rPr>
        <w:t>ный материал. Нагрузка бродильной</w:t>
      </w:r>
      <w:r>
        <w:rPr>
          <w:color w:val="000000"/>
        </w:rPr>
        <w:t xml:space="preserve"> </w:t>
      </w:r>
      <w:r w:rsidRPr="00BF797E">
        <w:rPr>
          <w:color w:val="000000"/>
        </w:rPr>
        <w:t>камеры</w:t>
      </w:r>
      <w:r>
        <w:rPr>
          <w:color w:val="000000"/>
        </w:rPr>
        <w:t xml:space="preserve"> </w:t>
      </w:r>
      <w:r w:rsidRPr="00BF797E">
        <w:rPr>
          <w:color w:val="000000"/>
        </w:rPr>
        <w:t>и</w:t>
      </w:r>
      <w:r>
        <w:rPr>
          <w:color w:val="000000"/>
        </w:rPr>
        <w:t xml:space="preserve"> </w:t>
      </w:r>
      <w:r w:rsidRPr="00BF797E">
        <w:rPr>
          <w:color w:val="000000"/>
        </w:rPr>
        <w:t>время</w:t>
      </w:r>
      <w:r>
        <w:rPr>
          <w:color w:val="000000"/>
        </w:rPr>
        <w:t xml:space="preserve"> </w:t>
      </w:r>
      <w:r w:rsidRPr="00BF797E">
        <w:rPr>
          <w:color w:val="000000"/>
        </w:rPr>
        <w:t>брожения</w:t>
      </w:r>
      <w:r>
        <w:rPr>
          <w:color w:val="000000"/>
        </w:rPr>
        <w:t xml:space="preserve"> </w:t>
      </w:r>
      <w:r w:rsidRPr="00BF797E">
        <w:rPr>
          <w:color w:val="000000"/>
        </w:rPr>
        <w:t>должны</w:t>
      </w:r>
      <w:r>
        <w:rPr>
          <w:color w:val="000000"/>
        </w:rPr>
        <w:t xml:space="preserve"> </w:t>
      </w:r>
      <w:r w:rsidRPr="00BF797E">
        <w:rPr>
          <w:color w:val="000000"/>
        </w:rPr>
        <w:t>быть</w:t>
      </w:r>
      <w:r>
        <w:rPr>
          <w:color w:val="000000"/>
        </w:rPr>
        <w:t xml:space="preserve"> </w:t>
      </w:r>
      <w:r w:rsidRPr="00BF797E">
        <w:rPr>
          <w:color w:val="000000"/>
        </w:rPr>
        <w:t>согласованы между собой.</w:t>
      </w:r>
    </w:p>
    <w:p w:rsidR="007213BE" w:rsidRPr="00BF797E" w:rsidRDefault="007213BE" w:rsidP="007213BE">
      <w:pPr>
        <w:ind w:firstLine="709"/>
        <w:rPr>
          <w:color w:val="000000"/>
        </w:rPr>
      </w:pPr>
      <w:r w:rsidRPr="00BF797E">
        <w:rPr>
          <w:b/>
          <w:color w:val="000000"/>
        </w:rPr>
        <w:t>Время брожения</w:t>
      </w:r>
      <w:r>
        <w:rPr>
          <w:b/>
          <w:color w:val="000000"/>
        </w:rPr>
        <w:t>.</w:t>
      </w:r>
      <w:r w:rsidRPr="00BF797E">
        <w:rPr>
          <w:b/>
          <w:color w:val="000000"/>
        </w:rPr>
        <w:t xml:space="preserve"> </w:t>
      </w:r>
      <w:r w:rsidRPr="00BF797E">
        <w:rPr>
          <w:color w:val="000000"/>
        </w:rPr>
        <w:t>Гидравлическое время брожения – это время, которое су</w:t>
      </w:r>
      <w:r w:rsidRPr="00BF797E">
        <w:rPr>
          <w:color w:val="000000"/>
        </w:rPr>
        <w:t>б</w:t>
      </w:r>
      <w:r w:rsidRPr="00BF797E">
        <w:rPr>
          <w:color w:val="000000"/>
        </w:rPr>
        <w:t>страт теоретически пребывает</w:t>
      </w:r>
      <w:r>
        <w:rPr>
          <w:color w:val="000000"/>
        </w:rPr>
        <w:t xml:space="preserve"> </w:t>
      </w:r>
      <w:r w:rsidRPr="00BF797E">
        <w:rPr>
          <w:color w:val="000000"/>
        </w:rPr>
        <w:t>в</w:t>
      </w:r>
      <w:r>
        <w:rPr>
          <w:color w:val="000000"/>
        </w:rPr>
        <w:t xml:space="preserve"> </w:t>
      </w:r>
      <w:r w:rsidRPr="00BF797E">
        <w:rPr>
          <w:color w:val="000000"/>
        </w:rPr>
        <w:t>ферментаторе.</w:t>
      </w:r>
      <w:r>
        <w:rPr>
          <w:color w:val="000000"/>
        </w:rPr>
        <w:t xml:space="preserve"> </w:t>
      </w:r>
      <w:r w:rsidRPr="00BF797E">
        <w:rPr>
          <w:color w:val="000000"/>
        </w:rPr>
        <w:t>Для</w:t>
      </w:r>
      <w:r>
        <w:rPr>
          <w:color w:val="000000"/>
        </w:rPr>
        <w:t xml:space="preserve"> </w:t>
      </w:r>
      <w:r w:rsidRPr="00BF797E">
        <w:rPr>
          <w:color w:val="000000"/>
        </w:rPr>
        <w:t>ферментаторов</w:t>
      </w:r>
      <w:r>
        <w:rPr>
          <w:color w:val="000000"/>
        </w:rPr>
        <w:t xml:space="preserve"> </w:t>
      </w:r>
      <w:r w:rsidRPr="00BF797E">
        <w:rPr>
          <w:color w:val="000000"/>
        </w:rPr>
        <w:t>с</w:t>
      </w:r>
      <w:r>
        <w:rPr>
          <w:color w:val="000000"/>
        </w:rPr>
        <w:t xml:space="preserve"> </w:t>
      </w:r>
      <w:r w:rsidRPr="00BF797E">
        <w:rPr>
          <w:color w:val="000000"/>
        </w:rPr>
        <w:t>полным</w:t>
      </w:r>
      <w:r>
        <w:rPr>
          <w:color w:val="000000"/>
        </w:rPr>
        <w:t xml:space="preserve"> </w:t>
      </w:r>
      <w:r w:rsidRPr="00BF797E">
        <w:rPr>
          <w:color w:val="000000"/>
        </w:rPr>
        <w:t>см</w:t>
      </w:r>
      <w:r w:rsidRPr="00BF797E">
        <w:rPr>
          <w:color w:val="000000"/>
        </w:rPr>
        <w:t>е</w:t>
      </w:r>
      <w:r w:rsidRPr="00BF797E">
        <w:rPr>
          <w:color w:val="000000"/>
        </w:rPr>
        <w:t>шиванием</w:t>
      </w:r>
      <w:r>
        <w:rPr>
          <w:color w:val="000000"/>
        </w:rPr>
        <w:t xml:space="preserve"> </w:t>
      </w:r>
      <w:r w:rsidRPr="00BF797E">
        <w:rPr>
          <w:color w:val="000000"/>
        </w:rPr>
        <w:t>оно является</w:t>
      </w:r>
      <w:r>
        <w:rPr>
          <w:color w:val="000000"/>
        </w:rPr>
        <w:t xml:space="preserve"> </w:t>
      </w:r>
      <w:r w:rsidRPr="00BF797E">
        <w:rPr>
          <w:color w:val="000000"/>
        </w:rPr>
        <w:t>рассчитываемой</w:t>
      </w:r>
      <w:r>
        <w:rPr>
          <w:color w:val="000000"/>
        </w:rPr>
        <w:t xml:space="preserve"> </w:t>
      </w:r>
      <w:r w:rsidRPr="00BF797E">
        <w:rPr>
          <w:color w:val="000000"/>
        </w:rPr>
        <w:t>средней</w:t>
      </w:r>
      <w:r>
        <w:rPr>
          <w:color w:val="000000"/>
        </w:rPr>
        <w:t xml:space="preserve"> </w:t>
      </w:r>
      <w:r w:rsidRPr="00BF797E">
        <w:rPr>
          <w:color w:val="000000"/>
        </w:rPr>
        <w:t>величиной.</w:t>
      </w:r>
      <w:r>
        <w:rPr>
          <w:color w:val="000000"/>
        </w:rPr>
        <w:t xml:space="preserve"> </w:t>
      </w:r>
      <w:r w:rsidRPr="00BF797E">
        <w:rPr>
          <w:color w:val="000000"/>
        </w:rPr>
        <w:t>Для</w:t>
      </w:r>
      <w:r>
        <w:rPr>
          <w:color w:val="000000"/>
        </w:rPr>
        <w:t xml:space="preserve"> </w:t>
      </w:r>
      <w:r w:rsidRPr="00BF797E">
        <w:rPr>
          <w:color w:val="000000"/>
        </w:rPr>
        <w:t>ферментатора,</w:t>
      </w:r>
      <w:r>
        <w:rPr>
          <w:color w:val="000000"/>
        </w:rPr>
        <w:t xml:space="preserve"> </w:t>
      </w:r>
      <w:r w:rsidRPr="00BF797E">
        <w:rPr>
          <w:color w:val="000000"/>
        </w:rPr>
        <w:t>в</w:t>
      </w:r>
      <w:r>
        <w:rPr>
          <w:color w:val="000000"/>
        </w:rPr>
        <w:t xml:space="preserve"> </w:t>
      </w:r>
      <w:r w:rsidRPr="00BF797E">
        <w:rPr>
          <w:color w:val="000000"/>
        </w:rPr>
        <w:lastRenderedPageBreak/>
        <w:t>котором продвижение</w:t>
      </w:r>
      <w:r>
        <w:rPr>
          <w:color w:val="000000"/>
        </w:rPr>
        <w:t xml:space="preserve"> </w:t>
      </w:r>
      <w:r w:rsidRPr="00BF797E">
        <w:rPr>
          <w:color w:val="000000"/>
        </w:rPr>
        <w:t>субстрата</w:t>
      </w:r>
      <w:r>
        <w:rPr>
          <w:color w:val="000000"/>
        </w:rPr>
        <w:t xml:space="preserve"> </w:t>
      </w:r>
      <w:r w:rsidRPr="00BF797E">
        <w:rPr>
          <w:color w:val="000000"/>
        </w:rPr>
        <w:t>происходит</w:t>
      </w:r>
      <w:r>
        <w:rPr>
          <w:color w:val="000000"/>
        </w:rPr>
        <w:t xml:space="preserve"> </w:t>
      </w:r>
      <w:r w:rsidRPr="00BF797E">
        <w:rPr>
          <w:color w:val="000000"/>
        </w:rPr>
        <w:t>как</w:t>
      </w:r>
      <w:r>
        <w:rPr>
          <w:color w:val="000000"/>
        </w:rPr>
        <w:t xml:space="preserve"> </w:t>
      </w:r>
      <w:r w:rsidRPr="00BF797E">
        <w:rPr>
          <w:color w:val="000000"/>
        </w:rPr>
        <w:t>движение</w:t>
      </w:r>
      <w:r>
        <w:rPr>
          <w:color w:val="000000"/>
        </w:rPr>
        <w:t xml:space="preserve"> </w:t>
      </w:r>
      <w:r w:rsidRPr="00BF797E">
        <w:rPr>
          <w:color w:val="000000"/>
        </w:rPr>
        <w:t>единой</w:t>
      </w:r>
      <w:r>
        <w:rPr>
          <w:color w:val="000000"/>
        </w:rPr>
        <w:t xml:space="preserve"> </w:t>
      </w:r>
      <w:r w:rsidRPr="00BF797E">
        <w:rPr>
          <w:color w:val="000000"/>
        </w:rPr>
        <w:t>пробки (тромба), теоретическое время соответствует фактическому времени брожения, поскольку большая часть внесенного субстрата проталкивается через весь ферментатор как о</w:t>
      </w:r>
      <w:r w:rsidRPr="00BF797E">
        <w:rPr>
          <w:color w:val="000000"/>
        </w:rPr>
        <w:t>д</w:t>
      </w:r>
      <w:r w:rsidRPr="00BF797E">
        <w:rPr>
          <w:color w:val="000000"/>
        </w:rPr>
        <w:t>на пробка. Поэтому одни и те же субстраты требуют</w:t>
      </w:r>
      <w:r>
        <w:rPr>
          <w:color w:val="000000"/>
        </w:rPr>
        <w:t xml:space="preserve"> </w:t>
      </w:r>
      <w:r w:rsidRPr="00BF797E">
        <w:rPr>
          <w:color w:val="000000"/>
        </w:rPr>
        <w:t>в</w:t>
      </w:r>
      <w:r>
        <w:rPr>
          <w:color w:val="000000"/>
        </w:rPr>
        <w:t xml:space="preserve"> </w:t>
      </w:r>
      <w:r w:rsidRPr="00BF797E">
        <w:rPr>
          <w:color w:val="000000"/>
        </w:rPr>
        <w:t>системе</w:t>
      </w:r>
      <w:r>
        <w:rPr>
          <w:color w:val="000000"/>
        </w:rPr>
        <w:t xml:space="preserve"> </w:t>
      </w:r>
      <w:r w:rsidRPr="00BF797E">
        <w:rPr>
          <w:color w:val="000000"/>
        </w:rPr>
        <w:t>полного</w:t>
      </w:r>
      <w:r>
        <w:rPr>
          <w:color w:val="000000"/>
        </w:rPr>
        <w:t xml:space="preserve"> </w:t>
      </w:r>
      <w:r w:rsidRPr="00BF797E">
        <w:rPr>
          <w:color w:val="000000"/>
        </w:rPr>
        <w:t>смешивания</w:t>
      </w:r>
      <w:r>
        <w:rPr>
          <w:color w:val="000000"/>
        </w:rPr>
        <w:t xml:space="preserve">, </w:t>
      </w:r>
      <w:r w:rsidRPr="00BF797E">
        <w:rPr>
          <w:color w:val="000000"/>
        </w:rPr>
        <w:t>более</w:t>
      </w:r>
      <w:r>
        <w:rPr>
          <w:color w:val="000000"/>
        </w:rPr>
        <w:t xml:space="preserve"> </w:t>
      </w:r>
      <w:r w:rsidRPr="00BF797E">
        <w:rPr>
          <w:color w:val="000000"/>
        </w:rPr>
        <w:t>длительного</w:t>
      </w:r>
      <w:r>
        <w:rPr>
          <w:color w:val="000000"/>
        </w:rPr>
        <w:t xml:space="preserve"> </w:t>
      </w:r>
      <w:r w:rsidRPr="00BF797E">
        <w:rPr>
          <w:color w:val="000000"/>
        </w:rPr>
        <w:t>времени</w:t>
      </w:r>
      <w:r>
        <w:rPr>
          <w:color w:val="000000"/>
        </w:rPr>
        <w:t xml:space="preserve"> </w:t>
      </w:r>
      <w:r w:rsidRPr="00BF797E">
        <w:rPr>
          <w:color w:val="000000"/>
        </w:rPr>
        <w:t>брожения</w:t>
      </w:r>
      <w:r w:rsidR="00AF512E">
        <w:rPr>
          <w:color w:val="000000"/>
        </w:rPr>
        <w:t>,</w:t>
      </w:r>
      <w:r>
        <w:rPr>
          <w:color w:val="000000"/>
        </w:rPr>
        <w:t xml:space="preserve"> </w:t>
      </w:r>
      <w:r w:rsidRPr="00BF797E">
        <w:rPr>
          <w:color w:val="000000"/>
        </w:rPr>
        <w:t>чем</w:t>
      </w:r>
      <w:r>
        <w:rPr>
          <w:color w:val="000000"/>
        </w:rPr>
        <w:t xml:space="preserve"> </w:t>
      </w:r>
      <w:r w:rsidRPr="00BF797E">
        <w:rPr>
          <w:color w:val="000000"/>
        </w:rPr>
        <w:t xml:space="preserve">в системах горизонтального протекания. </w:t>
      </w:r>
    </w:p>
    <w:p w:rsidR="007213BE" w:rsidRPr="00BF797E" w:rsidRDefault="007213BE" w:rsidP="007213BE">
      <w:pPr>
        <w:ind w:firstLine="709"/>
        <w:rPr>
          <w:color w:val="000000"/>
        </w:rPr>
      </w:pPr>
      <w:r w:rsidRPr="00BF797E">
        <w:rPr>
          <w:color w:val="000000"/>
        </w:rPr>
        <w:t>Время</w:t>
      </w:r>
      <w:r>
        <w:rPr>
          <w:color w:val="000000"/>
        </w:rPr>
        <w:t xml:space="preserve"> </w:t>
      </w:r>
      <w:r w:rsidRPr="00BF797E">
        <w:rPr>
          <w:color w:val="000000"/>
        </w:rPr>
        <w:t>брожения</w:t>
      </w:r>
      <w:r>
        <w:rPr>
          <w:color w:val="000000"/>
        </w:rPr>
        <w:t xml:space="preserve"> </w:t>
      </w:r>
      <w:r w:rsidRPr="00BF797E">
        <w:rPr>
          <w:color w:val="000000"/>
        </w:rPr>
        <w:t>субстрата</w:t>
      </w:r>
      <w:r>
        <w:rPr>
          <w:color w:val="000000"/>
        </w:rPr>
        <w:t xml:space="preserve"> </w:t>
      </w:r>
      <w:r w:rsidRPr="00BF797E">
        <w:rPr>
          <w:color w:val="000000"/>
        </w:rPr>
        <w:t>в</w:t>
      </w:r>
      <w:r>
        <w:rPr>
          <w:color w:val="000000"/>
        </w:rPr>
        <w:t xml:space="preserve"> </w:t>
      </w:r>
      <w:r w:rsidRPr="00BF797E">
        <w:rPr>
          <w:color w:val="000000"/>
        </w:rPr>
        <w:t>ферментаторе</w:t>
      </w:r>
      <w:r>
        <w:rPr>
          <w:color w:val="000000"/>
        </w:rPr>
        <w:t xml:space="preserve"> </w:t>
      </w:r>
      <w:r w:rsidRPr="00BF797E">
        <w:rPr>
          <w:color w:val="000000"/>
        </w:rPr>
        <w:t>рассчитыв</w:t>
      </w:r>
      <w:r>
        <w:rPr>
          <w:color w:val="000000"/>
        </w:rPr>
        <w:t>а</w:t>
      </w:r>
      <w:r w:rsidRPr="00BF797E">
        <w:rPr>
          <w:color w:val="000000"/>
        </w:rPr>
        <w:t>ется</w:t>
      </w:r>
      <w:r>
        <w:rPr>
          <w:color w:val="000000"/>
        </w:rPr>
        <w:t xml:space="preserve"> </w:t>
      </w:r>
      <w:r w:rsidRPr="00BF797E">
        <w:rPr>
          <w:color w:val="000000"/>
        </w:rPr>
        <w:t>исходя</w:t>
      </w:r>
      <w:r>
        <w:rPr>
          <w:color w:val="000000"/>
        </w:rPr>
        <w:t xml:space="preserve"> </w:t>
      </w:r>
      <w:r w:rsidRPr="00BF797E">
        <w:rPr>
          <w:color w:val="000000"/>
        </w:rPr>
        <w:t>из разл</w:t>
      </w:r>
      <w:r w:rsidRPr="00BF797E">
        <w:rPr>
          <w:color w:val="000000"/>
        </w:rPr>
        <w:t>а</w:t>
      </w:r>
      <w:r w:rsidRPr="00BF797E">
        <w:rPr>
          <w:color w:val="000000"/>
        </w:rPr>
        <w:t>гаемости</w:t>
      </w:r>
      <w:r>
        <w:rPr>
          <w:color w:val="000000"/>
        </w:rPr>
        <w:t xml:space="preserve"> </w:t>
      </w:r>
      <w:r w:rsidRPr="00BF797E">
        <w:rPr>
          <w:color w:val="000000"/>
        </w:rPr>
        <w:t>субстрата.</w:t>
      </w:r>
      <w:r>
        <w:rPr>
          <w:color w:val="000000"/>
        </w:rPr>
        <w:t xml:space="preserve"> </w:t>
      </w:r>
      <w:r w:rsidRPr="00BF797E">
        <w:rPr>
          <w:color w:val="000000"/>
        </w:rPr>
        <w:t>Легко</w:t>
      </w:r>
      <w:r>
        <w:rPr>
          <w:color w:val="000000"/>
        </w:rPr>
        <w:t xml:space="preserve"> </w:t>
      </w:r>
      <w:r w:rsidRPr="00BF797E">
        <w:rPr>
          <w:color w:val="000000"/>
        </w:rPr>
        <w:t>разлагаемые</w:t>
      </w:r>
      <w:r>
        <w:rPr>
          <w:color w:val="000000"/>
        </w:rPr>
        <w:t xml:space="preserve"> субстраты </w:t>
      </w:r>
      <w:r w:rsidRPr="00BF797E">
        <w:rPr>
          <w:color w:val="000000"/>
        </w:rPr>
        <w:t>требуют</w:t>
      </w:r>
      <w:r>
        <w:rPr>
          <w:color w:val="000000"/>
        </w:rPr>
        <w:t xml:space="preserve"> </w:t>
      </w:r>
      <w:r w:rsidRPr="00BF797E">
        <w:rPr>
          <w:color w:val="000000"/>
        </w:rPr>
        <w:t>более</w:t>
      </w:r>
      <w:r>
        <w:rPr>
          <w:color w:val="000000"/>
        </w:rPr>
        <w:t xml:space="preserve"> </w:t>
      </w:r>
      <w:r w:rsidRPr="00BF797E">
        <w:rPr>
          <w:color w:val="000000"/>
        </w:rPr>
        <w:t>короткого</w:t>
      </w:r>
      <w:r>
        <w:rPr>
          <w:color w:val="000000"/>
        </w:rPr>
        <w:t xml:space="preserve"> </w:t>
      </w:r>
      <w:r w:rsidRPr="00BF797E">
        <w:rPr>
          <w:color w:val="000000"/>
        </w:rPr>
        <w:t>врем</w:t>
      </w:r>
      <w:r w:rsidRPr="00BF797E">
        <w:rPr>
          <w:color w:val="000000"/>
        </w:rPr>
        <w:t>е</w:t>
      </w:r>
      <w:r w:rsidRPr="00BF797E">
        <w:rPr>
          <w:color w:val="000000"/>
        </w:rPr>
        <w:t>ни</w:t>
      </w:r>
      <w:r w:rsidR="00AF512E">
        <w:rPr>
          <w:color w:val="000000"/>
        </w:rPr>
        <w:t>,</w:t>
      </w:r>
      <w:r w:rsidRPr="00BF797E">
        <w:rPr>
          <w:color w:val="000000"/>
        </w:rPr>
        <w:t xml:space="preserve"> нежели тяжело поддающиеся разложению субстраты (</w:t>
      </w:r>
      <w:r>
        <w:rPr>
          <w:color w:val="000000"/>
        </w:rPr>
        <w:t>Рисунок 2.5</w:t>
      </w:r>
      <w:r w:rsidRPr="00BF797E">
        <w:rPr>
          <w:color w:val="000000"/>
        </w:rPr>
        <w:t xml:space="preserve">). </w:t>
      </w:r>
    </w:p>
    <w:p w:rsidR="007213BE" w:rsidRDefault="007213BE" w:rsidP="007213BE">
      <w:pPr>
        <w:ind w:firstLine="709"/>
        <w:rPr>
          <w:color w:val="000000"/>
        </w:rPr>
      </w:pPr>
      <w:r w:rsidRPr="00BF797E">
        <w:rPr>
          <w:color w:val="000000"/>
        </w:rPr>
        <w:t>В</w:t>
      </w:r>
      <w:r>
        <w:rPr>
          <w:color w:val="000000"/>
        </w:rPr>
        <w:t xml:space="preserve"> </w:t>
      </w:r>
      <w:r w:rsidRPr="00BF797E">
        <w:rPr>
          <w:color w:val="000000"/>
        </w:rPr>
        <w:t>качестве</w:t>
      </w:r>
      <w:r>
        <w:rPr>
          <w:color w:val="000000"/>
        </w:rPr>
        <w:t xml:space="preserve"> </w:t>
      </w:r>
      <w:r w:rsidRPr="00BF797E">
        <w:rPr>
          <w:color w:val="000000"/>
        </w:rPr>
        <w:t>единицы</w:t>
      </w:r>
      <w:r>
        <w:rPr>
          <w:color w:val="000000"/>
        </w:rPr>
        <w:t xml:space="preserve"> </w:t>
      </w:r>
      <w:r w:rsidRPr="00BF797E">
        <w:rPr>
          <w:color w:val="000000"/>
        </w:rPr>
        <w:t>измерения</w:t>
      </w:r>
      <w:r>
        <w:rPr>
          <w:color w:val="000000"/>
        </w:rPr>
        <w:t xml:space="preserve"> </w:t>
      </w:r>
      <w:r w:rsidRPr="00BF797E">
        <w:rPr>
          <w:color w:val="000000"/>
        </w:rPr>
        <w:t>для</w:t>
      </w:r>
      <w:r>
        <w:rPr>
          <w:color w:val="000000"/>
        </w:rPr>
        <w:t xml:space="preserve"> </w:t>
      </w:r>
      <w:r w:rsidRPr="00BF797E">
        <w:rPr>
          <w:color w:val="000000"/>
        </w:rPr>
        <w:t>минимального</w:t>
      </w:r>
      <w:r>
        <w:rPr>
          <w:color w:val="000000"/>
        </w:rPr>
        <w:t xml:space="preserve"> </w:t>
      </w:r>
      <w:r w:rsidRPr="00BF797E">
        <w:rPr>
          <w:color w:val="000000"/>
        </w:rPr>
        <w:t>времени</w:t>
      </w:r>
      <w:r>
        <w:rPr>
          <w:color w:val="000000"/>
        </w:rPr>
        <w:t xml:space="preserve"> </w:t>
      </w:r>
      <w:r w:rsidRPr="00BF797E">
        <w:rPr>
          <w:color w:val="000000"/>
        </w:rPr>
        <w:t>разложения</w:t>
      </w:r>
      <w:r>
        <w:rPr>
          <w:color w:val="000000"/>
        </w:rPr>
        <w:t xml:space="preserve"> </w:t>
      </w:r>
      <w:r w:rsidRPr="00BF797E">
        <w:rPr>
          <w:color w:val="000000"/>
        </w:rPr>
        <w:t>в фе</w:t>
      </w:r>
      <w:r w:rsidRPr="00BF797E">
        <w:rPr>
          <w:color w:val="000000"/>
        </w:rPr>
        <w:t>р</w:t>
      </w:r>
      <w:r w:rsidRPr="00BF797E">
        <w:rPr>
          <w:color w:val="000000"/>
        </w:rPr>
        <w:t>ментаторе</w:t>
      </w:r>
      <w:r>
        <w:rPr>
          <w:color w:val="000000"/>
        </w:rPr>
        <w:t xml:space="preserve"> </w:t>
      </w:r>
      <w:r w:rsidRPr="00BF797E">
        <w:rPr>
          <w:color w:val="000000"/>
        </w:rPr>
        <w:t>служит</w:t>
      </w:r>
      <w:r>
        <w:rPr>
          <w:color w:val="000000"/>
        </w:rPr>
        <w:t xml:space="preserve"> </w:t>
      </w:r>
      <w:r w:rsidRPr="00BF797E">
        <w:rPr>
          <w:color w:val="000000"/>
        </w:rPr>
        <w:t>время</w:t>
      </w:r>
      <w:r>
        <w:rPr>
          <w:color w:val="000000"/>
        </w:rPr>
        <w:t xml:space="preserve"> </w:t>
      </w:r>
      <w:r w:rsidRPr="00BF797E">
        <w:rPr>
          <w:color w:val="000000"/>
        </w:rPr>
        <w:t>генерации</w:t>
      </w:r>
      <w:r>
        <w:rPr>
          <w:color w:val="000000"/>
        </w:rPr>
        <w:t xml:space="preserve"> </w:t>
      </w:r>
      <w:r w:rsidRPr="00BF797E">
        <w:rPr>
          <w:color w:val="000000"/>
        </w:rPr>
        <w:t>соответствующего</w:t>
      </w:r>
      <w:r>
        <w:rPr>
          <w:color w:val="000000"/>
        </w:rPr>
        <w:t xml:space="preserve"> </w:t>
      </w:r>
      <w:r w:rsidRPr="00BF797E">
        <w:rPr>
          <w:color w:val="000000"/>
        </w:rPr>
        <w:t>вида</w:t>
      </w:r>
      <w:r>
        <w:rPr>
          <w:color w:val="000000"/>
        </w:rPr>
        <w:t xml:space="preserve"> </w:t>
      </w:r>
      <w:r w:rsidRPr="00BF797E">
        <w:rPr>
          <w:color w:val="000000"/>
        </w:rPr>
        <w:t>бактерий.</w:t>
      </w:r>
      <w:r>
        <w:rPr>
          <w:color w:val="000000"/>
        </w:rPr>
        <w:t xml:space="preserve"> Е</w:t>
      </w:r>
      <w:r w:rsidRPr="00BF797E">
        <w:rPr>
          <w:color w:val="000000"/>
        </w:rPr>
        <w:t>сли время для брожения будет выбрано настолько коротким, что они не успеют удвоить</w:t>
      </w:r>
      <w:r>
        <w:rPr>
          <w:color w:val="000000"/>
        </w:rPr>
        <w:t xml:space="preserve"> </w:t>
      </w:r>
      <w:r w:rsidRPr="00BF797E">
        <w:rPr>
          <w:color w:val="000000"/>
        </w:rPr>
        <w:t>своей</w:t>
      </w:r>
      <w:r>
        <w:rPr>
          <w:color w:val="000000"/>
        </w:rPr>
        <w:t xml:space="preserve"> </w:t>
      </w:r>
      <w:r w:rsidRPr="00BF797E">
        <w:rPr>
          <w:color w:val="000000"/>
        </w:rPr>
        <w:t>бактериальной</w:t>
      </w:r>
      <w:r>
        <w:rPr>
          <w:color w:val="000000"/>
        </w:rPr>
        <w:t xml:space="preserve"> </w:t>
      </w:r>
      <w:r w:rsidRPr="00BF797E">
        <w:rPr>
          <w:color w:val="000000"/>
        </w:rPr>
        <w:t>массы,</w:t>
      </w:r>
      <w:r>
        <w:rPr>
          <w:color w:val="000000"/>
        </w:rPr>
        <w:t xml:space="preserve"> </w:t>
      </w:r>
      <w:r w:rsidRPr="00BF797E">
        <w:rPr>
          <w:color w:val="000000"/>
        </w:rPr>
        <w:t>то</w:t>
      </w:r>
      <w:r>
        <w:rPr>
          <w:color w:val="000000"/>
        </w:rPr>
        <w:t xml:space="preserve"> </w:t>
      </w:r>
      <w:r w:rsidRPr="00BF797E">
        <w:rPr>
          <w:color w:val="000000"/>
        </w:rPr>
        <w:t>соответственно</w:t>
      </w:r>
      <w:r>
        <w:rPr>
          <w:color w:val="000000"/>
        </w:rPr>
        <w:t xml:space="preserve"> </w:t>
      </w:r>
      <w:r w:rsidRPr="00BF797E">
        <w:rPr>
          <w:color w:val="000000"/>
        </w:rPr>
        <w:t>теряется</w:t>
      </w:r>
      <w:r>
        <w:rPr>
          <w:color w:val="000000"/>
        </w:rPr>
        <w:t xml:space="preserve"> </w:t>
      </w:r>
      <w:r w:rsidRPr="00BF797E">
        <w:rPr>
          <w:color w:val="000000"/>
        </w:rPr>
        <w:t>и</w:t>
      </w:r>
      <w:r>
        <w:rPr>
          <w:color w:val="000000"/>
        </w:rPr>
        <w:t xml:space="preserve"> </w:t>
      </w:r>
      <w:r w:rsidRPr="00BF797E">
        <w:rPr>
          <w:color w:val="000000"/>
        </w:rPr>
        <w:t>нетто</w:t>
      </w:r>
      <w:r>
        <w:rPr>
          <w:color w:val="000000"/>
        </w:rPr>
        <w:t xml:space="preserve"> </w:t>
      </w:r>
      <w:r w:rsidRPr="00BF797E">
        <w:rPr>
          <w:color w:val="000000"/>
        </w:rPr>
        <w:t>масса бактерий</w:t>
      </w:r>
      <w:r>
        <w:rPr>
          <w:color w:val="000000"/>
        </w:rPr>
        <w:t xml:space="preserve"> </w:t>
      </w:r>
      <w:r w:rsidRPr="00BF797E">
        <w:rPr>
          <w:color w:val="000000"/>
        </w:rPr>
        <w:t>в</w:t>
      </w:r>
      <w:r>
        <w:rPr>
          <w:color w:val="000000"/>
        </w:rPr>
        <w:t xml:space="preserve"> </w:t>
      </w:r>
      <w:r w:rsidRPr="00BF797E">
        <w:rPr>
          <w:color w:val="000000"/>
        </w:rPr>
        <w:t>ферме</w:t>
      </w:r>
      <w:r w:rsidRPr="00BF797E">
        <w:rPr>
          <w:color w:val="000000"/>
        </w:rPr>
        <w:t>н</w:t>
      </w:r>
      <w:r w:rsidRPr="00BF797E">
        <w:rPr>
          <w:color w:val="000000"/>
        </w:rPr>
        <w:t>таторе</w:t>
      </w:r>
      <w:r w:rsidR="00AF512E">
        <w:rPr>
          <w:color w:val="000000"/>
        </w:rPr>
        <w:t>,</w:t>
      </w:r>
      <w:r>
        <w:rPr>
          <w:color w:val="000000"/>
        </w:rPr>
        <w:t xml:space="preserve"> </w:t>
      </w:r>
      <w:r w:rsidRPr="00BF797E">
        <w:rPr>
          <w:color w:val="000000"/>
        </w:rPr>
        <w:t>и</w:t>
      </w:r>
      <w:r>
        <w:rPr>
          <w:color w:val="000000"/>
        </w:rPr>
        <w:t xml:space="preserve"> </w:t>
      </w:r>
      <w:r w:rsidRPr="00BF797E">
        <w:rPr>
          <w:color w:val="000000"/>
        </w:rPr>
        <w:t>падает</w:t>
      </w:r>
      <w:r>
        <w:rPr>
          <w:color w:val="000000"/>
        </w:rPr>
        <w:t xml:space="preserve"> </w:t>
      </w:r>
      <w:r w:rsidRPr="00BF797E">
        <w:rPr>
          <w:color w:val="000000"/>
        </w:rPr>
        <w:t>газообразование.</w:t>
      </w:r>
      <w:r>
        <w:rPr>
          <w:color w:val="000000"/>
        </w:rPr>
        <w:t xml:space="preserve"> Так н</w:t>
      </w:r>
      <w:r w:rsidRPr="00BF797E">
        <w:rPr>
          <w:color w:val="000000"/>
        </w:rPr>
        <w:t>екоторые</w:t>
      </w:r>
      <w:r>
        <w:rPr>
          <w:color w:val="000000"/>
        </w:rPr>
        <w:t xml:space="preserve"> </w:t>
      </w:r>
      <w:r w:rsidRPr="00BF797E">
        <w:rPr>
          <w:color w:val="000000"/>
        </w:rPr>
        <w:t>группы бактерий</w:t>
      </w:r>
      <w:r>
        <w:rPr>
          <w:color w:val="000000"/>
        </w:rPr>
        <w:t xml:space="preserve"> </w:t>
      </w:r>
      <w:r w:rsidRPr="00BF797E">
        <w:rPr>
          <w:color w:val="000000"/>
        </w:rPr>
        <w:t>для</w:t>
      </w:r>
      <w:r>
        <w:rPr>
          <w:color w:val="000000"/>
        </w:rPr>
        <w:t xml:space="preserve"> </w:t>
      </w:r>
      <w:r w:rsidRPr="00BF797E">
        <w:rPr>
          <w:color w:val="000000"/>
        </w:rPr>
        <w:t>удвоения</w:t>
      </w:r>
      <w:r>
        <w:rPr>
          <w:color w:val="000000"/>
        </w:rPr>
        <w:t xml:space="preserve"> </w:t>
      </w:r>
      <w:r w:rsidRPr="00BF797E">
        <w:rPr>
          <w:color w:val="000000"/>
        </w:rPr>
        <w:t>своей</w:t>
      </w:r>
      <w:r>
        <w:rPr>
          <w:color w:val="000000"/>
        </w:rPr>
        <w:t xml:space="preserve"> </w:t>
      </w:r>
      <w:r w:rsidRPr="00BF797E">
        <w:rPr>
          <w:color w:val="000000"/>
        </w:rPr>
        <w:t>бактериальной</w:t>
      </w:r>
      <w:r>
        <w:rPr>
          <w:color w:val="000000"/>
        </w:rPr>
        <w:t xml:space="preserve"> </w:t>
      </w:r>
      <w:r w:rsidRPr="00BF797E">
        <w:rPr>
          <w:color w:val="000000"/>
        </w:rPr>
        <w:t>массы</w:t>
      </w:r>
      <w:r>
        <w:rPr>
          <w:color w:val="000000"/>
        </w:rPr>
        <w:t xml:space="preserve"> </w:t>
      </w:r>
      <w:r w:rsidRPr="00BF797E">
        <w:rPr>
          <w:color w:val="000000"/>
        </w:rPr>
        <w:t>требуют</w:t>
      </w:r>
      <w:r>
        <w:rPr>
          <w:color w:val="000000"/>
        </w:rPr>
        <w:t xml:space="preserve"> </w:t>
      </w:r>
      <w:r w:rsidRPr="00BF797E">
        <w:rPr>
          <w:color w:val="000000"/>
        </w:rPr>
        <w:t>до 10</w:t>
      </w:r>
      <w:r>
        <w:rPr>
          <w:color w:val="000000"/>
        </w:rPr>
        <w:t xml:space="preserve"> </w:t>
      </w:r>
      <w:r w:rsidRPr="00BF797E">
        <w:rPr>
          <w:color w:val="000000"/>
        </w:rPr>
        <w:t>дней (</w:t>
      </w:r>
      <w:r>
        <w:rPr>
          <w:color w:val="000000"/>
        </w:rPr>
        <w:t>Рисунок</w:t>
      </w:r>
      <w:r w:rsidRPr="00BF797E">
        <w:rPr>
          <w:color w:val="000000"/>
        </w:rPr>
        <w:t xml:space="preserve"> 2.</w:t>
      </w:r>
      <w:r>
        <w:rPr>
          <w:color w:val="000000"/>
        </w:rPr>
        <w:t>5</w:t>
      </w:r>
      <w:r w:rsidRPr="00BF797E">
        <w:rPr>
          <w:color w:val="000000"/>
        </w:rPr>
        <w:t>),</w:t>
      </w:r>
      <w:r>
        <w:rPr>
          <w:color w:val="000000"/>
        </w:rPr>
        <w:t xml:space="preserve"> т.е</w:t>
      </w:r>
      <w:r w:rsidR="00AF512E">
        <w:rPr>
          <w:color w:val="000000"/>
        </w:rPr>
        <w:t>.</w:t>
      </w:r>
      <w:r>
        <w:rPr>
          <w:color w:val="000000"/>
        </w:rPr>
        <w:t xml:space="preserve"> </w:t>
      </w:r>
      <w:r w:rsidRPr="00BF797E">
        <w:rPr>
          <w:color w:val="000000"/>
        </w:rPr>
        <w:t>этот</w:t>
      </w:r>
      <w:r>
        <w:rPr>
          <w:color w:val="000000"/>
        </w:rPr>
        <w:t xml:space="preserve"> </w:t>
      </w:r>
      <w:r w:rsidRPr="00BF797E">
        <w:rPr>
          <w:color w:val="000000"/>
        </w:rPr>
        <w:t>промежуток</w:t>
      </w:r>
      <w:r>
        <w:rPr>
          <w:color w:val="000000"/>
        </w:rPr>
        <w:t xml:space="preserve"> </w:t>
      </w:r>
      <w:r w:rsidRPr="00BF797E">
        <w:rPr>
          <w:color w:val="000000"/>
        </w:rPr>
        <w:t>времени</w:t>
      </w:r>
      <w:r>
        <w:rPr>
          <w:color w:val="000000"/>
        </w:rPr>
        <w:t xml:space="preserve"> </w:t>
      </w:r>
      <w:r w:rsidRPr="00BF797E">
        <w:rPr>
          <w:color w:val="000000"/>
        </w:rPr>
        <w:t>и</w:t>
      </w:r>
      <w:r>
        <w:rPr>
          <w:color w:val="000000"/>
        </w:rPr>
        <w:t xml:space="preserve"> </w:t>
      </w:r>
      <w:r w:rsidRPr="00BF797E">
        <w:rPr>
          <w:color w:val="000000"/>
        </w:rPr>
        <w:t>является</w:t>
      </w:r>
      <w:r>
        <w:rPr>
          <w:color w:val="000000"/>
        </w:rPr>
        <w:t xml:space="preserve"> </w:t>
      </w:r>
      <w:r w:rsidRPr="00BF797E">
        <w:rPr>
          <w:color w:val="000000"/>
        </w:rPr>
        <w:t>нижней</w:t>
      </w:r>
      <w:r>
        <w:rPr>
          <w:color w:val="000000"/>
        </w:rPr>
        <w:t xml:space="preserve"> </w:t>
      </w:r>
      <w:r w:rsidRPr="00BF797E">
        <w:rPr>
          <w:color w:val="000000"/>
        </w:rPr>
        <w:t>границ</w:t>
      </w:r>
      <w:r>
        <w:rPr>
          <w:color w:val="000000"/>
        </w:rPr>
        <w:t>е</w:t>
      </w:r>
      <w:r w:rsidRPr="00BF797E">
        <w:rPr>
          <w:color w:val="000000"/>
        </w:rPr>
        <w:t>й необходимого времени для брожения.</w:t>
      </w:r>
    </w:p>
    <w:p w:rsidR="007213BE" w:rsidRPr="00BF797E" w:rsidRDefault="007213BE" w:rsidP="007213BE">
      <w:pPr>
        <w:ind w:firstLine="709"/>
        <w:rPr>
          <w:color w:val="000000"/>
        </w:rPr>
      </w:pPr>
      <w:r w:rsidRPr="00BF797E">
        <w:rPr>
          <w:color w:val="000000"/>
        </w:rPr>
        <w:t>Верхняя</w:t>
      </w:r>
      <w:r>
        <w:rPr>
          <w:color w:val="000000"/>
        </w:rPr>
        <w:t xml:space="preserve"> </w:t>
      </w:r>
      <w:r w:rsidRPr="00BF797E">
        <w:rPr>
          <w:color w:val="000000"/>
        </w:rPr>
        <w:t>граница</w:t>
      </w:r>
      <w:r>
        <w:rPr>
          <w:color w:val="000000"/>
        </w:rPr>
        <w:t xml:space="preserve"> </w:t>
      </w:r>
      <w:r w:rsidRPr="00BF797E">
        <w:rPr>
          <w:color w:val="000000"/>
        </w:rPr>
        <w:t>времени</w:t>
      </w:r>
      <w:r>
        <w:rPr>
          <w:color w:val="000000"/>
        </w:rPr>
        <w:t xml:space="preserve"> </w:t>
      </w:r>
      <w:r w:rsidRPr="00BF797E">
        <w:rPr>
          <w:color w:val="000000"/>
        </w:rPr>
        <w:t>для</w:t>
      </w:r>
      <w:r>
        <w:rPr>
          <w:color w:val="000000"/>
        </w:rPr>
        <w:t xml:space="preserve"> </w:t>
      </w:r>
      <w:r w:rsidRPr="00BF797E">
        <w:rPr>
          <w:color w:val="000000"/>
        </w:rPr>
        <w:t>брожения</w:t>
      </w:r>
      <w:r>
        <w:rPr>
          <w:color w:val="000000"/>
        </w:rPr>
        <w:t xml:space="preserve"> </w:t>
      </w:r>
      <w:r w:rsidRPr="00BF797E">
        <w:rPr>
          <w:color w:val="000000"/>
        </w:rPr>
        <w:t>определяется</w:t>
      </w:r>
      <w:r>
        <w:rPr>
          <w:color w:val="000000"/>
        </w:rPr>
        <w:t xml:space="preserve"> </w:t>
      </w:r>
      <w:r w:rsidRPr="00BF797E">
        <w:rPr>
          <w:color w:val="000000"/>
        </w:rPr>
        <w:t>техническим</w:t>
      </w:r>
      <w:r>
        <w:rPr>
          <w:color w:val="000000"/>
        </w:rPr>
        <w:t xml:space="preserve"> </w:t>
      </w:r>
      <w:r w:rsidRPr="00BF797E">
        <w:rPr>
          <w:color w:val="000000"/>
        </w:rPr>
        <w:t>и экон</w:t>
      </w:r>
      <w:r w:rsidRPr="00BF797E">
        <w:rPr>
          <w:color w:val="000000"/>
        </w:rPr>
        <w:t>о</w:t>
      </w:r>
      <w:r w:rsidRPr="00BF797E">
        <w:rPr>
          <w:color w:val="000000"/>
        </w:rPr>
        <w:t>мическим видением. Настает такой момент, когда количеств</w:t>
      </w:r>
      <w:r>
        <w:rPr>
          <w:color w:val="000000"/>
        </w:rPr>
        <w:t>о</w:t>
      </w:r>
      <w:r w:rsidRPr="00BF797E">
        <w:rPr>
          <w:color w:val="000000"/>
        </w:rPr>
        <w:t xml:space="preserve"> вырабатыв</w:t>
      </w:r>
      <w:r>
        <w:rPr>
          <w:color w:val="000000"/>
        </w:rPr>
        <w:t>а</w:t>
      </w:r>
      <w:r w:rsidRPr="00BF797E">
        <w:rPr>
          <w:color w:val="000000"/>
        </w:rPr>
        <w:t>емого газа так мало, что увеличение объ</w:t>
      </w:r>
      <w:r>
        <w:rPr>
          <w:color w:val="000000"/>
        </w:rPr>
        <w:t>е</w:t>
      </w:r>
      <w:r w:rsidRPr="00BF797E">
        <w:rPr>
          <w:color w:val="000000"/>
        </w:rPr>
        <w:t xml:space="preserve">ма ферментатора будет дороже чем добытый газ. </w:t>
      </w:r>
    </w:p>
    <w:p w:rsidR="007213BE" w:rsidRDefault="007213BE" w:rsidP="007213BE">
      <w:pPr>
        <w:ind w:firstLine="709"/>
        <w:rPr>
          <w:color w:val="000000"/>
        </w:rPr>
      </w:pPr>
      <w:r w:rsidRPr="00627693">
        <w:rPr>
          <w:color w:val="000000"/>
        </w:rPr>
        <w:t xml:space="preserve">Время брожения </w:t>
      </w:r>
      <w:r w:rsidRPr="00BF797E">
        <w:rPr>
          <w:color w:val="000000"/>
        </w:rPr>
        <w:t>субстрата в ферментаторе вместе с температурой брожения имеет большое влияние на степень разложения, выход газа и добычу газа. Краткое время брожения</w:t>
      </w:r>
      <w:r>
        <w:rPr>
          <w:color w:val="000000"/>
        </w:rPr>
        <w:t xml:space="preserve"> </w:t>
      </w:r>
      <w:r w:rsidRPr="00BF797E">
        <w:rPr>
          <w:color w:val="000000"/>
        </w:rPr>
        <w:t>приводит</w:t>
      </w:r>
      <w:r>
        <w:rPr>
          <w:color w:val="000000"/>
        </w:rPr>
        <w:t xml:space="preserve"> </w:t>
      </w:r>
      <w:r w:rsidRPr="00BF797E">
        <w:rPr>
          <w:color w:val="000000"/>
        </w:rPr>
        <w:t>к</w:t>
      </w:r>
      <w:r>
        <w:rPr>
          <w:color w:val="000000"/>
        </w:rPr>
        <w:t xml:space="preserve"> </w:t>
      </w:r>
      <w:r w:rsidRPr="00BF797E">
        <w:rPr>
          <w:color w:val="000000"/>
        </w:rPr>
        <w:t>сильному</w:t>
      </w:r>
      <w:r>
        <w:rPr>
          <w:color w:val="000000"/>
        </w:rPr>
        <w:t xml:space="preserve"> </w:t>
      </w:r>
      <w:r w:rsidRPr="00627693">
        <w:rPr>
          <w:color w:val="000000"/>
        </w:rPr>
        <w:t xml:space="preserve">фугасному действию </w:t>
      </w:r>
      <w:r w:rsidRPr="00BF797E">
        <w:rPr>
          <w:color w:val="000000"/>
        </w:rPr>
        <w:t>(в</w:t>
      </w:r>
      <w:r>
        <w:rPr>
          <w:color w:val="000000"/>
        </w:rPr>
        <w:t xml:space="preserve"> </w:t>
      </w:r>
      <w:r w:rsidRPr="00BF797E">
        <w:rPr>
          <w:color w:val="000000"/>
        </w:rPr>
        <w:t>соотношении</w:t>
      </w:r>
      <w:r>
        <w:rPr>
          <w:color w:val="000000"/>
        </w:rPr>
        <w:t xml:space="preserve"> </w:t>
      </w:r>
      <w:r w:rsidRPr="00BF797E">
        <w:rPr>
          <w:color w:val="000000"/>
        </w:rPr>
        <w:t>на</w:t>
      </w:r>
      <w:r>
        <w:rPr>
          <w:color w:val="000000"/>
        </w:rPr>
        <w:t xml:space="preserve"> </w:t>
      </w:r>
      <w:r w:rsidRPr="00BF797E">
        <w:rPr>
          <w:color w:val="000000"/>
        </w:rPr>
        <w:t>м</w:t>
      </w:r>
      <w:r w:rsidRPr="00BF797E">
        <w:rPr>
          <w:color w:val="000000"/>
          <w:vertAlign w:val="superscript"/>
        </w:rPr>
        <w:t>3</w:t>
      </w:r>
      <w:r>
        <w:rPr>
          <w:color w:val="000000"/>
          <w:vertAlign w:val="superscript"/>
        </w:rPr>
        <w:t xml:space="preserve"> </w:t>
      </w:r>
      <w:r w:rsidRPr="00BF797E">
        <w:rPr>
          <w:color w:val="000000"/>
        </w:rPr>
        <w:t>бродильной камеры), поскольку в первую очередь разлагаются легко поддающиеся субстраты.</w:t>
      </w:r>
      <w:r>
        <w:rPr>
          <w:color w:val="000000"/>
        </w:rPr>
        <w:t xml:space="preserve"> </w:t>
      </w:r>
      <w:r w:rsidRPr="00BF797E">
        <w:rPr>
          <w:color w:val="000000"/>
        </w:rPr>
        <w:t>Но</w:t>
      </w:r>
      <w:r>
        <w:rPr>
          <w:color w:val="000000"/>
        </w:rPr>
        <w:t xml:space="preserve"> </w:t>
      </w:r>
      <w:r w:rsidRPr="00BF797E">
        <w:rPr>
          <w:color w:val="000000"/>
        </w:rPr>
        <w:t>если</w:t>
      </w:r>
      <w:r>
        <w:rPr>
          <w:color w:val="000000"/>
        </w:rPr>
        <w:t xml:space="preserve"> </w:t>
      </w:r>
      <w:r w:rsidRPr="00BF797E">
        <w:rPr>
          <w:color w:val="000000"/>
        </w:rPr>
        <w:t>посмотреть</w:t>
      </w:r>
      <w:r>
        <w:rPr>
          <w:color w:val="000000"/>
        </w:rPr>
        <w:t xml:space="preserve"> </w:t>
      </w:r>
      <w:r w:rsidRPr="00BF797E">
        <w:rPr>
          <w:color w:val="000000"/>
        </w:rPr>
        <w:t>на</w:t>
      </w:r>
      <w:r>
        <w:rPr>
          <w:color w:val="000000"/>
        </w:rPr>
        <w:t xml:space="preserve"> </w:t>
      </w:r>
      <w:r w:rsidRPr="00BF797E">
        <w:rPr>
          <w:color w:val="000000"/>
        </w:rPr>
        <w:t>вс</w:t>
      </w:r>
      <w:r w:rsidR="00AF512E">
        <w:rPr>
          <w:color w:val="000000"/>
        </w:rPr>
        <w:t>ё</w:t>
      </w:r>
      <w:r>
        <w:rPr>
          <w:color w:val="000000"/>
        </w:rPr>
        <w:t xml:space="preserve"> </w:t>
      </w:r>
      <w:r w:rsidRPr="00BF797E">
        <w:rPr>
          <w:color w:val="000000"/>
        </w:rPr>
        <w:t>количество</w:t>
      </w:r>
      <w:r>
        <w:rPr>
          <w:color w:val="000000"/>
        </w:rPr>
        <w:t xml:space="preserve"> </w:t>
      </w:r>
      <w:r w:rsidRPr="00BF797E">
        <w:rPr>
          <w:color w:val="000000"/>
        </w:rPr>
        <w:t>подаваемого</w:t>
      </w:r>
      <w:r>
        <w:rPr>
          <w:color w:val="000000"/>
        </w:rPr>
        <w:t xml:space="preserve"> </w:t>
      </w:r>
      <w:r w:rsidRPr="00BF797E">
        <w:rPr>
          <w:color w:val="000000"/>
        </w:rPr>
        <w:t>органического су</w:t>
      </w:r>
      <w:r w:rsidRPr="00BF797E">
        <w:rPr>
          <w:color w:val="000000"/>
        </w:rPr>
        <w:t>б</w:t>
      </w:r>
      <w:r w:rsidRPr="00BF797E">
        <w:rPr>
          <w:color w:val="000000"/>
        </w:rPr>
        <w:t>страта,</w:t>
      </w:r>
      <w:r>
        <w:rPr>
          <w:color w:val="000000"/>
        </w:rPr>
        <w:t xml:space="preserve"> </w:t>
      </w:r>
      <w:r w:rsidRPr="00BF797E">
        <w:rPr>
          <w:color w:val="000000"/>
        </w:rPr>
        <w:t>то</w:t>
      </w:r>
      <w:r>
        <w:rPr>
          <w:color w:val="000000"/>
        </w:rPr>
        <w:t xml:space="preserve"> </w:t>
      </w:r>
      <w:r w:rsidRPr="00BF797E">
        <w:rPr>
          <w:color w:val="000000"/>
        </w:rPr>
        <w:t>короткое</w:t>
      </w:r>
      <w:r>
        <w:rPr>
          <w:color w:val="000000"/>
        </w:rPr>
        <w:t xml:space="preserve"> </w:t>
      </w:r>
      <w:r w:rsidRPr="00BF797E">
        <w:rPr>
          <w:color w:val="000000"/>
        </w:rPr>
        <w:t>время</w:t>
      </w:r>
      <w:r>
        <w:rPr>
          <w:color w:val="000000"/>
        </w:rPr>
        <w:t xml:space="preserve"> </w:t>
      </w:r>
      <w:r w:rsidRPr="00BF797E">
        <w:rPr>
          <w:color w:val="000000"/>
        </w:rPr>
        <w:t>брожения</w:t>
      </w:r>
      <w:r>
        <w:rPr>
          <w:color w:val="000000"/>
        </w:rPr>
        <w:t xml:space="preserve"> </w:t>
      </w:r>
      <w:r w:rsidRPr="00BF797E">
        <w:rPr>
          <w:color w:val="000000"/>
        </w:rPr>
        <w:t>связано</w:t>
      </w:r>
      <w:r>
        <w:rPr>
          <w:color w:val="000000"/>
        </w:rPr>
        <w:t xml:space="preserve"> </w:t>
      </w:r>
      <w:r w:rsidRPr="00BF797E">
        <w:rPr>
          <w:color w:val="000000"/>
        </w:rPr>
        <w:t>с</w:t>
      </w:r>
      <w:r>
        <w:rPr>
          <w:color w:val="000000"/>
        </w:rPr>
        <w:t xml:space="preserve"> </w:t>
      </w:r>
      <w:r w:rsidRPr="00BF797E">
        <w:rPr>
          <w:color w:val="000000"/>
        </w:rPr>
        <w:t>плохим</w:t>
      </w:r>
      <w:r>
        <w:rPr>
          <w:color w:val="000000"/>
        </w:rPr>
        <w:t xml:space="preserve"> </w:t>
      </w:r>
      <w:r w:rsidRPr="00BF797E">
        <w:rPr>
          <w:color w:val="000000"/>
        </w:rPr>
        <w:t>выходом</w:t>
      </w:r>
      <w:r>
        <w:rPr>
          <w:color w:val="000000"/>
        </w:rPr>
        <w:t xml:space="preserve"> </w:t>
      </w:r>
      <w:r w:rsidRPr="00BF797E">
        <w:rPr>
          <w:color w:val="000000"/>
        </w:rPr>
        <w:t>газа (в отношении</w:t>
      </w:r>
      <w:r>
        <w:rPr>
          <w:color w:val="000000"/>
        </w:rPr>
        <w:t xml:space="preserve"> </w:t>
      </w:r>
      <w:r w:rsidRPr="00BF797E">
        <w:rPr>
          <w:color w:val="000000"/>
        </w:rPr>
        <w:t>к</w:t>
      </w:r>
      <w:r>
        <w:rPr>
          <w:color w:val="000000"/>
        </w:rPr>
        <w:t xml:space="preserve"> 1 </w:t>
      </w:r>
      <w:r w:rsidRPr="00BF797E">
        <w:rPr>
          <w:color w:val="000000"/>
        </w:rPr>
        <w:t>кг орган</w:t>
      </w:r>
      <w:r>
        <w:rPr>
          <w:color w:val="000000"/>
        </w:rPr>
        <w:t>ического сухого вещества</w:t>
      </w:r>
      <w:r w:rsidRPr="00BF797E">
        <w:rPr>
          <w:color w:val="000000"/>
        </w:rPr>
        <w:t>)</w:t>
      </w:r>
      <w:r>
        <w:rPr>
          <w:color w:val="000000"/>
        </w:rPr>
        <w:t xml:space="preserve"> </w:t>
      </w:r>
      <w:r w:rsidRPr="00BF797E">
        <w:rPr>
          <w:color w:val="000000"/>
        </w:rPr>
        <w:t>и</w:t>
      </w:r>
      <w:r>
        <w:rPr>
          <w:color w:val="000000"/>
        </w:rPr>
        <w:t xml:space="preserve"> </w:t>
      </w:r>
      <w:r w:rsidRPr="00BF797E">
        <w:rPr>
          <w:color w:val="000000"/>
        </w:rPr>
        <w:t>с</w:t>
      </w:r>
      <w:r>
        <w:rPr>
          <w:color w:val="000000"/>
        </w:rPr>
        <w:t xml:space="preserve"> </w:t>
      </w:r>
      <w:r w:rsidRPr="00BF797E">
        <w:rPr>
          <w:color w:val="000000"/>
        </w:rPr>
        <w:t>незначительной</w:t>
      </w:r>
      <w:r>
        <w:rPr>
          <w:color w:val="000000"/>
        </w:rPr>
        <w:t xml:space="preserve"> </w:t>
      </w:r>
      <w:r w:rsidRPr="00BF797E">
        <w:rPr>
          <w:color w:val="000000"/>
        </w:rPr>
        <w:t>степенью</w:t>
      </w:r>
      <w:r>
        <w:rPr>
          <w:color w:val="000000"/>
        </w:rPr>
        <w:t xml:space="preserve"> </w:t>
      </w:r>
      <w:r w:rsidRPr="00BF797E">
        <w:rPr>
          <w:color w:val="000000"/>
        </w:rPr>
        <w:t>разложения.</w:t>
      </w:r>
      <w:r>
        <w:rPr>
          <w:color w:val="000000"/>
        </w:rPr>
        <w:t xml:space="preserve"> </w:t>
      </w:r>
      <w:r w:rsidRPr="00BF797E">
        <w:rPr>
          <w:color w:val="000000"/>
        </w:rPr>
        <w:t>При длительном</w:t>
      </w:r>
      <w:r>
        <w:rPr>
          <w:color w:val="000000"/>
        </w:rPr>
        <w:t xml:space="preserve"> </w:t>
      </w:r>
      <w:r w:rsidRPr="00BF797E">
        <w:rPr>
          <w:color w:val="000000"/>
        </w:rPr>
        <w:t>времени</w:t>
      </w:r>
      <w:r>
        <w:rPr>
          <w:color w:val="000000"/>
        </w:rPr>
        <w:t xml:space="preserve"> </w:t>
      </w:r>
      <w:r w:rsidRPr="00BF797E">
        <w:rPr>
          <w:color w:val="000000"/>
        </w:rPr>
        <w:t>разложения,</w:t>
      </w:r>
      <w:r>
        <w:rPr>
          <w:color w:val="000000"/>
        </w:rPr>
        <w:t xml:space="preserve"> </w:t>
      </w:r>
      <w:r w:rsidRPr="00BF797E">
        <w:rPr>
          <w:color w:val="000000"/>
        </w:rPr>
        <w:t>наоборот</w:t>
      </w:r>
      <w:r w:rsidR="00AF512E">
        <w:rPr>
          <w:color w:val="000000"/>
        </w:rPr>
        <w:t>,</w:t>
      </w:r>
      <w:r>
        <w:rPr>
          <w:color w:val="000000"/>
        </w:rPr>
        <w:t xml:space="preserve"> </w:t>
      </w:r>
      <w:r w:rsidRPr="00BF797E">
        <w:rPr>
          <w:color w:val="000000"/>
        </w:rPr>
        <w:t>увеличиваются добыча</w:t>
      </w:r>
      <w:r>
        <w:rPr>
          <w:color w:val="000000"/>
        </w:rPr>
        <w:t xml:space="preserve"> </w:t>
      </w:r>
      <w:r w:rsidRPr="00BF797E">
        <w:rPr>
          <w:color w:val="000000"/>
        </w:rPr>
        <w:t>газа</w:t>
      </w:r>
      <w:r>
        <w:rPr>
          <w:color w:val="000000"/>
        </w:rPr>
        <w:t xml:space="preserve"> </w:t>
      </w:r>
      <w:r w:rsidRPr="00BF797E">
        <w:rPr>
          <w:color w:val="000000"/>
        </w:rPr>
        <w:t>и</w:t>
      </w:r>
      <w:r>
        <w:rPr>
          <w:color w:val="000000"/>
        </w:rPr>
        <w:t xml:space="preserve"> </w:t>
      </w:r>
      <w:r w:rsidRPr="00BF797E">
        <w:rPr>
          <w:color w:val="000000"/>
        </w:rPr>
        <w:t>степень разложения,</w:t>
      </w:r>
      <w:r>
        <w:rPr>
          <w:color w:val="000000"/>
        </w:rPr>
        <w:t xml:space="preserve"> </w:t>
      </w:r>
      <w:r w:rsidRPr="00BF797E">
        <w:rPr>
          <w:color w:val="000000"/>
        </w:rPr>
        <w:t>а</w:t>
      </w:r>
      <w:r>
        <w:rPr>
          <w:color w:val="000000"/>
        </w:rPr>
        <w:t xml:space="preserve"> </w:t>
      </w:r>
      <w:r w:rsidRPr="00BF797E">
        <w:rPr>
          <w:color w:val="000000"/>
        </w:rPr>
        <w:t>фугасное</w:t>
      </w:r>
      <w:r>
        <w:rPr>
          <w:color w:val="000000"/>
        </w:rPr>
        <w:t xml:space="preserve"> </w:t>
      </w:r>
      <w:r w:rsidRPr="00BF797E">
        <w:rPr>
          <w:color w:val="000000"/>
        </w:rPr>
        <w:t>действие</w:t>
      </w:r>
      <w:r>
        <w:rPr>
          <w:color w:val="000000"/>
        </w:rPr>
        <w:t xml:space="preserve"> </w:t>
      </w:r>
      <w:r w:rsidRPr="00BF797E">
        <w:rPr>
          <w:color w:val="000000"/>
        </w:rPr>
        <w:t>на</w:t>
      </w:r>
      <w:r>
        <w:rPr>
          <w:color w:val="000000"/>
        </w:rPr>
        <w:t xml:space="preserve"> </w:t>
      </w:r>
      <w:r w:rsidRPr="00BF797E">
        <w:rPr>
          <w:color w:val="000000"/>
        </w:rPr>
        <w:t>м</w:t>
      </w:r>
      <w:r w:rsidRPr="00CB12F3">
        <w:rPr>
          <w:color w:val="000000"/>
          <w:vertAlign w:val="superscript"/>
        </w:rPr>
        <w:t>3</w:t>
      </w:r>
      <w:r>
        <w:rPr>
          <w:color w:val="000000"/>
        </w:rPr>
        <w:t xml:space="preserve"> </w:t>
      </w:r>
      <w:r w:rsidRPr="00BF797E">
        <w:rPr>
          <w:color w:val="000000"/>
        </w:rPr>
        <w:t>ферментатора</w:t>
      </w:r>
      <w:r>
        <w:rPr>
          <w:color w:val="000000"/>
        </w:rPr>
        <w:t xml:space="preserve"> </w:t>
      </w:r>
      <w:r w:rsidRPr="00BF797E">
        <w:rPr>
          <w:color w:val="000000"/>
        </w:rPr>
        <w:t>уменьшается.</w:t>
      </w:r>
      <w:r>
        <w:rPr>
          <w:color w:val="000000"/>
        </w:rPr>
        <w:t xml:space="preserve"> </w:t>
      </w:r>
      <w:r w:rsidRPr="00BF797E">
        <w:rPr>
          <w:color w:val="000000"/>
        </w:rPr>
        <w:t>Влияние врем</w:t>
      </w:r>
      <w:r w:rsidRPr="00BF797E">
        <w:rPr>
          <w:color w:val="000000"/>
        </w:rPr>
        <w:t>е</w:t>
      </w:r>
      <w:r w:rsidRPr="00BF797E">
        <w:rPr>
          <w:color w:val="000000"/>
        </w:rPr>
        <w:t>ни брожения на добычу</w:t>
      </w:r>
      <w:r>
        <w:rPr>
          <w:color w:val="000000"/>
        </w:rPr>
        <w:t xml:space="preserve"> </w:t>
      </w:r>
      <w:r w:rsidRPr="00BF797E">
        <w:rPr>
          <w:color w:val="000000"/>
        </w:rPr>
        <w:t>газа, в отношении на количество органической сухой су</w:t>
      </w:r>
      <w:r w:rsidRPr="00BF797E">
        <w:rPr>
          <w:color w:val="000000"/>
        </w:rPr>
        <w:t>б</w:t>
      </w:r>
      <w:r w:rsidRPr="00BF797E">
        <w:rPr>
          <w:color w:val="000000"/>
        </w:rPr>
        <w:t xml:space="preserve">станции, показано на </w:t>
      </w:r>
      <w:r>
        <w:rPr>
          <w:color w:val="000000"/>
        </w:rPr>
        <w:t>рисунке</w:t>
      </w:r>
      <w:r w:rsidRPr="00BF797E">
        <w:rPr>
          <w:color w:val="000000"/>
        </w:rPr>
        <w:t xml:space="preserve"> 2.</w:t>
      </w:r>
      <w:r>
        <w:rPr>
          <w:color w:val="000000"/>
        </w:rPr>
        <w:t>6</w:t>
      </w:r>
      <w:r w:rsidRPr="00BF797E">
        <w:rPr>
          <w:color w:val="000000"/>
        </w:rPr>
        <w:t>. Из него четко видно, что существует большая разница между</w:t>
      </w:r>
      <w:r>
        <w:rPr>
          <w:color w:val="000000"/>
        </w:rPr>
        <w:t xml:space="preserve"> </w:t>
      </w:r>
      <w:r w:rsidRPr="00BF797E">
        <w:rPr>
          <w:color w:val="000000"/>
        </w:rPr>
        <w:t>субстратами, происходящими от разных животных. Птичий помет в термофильном</w:t>
      </w:r>
      <w:r>
        <w:rPr>
          <w:color w:val="000000"/>
        </w:rPr>
        <w:t xml:space="preserve"> </w:t>
      </w:r>
      <w:r w:rsidRPr="00BF797E">
        <w:rPr>
          <w:color w:val="000000"/>
        </w:rPr>
        <w:t>режиме</w:t>
      </w:r>
      <w:r>
        <w:rPr>
          <w:color w:val="000000"/>
        </w:rPr>
        <w:t xml:space="preserve"> </w:t>
      </w:r>
      <w:r w:rsidRPr="00BF797E">
        <w:rPr>
          <w:color w:val="000000"/>
        </w:rPr>
        <w:t>уже</w:t>
      </w:r>
      <w:r>
        <w:rPr>
          <w:color w:val="000000"/>
        </w:rPr>
        <w:t xml:space="preserve"> </w:t>
      </w:r>
      <w:r w:rsidRPr="00BF797E">
        <w:rPr>
          <w:color w:val="000000"/>
        </w:rPr>
        <w:t>при 30</w:t>
      </w:r>
      <w:r>
        <w:rPr>
          <w:color w:val="000000"/>
        </w:rPr>
        <w:t xml:space="preserve"> </w:t>
      </w:r>
      <w:r w:rsidRPr="00BF797E">
        <w:rPr>
          <w:color w:val="000000"/>
        </w:rPr>
        <w:t>днях</w:t>
      </w:r>
      <w:r>
        <w:rPr>
          <w:color w:val="000000"/>
        </w:rPr>
        <w:t xml:space="preserve"> </w:t>
      </w:r>
      <w:r w:rsidRPr="00BF797E">
        <w:rPr>
          <w:color w:val="000000"/>
        </w:rPr>
        <w:t>брожения</w:t>
      </w:r>
      <w:r>
        <w:rPr>
          <w:color w:val="000000"/>
        </w:rPr>
        <w:t xml:space="preserve"> </w:t>
      </w:r>
      <w:r w:rsidRPr="00BF797E">
        <w:rPr>
          <w:color w:val="000000"/>
        </w:rPr>
        <w:t>считается</w:t>
      </w:r>
      <w:r>
        <w:rPr>
          <w:color w:val="000000"/>
        </w:rPr>
        <w:t xml:space="preserve"> </w:t>
      </w:r>
      <w:r w:rsidRPr="00BF797E">
        <w:rPr>
          <w:color w:val="000000"/>
        </w:rPr>
        <w:t xml:space="preserve">значительно </w:t>
      </w:r>
      <w:r>
        <w:rPr>
          <w:color w:val="000000"/>
        </w:rPr>
        <w:t>«</w:t>
      </w:r>
      <w:r w:rsidRPr="00BF797E">
        <w:rPr>
          <w:color w:val="000000"/>
        </w:rPr>
        <w:t>потеря</w:t>
      </w:r>
      <w:r w:rsidRPr="00BF797E">
        <w:rPr>
          <w:color w:val="000000"/>
        </w:rPr>
        <w:t>в</w:t>
      </w:r>
      <w:r w:rsidRPr="00BF797E">
        <w:rPr>
          <w:color w:val="000000"/>
        </w:rPr>
        <w:t>шим свои газообразующие свойства</w:t>
      </w:r>
      <w:r>
        <w:rPr>
          <w:color w:val="000000"/>
        </w:rPr>
        <w:t>», в то время</w:t>
      </w:r>
      <w:r w:rsidRPr="00BF797E">
        <w:rPr>
          <w:color w:val="000000"/>
        </w:rPr>
        <w:t xml:space="preserve"> как жидкий навоз скота и свиней</w:t>
      </w:r>
      <w:r>
        <w:rPr>
          <w:color w:val="000000"/>
        </w:rPr>
        <w:t xml:space="preserve"> </w:t>
      </w:r>
      <w:r w:rsidRPr="00BF797E">
        <w:rPr>
          <w:color w:val="000000"/>
        </w:rPr>
        <w:t>для</w:t>
      </w:r>
      <w:r>
        <w:rPr>
          <w:color w:val="000000"/>
        </w:rPr>
        <w:t xml:space="preserve"> </w:t>
      </w:r>
      <w:r w:rsidRPr="00BF797E">
        <w:rPr>
          <w:color w:val="000000"/>
        </w:rPr>
        <w:t>этого</w:t>
      </w:r>
      <w:r>
        <w:rPr>
          <w:color w:val="000000"/>
        </w:rPr>
        <w:t xml:space="preserve"> </w:t>
      </w:r>
      <w:r w:rsidRPr="00BF797E">
        <w:rPr>
          <w:color w:val="000000"/>
        </w:rPr>
        <w:t>требуют</w:t>
      </w:r>
      <w:r>
        <w:rPr>
          <w:color w:val="000000"/>
        </w:rPr>
        <w:t xml:space="preserve"> </w:t>
      </w:r>
      <w:r w:rsidRPr="00BF797E">
        <w:rPr>
          <w:color w:val="000000"/>
        </w:rPr>
        <w:t>около 40</w:t>
      </w:r>
      <w:r>
        <w:rPr>
          <w:color w:val="000000"/>
        </w:rPr>
        <w:t xml:space="preserve"> </w:t>
      </w:r>
      <w:r w:rsidRPr="00BF797E">
        <w:rPr>
          <w:color w:val="000000"/>
        </w:rPr>
        <w:t>дней,</w:t>
      </w:r>
      <w:r>
        <w:rPr>
          <w:color w:val="000000"/>
        </w:rPr>
        <w:t xml:space="preserve"> </w:t>
      </w:r>
      <w:r w:rsidRPr="00BF797E">
        <w:rPr>
          <w:color w:val="000000"/>
        </w:rPr>
        <w:t>а</w:t>
      </w:r>
      <w:r>
        <w:rPr>
          <w:color w:val="000000"/>
        </w:rPr>
        <w:t xml:space="preserve"> </w:t>
      </w:r>
      <w:r w:rsidRPr="00BF797E">
        <w:rPr>
          <w:color w:val="000000"/>
        </w:rPr>
        <w:t>твердый</w:t>
      </w:r>
      <w:r>
        <w:rPr>
          <w:color w:val="000000"/>
        </w:rPr>
        <w:t xml:space="preserve"> </w:t>
      </w:r>
      <w:r w:rsidRPr="00BF797E">
        <w:rPr>
          <w:color w:val="000000"/>
        </w:rPr>
        <w:t>навоз - 50</w:t>
      </w:r>
      <w:r>
        <w:rPr>
          <w:color w:val="000000"/>
        </w:rPr>
        <w:t xml:space="preserve"> </w:t>
      </w:r>
      <w:r w:rsidRPr="00BF797E">
        <w:rPr>
          <w:color w:val="000000"/>
        </w:rPr>
        <w:t>дней.</w:t>
      </w:r>
      <w:r>
        <w:rPr>
          <w:color w:val="000000"/>
        </w:rPr>
        <w:t xml:space="preserve"> </w:t>
      </w:r>
      <w:r w:rsidRPr="00BF797E">
        <w:rPr>
          <w:color w:val="000000"/>
        </w:rPr>
        <w:t>Далее</w:t>
      </w:r>
      <w:r>
        <w:rPr>
          <w:color w:val="000000"/>
        </w:rPr>
        <w:t xml:space="preserve"> </w:t>
      </w:r>
      <w:r w:rsidRPr="00BF797E">
        <w:rPr>
          <w:color w:val="000000"/>
        </w:rPr>
        <w:t>по изменению</w:t>
      </w:r>
      <w:r>
        <w:rPr>
          <w:color w:val="000000"/>
        </w:rPr>
        <w:t xml:space="preserve"> </w:t>
      </w:r>
      <w:r w:rsidRPr="00BF797E">
        <w:rPr>
          <w:color w:val="000000"/>
        </w:rPr>
        <w:t>кривой</w:t>
      </w:r>
      <w:r>
        <w:rPr>
          <w:color w:val="000000"/>
        </w:rPr>
        <w:t xml:space="preserve"> </w:t>
      </w:r>
      <w:r w:rsidRPr="00BF797E">
        <w:rPr>
          <w:color w:val="000000"/>
        </w:rPr>
        <w:t>видно,</w:t>
      </w:r>
      <w:r>
        <w:rPr>
          <w:color w:val="000000"/>
        </w:rPr>
        <w:t xml:space="preserve"> </w:t>
      </w:r>
      <w:r w:rsidRPr="00BF797E">
        <w:rPr>
          <w:color w:val="000000"/>
        </w:rPr>
        <w:t>что</w:t>
      </w:r>
      <w:r>
        <w:rPr>
          <w:color w:val="000000"/>
        </w:rPr>
        <w:t xml:space="preserve"> </w:t>
      </w:r>
      <w:r w:rsidRPr="00BF797E">
        <w:rPr>
          <w:color w:val="000000"/>
        </w:rPr>
        <w:t>больше</w:t>
      </w:r>
      <w:r>
        <w:rPr>
          <w:color w:val="000000"/>
        </w:rPr>
        <w:t xml:space="preserve"> </w:t>
      </w:r>
      <w:r w:rsidRPr="00BF797E">
        <w:rPr>
          <w:color w:val="000000"/>
        </w:rPr>
        <w:t>газа</w:t>
      </w:r>
      <w:r>
        <w:rPr>
          <w:color w:val="000000"/>
        </w:rPr>
        <w:t xml:space="preserve"> </w:t>
      </w:r>
      <w:r w:rsidRPr="00BF797E">
        <w:rPr>
          <w:color w:val="000000"/>
        </w:rPr>
        <w:t>образуется</w:t>
      </w:r>
      <w:r>
        <w:rPr>
          <w:color w:val="000000"/>
        </w:rPr>
        <w:t xml:space="preserve"> </w:t>
      </w:r>
      <w:r w:rsidRPr="00BF797E">
        <w:rPr>
          <w:color w:val="000000"/>
        </w:rPr>
        <w:t>на</w:t>
      </w:r>
      <w:r>
        <w:rPr>
          <w:color w:val="000000"/>
        </w:rPr>
        <w:t xml:space="preserve"> </w:t>
      </w:r>
      <w:r w:rsidRPr="00BF797E">
        <w:rPr>
          <w:color w:val="000000"/>
        </w:rPr>
        <w:t>начальном</w:t>
      </w:r>
      <w:r>
        <w:rPr>
          <w:color w:val="000000"/>
        </w:rPr>
        <w:t xml:space="preserve"> </w:t>
      </w:r>
      <w:r w:rsidRPr="00BF797E">
        <w:rPr>
          <w:color w:val="000000"/>
        </w:rPr>
        <w:t>этапе брожения,</w:t>
      </w:r>
      <w:r>
        <w:rPr>
          <w:color w:val="000000"/>
        </w:rPr>
        <w:t xml:space="preserve"> </w:t>
      </w:r>
      <w:r w:rsidRPr="00BF797E">
        <w:rPr>
          <w:color w:val="000000"/>
        </w:rPr>
        <w:t>в</w:t>
      </w:r>
      <w:r>
        <w:rPr>
          <w:color w:val="000000"/>
        </w:rPr>
        <w:t xml:space="preserve"> </w:t>
      </w:r>
      <w:r w:rsidRPr="00BF797E">
        <w:rPr>
          <w:color w:val="000000"/>
        </w:rPr>
        <w:t>то</w:t>
      </w:r>
      <w:r>
        <w:rPr>
          <w:color w:val="000000"/>
        </w:rPr>
        <w:t xml:space="preserve"> </w:t>
      </w:r>
      <w:r w:rsidRPr="00BF797E">
        <w:rPr>
          <w:color w:val="000000"/>
        </w:rPr>
        <w:t>время,</w:t>
      </w:r>
      <w:r>
        <w:rPr>
          <w:color w:val="000000"/>
        </w:rPr>
        <w:t xml:space="preserve"> </w:t>
      </w:r>
      <w:r w:rsidRPr="00BF797E">
        <w:rPr>
          <w:color w:val="000000"/>
        </w:rPr>
        <w:t>как</w:t>
      </w:r>
      <w:r>
        <w:rPr>
          <w:color w:val="000000"/>
        </w:rPr>
        <w:t xml:space="preserve"> </w:t>
      </w:r>
      <w:r w:rsidRPr="00BF797E">
        <w:rPr>
          <w:color w:val="000000"/>
        </w:rPr>
        <w:t>на</w:t>
      </w:r>
      <w:r>
        <w:rPr>
          <w:color w:val="000000"/>
        </w:rPr>
        <w:t xml:space="preserve"> </w:t>
      </w:r>
      <w:r w:rsidRPr="00BF797E">
        <w:rPr>
          <w:color w:val="000000"/>
        </w:rPr>
        <w:t>конечном</w:t>
      </w:r>
      <w:r>
        <w:rPr>
          <w:color w:val="000000"/>
        </w:rPr>
        <w:t xml:space="preserve"> </w:t>
      </w:r>
      <w:r w:rsidRPr="00BF797E">
        <w:rPr>
          <w:color w:val="000000"/>
        </w:rPr>
        <w:t>этапе</w:t>
      </w:r>
      <w:r>
        <w:rPr>
          <w:color w:val="000000"/>
        </w:rPr>
        <w:t xml:space="preserve"> </w:t>
      </w:r>
      <w:r w:rsidRPr="00BF797E">
        <w:rPr>
          <w:color w:val="000000"/>
        </w:rPr>
        <w:t>лишь</w:t>
      </w:r>
      <w:r>
        <w:rPr>
          <w:color w:val="000000"/>
        </w:rPr>
        <w:t xml:space="preserve"> </w:t>
      </w:r>
      <w:r w:rsidRPr="00BF797E">
        <w:rPr>
          <w:color w:val="000000"/>
        </w:rPr>
        <w:t>небольшое</w:t>
      </w:r>
      <w:r>
        <w:rPr>
          <w:color w:val="000000"/>
        </w:rPr>
        <w:t xml:space="preserve"> </w:t>
      </w:r>
      <w:r w:rsidRPr="00BF797E">
        <w:rPr>
          <w:color w:val="000000"/>
        </w:rPr>
        <w:t>количество.</w:t>
      </w:r>
      <w:r>
        <w:rPr>
          <w:color w:val="000000"/>
        </w:rPr>
        <w:t xml:space="preserve"> </w:t>
      </w:r>
      <w:r w:rsidRPr="00BF797E">
        <w:rPr>
          <w:color w:val="000000"/>
        </w:rPr>
        <w:t>На практике</w:t>
      </w:r>
      <w:r>
        <w:rPr>
          <w:color w:val="000000"/>
        </w:rPr>
        <w:t xml:space="preserve"> </w:t>
      </w:r>
      <w:r w:rsidRPr="00BF797E">
        <w:rPr>
          <w:color w:val="000000"/>
        </w:rPr>
        <w:t>отказываются</w:t>
      </w:r>
      <w:r>
        <w:rPr>
          <w:color w:val="000000"/>
        </w:rPr>
        <w:t xml:space="preserve"> </w:t>
      </w:r>
      <w:r w:rsidRPr="00BF797E">
        <w:rPr>
          <w:color w:val="000000"/>
        </w:rPr>
        <w:t>от</w:t>
      </w:r>
      <w:r>
        <w:rPr>
          <w:color w:val="000000"/>
        </w:rPr>
        <w:t xml:space="preserve"> </w:t>
      </w:r>
      <w:r w:rsidRPr="00BF797E">
        <w:rPr>
          <w:color w:val="000000"/>
        </w:rPr>
        <w:t>самых</w:t>
      </w:r>
      <w:r>
        <w:rPr>
          <w:color w:val="000000"/>
        </w:rPr>
        <w:t xml:space="preserve"> </w:t>
      </w:r>
      <w:r w:rsidRPr="00BF797E">
        <w:rPr>
          <w:color w:val="000000"/>
        </w:rPr>
        <w:t>последних</w:t>
      </w:r>
      <w:r>
        <w:rPr>
          <w:color w:val="000000"/>
        </w:rPr>
        <w:t xml:space="preserve"> </w:t>
      </w:r>
      <w:r w:rsidRPr="00BF797E">
        <w:rPr>
          <w:color w:val="000000"/>
        </w:rPr>
        <w:t>стадий</w:t>
      </w:r>
      <w:r>
        <w:rPr>
          <w:color w:val="000000"/>
        </w:rPr>
        <w:t xml:space="preserve"> </w:t>
      </w:r>
      <w:r w:rsidRPr="00BF797E">
        <w:rPr>
          <w:color w:val="000000"/>
        </w:rPr>
        <w:t>с</w:t>
      </w:r>
      <w:r>
        <w:rPr>
          <w:color w:val="000000"/>
        </w:rPr>
        <w:t xml:space="preserve"> </w:t>
      </w:r>
      <w:r w:rsidRPr="00BF797E">
        <w:rPr>
          <w:color w:val="000000"/>
        </w:rPr>
        <w:t>незначительным</w:t>
      </w:r>
      <w:r>
        <w:rPr>
          <w:color w:val="000000"/>
        </w:rPr>
        <w:t xml:space="preserve"> </w:t>
      </w:r>
      <w:r w:rsidRPr="00BF797E">
        <w:rPr>
          <w:color w:val="000000"/>
        </w:rPr>
        <w:t>процентом добычи газа.</w:t>
      </w:r>
      <w:r>
        <w:rPr>
          <w:color w:val="000000"/>
        </w:rPr>
        <w:t xml:space="preserve"> </w:t>
      </w: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920"/>
      </w:tblGrid>
      <w:tr w:rsidR="007213BE" w:rsidTr="00871C50">
        <w:tc>
          <w:tcPr>
            <w:tcW w:w="5920" w:type="dxa"/>
          </w:tcPr>
          <w:p w:rsidR="007213BE" w:rsidRPr="00627693" w:rsidRDefault="007213BE" w:rsidP="00871C50">
            <w:pPr>
              <w:rPr>
                <w:noProof/>
              </w:rPr>
            </w:pPr>
            <w:r>
              <w:rPr>
                <w:noProof/>
                <w:lang w:eastAsia="ru-RU"/>
              </w:rPr>
              <w:lastRenderedPageBreak/>
              <w:drawing>
                <wp:inline distT="0" distB="0" distL="0" distR="0">
                  <wp:extent cx="3791089" cy="2516268"/>
                  <wp:effectExtent l="0" t="0" r="0" b="0"/>
                  <wp:docPr id="37"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rsidR="007213BE" w:rsidTr="00871C50">
        <w:tc>
          <w:tcPr>
            <w:tcW w:w="5920" w:type="dxa"/>
          </w:tcPr>
          <w:p w:rsidR="007213BE" w:rsidRPr="00627693" w:rsidRDefault="007213BE" w:rsidP="00871C50">
            <w:pPr>
              <w:jc w:val="center"/>
              <w:rPr>
                <w:color w:val="000000"/>
                <w:sz w:val="24"/>
                <w:szCs w:val="24"/>
              </w:rPr>
            </w:pPr>
            <w:r>
              <w:rPr>
                <w:noProof/>
                <w:sz w:val="24"/>
                <w:szCs w:val="24"/>
              </w:rPr>
              <w:t>Рисунок 2</w:t>
            </w:r>
            <w:r w:rsidRPr="00627693">
              <w:rPr>
                <w:noProof/>
                <w:sz w:val="24"/>
                <w:szCs w:val="24"/>
              </w:rPr>
              <w:t>.6 – Специфический выход газа при термофильном режиме в зависимости от вида субстрата (помет кур, навоз свиней и КРС, а также твёрдый навоз) и продолжительность брожения.</w:t>
            </w:r>
          </w:p>
        </w:tc>
      </w:tr>
    </w:tbl>
    <w:p w:rsidR="007213BE" w:rsidRPr="00CB12F3" w:rsidRDefault="007213BE" w:rsidP="007213BE">
      <w:pPr>
        <w:ind w:firstLine="709"/>
        <w:rPr>
          <w:color w:val="000000"/>
        </w:rPr>
      </w:pPr>
      <w:r w:rsidRPr="00BF797E">
        <w:rPr>
          <w:color w:val="000000"/>
        </w:rPr>
        <w:t>Похожая</w:t>
      </w:r>
      <w:r>
        <w:rPr>
          <w:color w:val="000000"/>
        </w:rPr>
        <w:t xml:space="preserve"> </w:t>
      </w:r>
      <w:r w:rsidRPr="00BF797E">
        <w:rPr>
          <w:color w:val="000000"/>
        </w:rPr>
        <w:t>зависимость</w:t>
      </w:r>
      <w:r w:rsidR="00746E07">
        <w:rPr>
          <w:color w:val="000000"/>
        </w:rPr>
        <w:t xml:space="preserve"> н</w:t>
      </w:r>
      <w:r w:rsidR="00746E07">
        <w:rPr>
          <w:color w:val="000000"/>
        </w:rPr>
        <w:t>а</w:t>
      </w:r>
      <w:r w:rsidR="00746E07">
        <w:rPr>
          <w:color w:val="000000"/>
        </w:rPr>
        <w:t>блюдается</w:t>
      </w:r>
      <w:r>
        <w:rPr>
          <w:color w:val="000000"/>
        </w:rPr>
        <w:t xml:space="preserve"> </w:t>
      </w:r>
      <w:r w:rsidRPr="00BF797E">
        <w:rPr>
          <w:color w:val="000000"/>
        </w:rPr>
        <w:t>при</w:t>
      </w:r>
      <w:r>
        <w:rPr>
          <w:color w:val="000000"/>
        </w:rPr>
        <w:t xml:space="preserve"> </w:t>
      </w:r>
      <w:r w:rsidRPr="00BF797E">
        <w:rPr>
          <w:color w:val="000000"/>
        </w:rPr>
        <w:t>брожении</w:t>
      </w:r>
      <w:r>
        <w:rPr>
          <w:color w:val="000000"/>
        </w:rPr>
        <w:t xml:space="preserve"> </w:t>
      </w:r>
      <w:r w:rsidRPr="00BF797E">
        <w:rPr>
          <w:color w:val="000000"/>
        </w:rPr>
        <w:t>энерг</w:t>
      </w:r>
      <w:r w:rsidRPr="00BF797E">
        <w:rPr>
          <w:color w:val="000000"/>
        </w:rPr>
        <w:t>е</w:t>
      </w:r>
      <w:r w:rsidRPr="00BF797E">
        <w:rPr>
          <w:color w:val="000000"/>
        </w:rPr>
        <w:t>тических</w:t>
      </w:r>
      <w:r>
        <w:rPr>
          <w:color w:val="000000"/>
        </w:rPr>
        <w:t xml:space="preserve"> </w:t>
      </w:r>
      <w:r w:rsidRPr="00BF797E">
        <w:rPr>
          <w:color w:val="000000"/>
        </w:rPr>
        <w:t>растений</w:t>
      </w:r>
      <w:r>
        <w:rPr>
          <w:color w:val="000000"/>
        </w:rPr>
        <w:t xml:space="preserve"> </w:t>
      </w:r>
      <w:r w:rsidRPr="00BF797E">
        <w:rPr>
          <w:color w:val="000000"/>
        </w:rPr>
        <w:t>и</w:t>
      </w:r>
      <w:r>
        <w:rPr>
          <w:color w:val="000000"/>
        </w:rPr>
        <w:t xml:space="preserve"> </w:t>
      </w:r>
      <w:r w:rsidRPr="00BF797E">
        <w:rPr>
          <w:color w:val="000000"/>
        </w:rPr>
        <w:t>других орг</w:t>
      </w:r>
      <w:r w:rsidRPr="00BF797E">
        <w:rPr>
          <w:color w:val="000000"/>
        </w:rPr>
        <w:t>а</w:t>
      </w:r>
      <w:r w:rsidRPr="00BF797E">
        <w:rPr>
          <w:color w:val="000000"/>
        </w:rPr>
        <w:t>нических остатков</w:t>
      </w:r>
      <w:r>
        <w:rPr>
          <w:color w:val="000000"/>
        </w:rPr>
        <w:t xml:space="preserve">. </w:t>
      </w:r>
      <w:r w:rsidRPr="00CB12F3">
        <w:rPr>
          <w:color w:val="000000"/>
        </w:rPr>
        <w:t>Время брож</w:t>
      </w:r>
      <w:r w:rsidRPr="00CB12F3">
        <w:rPr>
          <w:color w:val="000000"/>
        </w:rPr>
        <w:t>е</w:t>
      </w:r>
      <w:r w:rsidRPr="00CB12F3">
        <w:rPr>
          <w:color w:val="000000"/>
        </w:rPr>
        <w:t>ния рассчитывается путем деления объема бродильной камеры на ежедневно подаваемое количество субстрата.</w:t>
      </w:r>
      <w:r>
        <w:rPr>
          <w:color w:val="000000"/>
        </w:rPr>
        <w:t xml:space="preserve"> </w:t>
      </w:r>
    </w:p>
    <w:p w:rsidR="007213BE" w:rsidRPr="00CB12F3" w:rsidRDefault="007213BE" w:rsidP="007213BE">
      <w:pPr>
        <w:ind w:firstLine="709"/>
        <w:rPr>
          <w:color w:val="000000"/>
        </w:rPr>
      </w:pPr>
      <w:r w:rsidRPr="00CB12F3">
        <w:rPr>
          <w:color w:val="000000"/>
        </w:rPr>
        <w:t>Среднее время брожения с 1985 г. возросло с 35 до 51 дня. Эти данные получены после вн</w:t>
      </w:r>
      <w:r w:rsidRPr="00CB12F3">
        <w:rPr>
          <w:color w:val="000000"/>
        </w:rPr>
        <w:t>е</w:t>
      </w:r>
      <w:r w:rsidRPr="00CB12F3">
        <w:rPr>
          <w:color w:val="000000"/>
        </w:rPr>
        <w:t>дрения федеративной программы по измерению длительности бр</w:t>
      </w:r>
      <w:r w:rsidRPr="00CB12F3">
        <w:rPr>
          <w:color w:val="000000"/>
        </w:rPr>
        <w:t>о</w:t>
      </w:r>
      <w:r w:rsidRPr="00CB12F3">
        <w:rPr>
          <w:color w:val="000000"/>
        </w:rPr>
        <w:t>жения на биогазовых установках, хотя в 2004 г. показатели были еще выше. Согласно этим иссл</w:t>
      </w:r>
      <w:r w:rsidRPr="00CB12F3">
        <w:rPr>
          <w:color w:val="000000"/>
        </w:rPr>
        <w:t>е</w:t>
      </w:r>
      <w:r w:rsidRPr="00CB12F3">
        <w:rPr>
          <w:color w:val="000000"/>
        </w:rPr>
        <w:t xml:space="preserve">дованиям 55% установок работают в среднем с периодом брожения от 60 до 120 дней. </w:t>
      </w:r>
    </w:p>
    <w:p w:rsidR="007213BE" w:rsidRPr="00167BB1" w:rsidRDefault="007213BE" w:rsidP="007213BE">
      <w:pPr>
        <w:ind w:firstLine="709"/>
        <w:rPr>
          <w:color w:val="000000"/>
          <w:szCs w:val="28"/>
        </w:rPr>
      </w:pPr>
      <w:r>
        <w:rPr>
          <w:color w:val="000000"/>
        </w:rPr>
        <w:t>С</w:t>
      </w:r>
      <w:r w:rsidRPr="00CB12F3">
        <w:rPr>
          <w:color w:val="000000"/>
        </w:rPr>
        <w:t xml:space="preserve"> экономической точки зрения целесообразно рассчитывать время брожения и св</w:t>
      </w:r>
      <w:r>
        <w:rPr>
          <w:color w:val="000000"/>
        </w:rPr>
        <w:t>я</w:t>
      </w:r>
      <w:r w:rsidRPr="00CB12F3">
        <w:rPr>
          <w:color w:val="000000"/>
        </w:rPr>
        <w:t>зан</w:t>
      </w:r>
      <w:r>
        <w:rPr>
          <w:color w:val="000000"/>
        </w:rPr>
        <w:t>н</w:t>
      </w:r>
      <w:r w:rsidRPr="00CB12F3">
        <w:rPr>
          <w:color w:val="000000"/>
        </w:rPr>
        <w:t>ый с этим размер ферментатора как можно точнее, поскольку это напрямую связано с затратами на строительство</w:t>
      </w:r>
      <w:r>
        <w:rPr>
          <w:color w:val="000000"/>
        </w:rPr>
        <w:t>. Таким образом,</w:t>
      </w:r>
      <w:r w:rsidRPr="00CB12F3">
        <w:rPr>
          <w:color w:val="000000"/>
        </w:rPr>
        <w:t xml:space="preserve"> время брожения надо </w:t>
      </w:r>
      <w:r w:rsidRPr="00167BB1">
        <w:rPr>
          <w:color w:val="000000"/>
          <w:szCs w:val="28"/>
        </w:rPr>
        <w:t>выб</w:t>
      </w:r>
      <w:r w:rsidRPr="00167BB1">
        <w:rPr>
          <w:color w:val="000000"/>
          <w:szCs w:val="28"/>
        </w:rPr>
        <w:t>и</w:t>
      </w:r>
      <w:r w:rsidRPr="00167BB1">
        <w:rPr>
          <w:color w:val="000000"/>
          <w:szCs w:val="28"/>
        </w:rPr>
        <w:t>рать так, чтобы</w:t>
      </w:r>
    </w:p>
    <w:p w:rsidR="007213BE" w:rsidRPr="00167BB1" w:rsidRDefault="007213BE" w:rsidP="0003582D">
      <w:pPr>
        <w:pStyle w:val="af8"/>
        <w:numPr>
          <w:ilvl w:val="0"/>
          <w:numId w:val="2"/>
        </w:numPr>
        <w:ind w:left="0" w:firstLine="357"/>
        <w:rPr>
          <w:color w:val="000000"/>
          <w:sz w:val="28"/>
          <w:szCs w:val="28"/>
        </w:rPr>
      </w:pPr>
      <w:r w:rsidRPr="00167BB1">
        <w:rPr>
          <w:color w:val="000000"/>
          <w:sz w:val="28"/>
          <w:szCs w:val="28"/>
        </w:rPr>
        <w:t xml:space="preserve">загрузка ферментатора не превышала 4 кг </w:t>
      </w:r>
      <w:r w:rsidR="00D37086" w:rsidRPr="00167BB1">
        <w:rPr>
          <w:color w:val="000000"/>
          <w:sz w:val="28"/>
          <w:szCs w:val="28"/>
        </w:rPr>
        <w:t>органического</w:t>
      </w:r>
      <w:r w:rsidRPr="00167BB1">
        <w:rPr>
          <w:color w:val="000000"/>
          <w:sz w:val="28"/>
          <w:szCs w:val="28"/>
        </w:rPr>
        <w:t xml:space="preserve"> СВ/м</w:t>
      </w:r>
      <w:r w:rsidRPr="00167BB1">
        <w:rPr>
          <w:color w:val="000000"/>
          <w:sz w:val="28"/>
          <w:szCs w:val="28"/>
          <w:vertAlign w:val="superscript"/>
        </w:rPr>
        <w:t>3</w:t>
      </w:r>
      <w:r w:rsidRPr="00167BB1">
        <w:rPr>
          <w:color w:val="000000"/>
          <w:sz w:val="28"/>
          <w:szCs w:val="28"/>
        </w:rPr>
        <w:t>-день;</w:t>
      </w:r>
    </w:p>
    <w:p w:rsidR="007213BE" w:rsidRPr="00167BB1" w:rsidRDefault="007213BE" w:rsidP="0003582D">
      <w:pPr>
        <w:pStyle w:val="af8"/>
        <w:numPr>
          <w:ilvl w:val="0"/>
          <w:numId w:val="2"/>
        </w:numPr>
        <w:ind w:left="0" w:firstLine="357"/>
        <w:rPr>
          <w:color w:val="000000"/>
          <w:sz w:val="28"/>
          <w:szCs w:val="28"/>
        </w:rPr>
      </w:pPr>
      <w:r w:rsidRPr="00167BB1">
        <w:rPr>
          <w:color w:val="000000"/>
          <w:sz w:val="28"/>
          <w:szCs w:val="28"/>
        </w:rPr>
        <w:t>изменения в составе и количестве субстрата оставались в определенных пр</w:t>
      </w:r>
      <w:r w:rsidRPr="00167BB1">
        <w:rPr>
          <w:color w:val="000000"/>
          <w:sz w:val="28"/>
          <w:szCs w:val="28"/>
        </w:rPr>
        <w:t>е</w:t>
      </w:r>
      <w:r w:rsidRPr="00167BB1">
        <w:rPr>
          <w:color w:val="000000"/>
          <w:sz w:val="28"/>
          <w:szCs w:val="28"/>
        </w:rPr>
        <w:t>делах;</w:t>
      </w:r>
    </w:p>
    <w:p w:rsidR="007213BE" w:rsidRPr="00167BB1" w:rsidRDefault="007213BE" w:rsidP="0003582D">
      <w:pPr>
        <w:pStyle w:val="af8"/>
        <w:numPr>
          <w:ilvl w:val="0"/>
          <w:numId w:val="2"/>
        </w:numPr>
        <w:ind w:left="0" w:firstLine="357"/>
        <w:rPr>
          <w:color w:val="000000"/>
          <w:sz w:val="28"/>
          <w:szCs w:val="28"/>
        </w:rPr>
      </w:pPr>
      <w:r w:rsidRPr="00167BB1">
        <w:rPr>
          <w:color w:val="000000"/>
          <w:sz w:val="28"/>
          <w:szCs w:val="28"/>
        </w:rPr>
        <w:t>в установке</w:t>
      </w:r>
      <w:r w:rsidR="00746E07">
        <w:rPr>
          <w:color w:val="000000"/>
          <w:sz w:val="28"/>
          <w:szCs w:val="28"/>
        </w:rPr>
        <w:t xml:space="preserve"> присутствовал</w:t>
      </w:r>
      <w:r w:rsidRPr="00167BB1">
        <w:rPr>
          <w:color w:val="000000"/>
          <w:sz w:val="28"/>
          <w:szCs w:val="28"/>
        </w:rPr>
        <w:t xml:space="preserve"> потенциал для расширения. </w:t>
      </w:r>
    </w:p>
    <w:p w:rsidR="007213BE" w:rsidRDefault="007213BE" w:rsidP="007213BE">
      <w:pPr>
        <w:ind w:firstLine="709"/>
        <w:rPr>
          <w:color w:val="000000"/>
        </w:rPr>
      </w:pPr>
      <w:r w:rsidRPr="00CB12F3">
        <w:rPr>
          <w:color w:val="000000"/>
        </w:rPr>
        <w:t>Поэтому при расчете размеров ферментатора надо учитывать дополнительны</w:t>
      </w:r>
      <w:r w:rsidR="00746E07">
        <w:rPr>
          <w:color w:val="000000"/>
        </w:rPr>
        <w:t>е</w:t>
      </w:r>
      <w:r w:rsidRPr="00CB12F3">
        <w:rPr>
          <w:color w:val="000000"/>
        </w:rPr>
        <w:t xml:space="preserve"> 20% </w:t>
      </w:r>
      <w:r w:rsidR="00746E07">
        <w:rPr>
          <w:color w:val="000000"/>
        </w:rPr>
        <w:t xml:space="preserve">от </w:t>
      </w:r>
      <w:r w:rsidRPr="00CB12F3">
        <w:rPr>
          <w:color w:val="000000"/>
        </w:rPr>
        <w:t>размера резервуара.</w:t>
      </w:r>
    </w:p>
    <w:p w:rsidR="007213BE" w:rsidRPr="00CB12F3" w:rsidRDefault="007213BE" w:rsidP="007213BE">
      <w:pPr>
        <w:ind w:firstLine="709"/>
        <w:rPr>
          <w:color w:val="000000"/>
        </w:rPr>
      </w:pPr>
      <w:r w:rsidRPr="00CB12F3">
        <w:rPr>
          <w:b/>
          <w:color w:val="000000"/>
        </w:rPr>
        <w:t>Степень разложения</w:t>
      </w:r>
      <w:r>
        <w:rPr>
          <w:b/>
          <w:color w:val="000000"/>
        </w:rPr>
        <w:t>.</w:t>
      </w:r>
      <w:r w:rsidRPr="00CB12F3">
        <w:rPr>
          <w:b/>
          <w:color w:val="000000"/>
        </w:rPr>
        <w:t xml:space="preserve"> </w:t>
      </w:r>
      <w:r w:rsidRPr="00627693">
        <w:rPr>
          <w:color w:val="000000"/>
        </w:rPr>
        <w:t>Степень разложения</w:t>
      </w:r>
      <w:r w:rsidRPr="00CB12F3">
        <w:rPr>
          <w:color w:val="000000"/>
        </w:rPr>
        <w:t xml:space="preserve"> указывает, какой </w:t>
      </w:r>
      <w:r w:rsidRPr="00627693">
        <w:rPr>
          <w:color w:val="000000"/>
        </w:rPr>
        <w:t xml:space="preserve">процент </w:t>
      </w:r>
      <w:r w:rsidRPr="00CB12F3">
        <w:rPr>
          <w:color w:val="000000"/>
        </w:rPr>
        <w:t>орган</w:t>
      </w:r>
      <w:r w:rsidRPr="00CB12F3">
        <w:rPr>
          <w:color w:val="000000"/>
        </w:rPr>
        <w:t>и</w:t>
      </w:r>
      <w:r w:rsidRPr="00CB12F3">
        <w:rPr>
          <w:color w:val="000000"/>
        </w:rPr>
        <w:t xml:space="preserve">ческого сухого вещества разложился в </w:t>
      </w:r>
      <w:r w:rsidRPr="00627693">
        <w:rPr>
          <w:color w:val="000000"/>
        </w:rPr>
        <w:t>пределах заданного времени</w:t>
      </w:r>
      <w:r w:rsidRPr="00CB12F3">
        <w:rPr>
          <w:color w:val="000000"/>
        </w:rPr>
        <w:t xml:space="preserve"> брожения. По</w:t>
      </w:r>
      <w:r w:rsidRPr="00CB12F3">
        <w:rPr>
          <w:color w:val="000000"/>
        </w:rPr>
        <w:t>л</w:t>
      </w:r>
      <w:r w:rsidRPr="00CB12F3">
        <w:rPr>
          <w:color w:val="000000"/>
        </w:rPr>
        <w:t>ное разложение до состояния минерализации теоретически возмож</w:t>
      </w:r>
      <w:r w:rsidR="00746E07">
        <w:rPr>
          <w:color w:val="000000"/>
        </w:rPr>
        <w:t>но</w:t>
      </w:r>
      <w:r w:rsidRPr="00CB12F3">
        <w:rPr>
          <w:color w:val="000000"/>
        </w:rPr>
        <w:t xml:space="preserve"> только тогда, когда субстрат не содержит лигнина. На практике полное разложение требовало бы очень </w:t>
      </w:r>
      <w:r w:rsidR="00746E07" w:rsidRPr="00CB12F3">
        <w:rPr>
          <w:color w:val="000000"/>
        </w:rPr>
        <w:t>дли</w:t>
      </w:r>
      <w:r w:rsidR="00746E07">
        <w:rPr>
          <w:color w:val="000000"/>
        </w:rPr>
        <w:t>тельного</w:t>
      </w:r>
      <w:r w:rsidR="00746E07" w:rsidRPr="00CB12F3">
        <w:rPr>
          <w:color w:val="000000"/>
        </w:rPr>
        <w:t xml:space="preserve"> </w:t>
      </w:r>
      <w:r w:rsidRPr="00CB12F3">
        <w:rPr>
          <w:color w:val="000000"/>
        </w:rPr>
        <w:t>периода брожения, поскольку скорость разложения не всегда о</w:t>
      </w:r>
      <w:r w:rsidRPr="00CB12F3">
        <w:rPr>
          <w:color w:val="000000"/>
        </w:rPr>
        <w:t>с</w:t>
      </w:r>
      <w:r w:rsidRPr="00CB12F3">
        <w:rPr>
          <w:color w:val="000000"/>
        </w:rPr>
        <w:t>тается одинаковой</w:t>
      </w:r>
      <w:r w:rsidR="00746E07">
        <w:rPr>
          <w:color w:val="000000"/>
        </w:rPr>
        <w:t>.</w:t>
      </w:r>
      <w:r w:rsidRPr="00CB12F3">
        <w:rPr>
          <w:color w:val="000000"/>
        </w:rPr>
        <w:t xml:space="preserve"> </w:t>
      </w:r>
      <w:r w:rsidR="00746E07">
        <w:rPr>
          <w:color w:val="000000"/>
        </w:rPr>
        <w:t>Н</w:t>
      </w:r>
      <w:r w:rsidRPr="00CB12F3">
        <w:rPr>
          <w:color w:val="000000"/>
        </w:rPr>
        <w:t>аоборот, после прохождения начального этапа она начинает заметно снижаться, соответственно и газообразование (</w:t>
      </w:r>
      <w:r>
        <w:rPr>
          <w:color w:val="000000"/>
        </w:rPr>
        <w:t>Рисунок 2.5</w:t>
      </w:r>
      <w:r w:rsidRPr="00CB12F3">
        <w:rPr>
          <w:color w:val="000000"/>
        </w:rPr>
        <w:t xml:space="preserve">). Это </w:t>
      </w:r>
      <w:r w:rsidR="00746E07">
        <w:rPr>
          <w:color w:val="000000"/>
        </w:rPr>
        <w:t>означает</w:t>
      </w:r>
      <w:r w:rsidRPr="00CB12F3">
        <w:rPr>
          <w:color w:val="000000"/>
        </w:rPr>
        <w:t>, что последние проценты от общего количества добытого газа будут стоить высоких затрат (объем резервуара). Высокая степень разложения зависит от состава субстр</w:t>
      </w:r>
      <w:r w:rsidRPr="00CB12F3">
        <w:rPr>
          <w:color w:val="000000"/>
        </w:rPr>
        <w:t>а</w:t>
      </w:r>
      <w:r w:rsidRPr="00CB12F3">
        <w:rPr>
          <w:color w:val="000000"/>
        </w:rPr>
        <w:t>та, отображает производство газа</w:t>
      </w:r>
      <w:r w:rsidR="00E61E79">
        <w:rPr>
          <w:color w:val="000000"/>
        </w:rPr>
        <w:t>.</w:t>
      </w:r>
      <w:r w:rsidRPr="00CB12F3">
        <w:rPr>
          <w:color w:val="000000"/>
        </w:rPr>
        <w:t xml:space="preserve"> </w:t>
      </w:r>
      <w:r w:rsidR="00E61E79">
        <w:rPr>
          <w:color w:val="000000"/>
        </w:rPr>
        <w:t>К</w:t>
      </w:r>
      <w:r w:rsidRPr="00CB12F3">
        <w:rPr>
          <w:color w:val="000000"/>
        </w:rPr>
        <w:t xml:space="preserve"> ней стоит стремиться. На практике наблюдается разложение на уровне от 30 до 70%. В среднем </w:t>
      </w:r>
      <w:r w:rsidR="00E61E79" w:rsidRPr="00CB12F3">
        <w:rPr>
          <w:color w:val="000000"/>
        </w:rPr>
        <w:t xml:space="preserve">разложение органических веществ </w:t>
      </w:r>
      <w:r w:rsidRPr="00CB12F3">
        <w:rPr>
          <w:color w:val="000000"/>
        </w:rPr>
        <w:t>для среднего периода брожения будет составлять до 60%. Установки, работающие исключительно на возобновляемом сыр</w:t>
      </w:r>
      <w:r>
        <w:rPr>
          <w:color w:val="000000"/>
        </w:rPr>
        <w:t>ь</w:t>
      </w:r>
      <w:r w:rsidRPr="00CB12F3">
        <w:rPr>
          <w:color w:val="000000"/>
        </w:rPr>
        <w:t>е достигают степени разложения от 80% о</w:t>
      </w:r>
      <w:r w:rsidRPr="00CB12F3">
        <w:rPr>
          <w:color w:val="000000"/>
        </w:rPr>
        <w:t>р</w:t>
      </w:r>
      <w:r w:rsidRPr="00CB12F3">
        <w:rPr>
          <w:color w:val="000000"/>
        </w:rPr>
        <w:t xml:space="preserve">ганической сухой массы. </w:t>
      </w:r>
    </w:p>
    <w:p w:rsidR="007213BE" w:rsidRDefault="007213BE" w:rsidP="007213BE">
      <w:pPr>
        <w:ind w:firstLine="709"/>
        <w:rPr>
          <w:color w:val="000000"/>
        </w:rPr>
      </w:pPr>
      <w:r w:rsidRPr="00CB12F3">
        <w:rPr>
          <w:color w:val="000000"/>
        </w:rPr>
        <w:lastRenderedPageBreak/>
        <w:t>Если субстрат поддается небольшому разложению, то позитивного влияния на окружающую среду от установки, а особенно уменьшения неприятных запахов и разъедающего эффекта наблюдаться почти не будет.</w:t>
      </w:r>
    </w:p>
    <w:p w:rsidR="007213BE" w:rsidRDefault="007213BE" w:rsidP="007213BE">
      <w:pPr>
        <w:ind w:firstLine="709"/>
        <w:rPr>
          <w:color w:val="000000"/>
        </w:rPr>
      </w:pPr>
    </w:p>
    <w:p w:rsidR="007213BE" w:rsidRDefault="00536874" w:rsidP="007213BE">
      <w:pPr>
        <w:pStyle w:val="20"/>
      </w:pPr>
      <w:bookmarkStart w:id="35" w:name="_Toc351797260"/>
      <w:bookmarkStart w:id="36" w:name="_Toc351797390"/>
      <w:bookmarkStart w:id="37" w:name="_Toc356989018"/>
      <w:r>
        <w:t>2.4</w:t>
      </w:r>
      <w:r w:rsidR="007213BE">
        <w:t xml:space="preserve"> Контроль и управление процессом</w:t>
      </w:r>
      <w:bookmarkEnd w:id="35"/>
      <w:bookmarkEnd w:id="36"/>
      <w:bookmarkEnd w:id="37"/>
    </w:p>
    <w:p w:rsidR="007213BE" w:rsidRDefault="007213BE" w:rsidP="007213BE">
      <w:pPr>
        <w:spacing w:line="288" w:lineRule="auto"/>
        <w:ind w:firstLine="709"/>
        <w:rPr>
          <w:color w:val="000000"/>
        </w:rPr>
      </w:pPr>
    </w:p>
    <w:p w:rsidR="007213BE" w:rsidRPr="00564D7A" w:rsidRDefault="007213BE" w:rsidP="007213BE">
      <w:pPr>
        <w:ind w:firstLine="709"/>
        <w:rPr>
          <w:color w:val="000000"/>
        </w:rPr>
      </w:pPr>
      <w:r>
        <w:rPr>
          <w:color w:val="000000"/>
        </w:rPr>
        <w:t>П</w:t>
      </w:r>
      <w:r w:rsidRPr="00564D7A">
        <w:rPr>
          <w:color w:val="000000"/>
        </w:rPr>
        <w:t>роизводство</w:t>
      </w:r>
      <w:r>
        <w:rPr>
          <w:color w:val="000000"/>
        </w:rPr>
        <w:t xml:space="preserve"> </w:t>
      </w:r>
      <w:r w:rsidRPr="00564D7A">
        <w:rPr>
          <w:color w:val="000000"/>
        </w:rPr>
        <w:t>биогаза</w:t>
      </w:r>
      <w:r>
        <w:rPr>
          <w:color w:val="000000"/>
        </w:rPr>
        <w:t xml:space="preserve"> </w:t>
      </w:r>
      <w:r w:rsidRPr="00564D7A">
        <w:rPr>
          <w:color w:val="000000"/>
        </w:rPr>
        <w:t>протекает</w:t>
      </w:r>
      <w:r>
        <w:rPr>
          <w:color w:val="000000"/>
        </w:rPr>
        <w:t xml:space="preserve"> </w:t>
      </w:r>
      <w:r w:rsidRPr="00564D7A">
        <w:rPr>
          <w:color w:val="000000"/>
        </w:rPr>
        <w:t>в</w:t>
      </w:r>
      <w:r>
        <w:rPr>
          <w:color w:val="000000"/>
        </w:rPr>
        <w:t xml:space="preserve"> </w:t>
      </w:r>
      <w:r w:rsidRPr="00564D7A">
        <w:rPr>
          <w:color w:val="000000"/>
        </w:rPr>
        <w:t>закрытой</w:t>
      </w:r>
      <w:r>
        <w:rPr>
          <w:color w:val="000000"/>
        </w:rPr>
        <w:t xml:space="preserve"> </w:t>
      </w:r>
      <w:r w:rsidRPr="00564D7A">
        <w:rPr>
          <w:color w:val="000000"/>
        </w:rPr>
        <w:t>системе</w:t>
      </w:r>
      <w:r>
        <w:rPr>
          <w:color w:val="000000"/>
        </w:rPr>
        <w:t xml:space="preserve"> и </w:t>
      </w:r>
      <w:r w:rsidRPr="00564D7A">
        <w:rPr>
          <w:color w:val="000000"/>
        </w:rPr>
        <w:t>возникает</w:t>
      </w:r>
      <w:r>
        <w:rPr>
          <w:color w:val="000000"/>
        </w:rPr>
        <w:t xml:space="preserve"> </w:t>
      </w:r>
      <w:r w:rsidRPr="00564D7A">
        <w:rPr>
          <w:color w:val="000000"/>
        </w:rPr>
        <w:t>зависимость</w:t>
      </w:r>
      <w:r>
        <w:rPr>
          <w:color w:val="000000"/>
        </w:rPr>
        <w:t xml:space="preserve"> </w:t>
      </w:r>
      <w:r w:rsidR="00201514" w:rsidRPr="00564D7A">
        <w:rPr>
          <w:color w:val="000000"/>
        </w:rPr>
        <w:t>определения</w:t>
      </w:r>
      <w:r w:rsidR="00201514">
        <w:rPr>
          <w:color w:val="000000"/>
        </w:rPr>
        <w:t xml:space="preserve"> </w:t>
      </w:r>
      <w:r w:rsidR="00201514" w:rsidRPr="00564D7A">
        <w:rPr>
          <w:color w:val="000000"/>
        </w:rPr>
        <w:t>правильности</w:t>
      </w:r>
      <w:r w:rsidR="00201514">
        <w:rPr>
          <w:color w:val="000000"/>
        </w:rPr>
        <w:t xml:space="preserve"> </w:t>
      </w:r>
      <w:r w:rsidR="00201514" w:rsidRPr="00564D7A">
        <w:rPr>
          <w:color w:val="000000"/>
        </w:rPr>
        <w:t>протекания</w:t>
      </w:r>
      <w:r w:rsidR="00201514">
        <w:rPr>
          <w:color w:val="000000"/>
        </w:rPr>
        <w:t xml:space="preserve"> </w:t>
      </w:r>
      <w:r w:rsidR="00201514" w:rsidRPr="00564D7A">
        <w:rPr>
          <w:color w:val="000000"/>
        </w:rPr>
        <w:t xml:space="preserve">процессов ферментатора </w:t>
      </w:r>
      <w:r w:rsidRPr="00564D7A">
        <w:rPr>
          <w:color w:val="000000"/>
        </w:rPr>
        <w:t>от внешних</w:t>
      </w:r>
      <w:r>
        <w:rPr>
          <w:color w:val="000000"/>
        </w:rPr>
        <w:t xml:space="preserve"> </w:t>
      </w:r>
      <w:r w:rsidRPr="00564D7A">
        <w:rPr>
          <w:color w:val="000000"/>
        </w:rPr>
        <w:t>призн</w:t>
      </w:r>
      <w:r w:rsidRPr="00564D7A">
        <w:rPr>
          <w:color w:val="000000"/>
        </w:rPr>
        <w:t>а</w:t>
      </w:r>
      <w:r w:rsidRPr="00564D7A">
        <w:rPr>
          <w:color w:val="000000"/>
        </w:rPr>
        <w:t>ков.</w:t>
      </w:r>
    </w:p>
    <w:p w:rsidR="007213BE" w:rsidRPr="00564D7A" w:rsidRDefault="007213BE" w:rsidP="007213BE">
      <w:pPr>
        <w:ind w:firstLine="709"/>
        <w:rPr>
          <w:color w:val="000000"/>
        </w:rPr>
      </w:pPr>
      <w:r w:rsidRPr="00564D7A">
        <w:rPr>
          <w:color w:val="000000"/>
        </w:rPr>
        <w:t>Для</w:t>
      </w:r>
      <w:r>
        <w:rPr>
          <w:color w:val="000000"/>
        </w:rPr>
        <w:t xml:space="preserve"> </w:t>
      </w:r>
      <w:r w:rsidRPr="00564D7A">
        <w:rPr>
          <w:color w:val="000000"/>
        </w:rPr>
        <w:t>биогазовых</w:t>
      </w:r>
      <w:r>
        <w:rPr>
          <w:color w:val="000000"/>
        </w:rPr>
        <w:t xml:space="preserve"> </w:t>
      </w:r>
      <w:r w:rsidRPr="00564D7A">
        <w:rPr>
          <w:color w:val="000000"/>
        </w:rPr>
        <w:t>установок,</w:t>
      </w:r>
      <w:r>
        <w:rPr>
          <w:color w:val="000000"/>
        </w:rPr>
        <w:t xml:space="preserve"> </w:t>
      </w:r>
      <w:r w:rsidRPr="00564D7A">
        <w:rPr>
          <w:color w:val="000000"/>
        </w:rPr>
        <w:t>в</w:t>
      </w:r>
      <w:r>
        <w:rPr>
          <w:color w:val="000000"/>
        </w:rPr>
        <w:t xml:space="preserve"> </w:t>
      </w:r>
      <w:r w:rsidRPr="00564D7A">
        <w:rPr>
          <w:color w:val="000000"/>
        </w:rPr>
        <w:t>которых</w:t>
      </w:r>
      <w:r>
        <w:rPr>
          <w:color w:val="000000"/>
        </w:rPr>
        <w:t xml:space="preserve"> </w:t>
      </w:r>
      <w:r w:rsidRPr="00564D7A">
        <w:rPr>
          <w:color w:val="000000"/>
        </w:rPr>
        <w:t>произведенный</w:t>
      </w:r>
      <w:r>
        <w:rPr>
          <w:color w:val="000000"/>
        </w:rPr>
        <w:t xml:space="preserve"> </w:t>
      </w:r>
      <w:r w:rsidRPr="00564D7A">
        <w:rPr>
          <w:color w:val="000000"/>
        </w:rPr>
        <w:t>газ</w:t>
      </w:r>
      <w:r>
        <w:rPr>
          <w:color w:val="000000"/>
        </w:rPr>
        <w:t xml:space="preserve"> </w:t>
      </w:r>
      <w:r w:rsidRPr="00564D7A">
        <w:rPr>
          <w:color w:val="000000"/>
        </w:rPr>
        <w:t>с</w:t>
      </w:r>
      <w:r>
        <w:rPr>
          <w:color w:val="000000"/>
        </w:rPr>
        <w:t xml:space="preserve"> </w:t>
      </w:r>
      <w:r w:rsidRPr="00564D7A">
        <w:rPr>
          <w:color w:val="000000"/>
        </w:rPr>
        <w:t>помощью генер</w:t>
      </w:r>
      <w:r w:rsidRPr="00564D7A">
        <w:rPr>
          <w:color w:val="000000"/>
        </w:rPr>
        <w:t>а</w:t>
      </w:r>
      <w:r w:rsidRPr="00564D7A">
        <w:rPr>
          <w:color w:val="000000"/>
        </w:rPr>
        <w:t>тора</w:t>
      </w:r>
      <w:r>
        <w:rPr>
          <w:color w:val="000000"/>
        </w:rPr>
        <w:t xml:space="preserve"> </w:t>
      </w:r>
      <w:r w:rsidRPr="00564D7A">
        <w:rPr>
          <w:color w:val="000000"/>
        </w:rPr>
        <w:t>преобразовывают</w:t>
      </w:r>
      <w:r>
        <w:rPr>
          <w:color w:val="000000"/>
        </w:rPr>
        <w:t xml:space="preserve"> </w:t>
      </w:r>
      <w:r w:rsidRPr="00564D7A">
        <w:rPr>
          <w:color w:val="000000"/>
        </w:rPr>
        <w:t>в</w:t>
      </w:r>
      <w:r>
        <w:rPr>
          <w:color w:val="000000"/>
        </w:rPr>
        <w:t xml:space="preserve"> </w:t>
      </w:r>
      <w:r w:rsidRPr="00564D7A">
        <w:rPr>
          <w:color w:val="000000"/>
        </w:rPr>
        <w:t>электроэнергию,</w:t>
      </w:r>
      <w:r>
        <w:rPr>
          <w:color w:val="000000"/>
        </w:rPr>
        <w:t xml:space="preserve"> </w:t>
      </w:r>
      <w:r w:rsidRPr="00564D7A">
        <w:rPr>
          <w:color w:val="000000"/>
        </w:rPr>
        <w:t>индикатором</w:t>
      </w:r>
      <w:r>
        <w:rPr>
          <w:color w:val="000000"/>
        </w:rPr>
        <w:t xml:space="preserve"> </w:t>
      </w:r>
      <w:r w:rsidRPr="00564D7A">
        <w:rPr>
          <w:color w:val="000000"/>
        </w:rPr>
        <w:t>может</w:t>
      </w:r>
      <w:r>
        <w:rPr>
          <w:color w:val="000000"/>
        </w:rPr>
        <w:t xml:space="preserve"> </w:t>
      </w:r>
      <w:r w:rsidRPr="00564D7A">
        <w:rPr>
          <w:color w:val="000000"/>
        </w:rPr>
        <w:t>являться поточное</w:t>
      </w:r>
      <w:r>
        <w:rPr>
          <w:color w:val="000000"/>
        </w:rPr>
        <w:t xml:space="preserve"> </w:t>
      </w:r>
      <w:r w:rsidRPr="00564D7A">
        <w:rPr>
          <w:color w:val="000000"/>
        </w:rPr>
        <w:t>производимое</w:t>
      </w:r>
      <w:r>
        <w:rPr>
          <w:color w:val="000000"/>
        </w:rPr>
        <w:t xml:space="preserve"> </w:t>
      </w:r>
      <w:r w:rsidRPr="00564D7A">
        <w:rPr>
          <w:color w:val="000000"/>
        </w:rPr>
        <w:t>его</w:t>
      </w:r>
      <w:r>
        <w:rPr>
          <w:color w:val="000000"/>
        </w:rPr>
        <w:t xml:space="preserve"> </w:t>
      </w:r>
      <w:r w:rsidRPr="00564D7A">
        <w:rPr>
          <w:color w:val="000000"/>
        </w:rPr>
        <w:t>количество.</w:t>
      </w:r>
      <w:r>
        <w:rPr>
          <w:color w:val="000000"/>
        </w:rPr>
        <w:t xml:space="preserve"> </w:t>
      </w:r>
      <w:r w:rsidRPr="00564D7A">
        <w:rPr>
          <w:color w:val="000000"/>
        </w:rPr>
        <w:t>Такие</w:t>
      </w:r>
      <w:r>
        <w:rPr>
          <w:color w:val="000000"/>
        </w:rPr>
        <w:t xml:space="preserve"> </w:t>
      </w:r>
      <w:r w:rsidRPr="00564D7A">
        <w:rPr>
          <w:color w:val="000000"/>
        </w:rPr>
        <w:t>установки</w:t>
      </w:r>
      <w:r>
        <w:rPr>
          <w:color w:val="000000"/>
        </w:rPr>
        <w:t xml:space="preserve"> </w:t>
      </w:r>
      <w:r w:rsidRPr="00564D7A">
        <w:rPr>
          <w:color w:val="000000"/>
        </w:rPr>
        <w:t>раз</w:t>
      </w:r>
      <w:r>
        <w:rPr>
          <w:color w:val="000000"/>
        </w:rPr>
        <w:t>р</w:t>
      </w:r>
      <w:r w:rsidRPr="00564D7A">
        <w:rPr>
          <w:color w:val="000000"/>
        </w:rPr>
        <w:t>абатываются</w:t>
      </w:r>
      <w:r>
        <w:rPr>
          <w:color w:val="000000"/>
        </w:rPr>
        <w:t xml:space="preserve"> </w:t>
      </w:r>
      <w:r w:rsidRPr="00564D7A">
        <w:rPr>
          <w:color w:val="000000"/>
        </w:rPr>
        <w:t>под</w:t>
      </w:r>
      <w:r>
        <w:rPr>
          <w:color w:val="000000"/>
        </w:rPr>
        <w:t xml:space="preserve"> </w:t>
      </w:r>
      <w:r w:rsidRPr="00564D7A">
        <w:rPr>
          <w:color w:val="000000"/>
        </w:rPr>
        <w:t>определенную</w:t>
      </w:r>
      <w:r>
        <w:rPr>
          <w:color w:val="000000"/>
        </w:rPr>
        <w:t xml:space="preserve"> </w:t>
      </w:r>
      <w:r w:rsidRPr="00564D7A">
        <w:rPr>
          <w:color w:val="000000"/>
        </w:rPr>
        <w:t>мощность</w:t>
      </w:r>
      <w:r>
        <w:rPr>
          <w:color w:val="000000"/>
        </w:rPr>
        <w:t xml:space="preserve"> </w:t>
      </w:r>
      <w:r w:rsidRPr="00564D7A">
        <w:rPr>
          <w:color w:val="000000"/>
        </w:rPr>
        <w:t>генерирующего</w:t>
      </w:r>
      <w:r>
        <w:rPr>
          <w:color w:val="000000"/>
        </w:rPr>
        <w:t xml:space="preserve"> </w:t>
      </w:r>
      <w:r w:rsidRPr="00564D7A">
        <w:rPr>
          <w:color w:val="000000"/>
        </w:rPr>
        <w:t>устройства.</w:t>
      </w:r>
      <w:r>
        <w:rPr>
          <w:color w:val="000000"/>
        </w:rPr>
        <w:t xml:space="preserve"> </w:t>
      </w:r>
      <w:r w:rsidRPr="00564D7A">
        <w:rPr>
          <w:color w:val="000000"/>
        </w:rPr>
        <w:t>Если</w:t>
      </w:r>
      <w:r>
        <w:rPr>
          <w:color w:val="000000"/>
        </w:rPr>
        <w:t xml:space="preserve"> </w:t>
      </w:r>
      <w:r w:rsidRPr="00564D7A">
        <w:rPr>
          <w:color w:val="000000"/>
        </w:rPr>
        <w:t>вырабатывается постоянн</w:t>
      </w:r>
      <w:r>
        <w:rPr>
          <w:color w:val="000000"/>
        </w:rPr>
        <w:t>ая мощность</w:t>
      </w:r>
      <w:r w:rsidRPr="00564D7A">
        <w:rPr>
          <w:color w:val="000000"/>
        </w:rPr>
        <w:t>,</w:t>
      </w:r>
      <w:r>
        <w:rPr>
          <w:color w:val="000000"/>
        </w:rPr>
        <w:t xml:space="preserve"> </w:t>
      </w:r>
      <w:r w:rsidRPr="00564D7A">
        <w:rPr>
          <w:color w:val="000000"/>
        </w:rPr>
        <w:t>то установка работает хорошо. В этом смысле можно также</w:t>
      </w:r>
      <w:r>
        <w:rPr>
          <w:color w:val="000000"/>
        </w:rPr>
        <w:t xml:space="preserve"> </w:t>
      </w:r>
      <w:r w:rsidRPr="00564D7A">
        <w:rPr>
          <w:color w:val="000000"/>
        </w:rPr>
        <w:t>предпринимать</w:t>
      </w:r>
      <w:r>
        <w:rPr>
          <w:color w:val="000000"/>
        </w:rPr>
        <w:t xml:space="preserve"> </w:t>
      </w:r>
      <w:r w:rsidRPr="00564D7A">
        <w:rPr>
          <w:color w:val="000000"/>
        </w:rPr>
        <w:t>опред</w:t>
      </w:r>
      <w:r w:rsidRPr="00564D7A">
        <w:rPr>
          <w:color w:val="000000"/>
        </w:rPr>
        <w:t>е</w:t>
      </w:r>
      <w:r w:rsidRPr="00564D7A">
        <w:rPr>
          <w:color w:val="000000"/>
        </w:rPr>
        <w:t>ленные</w:t>
      </w:r>
      <w:r>
        <w:rPr>
          <w:color w:val="000000"/>
        </w:rPr>
        <w:t xml:space="preserve"> </w:t>
      </w:r>
      <w:r w:rsidRPr="00564D7A">
        <w:rPr>
          <w:color w:val="000000"/>
        </w:rPr>
        <w:t>меры</w:t>
      </w:r>
      <w:r>
        <w:rPr>
          <w:color w:val="000000"/>
        </w:rPr>
        <w:t xml:space="preserve"> </w:t>
      </w:r>
      <w:r w:rsidRPr="00564D7A">
        <w:rPr>
          <w:color w:val="000000"/>
        </w:rPr>
        <w:t>по</w:t>
      </w:r>
      <w:r>
        <w:rPr>
          <w:color w:val="000000"/>
        </w:rPr>
        <w:t xml:space="preserve"> </w:t>
      </w:r>
      <w:r w:rsidRPr="00564D7A">
        <w:rPr>
          <w:color w:val="000000"/>
        </w:rPr>
        <w:t>оптимизации,</w:t>
      </w:r>
      <w:r>
        <w:rPr>
          <w:color w:val="000000"/>
        </w:rPr>
        <w:t xml:space="preserve"> </w:t>
      </w:r>
      <w:r w:rsidRPr="00564D7A">
        <w:rPr>
          <w:color w:val="000000"/>
        </w:rPr>
        <w:t>таковыми</w:t>
      </w:r>
      <w:r>
        <w:rPr>
          <w:color w:val="000000"/>
        </w:rPr>
        <w:t xml:space="preserve"> </w:t>
      </w:r>
      <w:r w:rsidRPr="00564D7A">
        <w:rPr>
          <w:color w:val="000000"/>
        </w:rPr>
        <w:t>могут являться,</w:t>
      </w:r>
      <w:r>
        <w:rPr>
          <w:color w:val="000000"/>
        </w:rPr>
        <w:t xml:space="preserve"> </w:t>
      </w:r>
      <w:r w:rsidRPr="00564D7A">
        <w:rPr>
          <w:color w:val="000000"/>
        </w:rPr>
        <w:t>например</w:t>
      </w:r>
      <w:r>
        <w:rPr>
          <w:color w:val="000000"/>
        </w:rPr>
        <w:t xml:space="preserve">, </w:t>
      </w:r>
      <w:r w:rsidRPr="00564D7A">
        <w:rPr>
          <w:color w:val="000000"/>
        </w:rPr>
        <w:t>согласование</w:t>
      </w:r>
      <w:r>
        <w:rPr>
          <w:color w:val="000000"/>
        </w:rPr>
        <w:t xml:space="preserve"> </w:t>
      </w:r>
      <w:r w:rsidRPr="00564D7A">
        <w:rPr>
          <w:color w:val="000000"/>
        </w:rPr>
        <w:t>работы</w:t>
      </w:r>
      <w:r>
        <w:rPr>
          <w:color w:val="000000"/>
        </w:rPr>
        <w:t xml:space="preserve"> </w:t>
      </w:r>
      <w:r w:rsidRPr="00564D7A">
        <w:rPr>
          <w:color w:val="000000"/>
        </w:rPr>
        <w:t>отдельных</w:t>
      </w:r>
      <w:r>
        <w:rPr>
          <w:color w:val="000000"/>
        </w:rPr>
        <w:t xml:space="preserve"> </w:t>
      </w:r>
      <w:r w:rsidRPr="00564D7A">
        <w:rPr>
          <w:color w:val="000000"/>
        </w:rPr>
        <w:t>агрегатов</w:t>
      </w:r>
      <w:r>
        <w:rPr>
          <w:color w:val="000000"/>
        </w:rPr>
        <w:t xml:space="preserve"> </w:t>
      </w:r>
      <w:r w:rsidRPr="00564D7A">
        <w:rPr>
          <w:color w:val="000000"/>
        </w:rPr>
        <w:t>между</w:t>
      </w:r>
      <w:r>
        <w:rPr>
          <w:color w:val="000000"/>
        </w:rPr>
        <w:t xml:space="preserve"> </w:t>
      </w:r>
      <w:r w:rsidRPr="00564D7A">
        <w:rPr>
          <w:color w:val="000000"/>
        </w:rPr>
        <w:t>собой</w:t>
      </w:r>
      <w:r>
        <w:rPr>
          <w:color w:val="000000"/>
        </w:rPr>
        <w:t xml:space="preserve"> </w:t>
      </w:r>
      <w:r w:rsidRPr="00564D7A">
        <w:rPr>
          <w:color w:val="000000"/>
        </w:rPr>
        <w:t>с учетом</w:t>
      </w:r>
      <w:r>
        <w:rPr>
          <w:color w:val="000000"/>
        </w:rPr>
        <w:t xml:space="preserve"> </w:t>
      </w:r>
      <w:r w:rsidRPr="00564D7A">
        <w:rPr>
          <w:color w:val="000000"/>
        </w:rPr>
        <w:t>потребляемой</w:t>
      </w:r>
      <w:r>
        <w:rPr>
          <w:color w:val="000000"/>
        </w:rPr>
        <w:t xml:space="preserve"> </w:t>
      </w:r>
      <w:r w:rsidRPr="00564D7A">
        <w:rPr>
          <w:color w:val="000000"/>
        </w:rPr>
        <w:t>ими</w:t>
      </w:r>
      <w:r>
        <w:rPr>
          <w:color w:val="000000"/>
        </w:rPr>
        <w:t xml:space="preserve"> </w:t>
      </w:r>
      <w:r w:rsidRPr="00564D7A">
        <w:rPr>
          <w:color w:val="000000"/>
        </w:rPr>
        <w:t>электроэне</w:t>
      </w:r>
      <w:r w:rsidRPr="00564D7A">
        <w:rPr>
          <w:color w:val="000000"/>
        </w:rPr>
        <w:t>р</w:t>
      </w:r>
      <w:r w:rsidRPr="00564D7A">
        <w:rPr>
          <w:color w:val="000000"/>
        </w:rPr>
        <w:t>гии,</w:t>
      </w:r>
      <w:r>
        <w:rPr>
          <w:color w:val="000000"/>
        </w:rPr>
        <w:t xml:space="preserve"> </w:t>
      </w:r>
      <w:r w:rsidRPr="00564D7A">
        <w:rPr>
          <w:color w:val="000000"/>
        </w:rPr>
        <w:t>оптимизация</w:t>
      </w:r>
      <w:r>
        <w:rPr>
          <w:color w:val="000000"/>
        </w:rPr>
        <w:t xml:space="preserve"> </w:t>
      </w:r>
      <w:r w:rsidRPr="00564D7A">
        <w:rPr>
          <w:color w:val="000000"/>
        </w:rPr>
        <w:t>профилактических ремонтных работ с соответствующим пониж</w:t>
      </w:r>
      <w:r w:rsidRPr="00564D7A">
        <w:rPr>
          <w:color w:val="000000"/>
        </w:rPr>
        <w:t>е</w:t>
      </w:r>
      <w:r w:rsidRPr="00564D7A">
        <w:rPr>
          <w:color w:val="000000"/>
        </w:rPr>
        <w:t>нием расходных материалов, субстрат-менеджмент,</w:t>
      </w:r>
      <w:r>
        <w:rPr>
          <w:color w:val="000000"/>
        </w:rPr>
        <w:t xml:space="preserve"> </w:t>
      </w:r>
      <w:r w:rsidRPr="00564D7A">
        <w:rPr>
          <w:color w:val="000000"/>
        </w:rPr>
        <w:t>начинающийся</w:t>
      </w:r>
      <w:r>
        <w:rPr>
          <w:color w:val="000000"/>
        </w:rPr>
        <w:t xml:space="preserve"> </w:t>
      </w:r>
      <w:r w:rsidRPr="00564D7A">
        <w:rPr>
          <w:color w:val="000000"/>
        </w:rPr>
        <w:t>с</w:t>
      </w:r>
      <w:r>
        <w:rPr>
          <w:color w:val="000000"/>
        </w:rPr>
        <w:t xml:space="preserve"> </w:t>
      </w:r>
      <w:r w:rsidRPr="00564D7A">
        <w:rPr>
          <w:color w:val="000000"/>
        </w:rPr>
        <w:t>последов</w:t>
      </w:r>
      <w:r w:rsidRPr="00564D7A">
        <w:rPr>
          <w:color w:val="000000"/>
        </w:rPr>
        <w:t>а</w:t>
      </w:r>
      <w:r w:rsidRPr="00564D7A">
        <w:rPr>
          <w:color w:val="000000"/>
        </w:rPr>
        <w:t>тельности</w:t>
      </w:r>
      <w:r>
        <w:rPr>
          <w:color w:val="000000"/>
        </w:rPr>
        <w:t xml:space="preserve"> </w:t>
      </w:r>
      <w:r w:rsidRPr="00564D7A">
        <w:rPr>
          <w:color w:val="000000"/>
        </w:rPr>
        <w:t>подачи,</w:t>
      </w:r>
      <w:r>
        <w:rPr>
          <w:color w:val="000000"/>
        </w:rPr>
        <w:t xml:space="preserve"> </w:t>
      </w:r>
      <w:r w:rsidRPr="00564D7A">
        <w:rPr>
          <w:color w:val="000000"/>
        </w:rPr>
        <w:t>выбор</w:t>
      </w:r>
      <w:r w:rsidR="00201514">
        <w:rPr>
          <w:color w:val="000000"/>
        </w:rPr>
        <w:t>а</w:t>
      </w:r>
      <w:r>
        <w:rPr>
          <w:color w:val="000000"/>
        </w:rPr>
        <w:t xml:space="preserve"> </w:t>
      </w:r>
      <w:r w:rsidRPr="00564D7A">
        <w:rPr>
          <w:color w:val="000000"/>
        </w:rPr>
        <w:t>сортов, консервировании и согласовании групп матери</w:t>
      </w:r>
      <w:r w:rsidRPr="00564D7A">
        <w:rPr>
          <w:color w:val="000000"/>
        </w:rPr>
        <w:t>а</w:t>
      </w:r>
      <w:r w:rsidRPr="00564D7A">
        <w:rPr>
          <w:color w:val="000000"/>
        </w:rPr>
        <w:t xml:space="preserve">лов между собой. </w:t>
      </w:r>
    </w:p>
    <w:p w:rsidR="007213BE" w:rsidRPr="00564D7A" w:rsidRDefault="007213BE" w:rsidP="007213BE">
      <w:pPr>
        <w:ind w:firstLine="709"/>
        <w:rPr>
          <w:color w:val="000000"/>
        </w:rPr>
      </w:pPr>
      <w:r w:rsidRPr="00564D7A">
        <w:rPr>
          <w:color w:val="000000"/>
        </w:rPr>
        <w:t>Но перед тем как заняться этапом оптимизации установки, необходимо до</w:t>
      </w:r>
      <w:r w:rsidRPr="00564D7A">
        <w:rPr>
          <w:color w:val="000000"/>
        </w:rPr>
        <w:t>с</w:t>
      </w:r>
      <w:r w:rsidRPr="00564D7A">
        <w:rPr>
          <w:color w:val="000000"/>
        </w:rPr>
        <w:t>тичь стабильного</w:t>
      </w:r>
      <w:r>
        <w:rPr>
          <w:color w:val="000000"/>
        </w:rPr>
        <w:t xml:space="preserve"> </w:t>
      </w:r>
      <w:r w:rsidRPr="00564D7A">
        <w:rPr>
          <w:color w:val="000000"/>
        </w:rPr>
        <w:t>процесса</w:t>
      </w:r>
      <w:r>
        <w:rPr>
          <w:color w:val="000000"/>
        </w:rPr>
        <w:t xml:space="preserve"> </w:t>
      </w:r>
      <w:r w:rsidRPr="00564D7A">
        <w:rPr>
          <w:color w:val="000000"/>
        </w:rPr>
        <w:t>работы.</w:t>
      </w:r>
      <w:r>
        <w:rPr>
          <w:color w:val="000000"/>
        </w:rPr>
        <w:t xml:space="preserve"> </w:t>
      </w:r>
      <w:r w:rsidRPr="00564D7A">
        <w:rPr>
          <w:color w:val="000000"/>
        </w:rPr>
        <w:t>Высокое</w:t>
      </w:r>
      <w:r>
        <w:rPr>
          <w:color w:val="000000"/>
        </w:rPr>
        <w:t xml:space="preserve"> </w:t>
      </w:r>
      <w:r w:rsidRPr="00564D7A">
        <w:rPr>
          <w:color w:val="000000"/>
        </w:rPr>
        <w:t>постоянное</w:t>
      </w:r>
      <w:r>
        <w:rPr>
          <w:color w:val="000000"/>
        </w:rPr>
        <w:t xml:space="preserve"> </w:t>
      </w:r>
      <w:r w:rsidRPr="00564D7A">
        <w:rPr>
          <w:color w:val="000000"/>
        </w:rPr>
        <w:t>производство</w:t>
      </w:r>
      <w:r>
        <w:rPr>
          <w:color w:val="000000"/>
        </w:rPr>
        <w:t xml:space="preserve"> </w:t>
      </w:r>
      <w:r w:rsidRPr="00564D7A">
        <w:rPr>
          <w:color w:val="000000"/>
        </w:rPr>
        <w:t>газа</w:t>
      </w:r>
      <w:r>
        <w:rPr>
          <w:color w:val="000000"/>
        </w:rPr>
        <w:t xml:space="preserve"> </w:t>
      </w:r>
      <w:r w:rsidRPr="00564D7A">
        <w:rPr>
          <w:color w:val="000000"/>
        </w:rPr>
        <w:t>с н</w:t>
      </w:r>
      <w:r w:rsidRPr="00564D7A">
        <w:rPr>
          <w:color w:val="000000"/>
        </w:rPr>
        <w:t>е</w:t>
      </w:r>
      <w:r w:rsidRPr="00564D7A">
        <w:rPr>
          <w:color w:val="000000"/>
        </w:rPr>
        <w:t>большими</w:t>
      </w:r>
      <w:r>
        <w:rPr>
          <w:color w:val="000000"/>
        </w:rPr>
        <w:t xml:space="preserve"> </w:t>
      </w:r>
      <w:r w:rsidRPr="00564D7A">
        <w:rPr>
          <w:color w:val="000000"/>
        </w:rPr>
        <w:t>ежедневными</w:t>
      </w:r>
      <w:r>
        <w:rPr>
          <w:color w:val="000000"/>
        </w:rPr>
        <w:t xml:space="preserve"> </w:t>
      </w:r>
      <w:r w:rsidRPr="00564D7A">
        <w:rPr>
          <w:color w:val="000000"/>
        </w:rPr>
        <w:t>колебаниями</w:t>
      </w:r>
      <w:r>
        <w:rPr>
          <w:color w:val="000000"/>
        </w:rPr>
        <w:t xml:space="preserve"> </w:t>
      </w:r>
      <w:r w:rsidRPr="00564D7A">
        <w:rPr>
          <w:color w:val="000000"/>
        </w:rPr>
        <w:t>является</w:t>
      </w:r>
      <w:r>
        <w:rPr>
          <w:color w:val="000000"/>
        </w:rPr>
        <w:t xml:space="preserve"> </w:t>
      </w:r>
      <w:r w:rsidRPr="00564D7A">
        <w:rPr>
          <w:color w:val="000000"/>
        </w:rPr>
        <w:t>первым</w:t>
      </w:r>
      <w:r>
        <w:rPr>
          <w:color w:val="000000"/>
        </w:rPr>
        <w:t xml:space="preserve"> </w:t>
      </w:r>
      <w:r w:rsidR="00E03EF9">
        <w:rPr>
          <w:color w:val="000000"/>
        </w:rPr>
        <w:t>при</w:t>
      </w:r>
      <w:r w:rsidRPr="00564D7A">
        <w:rPr>
          <w:color w:val="000000"/>
        </w:rPr>
        <w:t>знаком</w:t>
      </w:r>
      <w:r>
        <w:rPr>
          <w:color w:val="000000"/>
        </w:rPr>
        <w:t xml:space="preserve"> </w:t>
      </w:r>
      <w:r w:rsidRPr="00564D7A">
        <w:rPr>
          <w:color w:val="000000"/>
        </w:rPr>
        <w:t>стабильности процесса.</w:t>
      </w:r>
      <w:r>
        <w:rPr>
          <w:color w:val="000000"/>
        </w:rPr>
        <w:t xml:space="preserve"> </w:t>
      </w:r>
      <w:r w:rsidRPr="00564D7A">
        <w:rPr>
          <w:color w:val="000000"/>
        </w:rPr>
        <w:t>В</w:t>
      </w:r>
      <w:r>
        <w:rPr>
          <w:color w:val="000000"/>
        </w:rPr>
        <w:t xml:space="preserve"> </w:t>
      </w:r>
      <w:r w:rsidRPr="00564D7A">
        <w:rPr>
          <w:color w:val="000000"/>
        </w:rPr>
        <w:t>самом</w:t>
      </w:r>
      <w:r>
        <w:rPr>
          <w:color w:val="000000"/>
        </w:rPr>
        <w:t xml:space="preserve"> </w:t>
      </w:r>
      <w:r w:rsidRPr="00564D7A">
        <w:rPr>
          <w:color w:val="000000"/>
        </w:rPr>
        <w:t>простом</w:t>
      </w:r>
      <w:r>
        <w:rPr>
          <w:color w:val="000000"/>
        </w:rPr>
        <w:t xml:space="preserve"> </w:t>
      </w:r>
      <w:r w:rsidRPr="00564D7A">
        <w:rPr>
          <w:color w:val="000000"/>
        </w:rPr>
        <w:t>случае</w:t>
      </w:r>
      <w:r>
        <w:rPr>
          <w:color w:val="000000"/>
        </w:rPr>
        <w:t xml:space="preserve"> </w:t>
      </w:r>
      <w:r w:rsidRPr="00564D7A">
        <w:rPr>
          <w:color w:val="000000"/>
        </w:rPr>
        <w:t>стабильный</w:t>
      </w:r>
      <w:r>
        <w:rPr>
          <w:color w:val="000000"/>
        </w:rPr>
        <w:t xml:space="preserve"> </w:t>
      </w:r>
      <w:r w:rsidRPr="00564D7A">
        <w:rPr>
          <w:color w:val="000000"/>
        </w:rPr>
        <w:t>и</w:t>
      </w:r>
      <w:r>
        <w:rPr>
          <w:color w:val="000000"/>
        </w:rPr>
        <w:t xml:space="preserve"> </w:t>
      </w:r>
      <w:r w:rsidRPr="00564D7A">
        <w:rPr>
          <w:color w:val="000000"/>
        </w:rPr>
        <w:t>равномерный</w:t>
      </w:r>
      <w:r>
        <w:rPr>
          <w:color w:val="000000"/>
        </w:rPr>
        <w:t xml:space="preserve"> </w:t>
      </w:r>
      <w:r w:rsidRPr="00564D7A">
        <w:rPr>
          <w:color w:val="000000"/>
        </w:rPr>
        <w:t>процесс</w:t>
      </w:r>
      <w:r>
        <w:rPr>
          <w:color w:val="000000"/>
        </w:rPr>
        <w:t xml:space="preserve"> </w:t>
      </w:r>
      <w:r w:rsidRPr="00564D7A">
        <w:rPr>
          <w:color w:val="000000"/>
        </w:rPr>
        <w:t>можно опр</w:t>
      </w:r>
      <w:r w:rsidRPr="00564D7A">
        <w:rPr>
          <w:color w:val="000000"/>
        </w:rPr>
        <w:t>е</w:t>
      </w:r>
      <w:r w:rsidRPr="00564D7A">
        <w:rPr>
          <w:color w:val="000000"/>
        </w:rPr>
        <w:t xml:space="preserve">делить по постоянной наполненности газгольдера. </w:t>
      </w:r>
    </w:p>
    <w:p w:rsidR="007213BE" w:rsidRPr="00564D7A" w:rsidRDefault="007213BE" w:rsidP="007213BE">
      <w:pPr>
        <w:ind w:firstLine="709"/>
        <w:rPr>
          <w:color w:val="000000"/>
        </w:rPr>
      </w:pPr>
      <w:r w:rsidRPr="00564D7A">
        <w:rPr>
          <w:color w:val="000000"/>
        </w:rPr>
        <w:t>Еще</w:t>
      </w:r>
      <w:r>
        <w:rPr>
          <w:color w:val="000000"/>
        </w:rPr>
        <w:t xml:space="preserve"> </w:t>
      </w:r>
      <w:r w:rsidRPr="00564D7A">
        <w:rPr>
          <w:color w:val="000000"/>
        </w:rPr>
        <w:t>одной</w:t>
      </w:r>
      <w:r>
        <w:rPr>
          <w:color w:val="000000"/>
        </w:rPr>
        <w:t xml:space="preserve"> </w:t>
      </w:r>
      <w:r w:rsidRPr="00564D7A">
        <w:rPr>
          <w:color w:val="000000"/>
        </w:rPr>
        <w:t>возможностью</w:t>
      </w:r>
      <w:r>
        <w:rPr>
          <w:color w:val="000000"/>
        </w:rPr>
        <w:t xml:space="preserve"> </w:t>
      </w:r>
      <w:r w:rsidRPr="00564D7A">
        <w:rPr>
          <w:color w:val="000000"/>
        </w:rPr>
        <w:t>для</w:t>
      </w:r>
      <w:r>
        <w:rPr>
          <w:color w:val="000000"/>
        </w:rPr>
        <w:t xml:space="preserve"> </w:t>
      </w:r>
      <w:r w:rsidRPr="00564D7A">
        <w:rPr>
          <w:color w:val="000000"/>
        </w:rPr>
        <w:t>контроля</w:t>
      </w:r>
      <w:r>
        <w:rPr>
          <w:color w:val="000000"/>
        </w:rPr>
        <w:t xml:space="preserve"> </w:t>
      </w:r>
      <w:r w:rsidRPr="00564D7A">
        <w:rPr>
          <w:color w:val="000000"/>
        </w:rPr>
        <w:t>является</w:t>
      </w:r>
      <w:r>
        <w:rPr>
          <w:color w:val="000000"/>
        </w:rPr>
        <w:t xml:space="preserve"> </w:t>
      </w:r>
      <w:r w:rsidRPr="00564D7A">
        <w:rPr>
          <w:color w:val="000000"/>
        </w:rPr>
        <w:t>сравнение</w:t>
      </w:r>
      <w:r>
        <w:rPr>
          <w:color w:val="000000"/>
        </w:rPr>
        <w:t xml:space="preserve"> </w:t>
      </w:r>
      <w:r w:rsidRPr="00564D7A">
        <w:rPr>
          <w:color w:val="000000"/>
        </w:rPr>
        <w:t>количества выр</w:t>
      </w:r>
      <w:r w:rsidRPr="00564D7A">
        <w:rPr>
          <w:color w:val="000000"/>
        </w:rPr>
        <w:t>а</w:t>
      </w:r>
      <w:r w:rsidRPr="00564D7A">
        <w:rPr>
          <w:color w:val="000000"/>
        </w:rPr>
        <w:t>ботанного</w:t>
      </w:r>
      <w:r>
        <w:rPr>
          <w:color w:val="000000"/>
        </w:rPr>
        <w:t xml:space="preserve"> </w:t>
      </w:r>
      <w:r w:rsidRPr="00564D7A">
        <w:rPr>
          <w:color w:val="000000"/>
        </w:rPr>
        <w:t>биогаза</w:t>
      </w:r>
      <w:r>
        <w:rPr>
          <w:color w:val="000000"/>
        </w:rPr>
        <w:t xml:space="preserve"> </w:t>
      </w:r>
      <w:r w:rsidRPr="00564D7A">
        <w:rPr>
          <w:color w:val="000000"/>
        </w:rPr>
        <w:t>по</w:t>
      </w:r>
      <w:r>
        <w:rPr>
          <w:color w:val="000000"/>
        </w:rPr>
        <w:t xml:space="preserve"> </w:t>
      </w:r>
      <w:r w:rsidRPr="00564D7A">
        <w:rPr>
          <w:color w:val="000000"/>
        </w:rPr>
        <w:t>сравнению</w:t>
      </w:r>
      <w:r>
        <w:rPr>
          <w:color w:val="000000"/>
        </w:rPr>
        <w:t xml:space="preserve"> </w:t>
      </w:r>
      <w:r w:rsidRPr="00564D7A">
        <w:rPr>
          <w:color w:val="000000"/>
        </w:rPr>
        <w:t>с</w:t>
      </w:r>
      <w:r>
        <w:rPr>
          <w:color w:val="000000"/>
        </w:rPr>
        <w:t xml:space="preserve"> </w:t>
      </w:r>
      <w:r w:rsidRPr="00564D7A">
        <w:rPr>
          <w:color w:val="000000"/>
        </w:rPr>
        <w:t>количеством,</w:t>
      </w:r>
      <w:r>
        <w:rPr>
          <w:color w:val="000000"/>
        </w:rPr>
        <w:t xml:space="preserve"> </w:t>
      </w:r>
      <w:r w:rsidRPr="00564D7A">
        <w:rPr>
          <w:color w:val="000000"/>
        </w:rPr>
        <w:t>которое</w:t>
      </w:r>
      <w:r>
        <w:rPr>
          <w:color w:val="000000"/>
        </w:rPr>
        <w:t xml:space="preserve"> </w:t>
      </w:r>
      <w:r w:rsidRPr="00564D7A">
        <w:rPr>
          <w:color w:val="000000"/>
        </w:rPr>
        <w:t>должен</w:t>
      </w:r>
      <w:r>
        <w:rPr>
          <w:color w:val="000000"/>
        </w:rPr>
        <w:t xml:space="preserve"> </w:t>
      </w:r>
      <w:r w:rsidRPr="00564D7A">
        <w:rPr>
          <w:color w:val="000000"/>
        </w:rPr>
        <w:t>был</w:t>
      </w:r>
      <w:r>
        <w:rPr>
          <w:color w:val="000000"/>
        </w:rPr>
        <w:t xml:space="preserve"> </w:t>
      </w:r>
      <w:r w:rsidRPr="00564D7A">
        <w:rPr>
          <w:color w:val="000000"/>
        </w:rPr>
        <w:t>дать субстрат вследствие расчетов. Если соотнести это производство газа с количеством ежедне</w:t>
      </w:r>
      <w:r w:rsidRPr="00564D7A">
        <w:rPr>
          <w:color w:val="000000"/>
        </w:rPr>
        <w:t>в</w:t>
      </w:r>
      <w:r w:rsidRPr="00564D7A">
        <w:rPr>
          <w:color w:val="000000"/>
        </w:rPr>
        <w:t>но</w:t>
      </w:r>
      <w:r>
        <w:rPr>
          <w:color w:val="000000"/>
        </w:rPr>
        <w:t xml:space="preserve"> </w:t>
      </w:r>
      <w:r w:rsidRPr="00564D7A">
        <w:rPr>
          <w:color w:val="000000"/>
        </w:rPr>
        <w:t>подаваемого</w:t>
      </w:r>
      <w:r>
        <w:rPr>
          <w:color w:val="000000"/>
        </w:rPr>
        <w:t xml:space="preserve"> </w:t>
      </w:r>
      <w:r w:rsidRPr="00564D7A">
        <w:rPr>
          <w:color w:val="000000"/>
        </w:rPr>
        <w:t>органического</w:t>
      </w:r>
      <w:r>
        <w:rPr>
          <w:color w:val="000000"/>
        </w:rPr>
        <w:t xml:space="preserve"> </w:t>
      </w:r>
      <w:r w:rsidRPr="00564D7A">
        <w:rPr>
          <w:color w:val="000000"/>
        </w:rPr>
        <w:t>субстрата (oСВ/день),</w:t>
      </w:r>
      <w:r>
        <w:rPr>
          <w:color w:val="000000"/>
        </w:rPr>
        <w:t xml:space="preserve"> </w:t>
      </w:r>
      <w:r w:rsidRPr="00564D7A">
        <w:rPr>
          <w:color w:val="000000"/>
        </w:rPr>
        <w:t>то</w:t>
      </w:r>
      <w:r>
        <w:rPr>
          <w:color w:val="000000"/>
        </w:rPr>
        <w:t xml:space="preserve"> </w:t>
      </w:r>
      <w:r w:rsidRPr="00564D7A">
        <w:rPr>
          <w:color w:val="000000"/>
        </w:rPr>
        <w:t>получим</w:t>
      </w:r>
      <w:r>
        <w:rPr>
          <w:color w:val="000000"/>
        </w:rPr>
        <w:t xml:space="preserve"> </w:t>
      </w:r>
      <w:r w:rsidRPr="00564D7A">
        <w:rPr>
          <w:color w:val="000000"/>
        </w:rPr>
        <w:t>выход биогаза для конкретной установки. Специфическое</w:t>
      </w:r>
      <w:r>
        <w:rPr>
          <w:color w:val="000000"/>
        </w:rPr>
        <w:t xml:space="preserve"> </w:t>
      </w:r>
      <w:r w:rsidRPr="00564D7A">
        <w:rPr>
          <w:color w:val="000000"/>
        </w:rPr>
        <w:t>производство</w:t>
      </w:r>
      <w:r>
        <w:rPr>
          <w:color w:val="000000"/>
        </w:rPr>
        <w:t xml:space="preserve"> </w:t>
      </w:r>
      <w:r w:rsidRPr="00564D7A">
        <w:rPr>
          <w:color w:val="000000"/>
        </w:rPr>
        <w:t>газа,</w:t>
      </w:r>
      <w:r>
        <w:rPr>
          <w:color w:val="000000"/>
        </w:rPr>
        <w:t xml:space="preserve"> </w:t>
      </w:r>
      <w:r w:rsidRPr="00564D7A">
        <w:rPr>
          <w:color w:val="000000"/>
        </w:rPr>
        <w:t>выраженное</w:t>
      </w:r>
      <w:r>
        <w:rPr>
          <w:color w:val="000000"/>
        </w:rPr>
        <w:t xml:space="preserve"> </w:t>
      </w:r>
      <w:r w:rsidRPr="00564D7A">
        <w:rPr>
          <w:color w:val="000000"/>
        </w:rPr>
        <w:t>в</w:t>
      </w:r>
      <w:r>
        <w:rPr>
          <w:color w:val="000000"/>
        </w:rPr>
        <w:t xml:space="preserve"> </w:t>
      </w:r>
      <w:r w:rsidRPr="00564D7A">
        <w:rPr>
          <w:color w:val="000000"/>
        </w:rPr>
        <w:t>м</w:t>
      </w:r>
      <w:r w:rsidRPr="00564D7A">
        <w:rPr>
          <w:color w:val="000000"/>
          <w:vertAlign w:val="superscript"/>
        </w:rPr>
        <w:t>3</w:t>
      </w:r>
      <w:r>
        <w:rPr>
          <w:color w:val="000000"/>
        </w:rPr>
        <w:t xml:space="preserve"> </w:t>
      </w:r>
      <w:r w:rsidRPr="00564D7A">
        <w:rPr>
          <w:color w:val="000000"/>
        </w:rPr>
        <w:t>биогаза</w:t>
      </w:r>
      <w:r>
        <w:rPr>
          <w:color w:val="000000"/>
        </w:rPr>
        <w:t xml:space="preserve"> </w:t>
      </w:r>
      <w:r w:rsidRPr="00564D7A">
        <w:rPr>
          <w:color w:val="000000"/>
        </w:rPr>
        <w:t>на</w:t>
      </w:r>
      <w:r>
        <w:rPr>
          <w:color w:val="000000"/>
        </w:rPr>
        <w:t xml:space="preserve"> </w:t>
      </w:r>
      <w:r w:rsidRPr="00564D7A">
        <w:rPr>
          <w:color w:val="000000"/>
        </w:rPr>
        <w:t>м</w:t>
      </w:r>
      <w:r w:rsidRPr="00564D7A">
        <w:rPr>
          <w:color w:val="000000"/>
          <w:vertAlign w:val="superscript"/>
        </w:rPr>
        <w:t>3</w:t>
      </w:r>
      <w:r>
        <w:rPr>
          <w:color w:val="000000"/>
        </w:rPr>
        <w:t xml:space="preserve"> </w:t>
      </w:r>
      <w:r w:rsidRPr="00564D7A">
        <w:rPr>
          <w:color w:val="000000"/>
        </w:rPr>
        <w:t>объема ферментатора</w:t>
      </w:r>
      <w:r>
        <w:rPr>
          <w:color w:val="000000"/>
        </w:rPr>
        <w:t xml:space="preserve"> </w:t>
      </w:r>
      <w:r w:rsidRPr="00564D7A">
        <w:rPr>
          <w:color w:val="000000"/>
        </w:rPr>
        <w:t>в</w:t>
      </w:r>
      <w:r>
        <w:rPr>
          <w:color w:val="000000"/>
        </w:rPr>
        <w:t xml:space="preserve"> </w:t>
      </w:r>
      <w:r w:rsidRPr="00564D7A">
        <w:rPr>
          <w:color w:val="000000"/>
        </w:rPr>
        <w:t>день,</w:t>
      </w:r>
      <w:r>
        <w:rPr>
          <w:color w:val="000000"/>
        </w:rPr>
        <w:t xml:space="preserve"> </w:t>
      </w:r>
      <w:r w:rsidRPr="00564D7A">
        <w:rPr>
          <w:color w:val="000000"/>
        </w:rPr>
        <w:t>может</w:t>
      </w:r>
      <w:r>
        <w:rPr>
          <w:color w:val="000000"/>
        </w:rPr>
        <w:t xml:space="preserve"> </w:t>
      </w:r>
      <w:r w:rsidRPr="00564D7A">
        <w:rPr>
          <w:color w:val="000000"/>
        </w:rPr>
        <w:t>выступать</w:t>
      </w:r>
      <w:r>
        <w:rPr>
          <w:color w:val="000000"/>
        </w:rPr>
        <w:t xml:space="preserve"> </w:t>
      </w:r>
      <w:r w:rsidRPr="00564D7A">
        <w:rPr>
          <w:color w:val="000000"/>
        </w:rPr>
        <w:t>контрольным</w:t>
      </w:r>
      <w:r>
        <w:rPr>
          <w:color w:val="000000"/>
        </w:rPr>
        <w:t xml:space="preserve"> </w:t>
      </w:r>
      <w:r w:rsidRPr="00564D7A">
        <w:rPr>
          <w:color w:val="000000"/>
        </w:rPr>
        <w:t>параметром</w:t>
      </w:r>
      <w:r>
        <w:rPr>
          <w:color w:val="000000"/>
        </w:rPr>
        <w:t xml:space="preserve"> </w:t>
      </w:r>
      <w:r w:rsidRPr="00564D7A">
        <w:rPr>
          <w:color w:val="000000"/>
        </w:rPr>
        <w:t>для</w:t>
      </w:r>
      <w:r>
        <w:rPr>
          <w:color w:val="000000"/>
        </w:rPr>
        <w:t xml:space="preserve"> </w:t>
      </w:r>
      <w:r w:rsidRPr="00564D7A">
        <w:rPr>
          <w:color w:val="000000"/>
        </w:rPr>
        <w:t xml:space="preserve">конкретной установки. </w:t>
      </w:r>
    </w:p>
    <w:p w:rsidR="007213BE" w:rsidRPr="00564D7A" w:rsidRDefault="007213BE" w:rsidP="007213BE">
      <w:pPr>
        <w:ind w:firstLine="709"/>
        <w:rPr>
          <w:color w:val="000000"/>
        </w:rPr>
      </w:pPr>
      <w:r w:rsidRPr="00564D7A">
        <w:rPr>
          <w:color w:val="000000"/>
        </w:rPr>
        <w:t>Если эти параметры производительности будут стабильными, значит процесс протекает стабильно, хотя они и не дают информации о качестве газа. Если</w:t>
      </w:r>
      <w:r>
        <w:rPr>
          <w:color w:val="000000"/>
        </w:rPr>
        <w:t xml:space="preserve"> </w:t>
      </w:r>
      <w:r w:rsidRPr="00564D7A">
        <w:rPr>
          <w:color w:val="000000"/>
        </w:rPr>
        <w:t>сделать</w:t>
      </w:r>
      <w:r>
        <w:rPr>
          <w:color w:val="000000"/>
        </w:rPr>
        <w:t xml:space="preserve"> </w:t>
      </w:r>
      <w:r w:rsidRPr="00564D7A">
        <w:rPr>
          <w:color w:val="000000"/>
        </w:rPr>
        <w:t>пропорцию</w:t>
      </w:r>
      <w:r>
        <w:rPr>
          <w:color w:val="000000"/>
        </w:rPr>
        <w:t xml:space="preserve"> </w:t>
      </w:r>
      <w:r w:rsidRPr="00564D7A">
        <w:rPr>
          <w:color w:val="000000"/>
        </w:rPr>
        <w:t>между</w:t>
      </w:r>
      <w:r>
        <w:rPr>
          <w:color w:val="000000"/>
        </w:rPr>
        <w:t xml:space="preserve"> </w:t>
      </w:r>
      <w:r w:rsidRPr="00564D7A">
        <w:rPr>
          <w:color w:val="000000"/>
        </w:rPr>
        <w:t>вырабатываемым</w:t>
      </w:r>
      <w:r>
        <w:rPr>
          <w:color w:val="000000"/>
        </w:rPr>
        <w:t xml:space="preserve"> </w:t>
      </w:r>
      <w:r w:rsidRPr="00564D7A">
        <w:rPr>
          <w:color w:val="000000"/>
        </w:rPr>
        <w:t>количеством</w:t>
      </w:r>
      <w:r>
        <w:rPr>
          <w:color w:val="000000"/>
        </w:rPr>
        <w:t xml:space="preserve"> </w:t>
      </w:r>
      <w:r w:rsidRPr="00564D7A">
        <w:rPr>
          <w:color w:val="000000"/>
        </w:rPr>
        <w:t>электроэнергии</w:t>
      </w:r>
      <w:r>
        <w:rPr>
          <w:color w:val="000000"/>
        </w:rPr>
        <w:t xml:space="preserve"> </w:t>
      </w:r>
      <w:r w:rsidRPr="00564D7A">
        <w:rPr>
          <w:color w:val="000000"/>
        </w:rPr>
        <w:t>и количеством переработанного газа, то можно дать оценку качества газа. Поскольку, если колич</w:t>
      </w:r>
      <w:r w:rsidRPr="00564D7A">
        <w:rPr>
          <w:color w:val="000000"/>
        </w:rPr>
        <w:t>е</w:t>
      </w:r>
      <w:r w:rsidRPr="00564D7A">
        <w:rPr>
          <w:color w:val="000000"/>
        </w:rPr>
        <w:t xml:space="preserve">ство тока </w:t>
      </w:r>
      <w:r>
        <w:rPr>
          <w:color w:val="000000"/>
        </w:rPr>
        <w:t>падает при том же уровне потреб</w:t>
      </w:r>
      <w:r w:rsidRPr="00564D7A">
        <w:rPr>
          <w:color w:val="000000"/>
        </w:rPr>
        <w:t>ления газа, то это связано с</w:t>
      </w:r>
      <w:r>
        <w:rPr>
          <w:color w:val="000000"/>
        </w:rPr>
        <w:t xml:space="preserve"> </w:t>
      </w:r>
      <w:r w:rsidRPr="00564D7A">
        <w:rPr>
          <w:color w:val="000000"/>
        </w:rPr>
        <w:t>плохим</w:t>
      </w:r>
      <w:r>
        <w:rPr>
          <w:color w:val="000000"/>
        </w:rPr>
        <w:t xml:space="preserve"> </w:t>
      </w:r>
      <w:r w:rsidRPr="00564D7A">
        <w:rPr>
          <w:color w:val="000000"/>
        </w:rPr>
        <w:t>кач</w:t>
      </w:r>
      <w:r w:rsidRPr="00564D7A">
        <w:rPr>
          <w:color w:val="000000"/>
        </w:rPr>
        <w:t>е</w:t>
      </w:r>
      <w:r w:rsidRPr="00564D7A">
        <w:rPr>
          <w:color w:val="000000"/>
        </w:rPr>
        <w:t>ством</w:t>
      </w:r>
      <w:r>
        <w:rPr>
          <w:color w:val="000000"/>
        </w:rPr>
        <w:t xml:space="preserve"> </w:t>
      </w:r>
      <w:r w:rsidRPr="00564D7A">
        <w:rPr>
          <w:color w:val="000000"/>
        </w:rPr>
        <w:t>биогаза (если</w:t>
      </w:r>
      <w:r w:rsidR="00E03EF9">
        <w:rPr>
          <w:color w:val="000000"/>
        </w:rPr>
        <w:t>,</w:t>
      </w:r>
      <w:r>
        <w:rPr>
          <w:color w:val="000000"/>
        </w:rPr>
        <w:t xml:space="preserve"> </w:t>
      </w:r>
      <w:r w:rsidRPr="00564D7A">
        <w:rPr>
          <w:color w:val="000000"/>
        </w:rPr>
        <w:t>конечно</w:t>
      </w:r>
      <w:r w:rsidR="00E03EF9">
        <w:rPr>
          <w:color w:val="000000"/>
        </w:rPr>
        <w:t>,</w:t>
      </w:r>
      <w:r>
        <w:rPr>
          <w:color w:val="000000"/>
        </w:rPr>
        <w:t xml:space="preserve"> </w:t>
      </w:r>
      <w:r w:rsidRPr="00564D7A">
        <w:rPr>
          <w:color w:val="000000"/>
        </w:rPr>
        <w:t>исключить</w:t>
      </w:r>
      <w:r>
        <w:rPr>
          <w:color w:val="000000"/>
        </w:rPr>
        <w:t xml:space="preserve"> </w:t>
      </w:r>
      <w:r w:rsidRPr="00564D7A">
        <w:rPr>
          <w:color w:val="000000"/>
        </w:rPr>
        <w:t>технические</w:t>
      </w:r>
      <w:r>
        <w:rPr>
          <w:color w:val="000000"/>
        </w:rPr>
        <w:t xml:space="preserve"> </w:t>
      </w:r>
      <w:r w:rsidRPr="00564D7A">
        <w:rPr>
          <w:color w:val="000000"/>
        </w:rPr>
        <w:t>поломки</w:t>
      </w:r>
      <w:r>
        <w:rPr>
          <w:color w:val="000000"/>
        </w:rPr>
        <w:t xml:space="preserve"> </w:t>
      </w:r>
      <w:r w:rsidRPr="00564D7A">
        <w:rPr>
          <w:color w:val="000000"/>
        </w:rPr>
        <w:t xml:space="preserve">в генераторе). </w:t>
      </w:r>
    </w:p>
    <w:p w:rsidR="007213BE" w:rsidRPr="00564D7A" w:rsidRDefault="007213BE" w:rsidP="007213BE">
      <w:pPr>
        <w:ind w:firstLine="709"/>
        <w:rPr>
          <w:color w:val="000000"/>
        </w:rPr>
      </w:pPr>
      <w:r w:rsidRPr="00564D7A">
        <w:rPr>
          <w:color w:val="000000"/>
        </w:rPr>
        <w:t>Если количество ежедневно производимого</w:t>
      </w:r>
      <w:r>
        <w:rPr>
          <w:color w:val="000000"/>
        </w:rPr>
        <w:t xml:space="preserve"> </w:t>
      </w:r>
      <w:r w:rsidRPr="00564D7A">
        <w:rPr>
          <w:color w:val="000000"/>
        </w:rPr>
        <w:t xml:space="preserve">газа слишком низкое, то причина этого кроется либо в субстрате, либо в используемой технике. </w:t>
      </w:r>
    </w:p>
    <w:p w:rsidR="007213BE" w:rsidRPr="00564D7A" w:rsidRDefault="007213BE" w:rsidP="007213BE">
      <w:pPr>
        <w:ind w:firstLine="709"/>
        <w:rPr>
          <w:color w:val="000000"/>
        </w:rPr>
      </w:pPr>
      <w:r w:rsidRPr="00564D7A">
        <w:rPr>
          <w:color w:val="000000"/>
        </w:rPr>
        <w:t>Со</w:t>
      </w:r>
      <w:r>
        <w:rPr>
          <w:color w:val="000000"/>
        </w:rPr>
        <w:t xml:space="preserve"> </w:t>
      </w:r>
      <w:r w:rsidRPr="00564D7A">
        <w:rPr>
          <w:color w:val="000000"/>
        </w:rPr>
        <w:t>стороны</w:t>
      </w:r>
      <w:r>
        <w:rPr>
          <w:color w:val="000000"/>
        </w:rPr>
        <w:t xml:space="preserve"> </w:t>
      </w:r>
      <w:r w:rsidRPr="00564D7A">
        <w:rPr>
          <w:color w:val="000000"/>
        </w:rPr>
        <w:t>субстрата</w:t>
      </w:r>
      <w:r>
        <w:rPr>
          <w:color w:val="000000"/>
        </w:rPr>
        <w:t xml:space="preserve"> </w:t>
      </w:r>
      <w:r w:rsidRPr="00564D7A">
        <w:rPr>
          <w:color w:val="000000"/>
        </w:rPr>
        <w:t>есть</w:t>
      </w:r>
      <w:r>
        <w:rPr>
          <w:color w:val="000000"/>
        </w:rPr>
        <w:t xml:space="preserve"> </w:t>
      </w:r>
      <w:r w:rsidRPr="00564D7A">
        <w:rPr>
          <w:color w:val="000000"/>
        </w:rPr>
        <w:t>только</w:t>
      </w:r>
      <w:r>
        <w:rPr>
          <w:color w:val="000000"/>
        </w:rPr>
        <w:t xml:space="preserve"> </w:t>
      </w:r>
      <w:r w:rsidRPr="00564D7A">
        <w:rPr>
          <w:color w:val="000000"/>
        </w:rPr>
        <w:t>четыре фактора,</w:t>
      </w:r>
      <w:r>
        <w:rPr>
          <w:color w:val="000000"/>
        </w:rPr>
        <w:t xml:space="preserve"> </w:t>
      </w:r>
      <w:r w:rsidRPr="00564D7A">
        <w:rPr>
          <w:color w:val="000000"/>
        </w:rPr>
        <w:t>влияющих</w:t>
      </w:r>
      <w:r>
        <w:rPr>
          <w:color w:val="000000"/>
        </w:rPr>
        <w:t xml:space="preserve"> </w:t>
      </w:r>
      <w:r w:rsidRPr="00564D7A">
        <w:rPr>
          <w:color w:val="000000"/>
        </w:rPr>
        <w:t>на</w:t>
      </w:r>
      <w:r>
        <w:rPr>
          <w:color w:val="000000"/>
        </w:rPr>
        <w:t xml:space="preserve"> </w:t>
      </w:r>
      <w:r w:rsidRPr="00564D7A">
        <w:rPr>
          <w:color w:val="000000"/>
        </w:rPr>
        <w:t>снижение</w:t>
      </w:r>
      <w:r>
        <w:rPr>
          <w:color w:val="000000"/>
        </w:rPr>
        <w:t xml:space="preserve"> </w:t>
      </w:r>
      <w:r w:rsidRPr="00564D7A">
        <w:rPr>
          <w:color w:val="000000"/>
        </w:rPr>
        <w:t xml:space="preserve">либо очень низкое количество вырабатываемого газа: </w:t>
      </w:r>
    </w:p>
    <w:p w:rsidR="007213BE" w:rsidRPr="00564D7A" w:rsidRDefault="007213BE" w:rsidP="007213BE">
      <w:pPr>
        <w:ind w:firstLine="709"/>
        <w:rPr>
          <w:color w:val="000000"/>
        </w:rPr>
      </w:pPr>
      <w:r w:rsidRPr="00564D7A">
        <w:rPr>
          <w:color w:val="000000"/>
        </w:rPr>
        <w:lastRenderedPageBreak/>
        <w:t>1.</w:t>
      </w:r>
      <w:r>
        <w:rPr>
          <w:color w:val="000000"/>
        </w:rPr>
        <w:t xml:space="preserve"> Н</w:t>
      </w:r>
      <w:r w:rsidRPr="00564D7A">
        <w:rPr>
          <w:color w:val="000000"/>
        </w:rPr>
        <w:t>еправильный</w:t>
      </w:r>
      <w:r>
        <w:rPr>
          <w:color w:val="000000"/>
        </w:rPr>
        <w:t xml:space="preserve"> </w:t>
      </w:r>
      <w:r w:rsidRPr="00564D7A">
        <w:rPr>
          <w:color w:val="000000"/>
        </w:rPr>
        <w:t>состав</w:t>
      </w:r>
      <w:r>
        <w:rPr>
          <w:color w:val="000000"/>
        </w:rPr>
        <w:t xml:space="preserve"> </w:t>
      </w:r>
      <w:r w:rsidRPr="00564D7A">
        <w:rPr>
          <w:color w:val="000000"/>
        </w:rPr>
        <w:t>субстрата (переокисление</w:t>
      </w:r>
      <w:r>
        <w:rPr>
          <w:color w:val="000000"/>
        </w:rPr>
        <w:t xml:space="preserve"> </w:t>
      </w:r>
      <w:r w:rsidRPr="00564D7A">
        <w:rPr>
          <w:color w:val="000000"/>
        </w:rPr>
        <w:t>из-за</w:t>
      </w:r>
      <w:r>
        <w:rPr>
          <w:color w:val="000000"/>
        </w:rPr>
        <w:t xml:space="preserve"> </w:t>
      </w:r>
      <w:r w:rsidRPr="00564D7A">
        <w:rPr>
          <w:color w:val="000000"/>
        </w:rPr>
        <w:t>содержания,</w:t>
      </w:r>
      <w:r>
        <w:rPr>
          <w:color w:val="000000"/>
        </w:rPr>
        <w:t xml:space="preserve"> </w:t>
      </w:r>
      <w:r w:rsidRPr="00564D7A">
        <w:rPr>
          <w:color w:val="000000"/>
        </w:rPr>
        <w:t>как</w:t>
      </w:r>
      <w:r>
        <w:rPr>
          <w:color w:val="000000"/>
        </w:rPr>
        <w:t xml:space="preserve"> </w:t>
      </w:r>
      <w:r w:rsidRPr="00564D7A">
        <w:rPr>
          <w:color w:val="000000"/>
        </w:rPr>
        <w:t>пр</w:t>
      </w:r>
      <w:r w:rsidRPr="00564D7A">
        <w:rPr>
          <w:color w:val="000000"/>
        </w:rPr>
        <w:t>а</w:t>
      </w:r>
      <w:r w:rsidRPr="00564D7A">
        <w:rPr>
          <w:color w:val="000000"/>
        </w:rPr>
        <w:t>вило, слишком большого</w:t>
      </w:r>
      <w:r>
        <w:rPr>
          <w:color w:val="000000"/>
        </w:rPr>
        <w:t xml:space="preserve"> </w:t>
      </w:r>
      <w:r w:rsidRPr="00564D7A">
        <w:rPr>
          <w:color w:val="000000"/>
        </w:rPr>
        <w:t>количества легко</w:t>
      </w:r>
      <w:r>
        <w:rPr>
          <w:color w:val="000000"/>
        </w:rPr>
        <w:t xml:space="preserve"> </w:t>
      </w:r>
      <w:r w:rsidRPr="00564D7A">
        <w:rPr>
          <w:color w:val="000000"/>
        </w:rPr>
        <w:t>разлагаемого</w:t>
      </w:r>
      <w:r>
        <w:rPr>
          <w:color w:val="000000"/>
        </w:rPr>
        <w:t xml:space="preserve"> </w:t>
      </w:r>
      <w:r w:rsidRPr="00564D7A">
        <w:rPr>
          <w:color w:val="000000"/>
        </w:rPr>
        <w:t>субстрата либо</w:t>
      </w:r>
      <w:r>
        <w:rPr>
          <w:color w:val="000000"/>
        </w:rPr>
        <w:t xml:space="preserve"> </w:t>
      </w:r>
      <w:r w:rsidRPr="00564D7A">
        <w:rPr>
          <w:color w:val="000000"/>
        </w:rPr>
        <w:t>через</w:t>
      </w:r>
      <w:r>
        <w:rPr>
          <w:color w:val="000000"/>
        </w:rPr>
        <w:t xml:space="preserve"> </w:t>
      </w:r>
      <w:r w:rsidRPr="00564D7A">
        <w:rPr>
          <w:color w:val="000000"/>
        </w:rPr>
        <w:t>з</w:t>
      </w:r>
      <w:r w:rsidRPr="00564D7A">
        <w:rPr>
          <w:color w:val="000000"/>
        </w:rPr>
        <w:t>а</w:t>
      </w:r>
      <w:r w:rsidRPr="00564D7A">
        <w:rPr>
          <w:color w:val="000000"/>
        </w:rPr>
        <w:t>держки</w:t>
      </w:r>
      <w:r w:rsidR="00E03EF9">
        <w:rPr>
          <w:color w:val="000000"/>
        </w:rPr>
        <w:t>,</w:t>
      </w:r>
      <w:r w:rsidRPr="00564D7A">
        <w:rPr>
          <w:color w:val="000000"/>
        </w:rPr>
        <w:t xml:space="preserve"> вызванные азотом, е</w:t>
      </w:r>
      <w:r>
        <w:rPr>
          <w:color w:val="000000"/>
        </w:rPr>
        <w:t>сли смесь содержит много азота);</w:t>
      </w:r>
      <w:r w:rsidRPr="00564D7A">
        <w:rPr>
          <w:color w:val="000000"/>
        </w:rPr>
        <w:t xml:space="preserve"> </w:t>
      </w:r>
    </w:p>
    <w:p w:rsidR="007213BE" w:rsidRPr="00564D7A" w:rsidRDefault="007213BE" w:rsidP="007213BE">
      <w:pPr>
        <w:ind w:firstLine="709"/>
        <w:rPr>
          <w:color w:val="000000"/>
        </w:rPr>
      </w:pPr>
      <w:r>
        <w:rPr>
          <w:color w:val="000000"/>
        </w:rPr>
        <w:t>2. С</w:t>
      </w:r>
      <w:r w:rsidRPr="00564D7A">
        <w:rPr>
          <w:color w:val="000000"/>
        </w:rPr>
        <w:t>лишком большая загрузка</w:t>
      </w:r>
      <w:r>
        <w:rPr>
          <w:color w:val="000000"/>
        </w:rPr>
        <w:t xml:space="preserve"> ферментатора (перекармливание);</w:t>
      </w:r>
      <w:r w:rsidRPr="00564D7A">
        <w:rPr>
          <w:color w:val="000000"/>
        </w:rPr>
        <w:t xml:space="preserve"> </w:t>
      </w:r>
    </w:p>
    <w:p w:rsidR="007213BE" w:rsidRPr="00564D7A" w:rsidRDefault="007213BE" w:rsidP="007213BE">
      <w:pPr>
        <w:ind w:firstLine="709"/>
        <w:rPr>
          <w:color w:val="000000"/>
        </w:rPr>
      </w:pPr>
      <w:r>
        <w:rPr>
          <w:color w:val="000000"/>
        </w:rPr>
        <w:t>3. С</w:t>
      </w:r>
      <w:r w:rsidRPr="00564D7A">
        <w:rPr>
          <w:color w:val="000000"/>
        </w:rPr>
        <w:t>лишком м</w:t>
      </w:r>
      <w:r>
        <w:rPr>
          <w:color w:val="000000"/>
        </w:rPr>
        <w:t>ало субстрата (недокармливание);</w:t>
      </w:r>
    </w:p>
    <w:p w:rsidR="007213BE" w:rsidRPr="00564D7A" w:rsidRDefault="007213BE" w:rsidP="007213BE">
      <w:pPr>
        <w:ind w:firstLine="709"/>
        <w:rPr>
          <w:color w:val="000000"/>
        </w:rPr>
      </w:pPr>
      <w:r>
        <w:rPr>
          <w:color w:val="000000"/>
        </w:rPr>
        <w:t>4. Н</w:t>
      </w:r>
      <w:r w:rsidRPr="00564D7A">
        <w:rPr>
          <w:color w:val="000000"/>
        </w:rPr>
        <w:t xml:space="preserve">едостаток питательных веществ либо присутствие вредных веществ. </w:t>
      </w:r>
    </w:p>
    <w:p w:rsidR="007213BE" w:rsidRPr="00564D7A" w:rsidRDefault="007213BE" w:rsidP="007213BE">
      <w:pPr>
        <w:ind w:firstLine="709"/>
        <w:rPr>
          <w:color w:val="000000"/>
        </w:rPr>
      </w:pPr>
      <w:r w:rsidRPr="00564D7A">
        <w:rPr>
          <w:color w:val="000000"/>
        </w:rPr>
        <w:t>Только</w:t>
      </w:r>
      <w:r>
        <w:rPr>
          <w:color w:val="000000"/>
        </w:rPr>
        <w:t xml:space="preserve"> </w:t>
      </w:r>
      <w:r w:rsidRPr="00564D7A">
        <w:rPr>
          <w:color w:val="000000"/>
        </w:rPr>
        <w:t>после</w:t>
      </w:r>
      <w:r>
        <w:rPr>
          <w:color w:val="000000"/>
        </w:rPr>
        <w:t xml:space="preserve"> </w:t>
      </w:r>
      <w:r w:rsidRPr="00564D7A">
        <w:rPr>
          <w:color w:val="000000"/>
        </w:rPr>
        <w:t>полной</w:t>
      </w:r>
      <w:r>
        <w:rPr>
          <w:color w:val="000000"/>
        </w:rPr>
        <w:t xml:space="preserve"> </w:t>
      </w:r>
      <w:r w:rsidRPr="00564D7A">
        <w:rPr>
          <w:color w:val="000000"/>
        </w:rPr>
        <w:t>уверенности</w:t>
      </w:r>
      <w:r>
        <w:rPr>
          <w:color w:val="000000"/>
        </w:rPr>
        <w:t xml:space="preserve"> </w:t>
      </w:r>
      <w:r w:rsidRPr="00564D7A">
        <w:rPr>
          <w:color w:val="000000"/>
        </w:rPr>
        <w:t>в</w:t>
      </w:r>
      <w:r>
        <w:rPr>
          <w:color w:val="000000"/>
        </w:rPr>
        <w:t xml:space="preserve"> </w:t>
      </w:r>
      <w:r w:rsidRPr="00564D7A">
        <w:rPr>
          <w:color w:val="000000"/>
        </w:rPr>
        <w:t>исключении</w:t>
      </w:r>
      <w:r>
        <w:rPr>
          <w:color w:val="000000"/>
        </w:rPr>
        <w:t xml:space="preserve"> </w:t>
      </w:r>
      <w:r w:rsidRPr="00564D7A">
        <w:rPr>
          <w:color w:val="000000"/>
        </w:rPr>
        <w:t>влияния 1-3</w:t>
      </w:r>
      <w:r>
        <w:rPr>
          <w:color w:val="000000"/>
        </w:rPr>
        <w:t xml:space="preserve"> </w:t>
      </w:r>
      <w:r w:rsidRPr="00564D7A">
        <w:rPr>
          <w:color w:val="000000"/>
        </w:rPr>
        <w:t>факторов,</w:t>
      </w:r>
      <w:r>
        <w:rPr>
          <w:color w:val="000000"/>
        </w:rPr>
        <w:t xml:space="preserve"> </w:t>
      </w:r>
      <w:r w:rsidRPr="00564D7A">
        <w:rPr>
          <w:color w:val="000000"/>
        </w:rPr>
        <w:t>стоит заниматься</w:t>
      </w:r>
      <w:r>
        <w:rPr>
          <w:color w:val="000000"/>
        </w:rPr>
        <w:t xml:space="preserve"> </w:t>
      </w:r>
      <w:r w:rsidRPr="00564D7A">
        <w:rPr>
          <w:color w:val="000000"/>
        </w:rPr>
        <w:t>исследованиями</w:t>
      </w:r>
      <w:r>
        <w:rPr>
          <w:color w:val="000000"/>
        </w:rPr>
        <w:t xml:space="preserve"> </w:t>
      </w:r>
      <w:r w:rsidRPr="00564D7A">
        <w:rPr>
          <w:color w:val="000000"/>
        </w:rPr>
        <w:t>на</w:t>
      </w:r>
      <w:r>
        <w:rPr>
          <w:color w:val="000000"/>
        </w:rPr>
        <w:t xml:space="preserve"> </w:t>
      </w:r>
      <w:r w:rsidRPr="00564D7A">
        <w:rPr>
          <w:color w:val="000000"/>
        </w:rPr>
        <w:t>возможное</w:t>
      </w:r>
      <w:r>
        <w:rPr>
          <w:color w:val="000000"/>
        </w:rPr>
        <w:t xml:space="preserve"> </w:t>
      </w:r>
      <w:r w:rsidRPr="00564D7A">
        <w:rPr>
          <w:color w:val="000000"/>
        </w:rPr>
        <w:t>присутствие</w:t>
      </w:r>
      <w:r>
        <w:rPr>
          <w:color w:val="000000"/>
        </w:rPr>
        <w:t xml:space="preserve"> </w:t>
      </w:r>
      <w:r w:rsidRPr="00564D7A">
        <w:rPr>
          <w:color w:val="000000"/>
        </w:rPr>
        <w:t>таких</w:t>
      </w:r>
      <w:r>
        <w:rPr>
          <w:color w:val="000000"/>
        </w:rPr>
        <w:t xml:space="preserve"> </w:t>
      </w:r>
      <w:r w:rsidRPr="00564D7A">
        <w:rPr>
          <w:color w:val="000000"/>
        </w:rPr>
        <w:t>специфических фа</w:t>
      </w:r>
      <w:r w:rsidRPr="00564D7A">
        <w:rPr>
          <w:color w:val="000000"/>
        </w:rPr>
        <w:t>к</w:t>
      </w:r>
      <w:r w:rsidRPr="00564D7A">
        <w:rPr>
          <w:color w:val="000000"/>
        </w:rPr>
        <w:t>торов</w:t>
      </w:r>
      <w:r w:rsidR="00E03EF9">
        <w:rPr>
          <w:color w:val="000000"/>
        </w:rPr>
        <w:t>, как наличие</w:t>
      </w:r>
      <w:r w:rsidRPr="00564D7A">
        <w:rPr>
          <w:color w:val="000000"/>
        </w:rPr>
        <w:t xml:space="preserve"> микроэлемент</w:t>
      </w:r>
      <w:r w:rsidR="00E03EF9">
        <w:rPr>
          <w:color w:val="000000"/>
        </w:rPr>
        <w:t>ов</w:t>
      </w:r>
      <w:r w:rsidRPr="00564D7A">
        <w:rPr>
          <w:color w:val="000000"/>
        </w:rPr>
        <w:t xml:space="preserve"> или вредны</w:t>
      </w:r>
      <w:r w:rsidR="00E03EF9">
        <w:rPr>
          <w:color w:val="000000"/>
        </w:rPr>
        <w:t>х</w:t>
      </w:r>
      <w:r w:rsidRPr="00564D7A">
        <w:rPr>
          <w:color w:val="000000"/>
        </w:rPr>
        <w:t xml:space="preserve"> веществ. </w:t>
      </w:r>
    </w:p>
    <w:p w:rsidR="007213BE" w:rsidRPr="00564D7A" w:rsidRDefault="007213BE" w:rsidP="007213BE">
      <w:pPr>
        <w:ind w:firstLine="709"/>
        <w:rPr>
          <w:color w:val="000000"/>
        </w:rPr>
      </w:pPr>
      <w:r w:rsidRPr="00564D7A">
        <w:rPr>
          <w:color w:val="000000"/>
        </w:rPr>
        <w:t>С</w:t>
      </w:r>
      <w:r>
        <w:rPr>
          <w:color w:val="000000"/>
        </w:rPr>
        <w:t xml:space="preserve"> </w:t>
      </w:r>
      <w:r w:rsidRPr="00564D7A">
        <w:rPr>
          <w:color w:val="000000"/>
        </w:rPr>
        <w:t>технической</w:t>
      </w:r>
      <w:r>
        <w:rPr>
          <w:color w:val="000000"/>
        </w:rPr>
        <w:t xml:space="preserve"> </w:t>
      </w:r>
      <w:r w:rsidRPr="00564D7A">
        <w:rPr>
          <w:color w:val="000000"/>
        </w:rPr>
        <w:t>точки</w:t>
      </w:r>
      <w:r>
        <w:rPr>
          <w:color w:val="000000"/>
        </w:rPr>
        <w:t xml:space="preserve"> зрения </w:t>
      </w:r>
      <w:r w:rsidRPr="00564D7A">
        <w:rPr>
          <w:color w:val="000000"/>
        </w:rPr>
        <w:t>факторами,</w:t>
      </w:r>
      <w:r>
        <w:rPr>
          <w:color w:val="000000"/>
        </w:rPr>
        <w:t xml:space="preserve"> </w:t>
      </w:r>
      <w:r w:rsidRPr="00564D7A">
        <w:rPr>
          <w:color w:val="000000"/>
        </w:rPr>
        <w:t>влияющими</w:t>
      </w:r>
      <w:r>
        <w:rPr>
          <w:color w:val="000000"/>
        </w:rPr>
        <w:t xml:space="preserve"> </w:t>
      </w:r>
      <w:r w:rsidRPr="00564D7A">
        <w:rPr>
          <w:color w:val="000000"/>
        </w:rPr>
        <w:t>на</w:t>
      </w:r>
      <w:r>
        <w:rPr>
          <w:color w:val="000000"/>
        </w:rPr>
        <w:t xml:space="preserve"> </w:t>
      </w:r>
      <w:r w:rsidRPr="00564D7A">
        <w:rPr>
          <w:color w:val="000000"/>
        </w:rPr>
        <w:t>производство</w:t>
      </w:r>
      <w:r>
        <w:rPr>
          <w:color w:val="000000"/>
        </w:rPr>
        <w:t xml:space="preserve"> </w:t>
      </w:r>
      <w:r w:rsidRPr="00564D7A">
        <w:rPr>
          <w:color w:val="000000"/>
        </w:rPr>
        <w:t>газа</w:t>
      </w:r>
      <w:r>
        <w:rPr>
          <w:color w:val="000000"/>
        </w:rPr>
        <w:t xml:space="preserve">, </w:t>
      </w:r>
      <w:r w:rsidRPr="00564D7A">
        <w:rPr>
          <w:color w:val="000000"/>
        </w:rPr>
        <w:t xml:space="preserve">чаще всего становятся </w:t>
      </w:r>
      <w:r w:rsidRPr="00627693">
        <w:rPr>
          <w:color w:val="000000"/>
        </w:rPr>
        <w:t xml:space="preserve">системы подачи, мешалки и температура. </w:t>
      </w:r>
    </w:p>
    <w:p w:rsidR="007213BE" w:rsidRPr="00564D7A" w:rsidRDefault="007213BE" w:rsidP="007213BE">
      <w:pPr>
        <w:ind w:firstLine="709"/>
        <w:rPr>
          <w:color w:val="000000"/>
        </w:rPr>
      </w:pPr>
      <w:r w:rsidRPr="00564D7A">
        <w:rPr>
          <w:color w:val="000000"/>
        </w:rPr>
        <w:t>Чтобы контролировать и регулировать протекание процесса, необходимо з</w:t>
      </w:r>
      <w:r w:rsidRPr="00564D7A">
        <w:rPr>
          <w:color w:val="000000"/>
        </w:rPr>
        <w:t>а</w:t>
      </w:r>
      <w:r w:rsidRPr="00564D7A">
        <w:rPr>
          <w:color w:val="000000"/>
        </w:rPr>
        <w:t>мерить некоторые</w:t>
      </w:r>
      <w:r>
        <w:rPr>
          <w:color w:val="000000"/>
        </w:rPr>
        <w:t xml:space="preserve"> </w:t>
      </w:r>
      <w:r w:rsidRPr="00564D7A">
        <w:rPr>
          <w:color w:val="000000"/>
        </w:rPr>
        <w:t>параметры</w:t>
      </w:r>
      <w:r>
        <w:rPr>
          <w:color w:val="000000"/>
        </w:rPr>
        <w:t xml:space="preserve"> </w:t>
      </w:r>
      <w:r w:rsidRPr="00564D7A">
        <w:rPr>
          <w:color w:val="000000"/>
        </w:rPr>
        <w:t>и</w:t>
      </w:r>
      <w:r>
        <w:rPr>
          <w:color w:val="000000"/>
        </w:rPr>
        <w:t xml:space="preserve"> </w:t>
      </w:r>
      <w:r w:rsidRPr="00564D7A">
        <w:rPr>
          <w:color w:val="000000"/>
        </w:rPr>
        <w:t>задокументировать</w:t>
      </w:r>
      <w:r>
        <w:rPr>
          <w:color w:val="000000"/>
        </w:rPr>
        <w:t xml:space="preserve"> </w:t>
      </w:r>
      <w:r w:rsidRPr="00564D7A">
        <w:rPr>
          <w:color w:val="000000"/>
        </w:rPr>
        <w:t>их.</w:t>
      </w:r>
      <w:r>
        <w:rPr>
          <w:color w:val="000000"/>
        </w:rPr>
        <w:t xml:space="preserve"> </w:t>
      </w:r>
      <w:r w:rsidRPr="00564D7A">
        <w:rPr>
          <w:color w:val="000000"/>
        </w:rPr>
        <w:t>К</w:t>
      </w:r>
      <w:r>
        <w:rPr>
          <w:color w:val="000000"/>
        </w:rPr>
        <w:t xml:space="preserve"> </w:t>
      </w:r>
      <w:r w:rsidRPr="00564D7A">
        <w:rPr>
          <w:color w:val="000000"/>
        </w:rPr>
        <w:t>этому</w:t>
      </w:r>
      <w:r>
        <w:rPr>
          <w:color w:val="000000"/>
        </w:rPr>
        <w:t xml:space="preserve"> </w:t>
      </w:r>
      <w:r w:rsidRPr="00564D7A">
        <w:rPr>
          <w:color w:val="000000"/>
        </w:rPr>
        <w:t>особенно</w:t>
      </w:r>
      <w:r>
        <w:rPr>
          <w:color w:val="000000"/>
        </w:rPr>
        <w:t xml:space="preserve"> </w:t>
      </w:r>
      <w:r w:rsidRPr="00564D7A">
        <w:rPr>
          <w:color w:val="000000"/>
        </w:rPr>
        <w:t>относятся</w:t>
      </w:r>
      <w:r>
        <w:rPr>
          <w:color w:val="000000"/>
        </w:rPr>
        <w:t xml:space="preserve"> </w:t>
      </w:r>
      <w:r w:rsidRPr="00564D7A">
        <w:rPr>
          <w:color w:val="000000"/>
        </w:rPr>
        <w:t xml:space="preserve">такие параметры: </w:t>
      </w:r>
    </w:p>
    <w:p w:rsidR="007213BE" w:rsidRPr="00167BB1" w:rsidRDefault="007213BE" w:rsidP="0003582D">
      <w:pPr>
        <w:pStyle w:val="af8"/>
        <w:numPr>
          <w:ilvl w:val="0"/>
          <w:numId w:val="3"/>
        </w:numPr>
        <w:ind w:left="0" w:firstLine="357"/>
        <w:contextualSpacing w:val="0"/>
        <w:rPr>
          <w:color w:val="000000"/>
          <w:sz w:val="28"/>
          <w:szCs w:val="28"/>
        </w:rPr>
      </w:pPr>
      <w:r w:rsidRPr="00167BB1">
        <w:rPr>
          <w:color w:val="000000"/>
          <w:sz w:val="28"/>
          <w:szCs w:val="28"/>
        </w:rPr>
        <w:t xml:space="preserve">температура субстрата в ферментаторе; </w:t>
      </w:r>
    </w:p>
    <w:p w:rsidR="007213BE" w:rsidRPr="00167BB1" w:rsidRDefault="007213BE" w:rsidP="0003582D">
      <w:pPr>
        <w:pStyle w:val="af8"/>
        <w:numPr>
          <w:ilvl w:val="0"/>
          <w:numId w:val="3"/>
        </w:numPr>
        <w:ind w:left="0" w:firstLine="357"/>
        <w:contextualSpacing w:val="0"/>
        <w:rPr>
          <w:color w:val="000000"/>
          <w:sz w:val="28"/>
          <w:szCs w:val="28"/>
        </w:rPr>
      </w:pPr>
      <w:r w:rsidRPr="00167BB1">
        <w:rPr>
          <w:color w:val="000000"/>
          <w:sz w:val="28"/>
          <w:szCs w:val="28"/>
        </w:rPr>
        <w:t xml:space="preserve">количество произведенного газа и электрической энергии; </w:t>
      </w:r>
    </w:p>
    <w:p w:rsidR="007213BE" w:rsidRPr="00167BB1" w:rsidRDefault="007213BE" w:rsidP="0003582D">
      <w:pPr>
        <w:pStyle w:val="af8"/>
        <w:numPr>
          <w:ilvl w:val="0"/>
          <w:numId w:val="3"/>
        </w:numPr>
        <w:ind w:left="0" w:firstLine="357"/>
        <w:contextualSpacing w:val="0"/>
        <w:rPr>
          <w:color w:val="000000"/>
          <w:sz w:val="28"/>
          <w:szCs w:val="28"/>
        </w:rPr>
      </w:pPr>
      <w:r w:rsidRPr="00167BB1">
        <w:rPr>
          <w:color w:val="000000"/>
          <w:sz w:val="28"/>
          <w:szCs w:val="28"/>
        </w:rPr>
        <w:t xml:space="preserve">вид и количество ежедневно подаваемых субстратов; </w:t>
      </w:r>
    </w:p>
    <w:p w:rsidR="007213BE" w:rsidRPr="00167BB1" w:rsidRDefault="007213BE" w:rsidP="0003582D">
      <w:pPr>
        <w:pStyle w:val="af8"/>
        <w:numPr>
          <w:ilvl w:val="0"/>
          <w:numId w:val="3"/>
        </w:numPr>
        <w:ind w:left="0" w:firstLine="357"/>
        <w:contextualSpacing w:val="0"/>
        <w:rPr>
          <w:color w:val="000000"/>
          <w:sz w:val="28"/>
          <w:szCs w:val="28"/>
        </w:rPr>
      </w:pPr>
      <w:r w:rsidRPr="00167BB1">
        <w:rPr>
          <w:color w:val="000000"/>
          <w:sz w:val="28"/>
          <w:szCs w:val="28"/>
        </w:rPr>
        <w:t xml:space="preserve">ежедневные измерения уровня серы и аммиака </w:t>
      </w:r>
      <w:r w:rsidR="00204D0C">
        <w:rPr>
          <w:color w:val="000000"/>
          <w:sz w:val="28"/>
          <w:szCs w:val="28"/>
        </w:rPr>
        <w:t>(</w:t>
      </w:r>
      <w:r w:rsidRPr="00167BB1">
        <w:rPr>
          <w:color w:val="000000"/>
          <w:sz w:val="28"/>
          <w:szCs w:val="28"/>
        </w:rPr>
        <w:t>необходимо для определе</w:t>
      </w:r>
      <w:r w:rsidRPr="00167BB1">
        <w:rPr>
          <w:color w:val="000000"/>
          <w:sz w:val="28"/>
          <w:szCs w:val="28"/>
        </w:rPr>
        <w:t>н</w:t>
      </w:r>
      <w:r w:rsidRPr="00167BB1">
        <w:rPr>
          <w:color w:val="000000"/>
          <w:sz w:val="28"/>
          <w:szCs w:val="28"/>
        </w:rPr>
        <w:t>ных субстратов либо при изменении состава смеси субстрата</w:t>
      </w:r>
      <w:r w:rsidR="00204D0C">
        <w:rPr>
          <w:color w:val="000000"/>
          <w:sz w:val="28"/>
          <w:szCs w:val="28"/>
        </w:rPr>
        <w:t>)</w:t>
      </w:r>
      <w:r w:rsidRPr="00167BB1">
        <w:rPr>
          <w:color w:val="000000"/>
          <w:sz w:val="28"/>
          <w:szCs w:val="28"/>
        </w:rPr>
        <w:t xml:space="preserve">; </w:t>
      </w:r>
    </w:p>
    <w:p w:rsidR="007213BE" w:rsidRPr="00167BB1" w:rsidRDefault="007213BE" w:rsidP="0003582D">
      <w:pPr>
        <w:pStyle w:val="af8"/>
        <w:numPr>
          <w:ilvl w:val="0"/>
          <w:numId w:val="3"/>
        </w:numPr>
        <w:ind w:left="0" w:firstLine="357"/>
        <w:contextualSpacing w:val="0"/>
        <w:rPr>
          <w:color w:val="000000"/>
          <w:sz w:val="28"/>
          <w:szCs w:val="28"/>
        </w:rPr>
      </w:pPr>
      <w:r w:rsidRPr="00167BB1">
        <w:rPr>
          <w:color w:val="000000"/>
          <w:sz w:val="28"/>
          <w:szCs w:val="28"/>
        </w:rPr>
        <w:t xml:space="preserve">регулярный контроль загрузки ферментатора и времени брожения; </w:t>
      </w:r>
    </w:p>
    <w:p w:rsidR="007213BE" w:rsidRPr="00167BB1" w:rsidRDefault="007213BE" w:rsidP="0003582D">
      <w:pPr>
        <w:pStyle w:val="af8"/>
        <w:numPr>
          <w:ilvl w:val="0"/>
          <w:numId w:val="3"/>
        </w:numPr>
        <w:ind w:left="0" w:firstLine="357"/>
        <w:contextualSpacing w:val="0"/>
        <w:rPr>
          <w:color w:val="000000"/>
          <w:sz w:val="28"/>
          <w:szCs w:val="28"/>
        </w:rPr>
      </w:pPr>
      <w:r w:rsidRPr="00167BB1">
        <w:rPr>
          <w:color w:val="000000"/>
          <w:sz w:val="28"/>
          <w:szCs w:val="28"/>
        </w:rPr>
        <w:t xml:space="preserve">регулярный замер образования жирных кислот либо буферного резерва, либо концентрации ионов H+ в газе, особенно при изменении состава смеси субстрата. </w:t>
      </w:r>
    </w:p>
    <w:p w:rsidR="007213BE" w:rsidRPr="00564D7A" w:rsidRDefault="007213BE" w:rsidP="007213BE">
      <w:pPr>
        <w:ind w:firstLine="709"/>
        <w:rPr>
          <w:color w:val="000000"/>
        </w:rPr>
      </w:pPr>
      <w:r w:rsidRPr="00564D7A">
        <w:rPr>
          <w:color w:val="000000"/>
        </w:rPr>
        <w:t>При</w:t>
      </w:r>
      <w:r>
        <w:rPr>
          <w:color w:val="000000"/>
        </w:rPr>
        <w:t xml:space="preserve"> </w:t>
      </w:r>
      <w:r w:rsidRPr="00564D7A">
        <w:rPr>
          <w:color w:val="000000"/>
        </w:rPr>
        <w:t>учете</w:t>
      </w:r>
      <w:r>
        <w:rPr>
          <w:color w:val="000000"/>
        </w:rPr>
        <w:t xml:space="preserve"> </w:t>
      </w:r>
      <w:r w:rsidRPr="00564D7A">
        <w:rPr>
          <w:color w:val="000000"/>
        </w:rPr>
        <w:t>этих</w:t>
      </w:r>
      <w:r>
        <w:rPr>
          <w:color w:val="000000"/>
        </w:rPr>
        <w:t xml:space="preserve"> </w:t>
      </w:r>
      <w:r w:rsidRPr="00564D7A">
        <w:rPr>
          <w:color w:val="000000"/>
        </w:rPr>
        <w:t>параметров</w:t>
      </w:r>
      <w:r>
        <w:rPr>
          <w:color w:val="000000"/>
        </w:rPr>
        <w:t xml:space="preserve"> </w:t>
      </w:r>
      <w:r w:rsidRPr="00564D7A">
        <w:rPr>
          <w:color w:val="000000"/>
        </w:rPr>
        <w:t>можно</w:t>
      </w:r>
      <w:r>
        <w:rPr>
          <w:color w:val="000000"/>
        </w:rPr>
        <w:t xml:space="preserve"> </w:t>
      </w:r>
      <w:r w:rsidRPr="00564D7A">
        <w:rPr>
          <w:color w:val="000000"/>
        </w:rPr>
        <w:t>контролировать</w:t>
      </w:r>
      <w:r>
        <w:rPr>
          <w:color w:val="000000"/>
        </w:rPr>
        <w:t xml:space="preserve"> </w:t>
      </w:r>
      <w:r w:rsidRPr="00564D7A">
        <w:rPr>
          <w:color w:val="000000"/>
        </w:rPr>
        <w:t>либо</w:t>
      </w:r>
      <w:r>
        <w:rPr>
          <w:color w:val="000000"/>
        </w:rPr>
        <w:t xml:space="preserve"> </w:t>
      </w:r>
      <w:r w:rsidRPr="00564D7A">
        <w:rPr>
          <w:color w:val="000000"/>
        </w:rPr>
        <w:t>рассчитывать</w:t>
      </w:r>
      <w:r>
        <w:rPr>
          <w:color w:val="000000"/>
        </w:rPr>
        <w:t xml:space="preserve"> </w:t>
      </w:r>
      <w:r w:rsidRPr="00564D7A">
        <w:rPr>
          <w:color w:val="000000"/>
        </w:rPr>
        <w:t>все важнейшие</w:t>
      </w:r>
      <w:r>
        <w:rPr>
          <w:color w:val="000000"/>
        </w:rPr>
        <w:t xml:space="preserve"> </w:t>
      </w:r>
      <w:r w:rsidRPr="00564D7A">
        <w:rPr>
          <w:color w:val="000000"/>
        </w:rPr>
        <w:t>характеристики</w:t>
      </w:r>
      <w:r>
        <w:rPr>
          <w:color w:val="000000"/>
        </w:rPr>
        <w:t xml:space="preserve"> </w:t>
      </w:r>
      <w:r w:rsidRPr="00564D7A">
        <w:rPr>
          <w:color w:val="000000"/>
        </w:rPr>
        <w:t>процесса,</w:t>
      </w:r>
      <w:r>
        <w:rPr>
          <w:color w:val="000000"/>
        </w:rPr>
        <w:t xml:space="preserve"> </w:t>
      </w:r>
      <w:r w:rsidRPr="00564D7A">
        <w:rPr>
          <w:color w:val="000000"/>
        </w:rPr>
        <w:t>относящиеся</w:t>
      </w:r>
      <w:r>
        <w:rPr>
          <w:color w:val="000000"/>
        </w:rPr>
        <w:t xml:space="preserve"> </w:t>
      </w:r>
      <w:r w:rsidRPr="00564D7A">
        <w:rPr>
          <w:color w:val="000000"/>
        </w:rPr>
        <w:t>к</w:t>
      </w:r>
      <w:r>
        <w:rPr>
          <w:color w:val="000000"/>
        </w:rPr>
        <w:t xml:space="preserve"> </w:t>
      </w:r>
      <w:r w:rsidRPr="00564D7A">
        <w:rPr>
          <w:color w:val="000000"/>
        </w:rPr>
        <w:t>производству</w:t>
      </w:r>
      <w:r>
        <w:rPr>
          <w:color w:val="000000"/>
        </w:rPr>
        <w:t xml:space="preserve"> </w:t>
      </w:r>
      <w:r w:rsidRPr="00564D7A">
        <w:rPr>
          <w:color w:val="000000"/>
        </w:rPr>
        <w:t>газа</w:t>
      </w:r>
      <w:r>
        <w:rPr>
          <w:color w:val="000000"/>
        </w:rPr>
        <w:t xml:space="preserve"> </w:t>
      </w:r>
      <w:r w:rsidRPr="00564D7A">
        <w:rPr>
          <w:color w:val="000000"/>
        </w:rPr>
        <w:t>и электр</w:t>
      </w:r>
      <w:r w:rsidRPr="00564D7A">
        <w:rPr>
          <w:color w:val="000000"/>
        </w:rPr>
        <w:t>о</w:t>
      </w:r>
      <w:r w:rsidRPr="00564D7A">
        <w:rPr>
          <w:color w:val="000000"/>
        </w:rPr>
        <w:t>энергии (сравнение</w:t>
      </w:r>
      <w:r>
        <w:rPr>
          <w:color w:val="000000"/>
        </w:rPr>
        <w:t>: «</w:t>
      </w:r>
      <w:r w:rsidRPr="00564D7A">
        <w:rPr>
          <w:color w:val="000000"/>
        </w:rPr>
        <w:t>должно</w:t>
      </w:r>
      <w:r>
        <w:rPr>
          <w:color w:val="000000"/>
        </w:rPr>
        <w:t xml:space="preserve"> </w:t>
      </w:r>
      <w:r w:rsidRPr="00564D7A">
        <w:rPr>
          <w:color w:val="000000"/>
        </w:rPr>
        <w:t>быть</w:t>
      </w:r>
      <w:r>
        <w:rPr>
          <w:color w:val="000000"/>
        </w:rPr>
        <w:t xml:space="preserve">» </w:t>
      </w:r>
      <w:r w:rsidRPr="00564D7A">
        <w:rPr>
          <w:color w:val="000000"/>
        </w:rPr>
        <w:t>-</w:t>
      </w:r>
      <w:r>
        <w:rPr>
          <w:color w:val="000000"/>
        </w:rPr>
        <w:t xml:space="preserve"> «</w:t>
      </w:r>
      <w:r w:rsidRPr="00564D7A">
        <w:rPr>
          <w:color w:val="000000"/>
        </w:rPr>
        <w:t>фактически</w:t>
      </w:r>
      <w:r>
        <w:rPr>
          <w:color w:val="000000"/>
        </w:rPr>
        <w:t xml:space="preserve"> </w:t>
      </w:r>
      <w:r w:rsidRPr="00564D7A">
        <w:rPr>
          <w:color w:val="000000"/>
        </w:rPr>
        <w:t>существует</w:t>
      </w:r>
      <w:r>
        <w:rPr>
          <w:color w:val="000000"/>
        </w:rPr>
        <w:t>»</w:t>
      </w:r>
      <w:r w:rsidRPr="00564D7A">
        <w:rPr>
          <w:color w:val="000000"/>
        </w:rPr>
        <w:t>),</w:t>
      </w:r>
      <w:r>
        <w:rPr>
          <w:color w:val="000000"/>
        </w:rPr>
        <w:t xml:space="preserve"> </w:t>
      </w:r>
      <w:r w:rsidRPr="00564D7A">
        <w:rPr>
          <w:color w:val="000000"/>
        </w:rPr>
        <w:t>загрузка ферме</w:t>
      </w:r>
      <w:r w:rsidRPr="00564D7A">
        <w:rPr>
          <w:color w:val="000000"/>
        </w:rPr>
        <w:t>н</w:t>
      </w:r>
      <w:r w:rsidRPr="00564D7A">
        <w:rPr>
          <w:color w:val="000000"/>
        </w:rPr>
        <w:t>татора, время брожения,</w:t>
      </w:r>
      <w:r>
        <w:rPr>
          <w:color w:val="000000"/>
        </w:rPr>
        <w:t xml:space="preserve"> </w:t>
      </w:r>
      <w:r w:rsidRPr="00564D7A">
        <w:rPr>
          <w:color w:val="000000"/>
        </w:rPr>
        <w:t>температура,</w:t>
      </w:r>
      <w:r>
        <w:rPr>
          <w:color w:val="000000"/>
        </w:rPr>
        <w:t xml:space="preserve"> </w:t>
      </w:r>
      <w:r w:rsidRPr="00564D7A">
        <w:rPr>
          <w:color w:val="000000"/>
        </w:rPr>
        <w:t>качество</w:t>
      </w:r>
      <w:r>
        <w:rPr>
          <w:color w:val="000000"/>
        </w:rPr>
        <w:t xml:space="preserve"> </w:t>
      </w:r>
      <w:r w:rsidRPr="00564D7A">
        <w:rPr>
          <w:color w:val="000000"/>
        </w:rPr>
        <w:t>газа,</w:t>
      </w:r>
      <w:r>
        <w:rPr>
          <w:color w:val="000000"/>
        </w:rPr>
        <w:t xml:space="preserve"> </w:t>
      </w:r>
      <w:r w:rsidRPr="00564D7A">
        <w:rPr>
          <w:color w:val="000000"/>
        </w:rPr>
        <w:t>концентрация</w:t>
      </w:r>
      <w:r>
        <w:rPr>
          <w:color w:val="000000"/>
        </w:rPr>
        <w:t xml:space="preserve"> </w:t>
      </w:r>
      <w:r w:rsidRPr="00564D7A">
        <w:rPr>
          <w:color w:val="000000"/>
        </w:rPr>
        <w:t>серы и азота. При этом помогают не одни только дан</w:t>
      </w:r>
      <w:r>
        <w:rPr>
          <w:color w:val="000000"/>
        </w:rPr>
        <w:t>н</w:t>
      </w:r>
      <w:r w:rsidRPr="00564D7A">
        <w:rPr>
          <w:color w:val="000000"/>
        </w:rPr>
        <w:t>ые, но и тенденции,</w:t>
      </w:r>
      <w:r>
        <w:rPr>
          <w:color w:val="000000"/>
        </w:rPr>
        <w:t xml:space="preserve"> </w:t>
      </w:r>
      <w:r w:rsidRPr="00564D7A">
        <w:rPr>
          <w:color w:val="000000"/>
        </w:rPr>
        <w:t xml:space="preserve"> показывающие в каком</w:t>
      </w:r>
      <w:r>
        <w:rPr>
          <w:color w:val="000000"/>
        </w:rPr>
        <w:t xml:space="preserve"> </w:t>
      </w:r>
      <w:r w:rsidRPr="00564D7A">
        <w:rPr>
          <w:color w:val="000000"/>
        </w:rPr>
        <w:t>направлении</w:t>
      </w:r>
      <w:r>
        <w:rPr>
          <w:color w:val="000000"/>
        </w:rPr>
        <w:t xml:space="preserve"> </w:t>
      </w:r>
      <w:r w:rsidRPr="00564D7A">
        <w:rPr>
          <w:color w:val="000000"/>
        </w:rPr>
        <w:t>развивается</w:t>
      </w:r>
      <w:r>
        <w:rPr>
          <w:color w:val="000000"/>
        </w:rPr>
        <w:t xml:space="preserve"> </w:t>
      </w:r>
      <w:r w:rsidRPr="00564D7A">
        <w:rPr>
          <w:color w:val="000000"/>
        </w:rPr>
        <w:t>процесс.</w:t>
      </w:r>
      <w:r>
        <w:rPr>
          <w:color w:val="000000"/>
        </w:rPr>
        <w:t xml:space="preserve"> </w:t>
      </w:r>
      <w:r w:rsidRPr="00564D7A">
        <w:rPr>
          <w:color w:val="000000"/>
        </w:rPr>
        <w:t>Для</w:t>
      </w:r>
      <w:r>
        <w:rPr>
          <w:color w:val="000000"/>
        </w:rPr>
        <w:t xml:space="preserve"> </w:t>
      </w:r>
      <w:r w:rsidRPr="00564D7A">
        <w:rPr>
          <w:color w:val="000000"/>
        </w:rPr>
        <w:t>учета</w:t>
      </w:r>
      <w:r>
        <w:rPr>
          <w:color w:val="000000"/>
        </w:rPr>
        <w:t xml:space="preserve"> </w:t>
      </w:r>
      <w:r w:rsidRPr="00564D7A">
        <w:rPr>
          <w:color w:val="000000"/>
        </w:rPr>
        <w:t>и</w:t>
      </w:r>
      <w:r>
        <w:rPr>
          <w:color w:val="000000"/>
        </w:rPr>
        <w:t xml:space="preserve"> </w:t>
      </w:r>
      <w:r w:rsidRPr="00564D7A">
        <w:rPr>
          <w:color w:val="000000"/>
        </w:rPr>
        <w:t>расчета</w:t>
      </w:r>
      <w:r>
        <w:rPr>
          <w:color w:val="000000"/>
        </w:rPr>
        <w:t xml:space="preserve"> </w:t>
      </w:r>
      <w:r w:rsidRPr="00564D7A">
        <w:rPr>
          <w:color w:val="000000"/>
        </w:rPr>
        <w:t>этих</w:t>
      </w:r>
      <w:r>
        <w:rPr>
          <w:color w:val="000000"/>
        </w:rPr>
        <w:t xml:space="preserve"> </w:t>
      </w:r>
      <w:r w:rsidRPr="00564D7A">
        <w:rPr>
          <w:color w:val="000000"/>
        </w:rPr>
        <w:t>параметров</w:t>
      </w:r>
      <w:r w:rsidRPr="00564D7A">
        <w:t xml:space="preserve"> </w:t>
      </w:r>
      <w:r w:rsidRPr="00564D7A">
        <w:rPr>
          <w:color w:val="000000"/>
        </w:rPr>
        <w:t>существуют</w:t>
      </w:r>
      <w:r>
        <w:rPr>
          <w:color w:val="000000"/>
        </w:rPr>
        <w:t xml:space="preserve"> </w:t>
      </w:r>
      <w:r w:rsidRPr="00564D7A">
        <w:rPr>
          <w:color w:val="000000"/>
        </w:rPr>
        <w:t>специально</w:t>
      </w:r>
      <w:r>
        <w:rPr>
          <w:color w:val="000000"/>
        </w:rPr>
        <w:t xml:space="preserve"> разработанные компь</w:t>
      </w:r>
      <w:r w:rsidRPr="00564D7A">
        <w:rPr>
          <w:color w:val="000000"/>
        </w:rPr>
        <w:t>ютерные</w:t>
      </w:r>
      <w:r>
        <w:rPr>
          <w:color w:val="000000"/>
        </w:rPr>
        <w:t xml:space="preserve"> </w:t>
      </w:r>
      <w:r w:rsidRPr="00564D7A">
        <w:rPr>
          <w:color w:val="000000"/>
        </w:rPr>
        <w:t xml:space="preserve">программы, </w:t>
      </w:r>
      <w:r>
        <w:rPr>
          <w:color w:val="000000"/>
        </w:rPr>
        <w:t>упрощающие</w:t>
      </w:r>
      <w:r w:rsidRPr="00564D7A">
        <w:rPr>
          <w:color w:val="000000"/>
        </w:rPr>
        <w:t xml:space="preserve"> контроль за предприятием. </w:t>
      </w:r>
    </w:p>
    <w:p w:rsidR="007213BE" w:rsidRPr="00564D7A" w:rsidRDefault="007213BE" w:rsidP="007213BE">
      <w:pPr>
        <w:ind w:firstLine="709"/>
        <w:rPr>
          <w:color w:val="000000"/>
        </w:rPr>
      </w:pPr>
      <w:r w:rsidRPr="00564D7A">
        <w:rPr>
          <w:color w:val="000000"/>
        </w:rPr>
        <w:t xml:space="preserve">Ниже перечислены мероприятия по поддержке стабильного течения процесса, которые уже упоминались ранее: </w:t>
      </w:r>
    </w:p>
    <w:p w:rsidR="007213BE" w:rsidRPr="00167BB1" w:rsidRDefault="007213BE" w:rsidP="0003582D">
      <w:pPr>
        <w:pStyle w:val="af8"/>
        <w:numPr>
          <w:ilvl w:val="0"/>
          <w:numId w:val="4"/>
        </w:numPr>
        <w:ind w:left="0" w:firstLine="357"/>
        <w:jc w:val="both"/>
        <w:rPr>
          <w:color w:val="000000"/>
          <w:sz w:val="28"/>
          <w:szCs w:val="28"/>
        </w:rPr>
      </w:pPr>
      <w:r w:rsidRPr="00167BB1">
        <w:rPr>
          <w:color w:val="000000"/>
          <w:sz w:val="28"/>
          <w:szCs w:val="28"/>
        </w:rPr>
        <w:t>температура субстрата в ферментаторе должна соблюдаться как можно точн</w:t>
      </w:r>
      <w:r w:rsidR="00204D0C">
        <w:rPr>
          <w:color w:val="000000"/>
          <w:sz w:val="28"/>
          <w:szCs w:val="28"/>
        </w:rPr>
        <w:t>ее</w:t>
      </w:r>
      <w:r w:rsidRPr="00167BB1">
        <w:rPr>
          <w:color w:val="000000"/>
          <w:sz w:val="28"/>
          <w:szCs w:val="28"/>
        </w:rPr>
        <w:t xml:space="preserve"> и должна регулироваться с помощью термостата;</w:t>
      </w:r>
    </w:p>
    <w:p w:rsidR="007213BE" w:rsidRPr="00167BB1" w:rsidRDefault="007213BE" w:rsidP="0003582D">
      <w:pPr>
        <w:pStyle w:val="af8"/>
        <w:numPr>
          <w:ilvl w:val="0"/>
          <w:numId w:val="4"/>
        </w:numPr>
        <w:ind w:left="0" w:firstLine="357"/>
        <w:jc w:val="both"/>
        <w:rPr>
          <w:color w:val="000000"/>
          <w:sz w:val="28"/>
          <w:szCs w:val="28"/>
        </w:rPr>
      </w:pPr>
      <w:r w:rsidRPr="00167BB1">
        <w:rPr>
          <w:color w:val="000000"/>
          <w:sz w:val="28"/>
          <w:szCs w:val="28"/>
        </w:rPr>
        <w:t>равномерная подача субстрата;</w:t>
      </w:r>
    </w:p>
    <w:p w:rsidR="007213BE" w:rsidRPr="00167BB1" w:rsidRDefault="007213BE" w:rsidP="0003582D">
      <w:pPr>
        <w:pStyle w:val="af8"/>
        <w:numPr>
          <w:ilvl w:val="0"/>
          <w:numId w:val="4"/>
        </w:numPr>
        <w:ind w:left="0" w:firstLine="357"/>
        <w:jc w:val="both"/>
        <w:rPr>
          <w:color w:val="000000"/>
          <w:sz w:val="28"/>
          <w:szCs w:val="28"/>
        </w:rPr>
      </w:pPr>
      <w:r w:rsidRPr="00167BB1">
        <w:rPr>
          <w:color w:val="000000"/>
          <w:sz w:val="28"/>
          <w:szCs w:val="28"/>
        </w:rPr>
        <w:t>избегать подачи больших порций холодного субстрата;</w:t>
      </w:r>
    </w:p>
    <w:p w:rsidR="007213BE" w:rsidRPr="00167BB1" w:rsidRDefault="007213BE" w:rsidP="0003582D">
      <w:pPr>
        <w:pStyle w:val="af8"/>
        <w:numPr>
          <w:ilvl w:val="0"/>
          <w:numId w:val="4"/>
        </w:numPr>
        <w:ind w:left="0" w:firstLine="357"/>
        <w:jc w:val="both"/>
        <w:rPr>
          <w:color w:val="000000"/>
          <w:sz w:val="28"/>
          <w:szCs w:val="28"/>
        </w:rPr>
      </w:pPr>
      <w:r w:rsidRPr="00167BB1">
        <w:rPr>
          <w:color w:val="000000"/>
          <w:sz w:val="28"/>
          <w:szCs w:val="28"/>
        </w:rPr>
        <w:t>изменения состава субстрата производить медленно и пошагово; это же кас</w:t>
      </w:r>
      <w:r w:rsidRPr="00167BB1">
        <w:rPr>
          <w:color w:val="000000"/>
          <w:sz w:val="28"/>
          <w:szCs w:val="28"/>
        </w:rPr>
        <w:t>а</w:t>
      </w:r>
      <w:r w:rsidRPr="00167BB1">
        <w:rPr>
          <w:color w:val="000000"/>
          <w:sz w:val="28"/>
          <w:szCs w:val="28"/>
        </w:rPr>
        <w:t>ется и изменения рациона питания животных;</w:t>
      </w:r>
    </w:p>
    <w:p w:rsidR="007213BE" w:rsidRPr="00167BB1" w:rsidRDefault="007213BE" w:rsidP="0003582D">
      <w:pPr>
        <w:pStyle w:val="af8"/>
        <w:numPr>
          <w:ilvl w:val="0"/>
          <w:numId w:val="4"/>
        </w:numPr>
        <w:ind w:left="0" w:firstLine="357"/>
        <w:jc w:val="both"/>
        <w:rPr>
          <w:color w:val="000000"/>
          <w:sz w:val="28"/>
          <w:szCs w:val="28"/>
        </w:rPr>
      </w:pPr>
      <w:r w:rsidRPr="00167BB1">
        <w:rPr>
          <w:color w:val="000000"/>
          <w:sz w:val="28"/>
          <w:szCs w:val="28"/>
        </w:rPr>
        <w:t>избегать подачи замедляющих развитие веществ в большой концентрации;</w:t>
      </w:r>
    </w:p>
    <w:p w:rsidR="007213BE" w:rsidRPr="00167BB1" w:rsidRDefault="007213BE" w:rsidP="0003582D">
      <w:pPr>
        <w:pStyle w:val="af8"/>
        <w:numPr>
          <w:ilvl w:val="0"/>
          <w:numId w:val="4"/>
        </w:numPr>
        <w:ind w:left="0" w:firstLine="357"/>
        <w:jc w:val="both"/>
        <w:rPr>
          <w:color w:val="000000"/>
          <w:sz w:val="28"/>
          <w:szCs w:val="28"/>
        </w:rPr>
      </w:pPr>
      <w:r w:rsidRPr="00167BB1">
        <w:rPr>
          <w:color w:val="000000"/>
          <w:sz w:val="28"/>
          <w:szCs w:val="28"/>
        </w:rPr>
        <w:t>достаточно частое и длительное перемешивание; если во время и после пер</w:t>
      </w:r>
      <w:r w:rsidRPr="00167BB1">
        <w:rPr>
          <w:color w:val="000000"/>
          <w:sz w:val="28"/>
          <w:szCs w:val="28"/>
        </w:rPr>
        <w:t>е</w:t>
      </w:r>
      <w:r w:rsidRPr="00167BB1">
        <w:rPr>
          <w:color w:val="000000"/>
          <w:sz w:val="28"/>
          <w:szCs w:val="28"/>
        </w:rPr>
        <w:t xml:space="preserve">мешивания образовывается слишком большое количество газа, </w:t>
      </w:r>
      <w:r w:rsidR="00204D0C">
        <w:rPr>
          <w:color w:val="000000"/>
          <w:sz w:val="28"/>
          <w:szCs w:val="28"/>
        </w:rPr>
        <w:t xml:space="preserve">то </w:t>
      </w:r>
      <w:r w:rsidRPr="00167BB1">
        <w:rPr>
          <w:color w:val="000000"/>
          <w:sz w:val="28"/>
          <w:szCs w:val="28"/>
        </w:rPr>
        <w:t>это указывает на недостаточное перемешивание.</w:t>
      </w:r>
    </w:p>
    <w:p w:rsidR="007213BE" w:rsidRDefault="007213BE" w:rsidP="007213BE">
      <w:pPr>
        <w:spacing w:line="288" w:lineRule="auto"/>
        <w:ind w:firstLine="709"/>
        <w:rPr>
          <w:color w:val="000000"/>
        </w:rPr>
      </w:pPr>
    </w:p>
    <w:p w:rsidR="007213BE" w:rsidRDefault="007213BE" w:rsidP="007213BE">
      <w:pPr>
        <w:pStyle w:val="20"/>
      </w:pPr>
      <w:bookmarkStart w:id="38" w:name="_Toc351797261"/>
      <w:bookmarkStart w:id="39" w:name="_Toc351797391"/>
      <w:bookmarkStart w:id="40" w:name="_Toc356989019"/>
      <w:r>
        <w:lastRenderedPageBreak/>
        <w:t>2.</w:t>
      </w:r>
      <w:r w:rsidR="00536874">
        <w:t>5</w:t>
      </w:r>
      <w:r>
        <w:t xml:space="preserve"> Состав и качество биогаза</w:t>
      </w:r>
      <w:bookmarkEnd w:id="38"/>
      <w:bookmarkEnd w:id="39"/>
      <w:bookmarkEnd w:id="40"/>
    </w:p>
    <w:p w:rsidR="007213BE" w:rsidRDefault="007213BE" w:rsidP="007213BE">
      <w:pPr>
        <w:spacing w:line="288" w:lineRule="auto"/>
        <w:ind w:firstLine="709"/>
        <w:rPr>
          <w:color w:val="000000"/>
        </w:rPr>
      </w:pPr>
    </w:p>
    <w:p w:rsidR="007213BE" w:rsidRDefault="007213BE" w:rsidP="007213BE">
      <w:pPr>
        <w:ind w:firstLine="709"/>
        <w:rPr>
          <w:color w:val="000000"/>
        </w:rPr>
      </w:pPr>
      <w:r w:rsidRPr="00B61D9A">
        <w:rPr>
          <w:color w:val="000000"/>
        </w:rPr>
        <w:t>Поскольку</w:t>
      </w:r>
      <w:r>
        <w:rPr>
          <w:color w:val="000000"/>
        </w:rPr>
        <w:t xml:space="preserve"> </w:t>
      </w:r>
      <w:r w:rsidRPr="00B61D9A">
        <w:rPr>
          <w:color w:val="000000"/>
        </w:rPr>
        <w:t>только</w:t>
      </w:r>
      <w:r>
        <w:rPr>
          <w:color w:val="000000"/>
        </w:rPr>
        <w:t xml:space="preserve"> </w:t>
      </w:r>
      <w:r w:rsidRPr="00B61D9A">
        <w:rPr>
          <w:color w:val="000000"/>
        </w:rPr>
        <w:t>метан</w:t>
      </w:r>
      <w:r>
        <w:rPr>
          <w:color w:val="000000"/>
        </w:rPr>
        <w:t xml:space="preserve"> </w:t>
      </w:r>
      <w:r w:rsidRPr="00B61D9A">
        <w:rPr>
          <w:color w:val="000000"/>
        </w:rPr>
        <w:t>поставляет</w:t>
      </w:r>
      <w:r>
        <w:rPr>
          <w:color w:val="000000"/>
        </w:rPr>
        <w:t xml:space="preserve"> </w:t>
      </w:r>
      <w:r w:rsidRPr="00B61D9A">
        <w:rPr>
          <w:color w:val="000000"/>
        </w:rPr>
        <w:t>энергию</w:t>
      </w:r>
      <w:r>
        <w:rPr>
          <w:color w:val="000000"/>
        </w:rPr>
        <w:t xml:space="preserve"> </w:t>
      </w:r>
      <w:r w:rsidRPr="00B61D9A">
        <w:rPr>
          <w:color w:val="000000"/>
        </w:rPr>
        <w:t>из</w:t>
      </w:r>
      <w:r>
        <w:rPr>
          <w:color w:val="000000"/>
        </w:rPr>
        <w:t xml:space="preserve"> </w:t>
      </w:r>
      <w:r w:rsidRPr="00B61D9A">
        <w:rPr>
          <w:color w:val="000000"/>
        </w:rPr>
        <w:t>биогаза,</w:t>
      </w:r>
      <w:r>
        <w:rPr>
          <w:color w:val="000000"/>
        </w:rPr>
        <w:t xml:space="preserve"> </w:t>
      </w:r>
      <w:r w:rsidRPr="00B61D9A">
        <w:rPr>
          <w:color w:val="000000"/>
        </w:rPr>
        <w:t>целесообразно</w:t>
      </w:r>
      <w:r>
        <w:rPr>
          <w:color w:val="000000"/>
        </w:rPr>
        <w:t xml:space="preserve"> </w:t>
      </w:r>
      <w:r w:rsidRPr="00B61D9A">
        <w:rPr>
          <w:color w:val="000000"/>
        </w:rPr>
        <w:t>для описания качества газа, выхода газа и количества газа вс</w:t>
      </w:r>
      <w:r w:rsidR="008663BC">
        <w:rPr>
          <w:color w:val="000000"/>
        </w:rPr>
        <w:t>ё</w:t>
      </w:r>
      <w:r w:rsidRPr="00B61D9A">
        <w:rPr>
          <w:color w:val="000000"/>
        </w:rPr>
        <w:t xml:space="preserve"> относить к метану с его нормируемыми</w:t>
      </w:r>
      <w:r>
        <w:rPr>
          <w:color w:val="000000"/>
        </w:rPr>
        <w:t xml:space="preserve"> </w:t>
      </w:r>
      <w:r w:rsidRPr="00B61D9A">
        <w:rPr>
          <w:color w:val="000000"/>
        </w:rPr>
        <w:t>показателями.</w:t>
      </w:r>
      <w:r>
        <w:rPr>
          <w:color w:val="000000"/>
        </w:rPr>
        <w:t xml:space="preserve"> </w:t>
      </w:r>
      <w:r w:rsidRPr="00B61D9A">
        <w:rPr>
          <w:color w:val="000000"/>
        </w:rPr>
        <w:t>Объем</w:t>
      </w:r>
      <w:r>
        <w:rPr>
          <w:color w:val="000000"/>
        </w:rPr>
        <w:t xml:space="preserve"> </w:t>
      </w:r>
      <w:r w:rsidRPr="00B61D9A">
        <w:rPr>
          <w:color w:val="000000"/>
        </w:rPr>
        <w:t>газов</w:t>
      </w:r>
      <w:r>
        <w:rPr>
          <w:color w:val="000000"/>
        </w:rPr>
        <w:t xml:space="preserve"> </w:t>
      </w:r>
      <w:r w:rsidRPr="00B61D9A">
        <w:rPr>
          <w:color w:val="000000"/>
        </w:rPr>
        <w:t>зависит</w:t>
      </w:r>
      <w:r>
        <w:rPr>
          <w:color w:val="000000"/>
        </w:rPr>
        <w:t xml:space="preserve"> </w:t>
      </w:r>
      <w:r w:rsidRPr="00B61D9A">
        <w:rPr>
          <w:color w:val="000000"/>
        </w:rPr>
        <w:t>от</w:t>
      </w:r>
      <w:r>
        <w:rPr>
          <w:color w:val="000000"/>
        </w:rPr>
        <w:t xml:space="preserve"> </w:t>
      </w:r>
      <w:r w:rsidRPr="00B61D9A">
        <w:rPr>
          <w:color w:val="000000"/>
        </w:rPr>
        <w:t>температуры</w:t>
      </w:r>
      <w:r>
        <w:rPr>
          <w:color w:val="000000"/>
        </w:rPr>
        <w:t xml:space="preserve"> </w:t>
      </w:r>
      <w:r w:rsidRPr="00B61D9A">
        <w:rPr>
          <w:color w:val="000000"/>
        </w:rPr>
        <w:t>и</w:t>
      </w:r>
      <w:r>
        <w:rPr>
          <w:color w:val="000000"/>
        </w:rPr>
        <w:t xml:space="preserve"> </w:t>
      </w:r>
      <w:r w:rsidRPr="00B61D9A">
        <w:rPr>
          <w:color w:val="000000"/>
        </w:rPr>
        <w:t>давления. В</w:t>
      </w:r>
      <w:r w:rsidRPr="00B61D9A">
        <w:rPr>
          <w:color w:val="000000"/>
        </w:rPr>
        <w:t>ы</w:t>
      </w:r>
      <w:r w:rsidRPr="00B61D9A">
        <w:rPr>
          <w:color w:val="000000"/>
        </w:rPr>
        <w:t>сокие</w:t>
      </w:r>
      <w:r>
        <w:rPr>
          <w:color w:val="000000"/>
        </w:rPr>
        <w:t xml:space="preserve"> </w:t>
      </w:r>
      <w:r w:rsidRPr="00B61D9A">
        <w:rPr>
          <w:color w:val="000000"/>
        </w:rPr>
        <w:t>температуры</w:t>
      </w:r>
      <w:r>
        <w:rPr>
          <w:color w:val="000000"/>
        </w:rPr>
        <w:t xml:space="preserve"> </w:t>
      </w:r>
      <w:r w:rsidRPr="00B61D9A">
        <w:rPr>
          <w:color w:val="000000"/>
        </w:rPr>
        <w:t>приводят</w:t>
      </w:r>
      <w:r>
        <w:rPr>
          <w:color w:val="000000"/>
        </w:rPr>
        <w:t xml:space="preserve"> </w:t>
      </w:r>
      <w:r w:rsidRPr="00B61D9A">
        <w:rPr>
          <w:color w:val="000000"/>
        </w:rPr>
        <w:t>к</w:t>
      </w:r>
      <w:r>
        <w:rPr>
          <w:color w:val="000000"/>
        </w:rPr>
        <w:t xml:space="preserve"> </w:t>
      </w:r>
      <w:r w:rsidRPr="00B61D9A">
        <w:rPr>
          <w:color w:val="000000"/>
        </w:rPr>
        <w:t>растяжению</w:t>
      </w:r>
      <w:r>
        <w:rPr>
          <w:color w:val="000000"/>
        </w:rPr>
        <w:t xml:space="preserve"> </w:t>
      </w:r>
      <w:r w:rsidRPr="00B61D9A">
        <w:rPr>
          <w:color w:val="000000"/>
        </w:rPr>
        <w:t>газа</w:t>
      </w:r>
      <w:r>
        <w:rPr>
          <w:color w:val="000000"/>
        </w:rPr>
        <w:t xml:space="preserve"> </w:t>
      </w:r>
      <w:r w:rsidRPr="00B61D9A">
        <w:rPr>
          <w:color w:val="000000"/>
        </w:rPr>
        <w:t>и</w:t>
      </w:r>
      <w:r>
        <w:rPr>
          <w:color w:val="000000"/>
        </w:rPr>
        <w:t xml:space="preserve"> </w:t>
      </w:r>
      <w:r w:rsidRPr="00B61D9A">
        <w:rPr>
          <w:color w:val="000000"/>
        </w:rPr>
        <w:t>к</w:t>
      </w:r>
      <w:r>
        <w:rPr>
          <w:color w:val="000000"/>
        </w:rPr>
        <w:t xml:space="preserve"> </w:t>
      </w:r>
      <w:r w:rsidRPr="00B61D9A">
        <w:rPr>
          <w:color w:val="000000"/>
        </w:rPr>
        <w:t>уменьшаемому</w:t>
      </w:r>
      <w:r>
        <w:rPr>
          <w:color w:val="000000"/>
        </w:rPr>
        <w:t xml:space="preserve"> </w:t>
      </w:r>
      <w:r w:rsidRPr="00B61D9A">
        <w:rPr>
          <w:color w:val="000000"/>
        </w:rPr>
        <w:t>вместе</w:t>
      </w:r>
      <w:r>
        <w:rPr>
          <w:color w:val="000000"/>
        </w:rPr>
        <w:t xml:space="preserve"> </w:t>
      </w:r>
      <w:r w:rsidRPr="00B61D9A">
        <w:rPr>
          <w:color w:val="000000"/>
        </w:rPr>
        <w:t>с объ</w:t>
      </w:r>
      <w:r w:rsidRPr="00B61D9A">
        <w:rPr>
          <w:color w:val="000000"/>
        </w:rPr>
        <w:t>е</w:t>
      </w:r>
      <w:r w:rsidRPr="00B61D9A">
        <w:rPr>
          <w:color w:val="000000"/>
        </w:rPr>
        <w:t>мом уровню калорийности</w:t>
      </w:r>
      <w:r w:rsidR="008663BC">
        <w:rPr>
          <w:color w:val="000000"/>
        </w:rPr>
        <w:t>,</w:t>
      </w:r>
      <w:r w:rsidRPr="00B61D9A">
        <w:rPr>
          <w:color w:val="000000"/>
        </w:rPr>
        <w:t xml:space="preserve"> и наоборот. Кроме того</w:t>
      </w:r>
      <w:r>
        <w:rPr>
          <w:color w:val="000000"/>
        </w:rPr>
        <w:t>,</w:t>
      </w:r>
      <w:r w:rsidRPr="00B61D9A">
        <w:rPr>
          <w:color w:val="000000"/>
        </w:rPr>
        <w:t xml:space="preserve"> при возрастании влажности к</w:t>
      </w:r>
      <w:r w:rsidRPr="00B61D9A">
        <w:rPr>
          <w:color w:val="000000"/>
        </w:rPr>
        <w:t>а</w:t>
      </w:r>
      <w:r w:rsidRPr="00B61D9A">
        <w:rPr>
          <w:color w:val="000000"/>
        </w:rPr>
        <w:t xml:space="preserve">лорийность газа также снижается. Чтобы </w:t>
      </w:r>
      <w:r>
        <w:rPr>
          <w:color w:val="000000"/>
        </w:rPr>
        <w:t xml:space="preserve">режимы </w:t>
      </w:r>
      <w:r w:rsidRPr="00B61D9A">
        <w:rPr>
          <w:color w:val="000000"/>
        </w:rPr>
        <w:t>выход</w:t>
      </w:r>
      <w:r>
        <w:rPr>
          <w:color w:val="000000"/>
        </w:rPr>
        <w:t>а</w:t>
      </w:r>
      <w:r w:rsidRPr="00B61D9A">
        <w:rPr>
          <w:color w:val="000000"/>
        </w:rPr>
        <w:t xml:space="preserve"> газа можно было сравнить между собой,</w:t>
      </w:r>
      <w:r>
        <w:rPr>
          <w:color w:val="000000"/>
        </w:rPr>
        <w:t xml:space="preserve"> </w:t>
      </w:r>
      <w:r w:rsidRPr="00B61D9A">
        <w:rPr>
          <w:color w:val="000000"/>
        </w:rPr>
        <w:t>необходимо</w:t>
      </w:r>
      <w:r>
        <w:rPr>
          <w:color w:val="000000"/>
        </w:rPr>
        <w:t xml:space="preserve"> </w:t>
      </w:r>
      <w:r w:rsidRPr="00B61D9A">
        <w:rPr>
          <w:color w:val="000000"/>
        </w:rPr>
        <w:t>их</w:t>
      </w:r>
      <w:r>
        <w:rPr>
          <w:color w:val="000000"/>
        </w:rPr>
        <w:t xml:space="preserve"> </w:t>
      </w:r>
      <w:r w:rsidRPr="00B61D9A">
        <w:rPr>
          <w:color w:val="000000"/>
        </w:rPr>
        <w:t>соотносить</w:t>
      </w:r>
      <w:r>
        <w:rPr>
          <w:color w:val="000000"/>
        </w:rPr>
        <w:t xml:space="preserve"> </w:t>
      </w:r>
      <w:r w:rsidRPr="00B61D9A">
        <w:rPr>
          <w:color w:val="000000"/>
        </w:rPr>
        <w:t>с</w:t>
      </w:r>
      <w:r>
        <w:rPr>
          <w:color w:val="000000"/>
        </w:rPr>
        <w:t xml:space="preserve"> </w:t>
      </w:r>
      <w:r w:rsidRPr="00B61D9A">
        <w:rPr>
          <w:color w:val="000000"/>
        </w:rPr>
        <w:t>нормальным</w:t>
      </w:r>
      <w:r>
        <w:rPr>
          <w:color w:val="000000"/>
        </w:rPr>
        <w:t xml:space="preserve"> </w:t>
      </w:r>
      <w:r w:rsidRPr="00B61D9A">
        <w:rPr>
          <w:color w:val="000000"/>
        </w:rPr>
        <w:t>состоянием (температура 0°C, атмосферное</w:t>
      </w:r>
      <w:r>
        <w:rPr>
          <w:color w:val="000000"/>
        </w:rPr>
        <w:t xml:space="preserve"> </w:t>
      </w:r>
      <w:r w:rsidRPr="00B61D9A">
        <w:rPr>
          <w:color w:val="000000"/>
        </w:rPr>
        <w:t>давление 1,01325 bar,</w:t>
      </w:r>
      <w:r>
        <w:rPr>
          <w:color w:val="000000"/>
        </w:rPr>
        <w:t xml:space="preserve"> </w:t>
      </w:r>
      <w:r w:rsidRPr="00B61D9A">
        <w:rPr>
          <w:color w:val="000000"/>
        </w:rPr>
        <w:t>относительная</w:t>
      </w:r>
      <w:r>
        <w:rPr>
          <w:color w:val="000000"/>
        </w:rPr>
        <w:t xml:space="preserve"> </w:t>
      </w:r>
      <w:r w:rsidRPr="00B61D9A">
        <w:rPr>
          <w:color w:val="000000"/>
        </w:rPr>
        <w:t>влажность</w:t>
      </w:r>
      <w:r>
        <w:rPr>
          <w:color w:val="000000"/>
        </w:rPr>
        <w:t xml:space="preserve"> </w:t>
      </w:r>
      <w:r w:rsidRPr="00B61D9A">
        <w:rPr>
          <w:color w:val="000000"/>
        </w:rPr>
        <w:t>газа 0%).</w:t>
      </w:r>
      <w:r>
        <w:rPr>
          <w:color w:val="000000"/>
        </w:rPr>
        <w:t xml:space="preserve"> </w:t>
      </w:r>
      <w:r w:rsidRPr="00B61D9A">
        <w:rPr>
          <w:color w:val="000000"/>
        </w:rPr>
        <w:t>В</w:t>
      </w:r>
      <w:r>
        <w:rPr>
          <w:color w:val="000000"/>
        </w:rPr>
        <w:t xml:space="preserve"> </w:t>
      </w:r>
      <w:r w:rsidRPr="00B61D9A">
        <w:rPr>
          <w:color w:val="000000"/>
        </w:rPr>
        <w:t>целом данные</w:t>
      </w:r>
      <w:r>
        <w:rPr>
          <w:color w:val="000000"/>
        </w:rPr>
        <w:t xml:space="preserve"> </w:t>
      </w:r>
      <w:r w:rsidRPr="00B61D9A">
        <w:rPr>
          <w:color w:val="000000"/>
        </w:rPr>
        <w:t>о</w:t>
      </w:r>
      <w:r>
        <w:rPr>
          <w:color w:val="000000"/>
        </w:rPr>
        <w:t xml:space="preserve"> </w:t>
      </w:r>
      <w:r w:rsidRPr="00B61D9A">
        <w:rPr>
          <w:color w:val="000000"/>
        </w:rPr>
        <w:t>производстве</w:t>
      </w:r>
      <w:r>
        <w:rPr>
          <w:color w:val="000000"/>
        </w:rPr>
        <w:t xml:space="preserve"> </w:t>
      </w:r>
      <w:r w:rsidRPr="00B61D9A">
        <w:rPr>
          <w:color w:val="000000"/>
        </w:rPr>
        <w:t>газа</w:t>
      </w:r>
      <w:r>
        <w:rPr>
          <w:color w:val="000000"/>
        </w:rPr>
        <w:t xml:space="preserve"> </w:t>
      </w:r>
      <w:r w:rsidRPr="00B61D9A">
        <w:rPr>
          <w:color w:val="000000"/>
        </w:rPr>
        <w:t>выражают</w:t>
      </w:r>
      <w:r>
        <w:rPr>
          <w:color w:val="000000"/>
        </w:rPr>
        <w:t xml:space="preserve"> </w:t>
      </w:r>
      <w:r w:rsidRPr="00B61D9A">
        <w:rPr>
          <w:color w:val="000000"/>
        </w:rPr>
        <w:t>в</w:t>
      </w:r>
      <w:r>
        <w:rPr>
          <w:color w:val="000000"/>
        </w:rPr>
        <w:t xml:space="preserve"> </w:t>
      </w:r>
      <w:r w:rsidRPr="00B61D9A">
        <w:rPr>
          <w:color w:val="000000"/>
        </w:rPr>
        <w:t>литрах (л)</w:t>
      </w:r>
      <w:r>
        <w:rPr>
          <w:color w:val="000000"/>
        </w:rPr>
        <w:t xml:space="preserve"> </w:t>
      </w:r>
      <w:r w:rsidRPr="00B61D9A">
        <w:rPr>
          <w:color w:val="000000"/>
        </w:rPr>
        <w:t>или</w:t>
      </w:r>
      <w:r>
        <w:rPr>
          <w:color w:val="000000"/>
        </w:rPr>
        <w:t xml:space="preserve"> </w:t>
      </w:r>
      <w:r w:rsidRPr="00B61D9A">
        <w:rPr>
          <w:color w:val="000000"/>
        </w:rPr>
        <w:t>м</w:t>
      </w:r>
      <w:r w:rsidRPr="00B61D9A">
        <w:rPr>
          <w:color w:val="000000"/>
          <w:vertAlign w:val="superscript"/>
        </w:rPr>
        <w:t>3</w:t>
      </w:r>
      <w:r>
        <w:rPr>
          <w:color w:val="000000"/>
        </w:rPr>
        <w:t xml:space="preserve"> </w:t>
      </w:r>
      <w:r w:rsidRPr="00B61D9A">
        <w:rPr>
          <w:color w:val="000000"/>
        </w:rPr>
        <w:t>метана</w:t>
      </w:r>
      <w:r>
        <w:rPr>
          <w:color w:val="000000"/>
        </w:rPr>
        <w:t xml:space="preserve"> </w:t>
      </w:r>
      <w:r w:rsidRPr="00B61D9A">
        <w:rPr>
          <w:color w:val="000000"/>
        </w:rPr>
        <w:t>на</w:t>
      </w:r>
      <w:r>
        <w:rPr>
          <w:color w:val="000000"/>
        </w:rPr>
        <w:t xml:space="preserve"> </w:t>
      </w:r>
      <w:r w:rsidRPr="00B61D9A">
        <w:rPr>
          <w:color w:val="000000"/>
        </w:rPr>
        <w:t xml:space="preserve">кг </w:t>
      </w:r>
      <w:r w:rsidR="00D37086" w:rsidRPr="00B61D9A">
        <w:rPr>
          <w:color w:val="000000"/>
        </w:rPr>
        <w:t>органическ</w:t>
      </w:r>
      <w:r w:rsidR="00D37086" w:rsidRPr="00B61D9A">
        <w:rPr>
          <w:color w:val="000000"/>
        </w:rPr>
        <w:t>о</w:t>
      </w:r>
      <w:r w:rsidR="00D37086" w:rsidRPr="00B61D9A">
        <w:rPr>
          <w:color w:val="000000"/>
        </w:rPr>
        <w:t>го</w:t>
      </w:r>
      <w:r w:rsidRPr="00B61D9A">
        <w:rPr>
          <w:color w:val="000000"/>
        </w:rPr>
        <w:t xml:space="preserve"> сухого вещества (оСВ)</w:t>
      </w:r>
      <w:r>
        <w:rPr>
          <w:color w:val="000000"/>
        </w:rPr>
        <w:t xml:space="preserve">. </w:t>
      </w:r>
    </w:p>
    <w:p w:rsidR="007213BE" w:rsidRPr="00B61D9A" w:rsidRDefault="007213BE" w:rsidP="007213BE">
      <w:pPr>
        <w:ind w:firstLine="709"/>
        <w:rPr>
          <w:color w:val="000000"/>
        </w:rPr>
      </w:pPr>
      <w:r w:rsidRPr="00414868">
        <w:rPr>
          <w:color w:val="000000"/>
        </w:rPr>
        <w:t>Качество биогаза</w:t>
      </w:r>
      <w:r w:rsidRPr="00B61D9A">
        <w:rPr>
          <w:color w:val="000000"/>
        </w:rPr>
        <w:t xml:space="preserve"> определяется в первую очередь содержанием метана либо </w:t>
      </w:r>
      <w:r>
        <w:rPr>
          <w:color w:val="000000"/>
        </w:rPr>
        <w:t>с</w:t>
      </w:r>
      <w:r w:rsidRPr="00B61D9A">
        <w:rPr>
          <w:color w:val="000000"/>
        </w:rPr>
        <w:t>оотношением</w:t>
      </w:r>
      <w:r>
        <w:rPr>
          <w:color w:val="000000"/>
        </w:rPr>
        <w:t xml:space="preserve"> </w:t>
      </w:r>
      <w:r w:rsidRPr="00B61D9A">
        <w:rPr>
          <w:color w:val="000000"/>
        </w:rPr>
        <w:t>горючего</w:t>
      </w:r>
      <w:r>
        <w:rPr>
          <w:color w:val="000000"/>
        </w:rPr>
        <w:t xml:space="preserve"> </w:t>
      </w:r>
      <w:r w:rsidRPr="00B61D9A">
        <w:rPr>
          <w:color w:val="000000"/>
        </w:rPr>
        <w:t>метана (CH</w:t>
      </w:r>
      <w:r w:rsidRPr="00B61D9A">
        <w:rPr>
          <w:color w:val="000000"/>
          <w:vertAlign w:val="subscript"/>
        </w:rPr>
        <w:t>4</w:t>
      </w:r>
      <w:r w:rsidRPr="00B61D9A">
        <w:rPr>
          <w:color w:val="000000"/>
        </w:rPr>
        <w:t>)</w:t>
      </w:r>
      <w:r>
        <w:rPr>
          <w:color w:val="000000"/>
        </w:rPr>
        <w:t xml:space="preserve"> </w:t>
      </w:r>
      <w:r w:rsidRPr="00B61D9A">
        <w:rPr>
          <w:color w:val="000000"/>
        </w:rPr>
        <w:t xml:space="preserve">к </w:t>
      </w:r>
      <w:r>
        <w:rPr>
          <w:color w:val="000000"/>
        </w:rPr>
        <w:t>«</w:t>
      </w:r>
      <w:r w:rsidRPr="00B61D9A">
        <w:rPr>
          <w:color w:val="000000"/>
        </w:rPr>
        <w:t>бесполезной</w:t>
      </w:r>
      <w:r>
        <w:rPr>
          <w:color w:val="000000"/>
        </w:rPr>
        <w:t xml:space="preserve">» </w:t>
      </w:r>
      <w:r w:rsidRPr="00B61D9A">
        <w:rPr>
          <w:color w:val="000000"/>
        </w:rPr>
        <w:t>двуокиси</w:t>
      </w:r>
      <w:r>
        <w:rPr>
          <w:color w:val="000000"/>
        </w:rPr>
        <w:t xml:space="preserve"> </w:t>
      </w:r>
      <w:r w:rsidRPr="00B61D9A">
        <w:rPr>
          <w:color w:val="000000"/>
        </w:rPr>
        <w:t>углерода (C</w:t>
      </w:r>
      <w:r>
        <w:rPr>
          <w:color w:val="000000"/>
        </w:rPr>
        <w:t>О</w:t>
      </w:r>
      <w:r w:rsidRPr="00B61D9A">
        <w:rPr>
          <w:color w:val="000000"/>
          <w:vertAlign w:val="subscript"/>
        </w:rPr>
        <w:t>2</w:t>
      </w:r>
      <w:r w:rsidRPr="00B61D9A">
        <w:rPr>
          <w:color w:val="000000"/>
        </w:rPr>
        <w:t>). Двуокись углерода разбавляет биогаз и вызывает потери при его хранении. Поэтому важно стремиться к высокому содержанию метана и как можно низкому содерж</w:t>
      </w:r>
      <w:r w:rsidRPr="00B61D9A">
        <w:rPr>
          <w:color w:val="000000"/>
        </w:rPr>
        <w:t>а</w:t>
      </w:r>
      <w:r w:rsidRPr="00B61D9A">
        <w:rPr>
          <w:color w:val="000000"/>
        </w:rPr>
        <w:t xml:space="preserve">нию двуокиси углерода. </w:t>
      </w:r>
    </w:p>
    <w:p w:rsidR="007213BE" w:rsidRDefault="007213BE" w:rsidP="007213BE">
      <w:pPr>
        <w:ind w:firstLine="709"/>
        <w:rPr>
          <w:color w:val="000000"/>
        </w:rPr>
      </w:pPr>
      <w:r w:rsidRPr="00B61D9A">
        <w:rPr>
          <w:color w:val="000000"/>
        </w:rPr>
        <w:t>Достигаемое обычно содержание метана колеблется между 50 и 75%. Как пр</w:t>
      </w:r>
      <w:r w:rsidRPr="00B61D9A">
        <w:rPr>
          <w:color w:val="000000"/>
        </w:rPr>
        <w:t>а</w:t>
      </w:r>
      <w:r w:rsidRPr="00B61D9A">
        <w:rPr>
          <w:color w:val="000000"/>
        </w:rPr>
        <w:t>вило</w:t>
      </w:r>
      <w:r>
        <w:rPr>
          <w:color w:val="000000"/>
        </w:rPr>
        <w:t>,</w:t>
      </w:r>
      <w:r w:rsidRPr="00B61D9A">
        <w:rPr>
          <w:color w:val="000000"/>
        </w:rPr>
        <w:t xml:space="preserve"> содержание C</w:t>
      </w:r>
      <w:r>
        <w:rPr>
          <w:color w:val="000000"/>
        </w:rPr>
        <w:t>О</w:t>
      </w:r>
      <w:r w:rsidRPr="00B61D9A">
        <w:rPr>
          <w:color w:val="000000"/>
          <w:vertAlign w:val="subscript"/>
        </w:rPr>
        <w:t>2</w:t>
      </w:r>
      <w:r w:rsidRPr="00B61D9A">
        <w:rPr>
          <w:color w:val="000000"/>
        </w:rPr>
        <w:t xml:space="preserve"> измеряют с помощью прибора «Brigon» и после вычета н</w:t>
      </w:r>
      <w:r w:rsidRPr="00B61D9A">
        <w:rPr>
          <w:color w:val="000000"/>
        </w:rPr>
        <w:t>е</w:t>
      </w:r>
      <w:r w:rsidRPr="00B61D9A">
        <w:rPr>
          <w:color w:val="000000"/>
        </w:rPr>
        <w:t>большого количества остальных газов (2 - 8%) вычисляют содержание CH</w:t>
      </w:r>
      <w:r w:rsidRPr="00B61D9A">
        <w:rPr>
          <w:color w:val="000000"/>
          <w:vertAlign w:val="subscript"/>
        </w:rPr>
        <w:t>4</w:t>
      </w:r>
      <w:r w:rsidRPr="00B61D9A">
        <w:rPr>
          <w:color w:val="000000"/>
        </w:rPr>
        <w:t>.</w:t>
      </w:r>
    </w:p>
    <w:p w:rsidR="007213BE" w:rsidRPr="00304B62" w:rsidRDefault="007213BE" w:rsidP="007213BE">
      <w:pPr>
        <w:ind w:firstLine="709"/>
        <w:rPr>
          <w:color w:val="000000"/>
        </w:rPr>
      </w:pPr>
      <w:r w:rsidRPr="00304B62">
        <w:rPr>
          <w:color w:val="000000"/>
        </w:rPr>
        <w:t xml:space="preserve">Содержание метана в биогазе в первую очередь определяется следующими критериями: </w:t>
      </w:r>
    </w:p>
    <w:p w:rsidR="007213BE" w:rsidRPr="00304B62" w:rsidRDefault="007213BE" w:rsidP="007213BE">
      <w:pPr>
        <w:ind w:firstLine="709"/>
        <w:rPr>
          <w:color w:val="000000"/>
        </w:rPr>
      </w:pPr>
      <w:r>
        <w:rPr>
          <w:color w:val="000000"/>
        </w:rPr>
        <w:t xml:space="preserve">- Ведение процесса. В </w:t>
      </w:r>
      <w:r w:rsidRPr="00304B62">
        <w:rPr>
          <w:color w:val="000000"/>
        </w:rPr>
        <w:t>одноступенчатых биогазовых установка</w:t>
      </w:r>
      <w:r>
        <w:rPr>
          <w:color w:val="000000"/>
        </w:rPr>
        <w:t>х</w:t>
      </w:r>
      <w:r w:rsidRPr="00304B62">
        <w:rPr>
          <w:color w:val="000000"/>
        </w:rPr>
        <w:t xml:space="preserve"> весь процесс анаэробного разложения </w:t>
      </w:r>
      <w:r>
        <w:rPr>
          <w:color w:val="000000"/>
        </w:rPr>
        <w:t>происходит в одном ферментаторе</w:t>
      </w:r>
      <w:r w:rsidRPr="00304B62">
        <w:rPr>
          <w:color w:val="000000"/>
        </w:rPr>
        <w:t xml:space="preserve"> одним этапом</w:t>
      </w:r>
      <w:r>
        <w:rPr>
          <w:color w:val="000000"/>
        </w:rPr>
        <w:t>. Т</w:t>
      </w:r>
      <w:r w:rsidRPr="00304B62">
        <w:rPr>
          <w:color w:val="000000"/>
        </w:rPr>
        <w:t>аким образом</w:t>
      </w:r>
      <w:r>
        <w:rPr>
          <w:color w:val="000000"/>
        </w:rPr>
        <w:t>,</w:t>
      </w:r>
      <w:r w:rsidRPr="00304B62">
        <w:rPr>
          <w:color w:val="000000"/>
        </w:rPr>
        <w:t xml:space="preserve"> весь газ выделяется как смесь газов</w:t>
      </w:r>
      <w:r w:rsidR="008663BC">
        <w:rPr>
          <w:color w:val="000000"/>
        </w:rPr>
        <w:t>;</w:t>
      </w:r>
      <w:r w:rsidRPr="00304B62">
        <w:rPr>
          <w:color w:val="000000"/>
        </w:rPr>
        <w:t xml:space="preserve"> в </w:t>
      </w:r>
      <w:r w:rsidR="00D37086" w:rsidRPr="00304B62">
        <w:rPr>
          <w:color w:val="000000"/>
        </w:rPr>
        <w:t>двухступенчатых</w:t>
      </w:r>
      <w:r w:rsidRPr="00304B62">
        <w:rPr>
          <w:color w:val="000000"/>
        </w:rPr>
        <w:t xml:space="preserve"> установках выр</w:t>
      </w:r>
      <w:r w:rsidRPr="00304B62">
        <w:rPr>
          <w:color w:val="000000"/>
        </w:rPr>
        <w:t>а</w:t>
      </w:r>
      <w:r w:rsidRPr="00304B62">
        <w:rPr>
          <w:color w:val="000000"/>
        </w:rPr>
        <w:t>бо</w:t>
      </w:r>
      <w:r>
        <w:rPr>
          <w:color w:val="000000"/>
        </w:rPr>
        <w:t>танный на 1 этапе газ</w:t>
      </w:r>
      <w:r w:rsidRPr="00304B62">
        <w:rPr>
          <w:color w:val="000000"/>
        </w:rPr>
        <w:t xml:space="preserve"> состоит в большой степени из двуокиси </w:t>
      </w:r>
      <w:r w:rsidR="00D37086" w:rsidRPr="00304B62">
        <w:rPr>
          <w:color w:val="000000"/>
        </w:rPr>
        <w:t>углерода</w:t>
      </w:r>
      <w:r w:rsidRPr="00304B62">
        <w:rPr>
          <w:color w:val="000000"/>
        </w:rPr>
        <w:t xml:space="preserve"> и других энергетически малоценных газов, выводящихся в окружающую среду.</w:t>
      </w:r>
      <w:r>
        <w:rPr>
          <w:color w:val="000000"/>
        </w:rPr>
        <w:t xml:space="preserve"> Вырабат</w:t>
      </w:r>
      <w:r>
        <w:rPr>
          <w:color w:val="000000"/>
        </w:rPr>
        <w:t>ы</w:t>
      </w:r>
      <w:r>
        <w:rPr>
          <w:color w:val="000000"/>
        </w:rPr>
        <w:t>ваемый на 2</w:t>
      </w:r>
      <w:r w:rsidRPr="00304B62">
        <w:rPr>
          <w:color w:val="000000"/>
        </w:rPr>
        <w:t xml:space="preserve"> этапе газ имеет высокий процент содержания метана, который может составлять и более 80%. </w:t>
      </w:r>
    </w:p>
    <w:p w:rsidR="007213BE" w:rsidRDefault="007213BE" w:rsidP="007213BE">
      <w:pPr>
        <w:ind w:firstLine="709"/>
        <w:rPr>
          <w:color w:val="000000"/>
        </w:rPr>
      </w:pPr>
      <w:r>
        <w:rPr>
          <w:color w:val="000000"/>
        </w:rPr>
        <w:t>-</w:t>
      </w:r>
      <w:r w:rsidRPr="00304B62">
        <w:rPr>
          <w:color w:val="000000"/>
        </w:rPr>
        <w:t xml:space="preserve"> Состав питательных веществ субстрата. Количество и качество произведе</w:t>
      </w:r>
      <w:r w:rsidRPr="00304B62">
        <w:rPr>
          <w:color w:val="000000"/>
        </w:rPr>
        <w:t>н</w:t>
      </w:r>
      <w:r w:rsidRPr="00304B62">
        <w:rPr>
          <w:color w:val="000000"/>
        </w:rPr>
        <w:t>ного биогаза зависит от количества внесенных веществ и их состава. Протеины и жиры имеют более высокое содержание метана. Для богатых на углеводы субстр</w:t>
      </w:r>
      <w:r w:rsidRPr="00304B62">
        <w:rPr>
          <w:color w:val="000000"/>
        </w:rPr>
        <w:t>а</w:t>
      </w:r>
      <w:r w:rsidRPr="00304B62">
        <w:rPr>
          <w:color w:val="000000"/>
        </w:rPr>
        <w:t>тов, как</w:t>
      </w:r>
      <w:r w:rsidR="008663BC">
        <w:rPr>
          <w:color w:val="000000"/>
        </w:rPr>
        <w:t>,</w:t>
      </w:r>
      <w:r w:rsidRPr="00304B62">
        <w:rPr>
          <w:color w:val="000000"/>
        </w:rPr>
        <w:t xml:space="preserve"> например</w:t>
      </w:r>
      <w:r>
        <w:rPr>
          <w:color w:val="000000"/>
        </w:rPr>
        <w:t>,</w:t>
      </w:r>
      <w:r w:rsidRPr="00304B62">
        <w:rPr>
          <w:color w:val="000000"/>
        </w:rPr>
        <w:t xml:space="preserve"> кукуруза можно рассчитывать на содержание метана в среднем 53% </w:t>
      </w:r>
    </w:p>
    <w:p w:rsidR="007213BE" w:rsidRPr="00304B62" w:rsidRDefault="007213BE" w:rsidP="007213BE">
      <w:pPr>
        <w:ind w:firstLine="709"/>
        <w:rPr>
          <w:color w:val="000000"/>
        </w:rPr>
      </w:pPr>
      <w:r>
        <w:rPr>
          <w:color w:val="000000"/>
        </w:rPr>
        <w:t xml:space="preserve">- </w:t>
      </w:r>
      <w:r w:rsidRPr="00304B62">
        <w:rPr>
          <w:color w:val="000000"/>
        </w:rPr>
        <w:t>Температура</w:t>
      </w:r>
      <w:r>
        <w:rPr>
          <w:color w:val="000000"/>
        </w:rPr>
        <w:t xml:space="preserve"> субстрата. Н</w:t>
      </w:r>
      <w:r w:rsidRPr="00304B62">
        <w:rPr>
          <w:color w:val="000000"/>
        </w:rPr>
        <w:t>а</w:t>
      </w:r>
      <w:r>
        <w:rPr>
          <w:color w:val="000000"/>
        </w:rPr>
        <w:t xml:space="preserve"> </w:t>
      </w:r>
      <w:r w:rsidRPr="00304B62">
        <w:rPr>
          <w:color w:val="000000"/>
        </w:rPr>
        <w:t>практике</w:t>
      </w:r>
      <w:r>
        <w:rPr>
          <w:color w:val="000000"/>
        </w:rPr>
        <w:t xml:space="preserve"> </w:t>
      </w:r>
      <w:r w:rsidRPr="00304B62">
        <w:rPr>
          <w:color w:val="000000"/>
        </w:rPr>
        <w:t>оказалось,</w:t>
      </w:r>
      <w:r>
        <w:rPr>
          <w:color w:val="000000"/>
        </w:rPr>
        <w:t xml:space="preserve"> </w:t>
      </w:r>
      <w:r w:rsidRPr="00304B62">
        <w:rPr>
          <w:color w:val="000000"/>
        </w:rPr>
        <w:t>что</w:t>
      </w:r>
      <w:r>
        <w:rPr>
          <w:color w:val="000000"/>
        </w:rPr>
        <w:t xml:space="preserve"> </w:t>
      </w:r>
      <w:r w:rsidRPr="00304B62">
        <w:rPr>
          <w:color w:val="000000"/>
        </w:rPr>
        <w:t>при</w:t>
      </w:r>
      <w:r>
        <w:rPr>
          <w:color w:val="000000"/>
        </w:rPr>
        <w:t xml:space="preserve"> </w:t>
      </w:r>
      <w:r w:rsidRPr="00304B62">
        <w:rPr>
          <w:color w:val="000000"/>
        </w:rPr>
        <w:t>высокой</w:t>
      </w:r>
      <w:r>
        <w:rPr>
          <w:color w:val="000000"/>
        </w:rPr>
        <w:t xml:space="preserve"> </w:t>
      </w:r>
      <w:r w:rsidRPr="00304B62">
        <w:rPr>
          <w:color w:val="000000"/>
        </w:rPr>
        <w:t>температуре ферментатора</w:t>
      </w:r>
      <w:r>
        <w:rPr>
          <w:color w:val="000000"/>
        </w:rPr>
        <w:t xml:space="preserve"> </w:t>
      </w:r>
      <w:r w:rsidRPr="00304B62">
        <w:rPr>
          <w:color w:val="000000"/>
        </w:rPr>
        <w:t>выход</w:t>
      </w:r>
      <w:r>
        <w:rPr>
          <w:color w:val="000000"/>
        </w:rPr>
        <w:t xml:space="preserve"> </w:t>
      </w:r>
      <w:r w:rsidRPr="00304B62">
        <w:rPr>
          <w:color w:val="000000"/>
        </w:rPr>
        <w:t>метана</w:t>
      </w:r>
      <w:r>
        <w:rPr>
          <w:color w:val="000000"/>
        </w:rPr>
        <w:t xml:space="preserve"> </w:t>
      </w:r>
      <w:r w:rsidRPr="00304B62">
        <w:rPr>
          <w:color w:val="000000"/>
        </w:rPr>
        <w:t>более</w:t>
      </w:r>
      <w:r>
        <w:rPr>
          <w:color w:val="000000"/>
        </w:rPr>
        <w:t xml:space="preserve"> </w:t>
      </w:r>
      <w:r w:rsidRPr="00304B62">
        <w:rPr>
          <w:color w:val="000000"/>
        </w:rPr>
        <w:t>плохой,</w:t>
      </w:r>
      <w:r>
        <w:rPr>
          <w:color w:val="000000"/>
        </w:rPr>
        <w:t xml:space="preserve"> </w:t>
      </w:r>
      <w:r w:rsidRPr="00304B62">
        <w:rPr>
          <w:color w:val="000000"/>
        </w:rPr>
        <w:t>чем</w:t>
      </w:r>
      <w:r>
        <w:rPr>
          <w:color w:val="000000"/>
        </w:rPr>
        <w:t xml:space="preserve"> </w:t>
      </w:r>
      <w:r w:rsidRPr="00304B62">
        <w:rPr>
          <w:color w:val="000000"/>
        </w:rPr>
        <w:t>при</w:t>
      </w:r>
      <w:r>
        <w:rPr>
          <w:color w:val="000000"/>
        </w:rPr>
        <w:t xml:space="preserve"> </w:t>
      </w:r>
      <w:r w:rsidRPr="00304B62">
        <w:rPr>
          <w:color w:val="000000"/>
        </w:rPr>
        <w:t>низких</w:t>
      </w:r>
      <w:r>
        <w:rPr>
          <w:color w:val="000000"/>
        </w:rPr>
        <w:t xml:space="preserve"> </w:t>
      </w:r>
      <w:r w:rsidRPr="00304B62">
        <w:rPr>
          <w:color w:val="000000"/>
        </w:rPr>
        <w:t>температурах.</w:t>
      </w:r>
      <w:r>
        <w:rPr>
          <w:color w:val="000000"/>
        </w:rPr>
        <w:t xml:space="preserve"> </w:t>
      </w:r>
      <w:r w:rsidRPr="00304B62">
        <w:rPr>
          <w:color w:val="000000"/>
        </w:rPr>
        <w:t>Это пр</w:t>
      </w:r>
      <w:r w:rsidRPr="00304B62">
        <w:rPr>
          <w:color w:val="000000"/>
        </w:rPr>
        <w:t>о</w:t>
      </w:r>
      <w:r w:rsidRPr="00304B62">
        <w:rPr>
          <w:color w:val="000000"/>
        </w:rPr>
        <w:t>исходит</w:t>
      </w:r>
      <w:r>
        <w:rPr>
          <w:color w:val="000000"/>
        </w:rPr>
        <w:t xml:space="preserve"> </w:t>
      </w:r>
      <w:r w:rsidRPr="00304B62">
        <w:rPr>
          <w:color w:val="000000"/>
        </w:rPr>
        <w:t>через</w:t>
      </w:r>
      <w:r>
        <w:rPr>
          <w:color w:val="000000"/>
        </w:rPr>
        <w:t xml:space="preserve"> </w:t>
      </w:r>
      <w:r w:rsidRPr="00304B62">
        <w:rPr>
          <w:color w:val="000000"/>
        </w:rPr>
        <w:t>различия</w:t>
      </w:r>
      <w:r>
        <w:rPr>
          <w:color w:val="000000"/>
        </w:rPr>
        <w:t xml:space="preserve"> </w:t>
      </w:r>
      <w:r w:rsidRPr="00304B62">
        <w:rPr>
          <w:color w:val="000000"/>
        </w:rPr>
        <w:t>в</w:t>
      </w:r>
      <w:r>
        <w:rPr>
          <w:color w:val="000000"/>
        </w:rPr>
        <w:t xml:space="preserve"> </w:t>
      </w:r>
      <w:r w:rsidRPr="00304B62">
        <w:rPr>
          <w:color w:val="000000"/>
        </w:rPr>
        <w:t>растворимости</w:t>
      </w:r>
      <w:r>
        <w:rPr>
          <w:color w:val="000000"/>
        </w:rPr>
        <w:t xml:space="preserve"> </w:t>
      </w:r>
      <w:r w:rsidRPr="00304B62">
        <w:rPr>
          <w:color w:val="000000"/>
        </w:rPr>
        <w:t>и</w:t>
      </w:r>
      <w:r>
        <w:rPr>
          <w:color w:val="000000"/>
        </w:rPr>
        <w:t xml:space="preserve"> </w:t>
      </w:r>
      <w:r w:rsidRPr="00304B62">
        <w:rPr>
          <w:color w:val="000000"/>
        </w:rPr>
        <w:t>образованием</w:t>
      </w:r>
      <w:r>
        <w:rPr>
          <w:color w:val="000000"/>
        </w:rPr>
        <w:t xml:space="preserve"> </w:t>
      </w:r>
      <w:r w:rsidRPr="00304B62">
        <w:rPr>
          <w:color w:val="000000"/>
        </w:rPr>
        <w:t>газовидной</w:t>
      </w:r>
      <w:r>
        <w:rPr>
          <w:color w:val="000000"/>
        </w:rPr>
        <w:t xml:space="preserve"> </w:t>
      </w:r>
      <w:r w:rsidRPr="00304B62">
        <w:rPr>
          <w:color w:val="000000"/>
        </w:rPr>
        <w:t>двуокиси</w:t>
      </w:r>
      <w:r>
        <w:rPr>
          <w:color w:val="000000"/>
        </w:rPr>
        <w:t xml:space="preserve"> </w:t>
      </w:r>
      <w:r w:rsidRPr="00304B62">
        <w:rPr>
          <w:color w:val="000000"/>
        </w:rPr>
        <w:t>угл</w:t>
      </w:r>
      <w:r w:rsidRPr="00304B62">
        <w:rPr>
          <w:color w:val="000000"/>
        </w:rPr>
        <w:t>е</w:t>
      </w:r>
      <w:r w:rsidRPr="00304B62">
        <w:rPr>
          <w:color w:val="000000"/>
        </w:rPr>
        <w:t>водорода.</w:t>
      </w:r>
      <w:r>
        <w:rPr>
          <w:color w:val="000000"/>
        </w:rPr>
        <w:t xml:space="preserve"> </w:t>
      </w:r>
      <w:r w:rsidRPr="00304B62">
        <w:rPr>
          <w:color w:val="000000"/>
        </w:rPr>
        <w:t>Чем</w:t>
      </w:r>
      <w:r>
        <w:rPr>
          <w:color w:val="000000"/>
        </w:rPr>
        <w:t xml:space="preserve"> </w:t>
      </w:r>
      <w:r w:rsidRPr="00304B62">
        <w:rPr>
          <w:color w:val="000000"/>
        </w:rPr>
        <w:t>большее</w:t>
      </w:r>
      <w:r>
        <w:rPr>
          <w:color w:val="000000"/>
        </w:rPr>
        <w:t xml:space="preserve"> </w:t>
      </w:r>
      <w:r w:rsidRPr="00304B62">
        <w:rPr>
          <w:color w:val="000000"/>
        </w:rPr>
        <w:t>количество C</w:t>
      </w:r>
      <w:r>
        <w:rPr>
          <w:color w:val="000000"/>
        </w:rPr>
        <w:t>О</w:t>
      </w:r>
      <w:r w:rsidRPr="00304B62">
        <w:rPr>
          <w:color w:val="000000"/>
          <w:vertAlign w:val="subscript"/>
        </w:rPr>
        <w:t>2</w:t>
      </w:r>
      <w:r>
        <w:rPr>
          <w:color w:val="000000"/>
        </w:rPr>
        <w:t xml:space="preserve"> </w:t>
      </w:r>
      <w:r w:rsidRPr="00304B62">
        <w:rPr>
          <w:color w:val="000000"/>
        </w:rPr>
        <w:t>перейдет</w:t>
      </w:r>
      <w:r>
        <w:rPr>
          <w:color w:val="000000"/>
        </w:rPr>
        <w:t xml:space="preserve"> </w:t>
      </w:r>
      <w:r w:rsidRPr="00304B62">
        <w:rPr>
          <w:color w:val="000000"/>
        </w:rPr>
        <w:t>в</w:t>
      </w:r>
      <w:r>
        <w:rPr>
          <w:color w:val="000000"/>
        </w:rPr>
        <w:t xml:space="preserve"> </w:t>
      </w:r>
      <w:r w:rsidRPr="00304B62">
        <w:rPr>
          <w:color w:val="000000"/>
        </w:rPr>
        <w:t>газовидную</w:t>
      </w:r>
      <w:r>
        <w:rPr>
          <w:color w:val="000000"/>
        </w:rPr>
        <w:t xml:space="preserve"> </w:t>
      </w:r>
      <w:r w:rsidRPr="00304B62">
        <w:rPr>
          <w:color w:val="000000"/>
        </w:rPr>
        <w:t>форму,</w:t>
      </w:r>
      <w:r>
        <w:rPr>
          <w:color w:val="000000"/>
        </w:rPr>
        <w:t xml:space="preserve"> </w:t>
      </w:r>
      <w:r w:rsidRPr="00304B62">
        <w:rPr>
          <w:color w:val="000000"/>
        </w:rPr>
        <w:t>тем меньшей будет процентная доля CH</w:t>
      </w:r>
      <w:r w:rsidRPr="00304B62">
        <w:rPr>
          <w:color w:val="000000"/>
          <w:vertAlign w:val="subscript"/>
        </w:rPr>
        <w:t>4</w:t>
      </w:r>
      <w:r w:rsidRPr="00304B62">
        <w:rPr>
          <w:color w:val="000000"/>
        </w:rPr>
        <w:t xml:space="preserve"> в биогазе. </w:t>
      </w:r>
    </w:p>
    <w:p w:rsidR="007213BE" w:rsidRDefault="007213BE" w:rsidP="007213BE">
      <w:pPr>
        <w:ind w:firstLine="709"/>
        <w:rPr>
          <w:color w:val="000000"/>
        </w:rPr>
      </w:pPr>
      <w:r w:rsidRPr="00304B62">
        <w:rPr>
          <w:color w:val="000000"/>
        </w:rPr>
        <w:t>После метана и двуокиси углерода сероводород (H</w:t>
      </w:r>
      <w:r w:rsidRPr="00304B62">
        <w:rPr>
          <w:color w:val="000000"/>
          <w:vertAlign w:val="subscript"/>
        </w:rPr>
        <w:t>2</w:t>
      </w:r>
      <w:r w:rsidRPr="00304B62">
        <w:rPr>
          <w:color w:val="000000"/>
        </w:rPr>
        <w:t>S) является важнейшей с</w:t>
      </w:r>
      <w:r w:rsidRPr="00304B62">
        <w:rPr>
          <w:color w:val="000000"/>
        </w:rPr>
        <w:t>о</w:t>
      </w:r>
      <w:r w:rsidRPr="00304B62">
        <w:rPr>
          <w:color w:val="000000"/>
        </w:rPr>
        <w:t>ставляющей газа. Сероводород очень агрессивен и вызывает коррозию, что в пе</w:t>
      </w:r>
      <w:r w:rsidRPr="00304B62">
        <w:rPr>
          <w:color w:val="000000"/>
        </w:rPr>
        <w:t>р</w:t>
      </w:r>
      <w:r w:rsidRPr="00304B62">
        <w:rPr>
          <w:color w:val="000000"/>
        </w:rPr>
        <w:t>вую очередь вызывает проблемы с арматурой, газовыми счетчиками, горелками и двигателями. Поэтому необходимо очищать биогаз от серы. Очищенный от серы биогаз почти не имеет запаха.</w:t>
      </w: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204"/>
      </w:tblGrid>
      <w:tr w:rsidR="007213BE" w:rsidTr="00871C50">
        <w:tc>
          <w:tcPr>
            <w:tcW w:w="6204" w:type="dxa"/>
          </w:tcPr>
          <w:p w:rsidR="007213BE" w:rsidRDefault="007213BE" w:rsidP="00871C50">
            <w:pPr>
              <w:jc w:val="left"/>
              <w:rPr>
                <w:color w:val="000000"/>
              </w:rPr>
            </w:pPr>
            <w:r w:rsidRPr="00414868">
              <w:rPr>
                <w:noProof/>
                <w:color w:val="000000"/>
                <w:lang w:eastAsia="ru-RU"/>
              </w:rPr>
              <w:lastRenderedPageBreak/>
              <w:drawing>
                <wp:inline distT="0" distB="0" distL="0" distR="0">
                  <wp:extent cx="3957950" cy="2482897"/>
                  <wp:effectExtent l="0" t="0" r="0" b="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7213BE" w:rsidTr="00871C50">
        <w:tc>
          <w:tcPr>
            <w:tcW w:w="6204" w:type="dxa"/>
          </w:tcPr>
          <w:p w:rsidR="007213BE" w:rsidRPr="00414868" w:rsidRDefault="007213BE" w:rsidP="00871C50">
            <w:pPr>
              <w:jc w:val="center"/>
              <w:rPr>
                <w:color w:val="000000"/>
                <w:sz w:val="24"/>
                <w:szCs w:val="24"/>
              </w:rPr>
            </w:pPr>
            <w:r>
              <w:rPr>
                <w:noProof/>
                <w:sz w:val="24"/>
                <w:szCs w:val="24"/>
              </w:rPr>
              <w:t>Рисунок 2</w:t>
            </w:r>
            <w:r w:rsidRPr="00414868">
              <w:rPr>
                <w:noProof/>
                <w:sz w:val="24"/>
                <w:szCs w:val="24"/>
              </w:rPr>
              <w:t>.7 – Состав биогаза. Режим 1-5: навоз+6,5-62,5% отсепарир. жир; 6-7: навоз + 2-65% сельхоз. остатки; 8-10: навоз.</w:t>
            </w:r>
          </w:p>
        </w:tc>
      </w:tr>
    </w:tbl>
    <w:p w:rsidR="007213BE" w:rsidRPr="00304B62" w:rsidRDefault="00BB72CA" w:rsidP="007213BE">
      <w:pPr>
        <w:ind w:firstLine="709"/>
        <w:rPr>
          <w:color w:val="000000"/>
        </w:rPr>
      </w:pPr>
      <w:r w:rsidRPr="00BB72CA">
        <w:rPr>
          <w:noProof/>
          <w:lang w:eastAsia="ru-RU"/>
        </w:rPr>
        <w:pict>
          <v:shape id="Text Box 125" o:spid="_x0000_s1109" type="#_x0000_t202" style="position:absolute;left:0;text-align:left;margin-left:273.35pt;margin-top:196.9pt;width:24.7pt;height:20.15pt;z-index:2517667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" stroked="f">
            <v:textbox>
              <w:txbxContent>
                <w:p w:rsidR="00D839C3" w:rsidRPr="00A713C5" w:rsidRDefault="00D839C3" w:rsidP="007213BE">
                  <w:pPr>
                    <w:rPr>
                      <w:sz w:val="16"/>
                      <w:szCs w:val="16"/>
                      <w:lang w:val="en-US"/>
                    </w:rPr>
                  </w:pPr>
                  <w:r>
                    <w:rPr>
                      <w:sz w:val="16"/>
                      <w:szCs w:val="16"/>
                      <w:lang w:val="en-US"/>
                    </w:rPr>
                    <w:t>O</w:t>
                  </w:r>
                  <w:r>
                    <w:rPr>
                      <w:sz w:val="16"/>
                      <w:szCs w:val="16"/>
                      <w:vertAlign w:val="subscript"/>
                      <w:lang w:val="en-US"/>
                    </w:rPr>
                    <w:t>2</w:t>
                  </w:r>
                </w:p>
              </w:txbxContent>
            </v:textbox>
          </v:shape>
        </w:pict>
      </w:r>
      <w:r w:rsidRPr="00BB72CA">
        <w:rPr>
          <w:noProof/>
          <w:lang w:eastAsia="ru-RU"/>
        </w:rPr>
        <w:pict>
          <v:shape id="Text Box 124" o:spid="_x0000_s1110" type="#_x0000_t202" style="position:absolute;left:0;text-align:left;margin-left:242.7pt;margin-top:196.25pt;width:24.7pt;height:20.15pt;z-index:2517657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" stroked="f">
            <v:textbox>
              <w:txbxContent>
                <w:p w:rsidR="00D839C3" w:rsidRPr="00A713C5" w:rsidRDefault="00D839C3" w:rsidP="007213BE">
                  <w:pPr>
                    <w:rPr>
                      <w:sz w:val="16"/>
                      <w:szCs w:val="16"/>
                      <w:lang w:val="en-US"/>
                    </w:rPr>
                  </w:pPr>
                  <w:r>
                    <w:rPr>
                      <w:sz w:val="16"/>
                      <w:szCs w:val="16"/>
                      <w:lang w:val="en-US"/>
                    </w:rPr>
                    <w:t>N</w:t>
                  </w:r>
                  <w:r>
                    <w:rPr>
                      <w:sz w:val="16"/>
                      <w:szCs w:val="16"/>
                      <w:vertAlign w:val="subscript"/>
                      <w:lang w:val="en-US"/>
                    </w:rPr>
                    <w:t>2</w:t>
                  </w:r>
                </w:p>
              </w:txbxContent>
            </v:textbox>
          </v:shape>
        </w:pict>
      </w:r>
      <w:r w:rsidR="007213BE" w:rsidRPr="00304B62">
        <w:rPr>
          <w:color w:val="000000"/>
        </w:rPr>
        <w:t>Кроме того</w:t>
      </w:r>
      <w:r w:rsidR="009614CE">
        <w:rPr>
          <w:color w:val="000000"/>
        </w:rPr>
        <w:t>,</w:t>
      </w:r>
      <w:r w:rsidR="007213BE" w:rsidRPr="00304B62">
        <w:rPr>
          <w:color w:val="000000"/>
        </w:rPr>
        <w:t xml:space="preserve"> в биогазе с</w:t>
      </w:r>
      <w:r w:rsidR="007213BE" w:rsidRPr="00304B62">
        <w:rPr>
          <w:color w:val="000000"/>
        </w:rPr>
        <w:t>о</w:t>
      </w:r>
      <w:r w:rsidR="007213BE" w:rsidRPr="00304B62">
        <w:rPr>
          <w:color w:val="000000"/>
        </w:rPr>
        <w:t>держатся следы аммиака, эл</w:t>
      </w:r>
      <w:r w:rsidR="007213BE" w:rsidRPr="00304B62">
        <w:rPr>
          <w:color w:val="000000"/>
        </w:rPr>
        <w:t>е</w:t>
      </w:r>
      <w:r w:rsidR="007213BE" w:rsidRPr="00304B62">
        <w:rPr>
          <w:color w:val="000000"/>
        </w:rPr>
        <w:t>ментарного азота, вод</w:t>
      </w:r>
      <w:r w:rsidR="007213BE" w:rsidRPr="00304B62">
        <w:rPr>
          <w:color w:val="000000"/>
        </w:rPr>
        <w:t>о</w:t>
      </w:r>
      <w:r w:rsidR="007213BE" w:rsidRPr="00304B62">
        <w:rPr>
          <w:color w:val="000000"/>
        </w:rPr>
        <w:t>рода и кислорода</w:t>
      </w:r>
      <w:r w:rsidR="009614CE">
        <w:rPr>
          <w:color w:val="000000"/>
        </w:rPr>
        <w:t>,</w:t>
      </w:r>
      <w:r w:rsidR="007213BE" w:rsidRPr="00304B62">
        <w:rPr>
          <w:color w:val="000000"/>
        </w:rPr>
        <w:t xml:space="preserve"> общим содержанием от 6 до 8% (</w:t>
      </w:r>
      <w:r w:rsidR="007213BE">
        <w:rPr>
          <w:color w:val="000000"/>
        </w:rPr>
        <w:t>Рисунок 2.7</w:t>
      </w:r>
      <w:r w:rsidR="007213BE" w:rsidRPr="00304B62">
        <w:rPr>
          <w:color w:val="000000"/>
        </w:rPr>
        <w:t>). Сер</w:t>
      </w:r>
      <w:r w:rsidR="007213BE" w:rsidRPr="00304B62">
        <w:rPr>
          <w:color w:val="000000"/>
        </w:rPr>
        <w:t>о</w:t>
      </w:r>
      <w:r w:rsidR="007213BE" w:rsidRPr="00304B62">
        <w:rPr>
          <w:color w:val="000000"/>
        </w:rPr>
        <w:t>водород и аммиак можно ле</w:t>
      </w:r>
      <w:r w:rsidR="007213BE">
        <w:rPr>
          <w:color w:val="000000"/>
        </w:rPr>
        <w:t>г</w:t>
      </w:r>
      <w:r w:rsidR="007213BE" w:rsidRPr="00304B62">
        <w:rPr>
          <w:color w:val="000000"/>
        </w:rPr>
        <w:t xml:space="preserve">ко замерять с помощью трубки Дрегера. Такие трубки можно использовать многоразово. </w:t>
      </w:r>
    </w:p>
    <w:p w:rsidR="007213BE" w:rsidRDefault="007213BE" w:rsidP="007213BE">
      <w:pPr>
        <w:ind w:firstLine="709"/>
        <w:rPr>
          <w:color w:val="000000"/>
        </w:rPr>
      </w:pPr>
      <w:r w:rsidRPr="00304B62">
        <w:rPr>
          <w:color w:val="000000"/>
        </w:rPr>
        <w:t>Газ,</w:t>
      </w:r>
      <w:r>
        <w:rPr>
          <w:color w:val="000000"/>
        </w:rPr>
        <w:t xml:space="preserve"> </w:t>
      </w:r>
      <w:r w:rsidRPr="00304B62">
        <w:rPr>
          <w:color w:val="000000"/>
        </w:rPr>
        <w:t>только</w:t>
      </w:r>
      <w:r>
        <w:rPr>
          <w:color w:val="000000"/>
        </w:rPr>
        <w:t xml:space="preserve"> </w:t>
      </w:r>
      <w:r w:rsidRPr="00304B62">
        <w:rPr>
          <w:color w:val="000000"/>
        </w:rPr>
        <w:t>что</w:t>
      </w:r>
      <w:r>
        <w:rPr>
          <w:color w:val="000000"/>
        </w:rPr>
        <w:t xml:space="preserve"> </w:t>
      </w:r>
      <w:r w:rsidRPr="00304B62">
        <w:rPr>
          <w:color w:val="000000"/>
        </w:rPr>
        <w:t>пост</w:t>
      </w:r>
      <w:r w:rsidRPr="00304B62">
        <w:rPr>
          <w:color w:val="000000"/>
        </w:rPr>
        <w:t>у</w:t>
      </w:r>
      <w:r w:rsidRPr="00304B62">
        <w:rPr>
          <w:color w:val="000000"/>
        </w:rPr>
        <w:t>пивший</w:t>
      </w:r>
      <w:r>
        <w:rPr>
          <w:color w:val="000000"/>
        </w:rPr>
        <w:t xml:space="preserve"> </w:t>
      </w:r>
      <w:r w:rsidRPr="00304B62">
        <w:rPr>
          <w:color w:val="000000"/>
        </w:rPr>
        <w:t>из</w:t>
      </w:r>
      <w:r>
        <w:rPr>
          <w:color w:val="000000"/>
        </w:rPr>
        <w:t xml:space="preserve"> </w:t>
      </w:r>
      <w:r w:rsidRPr="00304B62">
        <w:rPr>
          <w:color w:val="000000"/>
        </w:rPr>
        <w:t>биогазовой</w:t>
      </w:r>
      <w:r>
        <w:rPr>
          <w:color w:val="000000"/>
        </w:rPr>
        <w:t xml:space="preserve"> </w:t>
      </w:r>
      <w:r w:rsidRPr="00304B62">
        <w:rPr>
          <w:color w:val="000000"/>
        </w:rPr>
        <w:t>устано</w:t>
      </w:r>
      <w:r w:rsidRPr="00304B62">
        <w:rPr>
          <w:color w:val="000000"/>
        </w:rPr>
        <w:t>в</w:t>
      </w:r>
      <w:r w:rsidRPr="00304B62">
        <w:rPr>
          <w:color w:val="000000"/>
        </w:rPr>
        <w:t>ки</w:t>
      </w:r>
      <w:r>
        <w:rPr>
          <w:color w:val="000000"/>
        </w:rPr>
        <w:t xml:space="preserve">, </w:t>
      </w:r>
      <w:r w:rsidRPr="00304B62">
        <w:rPr>
          <w:color w:val="000000"/>
        </w:rPr>
        <w:t>насыщен</w:t>
      </w:r>
      <w:r>
        <w:rPr>
          <w:color w:val="000000"/>
        </w:rPr>
        <w:t xml:space="preserve"> </w:t>
      </w:r>
      <w:r w:rsidRPr="00304B62">
        <w:rPr>
          <w:color w:val="000000"/>
        </w:rPr>
        <w:t>водным</w:t>
      </w:r>
      <w:r>
        <w:rPr>
          <w:color w:val="000000"/>
        </w:rPr>
        <w:t xml:space="preserve"> </w:t>
      </w:r>
      <w:r w:rsidRPr="00304B62">
        <w:rPr>
          <w:color w:val="000000"/>
        </w:rPr>
        <w:t>паром. Возможно,</w:t>
      </w:r>
      <w:r>
        <w:rPr>
          <w:color w:val="000000"/>
        </w:rPr>
        <w:t xml:space="preserve"> </w:t>
      </w:r>
      <w:r w:rsidRPr="00304B62">
        <w:rPr>
          <w:color w:val="000000"/>
        </w:rPr>
        <w:t>что</w:t>
      </w:r>
      <w:r>
        <w:rPr>
          <w:color w:val="000000"/>
        </w:rPr>
        <w:t xml:space="preserve"> </w:t>
      </w:r>
      <w:r w:rsidRPr="00304B62">
        <w:rPr>
          <w:color w:val="000000"/>
        </w:rPr>
        <w:t>пар</w:t>
      </w:r>
      <w:r>
        <w:rPr>
          <w:color w:val="000000"/>
        </w:rPr>
        <w:t xml:space="preserve"> </w:t>
      </w:r>
      <w:r w:rsidRPr="00304B62">
        <w:rPr>
          <w:color w:val="000000"/>
        </w:rPr>
        <w:t>содержит</w:t>
      </w:r>
      <w:r>
        <w:rPr>
          <w:color w:val="000000"/>
        </w:rPr>
        <w:t xml:space="preserve"> </w:t>
      </w:r>
      <w:r w:rsidRPr="00304B62">
        <w:rPr>
          <w:color w:val="000000"/>
        </w:rPr>
        <w:t>также</w:t>
      </w:r>
      <w:r>
        <w:rPr>
          <w:color w:val="000000"/>
        </w:rPr>
        <w:t xml:space="preserve"> </w:t>
      </w:r>
      <w:r w:rsidRPr="00304B62">
        <w:rPr>
          <w:color w:val="000000"/>
        </w:rPr>
        <w:t>следы</w:t>
      </w:r>
      <w:r>
        <w:rPr>
          <w:color w:val="000000"/>
        </w:rPr>
        <w:t xml:space="preserve"> </w:t>
      </w:r>
      <w:r w:rsidRPr="00304B62">
        <w:rPr>
          <w:color w:val="000000"/>
        </w:rPr>
        <w:t>еще</w:t>
      </w:r>
      <w:r>
        <w:rPr>
          <w:color w:val="000000"/>
        </w:rPr>
        <w:t xml:space="preserve"> </w:t>
      </w:r>
      <w:r w:rsidR="00D37086" w:rsidRPr="00304B62">
        <w:rPr>
          <w:color w:val="000000"/>
        </w:rPr>
        <w:t>малоисслед</w:t>
      </w:r>
      <w:r w:rsidR="00D37086" w:rsidRPr="00304B62">
        <w:rPr>
          <w:color w:val="000000"/>
        </w:rPr>
        <w:t>о</w:t>
      </w:r>
      <w:r w:rsidR="00D37086" w:rsidRPr="00304B62">
        <w:rPr>
          <w:color w:val="000000"/>
        </w:rPr>
        <w:t>ванных</w:t>
      </w:r>
      <w:r>
        <w:rPr>
          <w:color w:val="000000"/>
        </w:rPr>
        <w:t xml:space="preserve"> </w:t>
      </w:r>
      <w:r w:rsidRPr="00304B62">
        <w:rPr>
          <w:color w:val="000000"/>
        </w:rPr>
        <w:t>растворенных веществ,</w:t>
      </w:r>
      <w:r>
        <w:rPr>
          <w:color w:val="000000"/>
        </w:rPr>
        <w:t xml:space="preserve"> </w:t>
      </w:r>
      <w:r w:rsidRPr="00304B62">
        <w:rPr>
          <w:color w:val="000000"/>
        </w:rPr>
        <w:t>способных</w:t>
      </w:r>
      <w:r>
        <w:rPr>
          <w:color w:val="000000"/>
        </w:rPr>
        <w:t xml:space="preserve"> </w:t>
      </w:r>
      <w:r w:rsidRPr="00304B62">
        <w:rPr>
          <w:color w:val="000000"/>
        </w:rPr>
        <w:t>вызывать</w:t>
      </w:r>
      <w:r>
        <w:rPr>
          <w:color w:val="000000"/>
        </w:rPr>
        <w:t xml:space="preserve"> </w:t>
      </w:r>
      <w:r w:rsidRPr="00304B62">
        <w:rPr>
          <w:color w:val="000000"/>
        </w:rPr>
        <w:t>проблемы</w:t>
      </w:r>
      <w:r>
        <w:rPr>
          <w:color w:val="000000"/>
        </w:rPr>
        <w:t xml:space="preserve"> </w:t>
      </w:r>
      <w:r w:rsidRPr="00304B62">
        <w:rPr>
          <w:color w:val="000000"/>
        </w:rPr>
        <w:t>при</w:t>
      </w:r>
      <w:r>
        <w:rPr>
          <w:color w:val="000000"/>
        </w:rPr>
        <w:t xml:space="preserve"> </w:t>
      </w:r>
      <w:r w:rsidRPr="00304B62">
        <w:rPr>
          <w:color w:val="000000"/>
        </w:rPr>
        <w:t>сжигании</w:t>
      </w:r>
      <w:r>
        <w:rPr>
          <w:color w:val="000000"/>
        </w:rPr>
        <w:t xml:space="preserve"> </w:t>
      </w:r>
      <w:r w:rsidRPr="00304B62">
        <w:rPr>
          <w:color w:val="000000"/>
        </w:rPr>
        <w:t>биогаза</w:t>
      </w:r>
      <w:r>
        <w:rPr>
          <w:color w:val="000000"/>
        </w:rPr>
        <w:t xml:space="preserve"> </w:t>
      </w:r>
      <w:r w:rsidRPr="00304B62">
        <w:rPr>
          <w:color w:val="000000"/>
        </w:rPr>
        <w:t>в</w:t>
      </w:r>
      <w:r>
        <w:rPr>
          <w:color w:val="000000"/>
        </w:rPr>
        <w:t xml:space="preserve"> </w:t>
      </w:r>
      <w:r w:rsidRPr="00304B62">
        <w:rPr>
          <w:color w:val="000000"/>
        </w:rPr>
        <w:t>котлах</w:t>
      </w:r>
      <w:r>
        <w:rPr>
          <w:color w:val="000000"/>
        </w:rPr>
        <w:t xml:space="preserve"> </w:t>
      </w:r>
      <w:r w:rsidRPr="00304B62">
        <w:rPr>
          <w:color w:val="000000"/>
        </w:rPr>
        <w:t>и</w:t>
      </w:r>
      <w:r w:rsidRPr="00304B62">
        <w:t xml:space="preserve"> </w:t>
      </w:r>
      <w:r w:rsidRPr="00304B62">
        <w:rPr>
          <w:color w:val="000000"/>
        </w:rPr>
        <w:t>двигателях.</w:t>
      </w:r>
      <w:r>
        <w:rPr>
          <w:color w:val="000000"/>
        </w:rPr>
        <w:t xml:space="preserve"> </w:t>
      </w:r>
      <w:r w:rsidRPr="00304B62">
        <w:rPr>
          <w:color w:val="000000"/>
        </w:rPr>
        <w:t>Н</w:t>
      </w:r>
      <w:r w:rsidRPr="00304B62">
        <w:rPr>
          <w:color w:val="000000"/>
        </w:rPr>
        <w:t>а</w:t>
      </w:r>
      <w:r w:rsidRPr="00304B62">
        <w:rPr>
          <w:color w:val="000000"/>
        </w:rPr>
        <w:t>пример</w:t>
      </w:r>
      <w:r>
        <w:rPr>
          <w:color w:val="000000"/>
        </w:rPr>
        <w:t xml:space="preserve">, </w:t>
      </w:r>
      <w:r w:rsidRPr="00304B62">
        <w:rPr>
          <w:color w:val="000000"/>
        </w:rPr>
        <w:t>на</w:t>
      </w:r>
      <w:r>
        <w:rPr>
          <w:color w:val="000000"/>
        </w:rPr>
        <w:t xml:space="preserve"> </w:t>
      </w:r>
      <w:r w:rsidRPr="00304B62">
        <w:rPr>
          <w:color w:val="000000"/>
        </w:rPr>
        <w:t>биогазовой</w:t>
      </w:r>
      <w:r>
        <w:rPr>
          <w:color w:val="000000"/>
        </w:rPr>
        <w:t xml:space="preserve"> </w:t>
      </w:r>
      <w:r w:rsidRPr="00304B62">
        <w:rPr>
          <w:color w:val="000000"/>
        </w:rPr>
        <w:t>установке</w:t>
      </w:r>
      <w:r>
        <w:rPr>
          <w:color w:val="000000"/>
        </w:rPr>
        <w:t xml:space="preserve"> </w:t>
      </w:r>
      <w:r w:rsidRPr="00304B62">
        <w:rPr>
          <w:color w:val="000000"/>
        </w:rPr>
        <w:t>в</w:t>
      </w:r>
      <w:r>
        <w:rPr>
          <w:color w:val="000000"/>
        </w:rPr>
        <w:t xml:space="preserve"> </w:t>
      </w:r>
      <w:r w:rsidRPr="00304B62">
        <w:rPr>
          <w:color w:val="000000"/>
        </w:rPr>
        <w:t>Рипперсхаузене</w:t>
      </w:r>
      <w:r>
        <w:rPr>
          <w:color w:val="000000"/>
        </w:rPr>
        <w:t xml:space="preserve"> </w:t>
      </w:r>
      <w:r w:rsidRPr="00304B62">
        <w:rPr>
          <w:color w:val="000000"/>
        </w:rPr>
        <w:t>образовывались</w:t>
      </w:r>
      <w:r>
        <w:rPr>
          <w:color w:val="000000"/>
        </w:rPr>
        <w:t xml:space="preserve"> </w:t>
      </w:r>
      <w:r w:rsidRPr="00304B62">
        <w:rPr>
          <w:color w:val="000000"/>
        </w:rPr>
        <w:t>пушистые</w:t>
      </w:r>
      <w:r>
        <w:rPr>
          <w:color w:val="000000"/>
        </w:rPr>
        <w:t xml:space="preserve"> </w:t>
      </w:r>
      <w:r w:rsidRPr="00304B62">
        <w:rPr>
          <w:color w:val="000000"/>
        </w:rPr>
        <w:t>хл</w:t>
      </w:r>
      <w:r w:rsidRPr="00304B62">
        <w:rPr>
          <w:color w:val="000000"/>
        </w:rPr>
        <w:t>о</w:t>
      </w:r>
      <w:r w:rsidRPr="00304B62">
        <w:rPr>
          <w:color w:val="000000"/>
        </w:rPr>
        <w:t>пья,</w:t>
      </w:r>
      <w:r>
        <w:rPr>
          <w:color w:val="000000"/>
        </w:rPr>
        <w:t xml:space="preserve"> </w:t>
      </w:r>
      <w:r w:rsidRPr="00304B62">
        <w:rPr>
          <w:color w:val="000000"/>
        </w:rPr>
        <w:t>которые</w:t>
      </w:r>
      <w:r>
        <w:rPr>
          <w:color w:val="000000"/>
        </w:rPr>
        <w:t xml:space="preserve"> </w:t>
      </w:r>
      <w:r w:rsidRPr="00304B62">
        <w:rPr>
          <w:color w:val="000000"/>
        </w:rPr>
        <w:t>создавали</w:t>
      </w:r>
      <w:r>
        <w:rPr>
          <w:color w:val="000000"/>
        </w:rPr>
        <w:t xml:space="preserve"> </w:t>
      </w:r>
      <w:r w:rsidRPr="00304B62">
        <w:rPr>
          <w:color w:val="000000"/>
        </w:rPr>
        <w:t>в</w:t>
      </w:r>
      <w:r>
        <w:rPr>
          <w:color w:val="000000"/>
        </w:rPr>
        <w:t xml:space="preserve"> </w:t>
      </w:r>
      <w:r w:rsidRPr="00304B62">
        <w:rPr>
          <w:color w:val="000000"/>
        </w:rPr>
        <w:t>сжигательной камере</w:t>
      </w:r>
      <w:r>
        <w:rPr>
          <w:color w:val="000000"/>
        </w:rPr>
        <w:t xml:space="preserve"> </w:t>
      </w:r>
      <w:r w:rsidRPr="00304B62">
        <w:rPr>
          <w:color w:val="000000"/>
        </w:rPr>
        <w:t>котла</w:t>
      </w:r>
      <w:r>
        <w:rPr>
          <w:color w:val="000000"/>
        </w:rPr>
        <w:t xml:space="preserve"> </w:t>
      </w:r>
      <w:r w:rsidRPr="00304B62">
        <w:rPr>
          <w:color w:val="000000"/>
        </w:rPr>
        <w:t>толстые</w:t>
      </w:r>
      <w:r>
        <w:rPr>
          <w:color w:val="000000"/>
        </w:rPr>
        <w:t xml:space="preserve"> </w:t>
      </w:r>
      <w:r w:rsidRPr="00304B62">
        <w:rPr>
          <w:color w:val="000000"/>
        </w:rPr>
        <w:t>наслоения.</w:t>
      </w:r>
      <w:r>
        <w:rPr>
          <w:color w:val="000000"/>
        </w:rPr>
        <w:t xml:space="preserve"> </w:t>
      </w:r>
      <w:r w:rsidRPr="00304B62">
        <w:rPr>
          <w:color w:val="000000"/>
        </w:rPr>
        <w:t>Потреб</w:t>
      </w:r>
      <w:r w:rsidRPr="00304B62">
        <w:rPr>
          <w:color w:val="000000"/>
        </w:rPr>
        <w:t>о</w:t>
      </w:r>
      <w:r w:rsidRPr="00304B62">
        <w:rPr>
          <w:color w:val="000000"/>
        </w:rPr>
        <w:t>валось</w:t>
      </w:r>
      <w:r>
        <w:rPr>
          <w:color w:val="000000"/>
        </w:rPr>
        <w:t xml:space="preserve"> </w:t>
      </w:r>
      <w:r w:rsidRPr="00304B62">
        <w:rPr>
          <w:color w:val="000000"/>
        </w:rPr>
        <w:t>длительное</w:t>
      </w:r>
      <w:r>
        <w:rPr>
          <w:color w:val="000000"/>
        </w:rPr>
        <w:t xml:space="preserve"> </w:t>
      </w:r>
      <w:r w:rsidRPr="00304B62">
        <w:rPr>
          <w:color w:val="000000"/>
        </w:rPr>
        <w:t>время,</w:t>
      </w:r>
      <w:r>
        <w:rPr>
          <w:color w:val="000000"/>
        </w:rPr>
        <w:t xml:space="preserve"> </w:t>
      </w:r>
      <w:r w:rsidRPr="00304B62">
        <w:rPr>
          <w:color w:val="000000"/>
        </w:rPr>
        <w:t>чтобы установить,</w:t>
      </w:r>
      <w:r>
        <w:rPr>
          <w:color w:val="000000"/>
        </w:rPr>
        <w:t xml:space="preserve"> </w:t>
      </w:r>
      <w:r w:rsidRPr="00304B62">
        <w:rPr>
          <w:color w:val="000000"/>
        </w:rPr>
        <w:t>что</w:t>
      </w:r>
      <w:r>
        <w:rPr>
          <w:color w:val="000000"/>
        </w:rPr>
        <w:t xml:space="preserve"> </w:t>
      </w:r>
      <w:r w:rsidRPr="00304B62">
        <w:rPr>
          <w:color w:val="000000"/>
        </w:rPr>
        <w:t>эта «белая</w:t>
      </w:r>
      <w:r>
        <w:rPr>
          <w:color w:val="000000"/>
        </w:rPr>
        <w:t xml:space="preserve"> </w:t>
      </w:r>
      <w:r w:rsidRPr="00304B62">
        <w:rPr>
          <w:color w:val="000000"/>
        </w:rPr>
        <w:t>сажа»</w:t>
      </w:r>
      <w:r>
        <w:rPr>
          <w:color w:val="000000"/>
        </w:rPr>
        <w:t xml:space="preserve"> </w:t>
      </w:r>
      <w:r w:rsidRPr="00304B62">
        <w:rPr>
          <w:color w:val="000000"/>
        </w:rPr>
        <w:t>является</w:t>
      </w:r>
      <w:r>
        <w:rPr>
          <w:color w:val="000000"/>
        </w:rPr>
        <w:t xml:space="preserve"> </w:t>
      </w:r>
      <w:r w:rsidRPr="00304B62">
        <w:rPr>
          <w:color w:val="000000"/>
        </w:rPr>
        <w:t>оксидом</w:t>
      </w:r>
      <w:r>
        <w:rPr>
          <w:color w:val="000000"/>
        </w:rPr>
        <w:t xml:space="preserve"> </w:t>
      </w:r>
      <w:r w:rsidRPr="00304B62">
        <w:rPr>
          <w:color w:val="000000"/>
        </w:rPr>
        <w:t>кремния,</w:t>
      </w:r>
      <w:r>
        <w:rPr>
          <w:color w:val="000000"/>
        </w:rPr>
        <w:t xml:space="preserve"> </w:t>
      </w:r>
      <w:r w:rsidRPr="00304B62">
        <w:rPr>
          <w:color w:val="000000"/>
        </w:rPr>
        <w:t>возникающим вследствие</w:t>
      </w:r>
      <w:r>
        <w:rPr>
          <w:color w:val="000000"/>
        </w:rPr>
        <w:t xml:space="preserve"> </w:t>
      </w:r>
      <w:r w:rsidRPr="00304B62">
        <w:rPr>
          <w:color w:val="000000"/>
        </w:rPr>
        <w:t>коферментации</w:t>
      </w:r>
      <w:r>
        <w:rPr>
          <w:color w:val="000000"/>
        </w:rPr>
        <w:t xml:space="preserve"> </w:t>
      </w:r>
      <w:r w:rsidRPr="00304B62">
        <w:rPr>
          <w:color w:val="000000"/>
        </w:rPr>
        <w:t>силиконосодержащих</w:t>
      </w:r>
      <w:r>
        <w:rPr>
          <w:color w:val="000000"/>
        </w:rPr>
        <w:t xml:space="preserve"> </w:t>
      </w:r>
      <w:r w:rsidRPr="00304B62">
        <w:rPr>
          <w:color w:val="000000"/>
        </w:rPr>
        <w:t>космет</w:t>
      </w:r>
      <w:r w:rsidRPr="00304B62">
        <w:rPr>
          <w:color w:val="000000"/>
        </w:rPr>
        <w:t>и</w:t>
      </w:r>
      <w:r w:rsidRPr="00304B62">
        <w:rPr>
          <w:color w:val="000000"/>
        </w:rPr>
        <w:t>ческих</w:t>
      </w:r>
      <w:r>
        <w:rPr>
          <w:color w:val="000000"/>
        </w:rPr>
        <w:t xml:space="preserve"> </w:t>
      </w:r>
      <w:r w:rsidRPr="00304B62">
        <w:rPr>
          <w:color w:val="000000"/>
        </w:rPr>
        <w:t>мазей</w:t>
      </w:r>
      <w:r>
        <w:rPr>
          <w:color w:val="000000"/>
        </w:rPr>
        <w:t xml:space="preserve"> </w:t>
      </w:r>
      <w:r w:rsidRPr="00304B62">
        <w:rPr>
          <w:color w:val="000000"/>
        </w:rPr>
        <w:t>как результат</w:t>
      </w:r>
      <w:r>
        <w:rPr>
          <w:color w:val="000000"/>
        </w:rPr>
        <w:t xml:space="preserve"> </w:t>
      </w:r>
      <w:r w:rsidRPr="00304B62">
        <w:rPr>
          <w:color w:val="000000"/>
        </w:rPr>
        <w:t>сложных</w:t>
      </w:r>
      <w:r>
        <w:rPr>
          <w:color w:val="000000"/>
        </w:rPr>
        <w:t xml:space="preserve"> </w:t>
      </w:r>
      <w:r w:rsidRPr="00304B62">
        <w:rPr>
          <w:color w:val="000000"/>
        </w:rPr>
        <w:t>химических</w:t>
      </w:r>
      <w:r>
        <w:rPr>
          <w:color w:val="000000"/>
        </w:rPr>
        <w:t xml:space="preserve"> </w:t>
      </w:r>
      <w:r w:rsidRPr="00304B62">
        <w:rPr>
          <w:color w:val="000000"/>
        </w:rPr>
        <w:t>реакций (образование</w:t>
      </w:r>
      <w:r>
        <w:rPr>
          <w:color w:val="000000"/>
        </w:rPr>
        <w:t xml:space="preserve"> </w:t>
      </w:r>
      <w:r w:rsidRPr="00304B62">
        <w:rPr>
          <w:color w:val="000000"/>
        </w:rPr>
        <w:t>силанов).</w:t>
      </w:r>
      <w:r>
        <w:rPr>
          <w:color w:val="000000"/>
        </w:rPr>
        <w:t xml:space="preserve"> П</w:t>
      </w:r>
      <w:r w:rsidRPr="00304B62">
        <w:rPr>
          <w:color w:val="000000"/>
        </w:rPr>
        <w:t xml:space="preserve">оэтому </w:t>
      </w:r>
      <w:r>
        <w:rPr>
          <w:color w:val="000000"/>
        </w:rPr>
        <w:t>с</w:t>
      </w:r>
      <w:r w:rsidRPr="00304B62">
        <w:rPr>
          <w:color w:val="000000"/>
        </w:rPr>
        <w:t>ушка</w:t>
      </w:r>
      <w:r>
        <w:rPr>
          <w:color w:val="000000"/>
        </w:rPr>
        <w:t xml:space="preserve"> </w:t>
      </w:r>
      <w:r w:rsidRPr="00304B62">
        <w:rPr>
          <w:color w:val="000000"/>
        </w:rPr>
        <w:t xml:space="preserve">биогаза </w:t>
      </w:r>
      <w:r>
        <w:rPr>
          <w:color w:val="000000"/>
        </w:rPr>
        <w:t xml:space="preserve">от </w:t>
      </w:r>
      <w:r w:rsidRPr="00304B62">
        <w:rPr>
          <w:color w:val="000000"/>
        </w:rPr>
        <w:t>конденсаци</w:t>
      </w:r>
      <w:r>
        <w:rPr>
          <w:color w:val="000000"/>
        </w:rPr>
        <w:t xml:space="preserve">и </w:t>
      </w:r>
      <w:r w:rsidRPr="00304B62">
        <w:rPr>
          <w:color w:val="000000"/>
        </w:rPr>
        <w:t>является</w:t>
      </w:r>
      <w:r>
        <w:rPr>
          <w:color w:val="000000"/>
        </w:rPr>
        <w:t xml:space="preserve"> </w:t>
      </w:r>
      <w:r w:rsidRPr="00304B62">
        <w:rPr>
          <w:color w:val="000000"/>
        </w:rPr>
        <w:t>очень</w:t>
      </w:r>
      <w:r>
        <w:rPr>
          <w:color w:val="000000"/>
        </w:rPr>
        <w:t xml:space="preserve"> </w:t>
      </w:r>
      <w:r w:rsidRPr="00304B62">
        <w:rPr>
          <w:color w:val="000000"/>
        </w:rPr>
        <w:t>важным шагом</w:t>
      </w:r>
      <w:r>
        <w:rPr>
          <w:color w:val="000000"/>
        </w:rPr>
        <w:t xml:space="preserve"> </w:t>
      </w:r>
      <w:r w:rsidRPr="00304B62">
        <w:rPr>
          <w:color w:val="000000"/>
        </w:rPr>
        <w:t>по</w:t>
      </w:r>
      <w:r>
        <w:rPr>
          <w:color w:val="000000"/>
        </w:rPr>
        <w:t xml:space="preserve"> обогащ</w:t>
      </w:r>
      <w:r>
        <w:rPr>
          <w:color w:val="000000"/>
        </w:rPr>
        <w:t>е</w:t>
      </w:r>
      <w:r>
        <w:rPr>
          <w:color w:val="000000"/>
        </w:rPr>
        <w:t>нию газа</w:t>
      </w:r>
      <w:r w:rsidRPr="00304B62">
        <w:rPr>
          <w:color w:val="000000"/>
        </w:rPr>
        <w:t>.</w:t>
      </w:r>
      <w:r>
        <w:rPr>
          <w:color w:val="000000"/>
        </w:rPr>
        <w:t xml:space="preserve"> </w:t>
      </w:r>
      <w:r w:rsidRPr="00304B62">
        <w:rPr>
          <w:color w:val="000000"/>
        </w:rPr>
        <w:t>С</w:t>
      </w:r>
      <w:r>
        <w:rPr>
          <w:color w:val="000000"/>
        </w:rPr>
        <w:t xml:space="preserve"> </w:t>
      </w:r>
      <w:r w:rsidRPr="00304B62">
        <w:rPr>
          <w:color w:val="000000"/>
        </w:rPr>
        <w:t>помощью</w:t>
      </w:r>
      <w:r>
        <w:rPr>
          <w:color w:val="000000"/>
        </w:rPr>
        <w:t xml:space="preserve"> </w:t>
      </w:r>
      <w:r w:rsidRPr="00304B62">
        <w:rPr>
          <w:color w:val="000000"/>
        </w:rPr>
        <w:t>конденсированной</w:t>
      </w:r>
      <w:r>
        <w:rPr>
          <w:color w:val="000000"/>
        </w:rPr>
        <w:t xml:space="preserve"> </w:t>
      </w:r>
      <w:r w:rsidRPr="00304B62">
        <w:rPr>
          <w:color w:val="000000"/>
        </w:rPr>
        <w:t>воды</w:t>
      </w:r>
      <w:r>
        <w:rPr>
          <w:color w:val="000000"/>
        </w:rPr>
        <w:t xml:space="preserve"> </w:t>
      </w:r>
      <w:r w:rsidRPr="00304B62">
        <w:rPr>
          <w:color w:val="000000"/>
        </w:rPr>
        <w:t>сепариру</w:t>
      </w:r>
      <w:r w:rsidR="009614CE">
        <w:rPr>
          <w:color w:val="000000"/>
        </w:rPr>
        <w:t>е</w:t>
      </w:r>
      <w:r w:rsidRPr="00304B62">
        <w:rPr>
          <w:color w:val="000000"/>
        </w:rPr>
        <w:t>т</w:t>
      </w:r>
      <w:r>
        <w:rPr>
          <w:color w:val="000000"/>
        </w:rPr>
        <w:t xml:space="preserve"> </w:t>
      </w:r>
      <w:r w:rsidRPr="00304B62">
        <w:rPr>
          <w:color w:val="000000"/>
        </w:rPr>
        <w:t>также</w:t>
      </w:r>
      <w:r>
        <w:rPr>
          <w:color w:val="000000"/>
        </w:rPr>
        <w:t xml:space="preserve"> </w:t>
      </w:r>
      <w:r w:rsidRPr="00304B62">
        <w:rPr>
          <w:color w:val="000000"/>
        </w:rPr>
        <w:t>большое</w:t>
      </w:r>
      <w:r>
        <w:rPr>
          <w:color w:val="000000"/>
        </w:rPr>
        <w:t xml:space="preserve"> </w:t>
      </w:r>
      <w:r w:rsidRPr="00304B62">
        <w:rPr>
          <w:color w:val="000000"/>
        </w:rPr>
        <w:t>количес</w:t>
      </w:r>
      <w:r>
        <w:rPr>
          <w:color w:val="000000"/>
        </w:rPr>
        <w:t>т</w:t>
      </w:r>
      <w:r w:rsidRPr="00304B62">
        <w:rPr>
          <w:color w:val="000000"/>
        </w:rPr>
        <w:t>во содержащегося</w:t>
      </w:r>
      <w:r>
        <w:rPr>
          <w:color w:val="000000"/>
        </w:rPr>
        <w:t xml:space="preserve"> </w:t>
      </w:r>
      <w:r w:rsidRPr="00304B62">
        <w:rPr>
          <w:color w:val="000000"/>
        </w:rPr>
        <w:t>в</w:t>
      </w:r>
      <w:r>
        <w:rPr>
          <w:color w:val="000000"/>
        </w:rPr>
        <w:t xml:space="preserve"> </w:t>
      </w:r>
      <w:r w:rsidRPr="00304B62">
        <w:rPr>
          <w:color w:val="000000"/>
        </w:rPr>
        <w:t>биогазе</w:t>
      </w:r>
      <w:r>
        <w:rPr>
          <w:color w:val="000000"/>
        </w:rPr>
        <w:t xml:space="preserve"> </w:t>
      </w:r>
      <w:r w:rsidRPr="00304B62">
        <w:rPr>
          <w:color w:val="000000"/>
        </w:rPr>
        <w:t>аммиака,</w:t>
      </w:r>
      <w:r>
        <w:rPr>
          <w:color w:val="000000"/>
        </w:rPr>
        <w:t xml:space="preserve"> </w:t>
      </w:r>
      <w:r w:rsidRPr="00304B62">
        <w:rPr>
          <w:color w:val="000000"/>
        </w:rPr>
        <w:t>вызывающего</w:t>
      </w:r>
      <w:r>
        <w:rPr>
          <w:color w:val="000000"/>
        </w:rPr>
        <w:t xml:space="preserve"> </w:t>
      </w:r>
      <w:r w:rsidRPr="00304B62">
        <w:rPr>
          <w:color w:val="000000"/>
        </w:rPr>
        <w:t>в</w:t>
      </w:r>
      <w:r>
        <w:rPr>
          <w:color w:val="000000"/>
        </w:rPr>
        <w:t xml:space="preserve"> </w:t>
      </w:r>
      <w:r w:rsidRPr="00304B62">
        <w:rPr>
          <w:color w:val="000000"/>
        </w:rPr>
        <w:t>противном</w:t>
      </w:r>
      <w:r>
        <w:rPr>
          <w:color w:val="000000"/>
        </w:rPr>
        <w:t xml:space="preserve"> </w:t>
      </w:r>
      <w:r w:rsidRPr="00304B62">
        <w:rPr>
          <w:color w:val="000000"/>
        </w:rPr>
        <w:t>случае</w:t>
      </w:r>
      <w:r>
        <w:rPr>
          <w:color w:val="000000"/>
        </w:rPr>
        <w:t xml:space="preserve"> </w:t>
      </w:r>
      <w:r w:rsidRPr="00304B62">
        <w:rPr>
          <w:color w:val="000000"/>
        </w:rPr>
        <w:t>большие повреждения двигателя, особенно на по</w:t>
      </w:r>
      <w:r>
        <w:rPr>
          <w:color w:val="000000"/>
        </w:rPr>
        <w:t>дшипниках из цветных металлов.</w:t>
      </w:r>
    </w:p>
    <w:p w:rsidR="007213BE" w:rsidRDefault="007213BE" w:rsidP="007213BE">
      <w:pPr>
        <w:ind w:firstLine="709"/>
        <w:rPr>
          <w:color w:val="000000"/>
        </w:rPr>
      </w:pPr>
    </w:p>
    <w:p w:rsidR="007213BE" w:rsidRDefault="007213BE" w:rsidP="007213BE">
      <w:pPr>
        <w:pStyle w:val="20"/>
      </w:pPr>
      <w:bookmarkStart w:id="41" w:name="_Toc351797262"/>
      <w:bookmarkStart w:id="42" w:name="_Toc351797392"/>
      <w:bookmarkStart w:id="43" w:name="_Toc356989020"/>
      <w:r>
        <w:t>2.</w:t>
      </w:r>
      <w:r w:rsidR="00536874">
        <w:t>6</w:t>
      </w:r>
      <w:r>
        <w:t xml:space="preserve"> Производство электрической и тепловой энергии на биогазовых ста</w:t>
      </w:r>
      <w:r>
        <w:t>н</w:t>
      </w:r>
      <w:r>
        <w:t>циях</w:t>
      </w:r>
      <w:bookmarkEnd w:id="41"/>
      <w:bookmarkEnd w:id="42"/>
      <w:bookmarkEnd w:id="43"/>
    </w:p>
    <w:p w:rsidR="007213BE" w:rsidRDefault="007213BE" w:rsidP="007213BE">
      <w:pPr>
        <w:rPr>
          <w:szCs w:val="28"/>
        </w:rPr>
      </w:pPr>
    </w:p>
    <w:p w:rsidR="007213BE" w:rsidRPr="00232CF1" w:rsidRDefault="007213BE" w:rsidP="007213BE">
      <w:pPr>
        <w:rPr>
          <w:szCs w:val="28"/>
        </w:rPr>
      </w:pPr>
      <w:r>
        <w:rPr>
          <w:szCs w:val="28"/>
        </w:rPr>
        <w:tab/>
        <w:t>Полученный биогаз является энергетическим источником для выработки эле</w:t>
      </w:r>
      <w:r>
        <w:rPr>
          <w:szCs w:val="28"/>
        </w:rPr>
        <w:t>к</w:t>
      </w:r>
      <w:r>
        <w:rPr>
          <w:szCs w:val="28"/>
        </w:rPr>
        <w:t>трической и тепловой энергии. Для преобразования биогаза используются газоту</w:t>
      </w:r>
      <w:r>
        <w:rPr>
          <w:szCs w:val="28"/>
        </w:rPr>
        <w:t>р</w:t>
      </w:r>
      <w:r>
        <w:rPr>
          <w:szCs w:val="28"/>
        </w:rPr>
        <w:t>бинные установки и поршневые двигатели. Обе технологии находятся примерно в одной ценовой категории и имеют близкий уровень производительности. На сег</w:t>
      </w:r>
      <w:r>
        <w:rPr>
          <w:szCs w:val="28"/>
        </w:rPr>
        <w:t>о</w:t>
      </w:r>
      <w:r>
        <w:rPr>
          <w:szCs w:val="28"/>
        </w:rPr>
        <w:t>дняшний день достаточно много компаний специализируются на производстве газ</w:t>
      </w:r>
      <w:r>
        <w:rPr>
          <w:szCs w:val="28"/>
        </w:rPr>
        <w:t>о</w:t>
      </w:r>
      <w:r>
        <w:rPr>
          <w:szCs w:val="28"/>
        </w:rPr>
        <w:t>турбинных установок и поршневых двигателей, адаптированных к работе на биог</w:t>
      </w:r>
      <w:r>
        <w:rPr>
          <w:szCs w:val="28"/>
        </w:rPr>
        <w:t>а</w:t>
      </w:r>
      <w:r>
        <w:rPr>
          <w:szCs w:val="28"/>
        </w:rPr>
        <w:t>зе. Среди наиболее известных брендов: «</w:t>
      </w:r>
      <w:r>
        <w:rPr>
          <w:szCs w:val="28"/>
          <w:lang w:val="en-US"/>
        </w:rPr>
        <w:t>VibroPower</w:t>
      </w:r>
      <w:r>
        <w:rPr>
          <w:szCs w:val="28"/>
        </w:rPr>
        <w:t>»</w:t>
      </w:r>
      <w:r w:rsidRPr="00232CF1">
        <w:rPr>
          <w:szCs w:val="28"/>
        </w:rPr>
        <w:t xml:space="preserve">, </w:t>
      </w:r>
      <w:r>
        <w:rPr>
          <w:szCs w:val="28"/>
        </w:rPr>
        <w:t>«</w:t>
      </w:r>
      <w:r>
        <w:rPr>
          <w:szCs w:val="28"/>
          <w:lang w:val="en-US"/>
        </w:rPr>
        <w:t>Cummins</w:t>
      </w:r>
      <w:r>
        <w:rPr>
          <w:szCs w:val="28"/>
        </w:rPr>
        <w:t>»</w:t>
      </w:r>
      <w:r w:rsidRPr="00232CF1">
        <w:rPr>
          <w:szCs w:val="28"/>
        </w:rPr>
        <w:t xml:space="preserve">, </w:t>
      </w:r>
      <w:r>
        <w:rPr>
          <w:szCs w:val="28"/>
        </w:rPr>
        <w:t>«</w:t>
      </w:r>
      <w:r>
        <w:rPr>
          <w:szCs w:val="28"/>
          <w:lang w:val="en-US"/>
        </w:rPr>
        <w:t>Geko</w:t>
      </w:r>
      <w:r>
        <w:rPr>
          <w:szCs w:val="28"/>
        </w:rPr>
        <w:t>»</w:t>
      </w:r>
      <w:r w:rsidRPr="00232CF1">
        <w:rPr>
          <w:szCs w:val="28"/>
        </w:rPr>
        <w:t xml:space="preserve"> </w:t>
      </w:r>
      <w:r>
        <w:rPr>
          <w:szCs w:val="28"/>
        </w:rPr>
        <w:t xml:space="preserve">и др. </w:t>
      </w:r>
    </w:p>
    <w:p w:rsidR="007213BE" w:rsidRDefault="007213BE" w:rsidP="007213BE">
      <w:pPr>
        <w:rPr>
          <w:szCs w:val="28"/>
        </w:rPr>
      </w:pPr>
      <w:r>
        <w:rPr>
          <w:szCs w:val="28"/>
        </w:rPr>
        <w:tab/>
        <w:t>Энергия вращения, полученная при сгорании биогаза, идет на выработку эле</w:t>
      </w:r>
      <w:r>
        <w:rPr>
          <w:szCs w:val="28"/>
        </w:rPr>
        <w:t>к</w:t>
      </w:r>
      <w:r>
        <w:rPr>
          <w:szCs w:val="28"/>
        </w:rPr>
        <w:t>трической энергии. Тепловая энергия получается в виде побочного продукта при получении электрической энергии. Возможно использование газовых горелок и ко</w:t>
      </w:r>
      <w:r>
        <w:rPr>
          <w:szCs w:val="28"/>
        </w:rPr>
        <w:t>т</w:t>
      </w:r>
      <w:r>
        <w:rPr>
          <w:szCs w:val="28"/>
        </w:rPr>
        <w:t>лов для преобразования полученного биогаза в тепло. Тепловая энергия направляе</w:t>
      </w:r>
      <w:r>
        <w:rPr>
          <w:szCs w:val="28"/>
        </w:rPr>
        <w:t>т</w:t>
      </w:r>
      <w:r>
        <w:rPr>
          <w:szCs w:val="28"/>
        </w:rPr>
        <w:t>ся от станции к потребителю с помощью теплоносителя (воды). При проектиров</w:t>
      </w:r>
      <w:r>
        <w:rPr>
          <w:szCs w:val="28"/>
        </w:rPr>
        <w:t>а</w:t>
      </w:r>
      <w:r>
        <w:rPr>
          <w:szCs w:val="28"/>
        </w:rPr>
        <w:t>нии и строительстве тепловой сети от биостанции необходимо осуществлять тепл</w:t>
      </w:r>
      <w:r>
        <w:rPr>
          <w:szCs w:val="28"/>
        </w:rPr>
        <w:t>о</w:t>
      </w:r>
      <w:r>
        <w:rPr>
          <w:szCs w:val="28"/>
        </w:rPr>
        <w:t xml:space="preserve">изоляцию трубопровода, по которому протекает теплоноситель. </w:t>
      </w:r>
    </w:p>
    <w:p w:rsidR="007213BE" w:rsidRDefault="007213BE" w:rsidP="007213BE">
      <w:pPr>
        <w:rPr>
          <w:szCs w:val="28"/>
        </w:rPr>
      </w:pPr>
      <w:r>
        <w:rPr>
          <w:szCs w:val="28"/>
        </w:rPr>
        <w:lastRenderedPageBreak/>
        <w:tab/>
        <w:t>Для выработки электрической энергии используются синхронные генераторы с автоматической системой возбуждения. Генераторы изготавливаются специально под заданный тип газотурбинной установки (поршневого двигателя), с учетом н</w:t>
      </w:r>
      <w:r>
        <w:rPr>
          <w:szCs w:val="28"/>
        </w:rPr>
        <w:t>о</w:t>
      </w:r>
      <w:r>
        <w:rPr>
          <w:szCs w:val="28"/>
        </w:rPr>
        <w:t>минальной частоты вращения ротора турбины (двигателя). Генераторы выдают в сеть напряжение промышленной частоты. Большинство генераторов для биогазовых электростанций спроектированы на рабочее напряжение 0,4 кВ. Такое техническое решение позволяет напрямую передавать электрическую энергию потребителю (ж</w:t>
      </w:r>
      <w:r>
        <w:rPr>
          <w:szCs w:val="28"/>
        </w:rPr>
        <w:t>и</w:t>
      </w:r>
      <w:r>
        <w:rPr>
          <w:szCs w:val="28"/>
        </w:rPr>
        <w:t>вотноводческой компании). Такой вариант возможен, если животноводческое пре</w:t>
      </w:r>
      <w:r>
        <w:rPr>
          <w:szCs w:val="28"/>
        </w:rPr>
        <w:t>д</w:t>
      </w:r>
      <w:r>
        <w:rPr>
          <w:szCs w:val="28"/>
        </w:rPr>
        <w:t>приятие расположено в непосредственной близости к электростанции (в пределах 200-400 м). Электрическая энергия также может быть преобразована в более выс</w:t>
      </w:r>
      <w:r>
        <w:rPr>
          <w:szCs w:val="28"/>
        </w:rPr>
        <w:t>о</w:t>
      </w:r>
      <w:r>
        <w:rPr>
          <w:szCs w:val="28"/>
        </w:rPr>
        <w:t>кие классы напряжений и передана в энергосистему (или другим удаленным потр</w:t>
      </w:r>
      <w:r>
        <w:rPr>
          <w:szCs w:val="28"/>
        </w:rPr>
        <w:t>е</w:t>
      </w:r>
      <w:r>
        <w:rPr>
          <w:szCs w:val="28"/>
        </w:rPr>
        <w:t xml:space="preserve">бителям). </w:t>
      </w:r>
    </w:p>
    <w:p w:rsidR="007213BE" w:rsidRDefault="007213BE" w:rsidP="007213BE">
      <w:pPr>
        <w:rPr>
          <w:szCs w:val="28"/>
        </w:rPr>
      </w:pPr>
      <w:r>
        <w:rPr>
          <w:szCs w:val="28"/>
        </w:rPr>
        <w:tab/>
        <w:t>Во избежание аварийных ситуаций, при подключении генераторов к энерг</w:t>
      </w:r>
      <w:r>
        <w:rPr>
          <w:szCs w:val="28"/>
        </w:rPr>
        <w:t>о</w:t>
      </w:r>
      <w:r>
        <w:rPr>
          <w:szCs w:val="28"/>
        </w:rPr>
        <w:t>системе, необходимо устанавливать оборудование, осуществляющее синхрониз</w:t>
      </w:r>
      <w:r>
        <w:rPr>
          <w:szCs w:val="28"/>
        </w:rPr>
        <w:t>а</w:t>
      </w:r>
      <w:r>
        <w:rPr>
          <w:szCs w:val="28"/>
        </w:rPr>
        <w:t xml:space="preserve">цию генераторов в энергосистемой. </w:t>
      </w:r>
    </w:p>
    <w:p w:rsidR="007213BE" w:rsidRDefault="007213BE" w:rsidP="007213BE">
      <w:pPr>
        <w:rPr>
          <w:szCs w:val="28"/>
        </w:rPr>
      </w:pPr>
      <w:r>
        <w:rPr>
          <w:szCs w:val="28"/>
        </w:rPr>
        <w:tab/>
        <w:t xml:space="preserve">В </w:t>
      </w:r>
      <w:r w:rsidRPr="00A05865">
        <w:rPr>
          <w:szCs w:val="28"/>
        </w:rPr>
        <w:t>целом, эксплуатация и обслуживание электрической части биогазовой эле</w:t>
      </w:r>
      <w:r w:rsidRPr="00A05865">
        <w:rPr>
          <w:szCs w:val="28"/>
        </w:rPr>
        <w:t>к</w:t>
      </w:r>
      <w:r w:rsidRPr="00A05865">
        <w:rPr>
          <w:szCs w:val="28"/>
        </w:rPr>
        <w:t>тростанции практически не отличается от обслуживания электрической части мини-ТЭЦ или ДЭС.</w:t>
      </w:r>
    </w:p>
    <w:p w:rsidR="00482DFC" w:rsidRDefault="00482DFC" w:rsidP="007213BE">
      <w:pPr>
        <w:rPr>
          <w:szCs w:val="28"/>
        </w:rPr>
      </w:pPr>
    </w:p>
    <w:p w:rsidR="00482DFC" w:rsidRPr="00A05865" w:rsidRDefault="00482DFC" w:rsidP="00482DFC">
      <w:pPr>
        <w:pStyle w:val="20"/>
      </w:pPr>
      <w:bookmarkStart w:id="44" w:name="_Toc356989021"/>
      <w:r>
        <w:t>2.7 А</w:t>
      </w:r>
      <w:r w:rsidRPr="0078786F">
        <w:t>нализ отказоустойчивости биоэнергетических станций в географич</w:t>
      </w:r>
      <w:r w:rsidRPr="0078786F">
        <w:t>е</w:t>
      </w:r>
      <w:r w:rsidRPr="0078786F">
        <w:t>ских и климатических условиях Красноярского края</w:t>
      </w:r>
      <w:bookmarkEnd w:id="44"/>
    </w:p>
    <w:p w:rsidR="007213BE" w:rsidRDefault="007213BE" w:rsidP="007213BE">
      <w:pPr>
        <w:rPr>
          <w:szCs w:val="28"/>
        </w:rPr>
      </w:pPr>
    </w:p>
    <w:p w:rsidR="00482DFC" w:rsidRDefault="00482DFC" w:rsidP="00482DFC">
      <w:pPr>
        <w:ind w:firstLine="708"/>
      </w:pPr>
      <w:r>
        <w:t xml:space="preserve">Красноярский край имеет резко-континентальный климат. В зимний период температура может снижаться до -40 </w:t>
      </w:r>
      <w:r w:rsidRPr="00DA4B2B">
        <w:rPr>
          <w:vertAlign w:val="superscript"/>
        </w:rPr>
        <w:t>о</w:t>
      </w:r>
      <w:r>
        <w:t>С на период более месяца. В летний период температура может превышать +30</w:t>
      </w:r>
      <w:r w:rsidRPr="00DA4B2B">
        <w:rPr>
          <w:vertAlign w:val="superscript"/>
        </w:rPr>
        <w:t xml:space="preserve"> о</w:t>
      </w:r>
      <w:r>
        <w:t xml:space="preserve">С. </w:t>
      </w:r>
    </w:p>
    <w:p w:rsidR="00482DFC" w:rsidRDefault="00482DFC" w:rsidP="00482DFC">
      <w:pPr>
        <w:ind w:firstLine="708"/>
      </w:pPr>
      <w:r>
        <w:t xml:space="preserve">С позиции надежности биогазовую станцию можно рассматривать как две слабозависимые системы: систему по производству биогаза (газгольдер) и систему выработки электрической (тепловой) энергии (когенерационная установка). </w:t>
      </w:r>
    </w:p>
    <w:p w:rsidR="00482DFC" w:rsidRDefault="00482DFC" w:rsidP="00482DFC">
      <w:pPr>
        <w:ind w:firstLine="708"/>
      </w:pPr>
      <w:r>
        <w:t>Производительность газгольдера зависит от климатических условий окр</w:t>
      </w:r>
      <w:r>
        <w:t>у</w:t>
      </w:r>
      <w:r>
        <w:t>жающей среды, т.к. внутри газгольдера должна поддерживаться постоянная темп</w:t>
      </w:r>
      <w:r>
        <w:t>е</w:t>
      </w:r>
      <w:r>
        <w:t>ратура для производства биогаза. Наибольшие риски возникновения неисправностей в биогазвой станции связаны с необходимостью газгольдеров работать при низких температурах в зимний период. Часть тепла расходуется на подогрев содержимого газгольдера для поддержания процесса брожения. В случае повреждения теплоиз</w:t>
      </w:r>
      <w:r>
        <w:t>о</w:t>
      </w:r>
      <w:r>
        <w:t>ляционного слоя (например, сильными порывами ветра или за счет человеческого фактора) или нарушения процесса подогрева возможно расхолаживание газгольд</w:t>
      </w:r>
      <w:r>
        <w:t>е</w:t>
      </w:r>
      <w:r>
        <w:t>ра. В этом случае может быть поврежден ряд узлов, отвечающих за подготовку и перемешивание субстрата. Большинство биогазовых станций имеют два и более га</w:t>
      </w:r>
      <w:r>
        <w:t>з</w:t>
      </w:r>
      <w:r>
        <w:t>гольдеров. При выходе из строя одного газгольдера, оставшиеся продолжают фун</w:t>
      </w:r>
      <w:r>
        <w:t>к</w:t>
      </w:r>
      <w:r>
        <w:t>ционировать. Такое техническое решение позволяет поддерживать работоспосо</w:t>
      </w:r>
      <w:r>
        <w:t>б</w:t>
      </w:r>
      <w:r>
        <w:t xml:space="preserve">ность станции в период ремонта оборудования. </w:t>
      </w:r>
    </w:p>
    <w:p w:rsidR="00482DFC" w:rsidRDefault="00482DFC" w:rsidP="00482DFC">
      <w:pPr>
        <w:ind w:firstLine="708"/>
      </w:pPr>
      <w:r>
        <w:t>Когенерационные установки располагаются внутри технологического пом</w:t>
      </w:r>
      <w:r>
        <w:t>е</w:t>
      </w:r>
      <w:r>
        <w:t>щения, которое защищает оборудование от перепадов температур, влаги, пыли и т.д.  Когенерационные установки представляют из себя газотурбинную установку (в н</w:t>
      </w:r>
      <w:r>
        <w:t>е</w:t>
      </w:r>
      <w:r>
        <w:lastRenderedPageBreak/>
        <w:t>которых случаях – газопоршневой двигатель), работающую с электрогенератором. Как показывает практика, наибольшая интенсивность отказов свойственна именно подвижным (вращающимся) элементам (какими являются газотурбинная установка и генератор). Большинство заводов изготовителей генерирующего оборудования (в том числе и рассматриваемые Cummins и Catapill</w:t>
      </w:r>
      <w:r>
        <w:rPr>
          <w:lang w:val="en-US"/>
        </w:rPr>
        <w:t>a</w:t>
      </w:r>
      <w:r>
        <w:t>r) гарантируют безотказную раб</w:t>
      </w:r>
      <w:r>
        <w:t>о</w:t>
      </w:r>
      <w:r>
        <w:t>ту на заявленный заводом срок службы при своевременном проведении плановых ремонтов. Реально возникновение неисправностей генерирующего оборудования в процессе эксплуатации возможно, но опыт эксплуатации показывает, что частота отказов может быть существенно ниже, чем 1 раз в год. При необходимости по</w:t>
      </w:r>
      <w:r>
        <w:t>д</w:t>
      </w:r>
      <w:r>
        <w:t>держания заданного уровня мощности станции возможно дублирование генер</w:t>
      </w:r>
      <w:r>
        <w:t>и</w:t>
      </w:r>
      <w:r>
        <w:t>рующих мощностей, за счет установки дополнительного генератора. Такое решение является более дорогостоящим, но в свою очередь позволит решить следующие з</w:t>
      </w:r>
      <w:r>
        <w:t>а</w:t>
      </w:r>
      <w:r>
        <w:t xml:space="preserve">дачи: </w:t>
      </w:r>
    </w:p>
    <w:p w:rsidR="00482DFC" w:rsidRDefault="00482DFC" w:rsidP="00482DFC">
      <w:r>
        <w:t>- повышение надежности за счет подключения дополнительного когенератора в сл</w:t>
      </w:r>
      <w:r>
        <w:t>у</w:t>
      </w:r>
      <w:r>
        <w:t>чае отказа основного оборудования;</w:t>
      </w:r>
    </w:p>
    <w:p w:rsidR="00482DFC" w:rsidRDefault="00482DFC" w:rsidP="00482DFC">
      <w:r>
        <w:t>- поддержание рабочей мощности станции при проведении плановых и аварийных ремонтов за счет дополнительной когенерационной установки;</w:t>
      </w:r>
    </w:p>
    <w:p w:rsidR="00482DFC" w:rsidRDefault="00482DFC" w:rsidP="00482DFC">
      <w:r>
        <w:t>- возможность подключения когенерационной установки в период пиковых нагр</w:t>
      </w:r>
      <w:r>
        <w:t>у</w:t>
      </w:r>
      <w:r>
        <w:t xml:space="preserve">зок. </w:t>
      </w:r>
    </w:p>
    <w:p w:rsidR="00482DFC" w:rsidRDefault="00482DFC" w:rsidP="00482DFC">
      <w:pPr>
        <w:ind w:firstLine="708"/>
      </w:pPr>
      <w:r>
        <w:t>В процессе эксплуатации также могут возникать отказы коммутационной а</w:t>
      </w:r>
      <w:r>
        <w:t>п</w:t>
      </w:r>
      <w:r>
        <w:t>паратуры, автоматики и системы компьютерного управления, но интенсивность п</w:t>
      </w:r>
      <w:r>
        <w:t>о</w:t>
      </w:r>
      <w:r>
        <w:t xml:space="preserve">добных отказов существенно ниже перечисленного выше оборудования. </w:t>
      </w:r>
    </w:p>
    <w:p w:rsidR="00482DFC" w:rsidRDefault="00482DFC" w:rsidP="00482DFC">
      <w:pPr>
        <w:ind w:firstLine="708"/>
      </w:pPr>
      <w:r>
        <w:t>На сегодняшний день в мире не имеется опыта эксплуатации биогазовых станций в климатических условиях, приближенных к условиям Красноярского края (резко-континентальный климат с затяжной холодной зимой и жарким летом, мин</w:t>
      </w:r>
      <w:r>
        <w:t>и</w:t>
      </w:r>
      <w:r>
        <w:t xml:space="preserve">мальная температура до -40 </w:t>
      </w:r>
      <w:r w:rsidRPr="00877806">
        <w:rPr>
          <w:vertAlign w:val="superscript"/>
        </w:rPr>
        <w:t>о</w:t>
      </w:r>
      <w:r>
        <w:t xml:space="preserve">С). Существующие на территории России в Калужской и Белгородской областях биогазовые станции расположены в европейской части России. Данная территория имеет более мягкий климат с более теплыми зимами (температура редко опускается ниже -20 </w:t>
      </w:r>
      <w:r w:rsidRPr="00877806">
        <w:rPr>
          <w:vertAlign w:val="superscript"/>
        </w:rPr>
        <w:t>о</w:t>
      </w:r>
      <w:r>
        <w:t>С). На сегодняшний день опыт эксплуат</w:t>
      </w:r>
      <w:r>
        <w:t>а</w:t>
      </w:r>
      <w:r>
        <w:t>ции первой биогазовой станции в России составляет чуть более 3 лет. За столь н</w:t>
      </w:r>
      <w:r>
        <w:t>е</w:t>
      </w:r>
      <w:r>
        <w:t xml:space="preserve">большой период эксплуатации проблематично сделать выводы об интенсивности отказов как отдельного оборудования, так и всей системы (биогазовой станции) в целом, т.к. оборудование не достигло достаточного уровня износа. </w:t>
      </w:r>
    </w:p>
    <w:p w:rsidR="00482DFC" w:rsidRDefault="00482DFC" w:rsidP="00482DFC">
      <w:pPr>
        <w:ind w:firstLine="708"/>
      </w:pPr>
      <w:r>
        <w:t>Для поддержания работоспособности биогазовой станции в условиях суровой зимы рекомендуется проектировать станцию с установленной электрической мо</w:t>
      </w:r>
      <w:r>
        <w:t>щ</w:t>
      </w:r>
      <w:r>
        <w:t>ностью не менее 0,5-1 МВт. Такое техническое решение позволит обеспечить дост</w:t>
      </w:r>
      <w:r>
        <w:t>а</w:t>
      </w:r>
      <w:r>
        <w:t>точным количеством тепла газгольдер в пиковые морозы, за счет снижения прои</w:t>
      </w:r>
      <w:r>
        <w:t>з</w:t>
      </w:r>
      <w:r>
        <w:t>водительности станции. Производительности менее мощных станций может не хв</w:t>
      </w:r>
      <w:r>
        <w:t>а</w:t>
      </w:r>
      <w:r>
        <w:t>тить на поддержание процесса. В случае расхолаживания газгольдера восстановл</w:t>
      </w:r>
      <w:r>
        <w:t>е</w:t>
      </w:r>
      <w:r>
        <w:t>ние его работы возможно только весной. Данный вопрос требует подробного иссл</w:t>
      </w:r>
      <w:r>
        <w:t>е</w:t>
      </w:r>
      <w:r>
        <w:t>дования в процессе эксплуатации пилотной станции. Исследование пилотной ста</w:t>
      </w:r>
      <w:r>
        <w:t>н</w:t>
      </w:r>
      <w:r>
        <w:t>ции позволит ответить на вопросы надежности и экономической эффективности и</w:t>
      </w:r>
      <w:r>
        <w:t>с</w:t>
      </w:r>
      <w:r>
        <w:t xml:space="preserve">пользования биогазовых станций в климатических условиях Красноярского края. </w:t>
      </w:r>
    </w:p>
    <w:p w:rsidR="00482DFC" w:rsidRDefault="00482DFC" w:rsidP="00482DFC">
      <w:pPr>
        <w:ind w:firstLine="708"/>
      </w:pPr>
      <w:r>
        <w:lastRenderedPageBreak/>
        <w:t xml:space="preserve">В целом, для обеспечения максимальной отказоустойчивости оборудования рекомендуется придерживаться следующих правил при строительстве биогазовой станции: </w:t>
      </w:r>
    </w:p>
    <w:p w:rsidR="00482DFC" w:rsidRDefault="00482DFC" w:rsidP="00482DFC">
      <w:r>
        <w:t xml:space="preserve">- использовать оборудование проверенного производителя, имеющего многолетний опыт эксплуатации на рынке биогазового оборудования; </w:t>
      </w:r>
    </w:p>
    <w:p w:rsidR="00482DFC" w:rsidRDefault="00482DFC" w:rsidP="00482DFC">
      <w:r>
        <w:t>- обеспечить достаточную теплоизоляцию газгольдеров и основного генерирующего оборудования;</w:t>
      </w:r>
    </w:p>
    <w:p w:rsidR="00482DFC" w:rsidRDefault="00482DFC" w:rsidP="00482DFC">
      <w:r>
        <w:t>- защитить газгольдеры и здание станции от несанкционированного действия перс</w:t>
      </w:r>
      <w:r>
        <w:t>о</w:t>
      </w:r>
      <w:r>
        <w:t xml:space="preserve">нала, строительной и сельскохозяйственной техники. </w:t>
      </w:r>
    </w:p>
    <w:p w:rsidR="00482DFC" w:rsidRDefault="00482DFC" w:rsidP="00482DFC">
      <w:pPr>
        <w:ind w:firstLine="708"/>
      </w:pPr>
      <w:r>
        <w:t>Для наработки статистики отказов основного оборудования требуется иссл</w:t>
      </w:r>
      <w:r>
        <w:t>е</w:t>
      </w:r>
      <w:r>
        <w:t xml:space="preserve">дование пилотных станций на предмет оптимизации режимов работы и повышения надежности функционирования станции. </w:t>
      </w:r>
    </w:p>
    <w:p w:rsidR="00482DFC" w:rsidRPr="00A05865" w:rsidRDefault="00482DFC" w:rsidP="007213BE">
      <w:pPr>
        <w:rPr>
          <w:szCs w:val="28"/>
        </w:rPr>
      </w:pPr>
    </w:p>
    <w:p w:rsidR="007213BE" w:rsidRPr="00F675EB" w:rsidRDefault="007213BE" w:rsidP="007213BE">
      <w:pPr>
        <w:rPr>
          <w:szCs w:val="28"/>
        </w:rPr>
      </w:pPr>
    </w:p>
    <w:p w:rsidR="007213BE" w:rsidRDefault="007213BE" w:rsidP="007213BE">
      <w:pPr>
        <w:pStyle w:val="20"/>
      </w:pPr>
      <w:bookmarkStart w:id="45" w:name="_Toc356989022"/>
      <w:r>
        <w:t>Выводы к разделу 2</w:t>
      </w:r>
      <w:bookmarkEnd w:id="45"/>
    </w:p>
    <w:p w:rsidR="007213BE" w:rsidRDefault="007213BE" w:rsidP="007213BE">
      <w:pPr>
        <w:rPr>
          <w:szCs w:val="28"/>
        </w:rPr>
      </w:pPr>
    </w:p>
    <w:p w:rsidR="007213BE" w:rsidRDefault="007213BE" w:rsidP="007213BE">
      <w:pPr>
        <w:ind w:firstLine="708"/>
        <w:rPr>
          <w:szCs w:val="28"/>
        </w:rPr>
      </w:pPr>
      <w:r>
        <w:rPr>
          <w:szCs w:val="28"/>
        </w:rPr>
        <w:t>1. Рассмотрен процесс производства биогаза и характеризующие его параме</w:t>
      </w:r>
      <w:r>
        <w:rPr>
          <w:szCs w:val="28"/>
        </w:rPr>
        <w:t>т</w:t>
      </w:r>
      <w:r>
        <w:rPr>
          <w:szCs w:val="28"/>
        </w:rPr>
        <w:t xml:space="preserve">ры. Рассмотрены методы управления процессом. </w:t>
      </w:r>
    </w:p>
    <w:p w:rsidR="007213BE" w:rsidRDefault="007213BE" w:rsidP="007213BE">
      <w:pPr>
        <w:ind w:firstLine="708"/>
        <w:rPr>
          <w:szCs w:val="28"/>
        </w:rPr>
      </w:pPr>
      <w:r>
        <w:rPr>
          <w:szCs w:val="28"/>
        </w:rPr>
        <w:t>2. Рассмотрен принцип действия биогазовых электростанций и когенерацо</w:t>
      </w:r>
      <w:r>
        <w:rPr>
          <w:szCs w:val="28"/>
        </w:rPr>
        <w:t>н</w:t>
      </w:r>
      <w:r>
        <w:rPr>
          <w:szCs w:val="28"/>
        </w:rPr>
        <w:t xml:space="preserve">ных установок. </w:t>
      </w:r>
    </w:p>
    <w:p w:rsidR="007213BE" w:rsidRDefault="007213BE" w:rsidP="007213BE">
      <w:pPr>
        <w:ind w:firstLine="708"/>
        <w:rPr>
          <w:szCs w:val="28"/>
        </w:rPr>
      </w:pPr>
      <w:r>
        <w:rPr>
          <w:szCs w:val="28"/>
        </w:rPr>
        <w:t>3. Рассмотрены технические вопросы параллельной работы биогазовой ста</w:t>
      </w:r>
      <w:r>
        <w:rPr>
          <w:szCs w:val="28"/>
        </w:rPr>
        <w:t>н</w:t>
      </w:r>
      <w:r>
        <w:rPr>
          <w:szCs w:val="28"/>
        </w:rPr>
        <w:t xml:space="preserve">ции с энергосистемой и другими генераторами на базе ВИЭ. </w:t>
      </w:r>
      <w:r w:rsidR="00797141">
        <w:rPr>
          <w:szCs w:val="28"/>
        </w:rPr>
        <w:t xml:space="preserve">Биогазовые станции могут работать как единой энергосистемой, так и с другими малыми генераторами на базе ВИЭ. </w:t>
      </w:r>
    </w:p>
    <w:p w:rsidR="008965F5" w:rsidRDefault="008965F5" w:rsidP="007213BE">
      <w:pPr>
        <w:ind w:firstLine="708"/>
        <w:rPr>
          <w:szCs w:val="28"/>
        </w:rPr>
        <w:sectPr w:rsidR="008965F5" w:rsidSect="00453B2D">
          <w:pgSz w:w="11906" w:h="16838"/>
          <w:pgMar w:top="1134" w:right="567" w:bottom="1134" w:left="1134" w:header="709" w:footer="709" w:gutter="0"/>
          <w:cols w:space="708"/>
          <w:docGrid w:linePitch="360"/>
        </w:sectPr>
      </w:pPr>
    </w:p>
    <w:p w:rsidR="007213BE" w:rsidRDefault="007213BE" w:rsidP="007213BE">
      <w:pPr>
        <w:pStyle w:val="1"/>
      </w:pPr>
      <w:bookmarkStart w:id="46" w:name="_Toc351797834"/>
      <w:bookmarkStart w:id="47" w:name="_Toc351798095"/>
      <w:bookmarkStart w:id="48" w:name="_Toc351798198"/>
      <w:bookmarkStart w:id="49" w:name="_Toc356989023"/>
      <w:r>
        <w:lastRenderedPageBreak/>
        <w:t>РАЗДЕЛ 3. АНАЛИЗ БИОГАЗОВОГО ОБОРУДОВАНИЯ СОВРЕМЕ</w:t>
      </w:r>
      <w:r>
        <w:t>Н</w:t>
      </w:r>
      <w:r>
        <w:t>НЫХ ПРОИЗВОДИТЕЛЕЙ</w:t>
      </w:r>
      <w:bookmarkEnd w:id="46"/>
      <w:bookmarkEnd w:id="47"/>
      <w:bookmarkEnd w:id="48"/>
      <w:bookmarkEnd w:id="49"/>
      <w:r>
        <w:t xml:space="preserve"> </w:t>
      </w:r>
    </w:p>
    <w:p w:rsidR="007213BE" w:rsidRDefault="007213BE" w:rsidP="007213BE">
      <w:pPr>
        <w:pStyle w:val="af4"/>
        <w:ind w:left="0" w:firstLine="709"/>
        <w:jc w:val="both"/>
      </w:pPr>
    </w:p>
    <w:p w:rsidR="007213BE" w:rsidRDefault="007213BE" w:rsidP="007213BE">
      <w:pPr>
        <w:pStyle w:val="20"/>
      </w:pPr>
      <w:bookmarkStart w:id="50" w:name="_Toc351797835"/>
      <w:bookmarkStart w:id="51" w:name="_Toc351798096"/>
      <w:bookmarkStart w:id="52" w:name="_Toc351798199"/>
      <w:bookmarkStart w:id="53" w:name="_Toc356989024"/>
      <w:r>
        <w:t>3.1 Алгоритм анализа современных производителей биогазовых устан</w:t>
      </w:r>
      <w:r>
        <w:t>о</w:t>
      </w:r>
      <w:r>
        <w:t>вок</w:t>
      </w:r>
      <w:bookmarkEnd w:id="50"/>
      <w:bookmarkEnd w:id="51"/>
      <w:bookmarkEnd w:id="52"/>
      <w:bookmarkEnd w:id="53"/>
    </w:p>
    <w:p w:rsidR="007213BE" w:rsidRDefault="007213BE" w:rsidP="007213BE">
      <w:pPr>
        <w:pStyle w:val="af4"/>
        <w:ind w:left="0" w:firstLine="709"/>
        <w:jc w:val="both"/>
      </w:pPr>
    </w:p>
    <w:p w:rsidR="007213BE" w:rsidRDefault="007213BE" w:rsidP="007213BE">
      <w:pPr>
        <w:pStyle w:val="af4"/>
        <w:ind w:left="0" w:firstLine="709"/>
        <w:jc w:val="both"/>
      </w:pPr>
      <w:r>
        <w:t>Благодаря программам развития использования ВИЭ в зарубежных странах, мировой рынок биогазовой отрасли также развивается высокими темпами. Однако, на сегодняшний день существует незначительное количество производителей биог</w:t>
      </w:r>
      <w:r>
        <w:t>а</w:t>
      </w:r>
      <w:r>
        <w:t>зовых установок на территории России и в зарубежных странах. Каждая компания предлагает свою уникальную технологию. Технологии имеют свои качественные отличия: климатическое исполнение, удобство эксплуатации, надежность узлов, к</w:t>
      </w:r>
      <w:r>
        <w:t>а</w:t>
      </w:r>
      <w:r>
        <w:t xml:space="preserve">чество выдаваемого биогаза, возможность организации производства биогазовых установок или их отдельных элементов на территории России и др. </w:t>
      </w:r>
    </w:p>
    <w:p w:rsidR="007213BE" w:rsidRPr="00DB1D1B" w:rsidRDefault="007213BE" w:rsidP="007213BE">
      <w:pPr>
        <w:pStyle w:val="af4"/>
        <w:ind w:left="0" w:firstLine="709"/>
        <w:jc w:val="both"/>
      </w:pPr>
      <w:r>
        <w:t>Был</w:t>
      </w:r>
      <w:r w:rsidRPr="001C48A3">
        <w:t xml:space="preserve"> </w:t>
      </w:r>
      <w:r>
        <w:t>проведен</w:t>
      </w:r>
      <w:r w:rsidRPr="001C48A3">
        <w:t xml:space="preserve"> </w:t>
      </w:r>
      <w:r>
        <w:t>анализ</w:t>
      </w:r>
      <w:r w:rsidRPr="001C48A3">
        <w:t xml:space="preserve"> </w:t>
      </w:r>
      <w:r>
        <w:t>следующих</w:t>
      </w:r>
      <w:r w:rsidRPr="001C48A3">
        <w:t xml:space="preserve"> </w:t>
      </w:r>
      <w:r>
        <w:t>брендов</w:t>
      </w:r>
      <w:r w:rsidRPr="001C48A3">
        <w:t xml:space="preserve"> </w:t>
      </w:r>
      <w:r>
        <w:t>производителей оборудования би</w:t>
      </w:r>
      <w:r>
        <w:t>о</w:t>
      </w:r>
      <w:r>
        <w:t>газовой</w:t>
      </w:r>
      <w:r w:rsidRPr="001C48A3">
        <w:t xml:space="preserve"> </w:t>
      </w:r>
      <w:r>
        <w:t>энергетики</w:t>
      </w:r>
      <w:r w:rsidRPr="001C48A3">
        <w:t>: «</w:t>
      </w:r>
      <w:r>
        <w:rPr>
          <w:lang w:val="en-US"/>
        </w:rPr>
        <w:t>Zorg</w:t>
      </w:r>
      <w:r w:rsidRPr="001C48A3">
        <w:t>», «</w:t>
      </w:r>
      <w:r>
        <w:t>ЭкоРос</w:t>
      </w:r>
      <w:r w:rsidRPr="001C48A3">
        <w:t xml:space="preserve">», </w:t>
      </w:r>
      <w:r>
        <w:t>ООО</w:t>
      </w:r>
      <w:r w:rsidRPr="001C48A3">
        <w:t xml:space="preserve"> «</w:t>
      </w:r>
      <w:r>
        <w:t>СИПРИС</w:t>
      </w:r>
      <w:r w:rsidRPr="001C48A3">
        <w:t xml:space="preserve">», </w:t>
      </w:r>
      <w:r>
        <w:t xml:space="preserve">ООО </w:t>
      </w:r>
      <w:r w:rsidRPr="001C48A3">
        <w:t>«</w:t>
      </w:r>
      <w:r>
        <w:t xml:space="preserve">Агробиогаз», </w:t>
      </w:r>
      <w:r w:rsidRPr="001C48A3">
        <w:t>«</w:t>
      </w:r>
      <w:r>
        <w:t>Ро</w:t>
      </w:r>
      <w:r>
        <w:t>с</w:t>
      </w:r>
      <w:r>
        <w:t>биогаз</w:t>
      </w:r>
      <w:r w:rsidRPr="001C48A3">
        <w:t>», «</w:t>
      </w:r>
      <w:r>
        <w:rPr>
          <w:lang w:val="en-US"/>
        </w:rPr>
        <w:t>Biogas</w:t>
      </w:r>
      <w:r w:rsidRPr="001C48A3">
        <w:t xml:space="preserve"> </w:t>
      </w:r>
      <w:r>
        <w:rPr>
          <w:lang w:val="en-US"/>
        </w:rPr>
        <w:t>Energy</w:t>
      </w:r>
      <w:r w:rsidRPr="001C48A3">
        <w:t>», «</w:t>
      </w:r>
      <w:r>
        <w:t>Гильдия-М</w:t>
      </w:r>
      <w:r w:rsidRPr="001C48A3">
        <w:t>», «</w:t>
      </w:r>
      <w:r>
        <w:rPr>
          <w:lang w:val="en-US"/>
        </w:rPr>
        <w:t>GazEcos</w:t>
      </w:r>
      <w:r w:rsidRPr="001C48A3">
        <w:t>», «</w:t>
      </w:r>
      <w:r w:rsidRPr="001C48A3">
        <w:rPr>
          <w:lang w:val="en-US"/>
        </w:rPr>
        <w:t>Huo</w:t>
      </w:r>
      <w:r w:rsidRPr="001C48A3">
        <w:t xml:space="preserve"> </w:t>
      </w:r>
      <w:r w:rsidRPr="001C48A3">
        <w:rPr>
          <w:lang w:val="en-US"/>
        </w:rPr>
        <w:t>Long</w:t>
      </w:r>
      <w:r w:rsidRPr="001C48A3">
        <w:t xml:space="preserve"> </w:t>
      </w:r>
      <w:r w:rsidRPr="001C48A3">
        <w:rPr>
          <w:lang w:val="en-US"/>
        </w:rPr>
        <w:t>Biogas</w:t>
      </w:r>
      <w:r w:rsidRPr="001C48A3">
        <w:t xml:space="preserve"> </w:t>
      </w:r>
      <w:r w:rsidRPr="001C48A3">
        <w:rPr>
          <w:lang w:val="en-US"/>
        </w:rPr>
        <w:t>Ltd</w:t>
      </w:r>
      <w:r w:rsidRPr="001C48A3">
        <w:t xml:space="preserve">», </w:t>
      </w:r>
      <w:r>
        <w:t xml:space="preserve">ООО </w:t>
      </w:r>
      <w:r w:rsidRPr="001C48A3">
        <w:t>«Компания Ветроэнергетика», «</w:t>
      </w:r>
      <w:r>
        <w:t>Биоэнергосила</w:t>
      </w:r>
      <w:r w:rsidRPr="001C48A3">
        <w:t>», «</w:t>
      </w:r>
      <w:r w:rsidRPr="00DB1D1B">
        <w:t>Урал Пром-Комплект</w:t>
      </w:r>
      <w:r w:rsidRPr="001C48A3">
        <w:t>», «</w:t>
      </w:r>
      <w:r w:rsidRPr="00DB1D1B">
        <w:rPr>
          <w:lang w:val="en-US"/>
        </w:rPr>
        <w:t>ARCHEA</w:t>
      </w:r>
      <w:r w:rsidRPr="00DB1D1B">
        <w:t xml:space="preserve"> </w:t>
      </w:r>
      <w:r w:rsidRPr="00DB1D1B">
        <w:rPr>
          <w:lang w:val="en-US"/>
        </w:rPr>
        <w:t>BIOGAS</w:t>
      </w:r>
      <w:r w:rsidRPr="00DB1D1B">
        <w:t xml:space="preserve"> </w:t>
      </w:r>
      <w:r w:rsidRPr="00DB1D1B">
        <w:rPr>
          <w:lang w:val="en-US"/>
        </w:rPr>
        <w:t>N</w:t>
      </w:r>
      <w:r w:rsidRPr="00DB1D1B">
        <w:t>.</w:t>
      </w:r>
      <w:r w:rsidRPr="00DB1D1B">
        <w:rPr>
          <w:lang w:val="en-US"/>
        </w:rPr>
        <w:t>V</w:t>
      </w:r>
      <w:r w:rsidRPr="00DB1D1B">
        <w:t>.</w:t>
      </w:r>
      <w:r w:rsidRPr="001C48A3">
        <w:t>», «</w:t>
      </w:r>
      <w:r w:rsidRPr="00DB1D1B">
        <w:rPr>
          <w:lang w:val="en-US"/>
        </w:rPr>
        <w:t>MT</w:t>
      </w:r>
      <w:r w:rsidRPr="00DB1D1B">
        <w:t>-</w:t>
      </w:r>
      <w:r w:rsidRPr="00DB1D1B">
        <w:rPr>
          <w:lang w:val="en-US"/>
        </w:rPr>
        <w:t>Energie</w:t>
      </w:r>
      <w:r w:rsidRPr="001C48A3">
        <w:t>», «</w:t>
      </w:r>
      <w:r w:rsidRPr="00DB1D1B">
        <w:rPr>
          <w:lang w:val="en-US"/>
        </w:rPr>
        <w:t>WELTEC</w:t>
      </w:r>
      <w:r w:rsidRPr="00DB1D1B">
        <w:t xml:space="preserve"> </w:t>
      </w:r>
      <w:r w:rsidRPr="00DB1D1B">
        <w:rPr>
          <w:lang w:val="en-US"/>
        </w:rPr>
        <w:t>BIOPOWER</w:t>
      </w:r>
      <w:r>
        <w:t>».</w:t>
      </w:r>
    </w:p>
    <w:p w:rsidR="007213BE" w:rsidRDefault="007213BE" w:rsidP="007213BE">
      <w:pPr>
        <w:pStyle w:val="af4"/>
        <w:ind w:left="0" w:firstLine="709"/>
        <w:jc w:val="both"/>
      </w:pPr>
      <w:r>
        <w:t>Анализ состоял из рассмотрения технологий на основе данных, представле</w:t>
      </w:r>
      <w:r>
        <w:t>н</w:t>
      </w:r>
      <w:r>
        <w:t>ных на официальных сайтах компаний, периодической печати и отзывов потребит</w:t>
      </w:r>
      <w:r>
        <w:t>е</w:t>
      </w:r>
      <w:r>
        <w:t xml:space="preserve">лей, а также средством ведения официальной переписки с компаниями, технологии которых представляют интерес для Красноярского края. </w:t>
      </w:r>
    </w:p>
    <w:p w:rsidR="007213BE" w:rsidRDefault="007213BE" w:rsidP="007213BE">
      <w:pPr>
        <w:pStyle w:val="af4"/>
        <w:ind w:left="0" w:firstLine="709"/>
        <w:jc w:val="both"/>
      </w:pPr>
      <w:r>
        <w:t>Всего было направлено 15 официальных запросов следующим компаниям: «</w:t>
      </w:r>
      <w:r w:rsidRPr="00E17A36">
        <w:t>Hou Long Biogas</w:t>
      </w:r>
      <w:r>
        <w:t>», «</w:t>
      </w:r>
      <w:r w:rsidRPr="00E17A36">
        <w:t>MT-Energie</w:t>
      </w:r>
      <w:r>
        <w:t>», «</w:t>
      </w:r>
      <w:r w:rsidRPr="00E17A36">
        <w:t>WELTEC BIOPOWER</w:t>
      </w:r>
      <w:r>
        <w:t>», «</w:t>
      </w:r>
      <w:r w:rsidRPr="00E17A36">
        <w:t>Biogas Energy</w:t>
      </w:r>
      <w:r>
        <w:t>», ООО «</w:t>
      </w:r>
      <w:r w:rsidRPr="00FB1B3C">
        <w:t>Агробиогаз</w:t>
      </w:r>
      <w:r>
        <w:t>», «</w:t>
      </w:r>
      <w:r w:rsidRPr="00FB1B3C">
        <w:t>Биоэнергосила</w:t>
      </w:r>
      <w:r>
        <w:t xml:space="preserve">», ООО «Компания </w:t>
      </w:r>
      <w:r w:rsidRPr="00FB1B3C">
        <w:t>Ветроэнергетика</w:t>
      </w:r>
      <w:r>
        <w:t>», «</w:t>
      </w:r>
      <w:r w:rsidRPr="00FB1B3C">
        <w:t>Гильдия-М</w:t>
      </w:r>
      <w:r>
        <w:t>», «</w:t>
      </w:r>
      <w:r>
        <w:rPr>
          <w:lang w:val="en-US"/>
        </w:rPr>
        <w:t>Zorg</w:t>
      </w:r>
      <w:r>
        <w:t>», «РосБиогаз», ООО «СИПРИС», «Урал Пром-Комплект», «Экотэнк».</w:t>
      </w:r>
    </w:p>
    <w:p w:rsidR="007213BE" w:rsidRDefault="007213BE" w:rsidP="007213BE">
      <w:pPr>
        <w:pStyle w:val="af4"/>
        <w:ind w:left="0" w:firstLine="709"/>
        <w:jc w:val="both"/>
      </w:pPr>
      <w:r>
        <w:t xml:space="preserve">Из указанных выше компаний ответы предоставили: ООО «Агробиогаз» и  «Гильдия-М». </w:t>
      </w:r>
    </w:p>
    <w:p w:rsidR="007213BE" w:rsidRDefault="007213BE" w:rsidP="007213BE">
      <w:pPr>
        <w:pStyle w:val="af4"/>
        <w:ind w:left="0" w:firstLine="709"/>
        <w:jc w:val="both"/>
      </w:pPr>
      <w:r>
        <w:t>Посредством официальной переписки определена степень готовности комп</w:t>
      </w:r>
      <w:r>
        <w:t>а</w:t>
      </w:r>
      <w:r>
        <w:t xml:space="preserve">ний участвовать в предлагаемых программах по развитию </w:t>
      </w:r>
      <w:r w:rsidR="008476BF">
        <w:t xml:space="preserve">биогазовой </w:t>
      </w:r>
      <w:r>
        <w:t>энергетики на территории Красноярского края. Также уточнены некоторые технические вопросы, не представленные на сайтах компаний. Копии официальных писем представлены в приложении.</w:t>
      </w:r>
    </w:p>
    <w:p w:rsidR="007213BE" w:rsidRDefault="007213BE" w:rsidP="007213BE">
      <w:pPr>
        <w:pStyle w:val="af4"/>
        <w:ind w:left="0" w:firstLine="709"/>
        <w:jc w:val="both"/>
      </w:pPr>
      <w:r>
        <w:t>С компаниями, не имеющими представителей на территории России, орган</w:t>
      </w:r>
      <w:r>
        <w:t>и</w:t>
      </w:r>
      <w:r>
        <w:t>зована официальная переписка на английском языке. Письма оформлялись в цифр</w:t>
      </w:r>
      <w:r>
        <w:t>о</w:t>
      </w:r>
      <w:r>
        <w:t>вом варианте и высылались средствами электронной почты.</w:t>
      </w:r>
    </w:p>
    <w:p w:rsidR="007213BE" w:rsidRDefault="007213BE" w:rsidP="007213BE">
      <w:pPr>
        <w:pStyle w:val="af4"/>
        <w:ind w:left="0" w:firstLine="709"/>
        <w:jc w:val="both"/>
      </w:pPr>
      <w:r>
        <w:t>Цены на биогазовые установки взяты с сайтов компаний или также получены в процессе ведения официальной переписки. Указанные цены являются действ</w:t>
      </w:r>
      <w:r>
        <w:t>и</w:t>
      </w:r>
      <w:r>
        <w:t>тельными на конец 2012 года и не учитывают затраты на доставку, СМР и т.д.</w:t>
      </w:r>
    </w:p>
    <w:p w:rsidR="007213BE" w:rsidRDefault="007213BE" w:rsidP="007213BE">
      <w:pPr>
        <w:rPr>
          <w:szCs w:val="28"/>
        </w:rPr>
      </w:pPr>
      <w:r>
        <w:rPr>
          <w:szCs w:val="28"/>
        </w:rPr>
        <w:tab/>
        <w:t>Произведен общий анализ продукции производителей биогазового оборудов</w:t>
      </w:r>
      <w:r>
        <w:rPr>
          <w:szCs w:val="28"/>
        </w:rPr>
        <w:t>а</w:t>
      </w:r>
      <w:r>
        <w:rPr>
          <w:szCs w:val="28"/>
        </w:rPr>
        <w:t xml:space="preserve">ния. Результаты анализа представлены в параграфах данного раздела. </w:t>
      </w:r>
    </w:p>
    <w:p w:rsidR="007213BE" w:rsidRDefault="007213BE" w:rsidP="007213BE">
      <w:pPr>
        <w:rPr>
          <w:szCs w:val="28"/>
        </w:rPr>
      </w:pPr>
    </w:p>
    <w:p w:rsidR="007213BE" w:rsidRPr="00780EDA" w:rsidRDefault="007213BE" w:rsidP="007213BE">
      <w:pPr>
        <w:pStyle w:val="20"/>
      </w:pPr>
      <w:bookmarkStart w:id="54" w:name="_Toc351797836"/>
      <w:bookmarkStart w:id="55" w:name="_Toc351798097"/>
      <w:bookmarkStart w:id="56" w:name="_Toc351798200"/>
      <w:bookmarkStart w:id="57" w:name="_Toc356989025"/>
      <w:r>
        <w:lastRenderedPageBreak/>
        <w:t>3.2</w:t>
      </w:r>
      <w:r w:rsidRPr="00780EDA">
        <w:t xml:space="preserve"> «</w:t>
      </w:r>
      <w:r w:rsidRPr="00780EDA">
        <w:rPr>
          <w:lang w:val="en-US"/>
        </w:rPr>
        <w:t>Zorg</w:t>
      </w:r>
      <w:r w:rsidRPr="00780EDA">
        <w:t>»</w:t>
      </w:r>
      <w:bookmarkEnd w:id="54"/>
      <w:bookmarkEnd w:id="55"/>
      <w:bookmarkEnd w:id="56"/>
      <w:bookmarkEnd w:id="57"/>
    </w:p>
    <w:p w:rsidR="007213BE" w:rsidRDefault="007213BE" w:rsidP="007213BE">
      <w:pPr>
        <w:pStyle w:val="af4"/>
        <w:ind w:left="0" w:firstLine="709"/>
        <w:jc w:val="both"/>
      </w:pPr>
    </w:p>
    <w:p w:rsidR="007213BE" w:rsidRPr="00C14E00" w:rsidRDefault="007213BE" w:rsidP="007213BE">
      <w:pPr>
        <w:pStyle w:val="20"/>
      </w:pPr>
      <w:bookmarkStart w:id="58" w:name="_Toc351797837"/>
      <w:bookmarkStart w:id="59" w:name="_Toc351798098"/>
      <w:bookmarkStart w:id="60" w:name="_Toc351798201"/>
      <w:bookmarkStart w:id="61" w:name="_Toc356989026"/>
      <w:r>
        <w:t xml:space="preserve">3.2.1 </w:t>
      </w:r>
      <w:r w:rsidRPr="00780EDA">
        <w:t>Сведения о компании</w:t>
      </w:r>
      <w:bookmarkEnd w:id="58"/>
      <w:bookmarkEnd w:id="59"/>
      <w:bookmarkEnd w:id="60"/>
      <w:bookmarkEnd w:id="61"/>
    </w:p>
    <w:p w:rsidR="007213BE" w:rsidRPr="00C14E00" w:rsidRDefault="007213BE" w:rsidP="007213BE"/>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6"/>
      </w:tblGrid>
      <w:tr w:rsidR="007213BE" w:rsidTr="00871C50">
        <w:tc>
          <w:tcPr>
            <w:tcW w:w="3085" w:type="dxa"/>
          </w:tcPr>
          <w:p w:rsidR="007213BE" w:rsidRDefault="007213BE" w:rsidP="00871C50">
            <w:pPr>
              <w:jc w:val="center"/>
            </w:pPr>
            <w:r>
              <w:rPr>
                <w:noProof/>
                <w:szCs w:val="28"/>
                <w:lang w:eastAsia="ru-RU"/>
              </w:rPr>
              <w:drawing>
                <wp:inline distT="0" distB="0" distL="0" distR="0">
                  <wp:extent cx="1654997" cy="567328"/>
                  <wp:effectExtent l="19050" t="0" r="2353" b="0"/>
                  <wp:docPr id="10" name="Рисунок 3" descr="Zorg Biogas">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Zorg Biogas"/>
                          <pic:cNvPicPr>
                            <a:picLocks noChangeAspect="1" noChangeArrowheads="1"/>
                          </pic:cNvPicPr>
                        </pic:nvPicPr>
                        <pic:blipFill>
                          <a:blip r:embed="rId20" cstate="print"/>
                          <a:srcRect/>
                          <a:stretch>
                            <a:fillRect/>
                          </a:stretch>
                        </pic:blipFill>
                        <pic:spPr bwMode="auto">
                          <a:xfrm>
                            <a:off x="0" y="0"/>
                            <a:ext cx="1655813" cy="567608"/>
                          </a:xfrm>
                          <a:prstGeom prst="rect">
                            <a:avLst/>
                          </a:prstGeom>
                          <a:noFill/>
                          <a:ln w="9525">
                            <a:noFill/>
                            <a:miter lim="800000"/>
                            <a:headEnd/>
                            <a:tailEnd/>
                          </a:ln>
                        </pic:spPr>
                      </pic:pic>
                    </a:graphicData>
                  </a:graphic>
                </wp:inline>
              </w:drawing>
            </w:r>
          </w:p>
        </w:tc>
      </w:tr>
      <w:tr w:rsidR="007213BE" w:rsidTr="00871C50">
        <w:tc>
          <w:tcPr>
            <w:tcW w:w="3085" w:type="dxa"/>
          </w:tcPr>
          <w:p w:rsidR="007213BE" w:rsidRPr="00DB7CEC" w:rsidRDefault="007213BE" w:rsidP="00871C50">
            <w:pPr>
              <w:jc w:val="center"/>
              <w:rPr>
                <w:sz w:val="24"/>
                <w:szCs w:val="24"/>
              </w:rPr>
            </w:pPr>
            <w:r w:rsidRPr="00DB7CEC">
              <w:rPr>
                <w:sz w:val="24"/>
                <w:szCs w:val="24"/>
              </w:rPr>
              <w:t>Рисунок 3.1 – Логотип компании «</w:t>
            </w:r>
            <w:r w:rsidRPr="00DB7CEC">
              <w:rPr>
                <w:sz w:val="24"/>
                <w:szCs w:val="24"/>
                <w:lang w:val="en-US"/>
              </w:rPr>
              <w:t>Zorg</w:t>
            </w:r>
            <w:r w:rsidRPr="00DB7CEC">
              <w:rPr>
                <w:sz w:val="24"/>
                <w:szCs w:val="24"/>
              </w:rPr>
              <w:t>»</w:t>
            </w:r>
          </w:p>
        </w:tc>
      </w:tr>
      <w:tr w:rsidR="007213BE" w:rsidTr="00871C50">
        <w:tc>
          <w:tcPr>
            <w:tcW w:w="3085" w:type="dxa"/>
          </w:tcPr>
          <w:p w:rsidR="007213BE" w:rsidRDefault="007213BE" w:rsidP="00871C50">
            <w:pPr>
              <w:jc w:val="center"/>
            </w:pPr>
            <w:r w:rsidRPr="00DB7CEC">
              <w:rPr>
                <w:noProof/>
                <w:lang w:eastAsia="ru-RU"/>
              </w:rPr>
              <w:drawing>
                <wp:inline distT="0" distB="0" distL="0" distR="0">
                  <wp:extent cx="2697452" cy="2041776"/>
                  <wp:effectExtent l="19050" t="0" r="7648" b="0"/>
                  <wp:docPr id="11" name="Рисунок 5" descr="http://zorgbiogas.ru/upload/iblock/bc1/bc14c3b71767812f9b4a0629c74d12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zorgbiogas.ru/upload/iblock/bc1/bc14c3b71767812f9b4a0629c74d123e.jpg"/>
                          <pic:cNvPicPr>
                            <a:picLocks noChangeAspect="1" noChangeArrowheads="1"/>
                          </pic:cNvPicPr>
                        </pic:nvPicPr>
                        <pic:blipFill>
                          <a:blip r:embed="rId21" cstate="print"/>
                          <a:srcRect/>
                          <a:stretch>
                            <a:fillRect/>
                          </a:stretch>
                        </pic:blipFill>
                        <pic:spPr bwMode="auto">
                          <a:xfrm>
                            <a:off x="0" y="0"/>
                            <a:ext cx="2697753" cy="2042004"/>
                          </a:xfrm>
                          <a:prstGeom prst="rect">
                            <a:avLst/>
                          </a:prstGeom>
                          <a:noFill/>
                          <a:ln w="9525">
                            <a:noFill/>
                            <a:miter lim="800000"/>
                            <a:headEnd/>
                            <a:tailEnd/>
                          </a:ln>
                        </pic:spPr>
                      </pic:pic>
                    </a:graphicData>
                  </a:graphic>
                </wp:inline>
              </w:drawing>
            </w:r>
          </w:p>
        </w:tc>
      </w:tr>
      <w:tr w:rsidR="007213BE" w:rsidTr="00871C50">
        <w:tc>
          <w:tcPr>
            <w:tcW w:w="3085" w:type="dxa"/>
          </w:tcPr>
          <w:p w:rsidR="007213BE" w:rsidRDefault="007213BE" w:rsidP="00871C50">
            <w:pPr>
              <w:jc w:val="center"/>
              <w:rPr>
                <w:sz w:val="24"/>
                <w:szCs w:val="24"/>
              </w:rPr>
            </w:pPr>
            <w:r>
              <w:rPr>
                <w:sz w:val="24"/>
                <w:szCs w:val="24"/>
              </w:rPr>
              <w:t>Рисунок 3.1</w:t>
            </w:r>
            <w:r w:rsidRPr="00DB7CEC">
              <w:rPr>
                <w:sz w:val="24"/>
                <w:szCs w:val="24"/>
              </w:rPr>
              <w:t xml:space="preserve"> – Биогазовая установка </w:t>
            </w:r>
          </w:p>
          <w:p w:rsidR="007213BE" w:rsidRPr="00DB7CEC" w:rsidRDefault="007213BE" w:rsidP="00871C50">
            <w:pPr>
              <w:jc w:val="center"/>
              <w:rPr>
                <w:sz w:val="24"/>
                <w:szCs w:val="24"/>
              </w:rPr>
            </w:pPr>
            <w:r w:rsidRPr="00DB7CEC">
              <w:rPr>
                <w:sz w:val="24"/>
                <w:szCs w:val="24"/>
              </w:rPr>
              <w:t>«Zorg Biogas»</w:t>
            </w:r>
          </w:p>
        </w:tc>
      </w:tr>
    </w:tbl>
    <w:p w:rsidR="007213BE" w:rsidRPr="00C14E00" w:rsidRDefault="007213BE" w:rsidP="007213BE">
      <w:pPr>
        <w:rPr>
          <w:szCs w:val="28"/>
        </w:rPr>
      </w:pPr>
      <w:r w:rsidRPr="009926DC">
        <w:rPr>
          <w:szCs w:val="28"/>
        </w:rPr>
        <w:t>Компания</w:t>
      </w:r>
      <w:r w:rsidRPr="00C14E00">
        <w:rPr>
          <w:szCs w:val="28"/>
        </w:rPr>
        <w:t xml:space="preserve"> </w:t>
      </w:r>
      <w:r w:rsidRPr="009926DC">
        <w:rPr>
          <w:szCs w:val="28"/>
          <w:lang w:val="en-US"/>
        </w:rPr>
        <w:t>Zorg</w:t>
      </w:r>
      <w:r w:rsidRPr="00C14E00">
        <w:rPr>
          <w:szCs w:val="28"/>
        </w:rPr>
        <w:t xml:space="preserve"> </w:t>
      </w:r>
      <w:r w:rsidRPr="009926DC">
        <w:rPr>
          <w:szCs w:val="28"/>
          <w:lang w:val="en-US"/>
        </w:rPr>
        <w:t>Biogas</w:t>
      </w:r>
      <w:r w:rsidRPr="00C14E00">
        <w:rPr>
          <w:szCs w:val="28"/>
        </w:rPr>
        <w:t xml:space="preserve"> </w:t>
      </w:r>
      <w:r w:rsidRPr="009926DC">
        <w:rPr>
          <w:szCs w:val="28"/>
          <w:lang w:val="en-US"/>
        </w:rPr>
        <w:t>AG</w:t>
      </w:r>
    </w:p>
    <w:p w:rsidR="007213BE" w:rsidRDefault="007213BE" w:rsidP="007213BE">
      <w:pPr>
        <w:autoSpaceDE w:val="0"/>
        <w:autoSpaceDN w:val="0"/>
        <w:adjustRightInd w:val="0"/>
        <w:rPr>
          <w:szCs w:val="28"/>
        </w:rPr>
      </w:pPr>
      <w:r>
        <w:rPr>
          <w:szCs w:val="28"/>
        </w:rPr>
        <w:t xml:space="preserve">Адрес: </w:t>
      </w:r>
    </w:p>
    <w:p w:rsidR="007213BE" w:rsidRPr="00C14E00" w:rsidRDefault="007213BE" w:rsidP="007213BE">
      <w:pPr>
        <w:autoSpaceDE w:val="0"/>
        <w:autoSpaceDN w:val="0"/>
        <w:adjustRightInd w:val="0"/>
        <w:rPr>
          <w:szCs w:val="28"/>
        </w:rPr>
      </w:pPr>
      <w:r w:rsidRPr="009926DC">
        <w:rPr>
          <w:szCs w:val="28"/>
          <w:lang w:val="en-US"/>
        </w:rPr>
        <w:t>Kreuzstrasse</w:t>
      </w:r>
      <w:r w:rsidRPr="00C14E00">
        <w:rPr>
          <w:szCs w:val="28"/>
        </w:rPr>
        <w:t xml:space="preserve"> 54</w:t>
      </w:r>
    </w:p>
    <w:p w:rsidR="007213BE" w:rsidRPr="00DB7CEC" w:rsidRDefault="007213BE" w:rsidP="007213BE">
      <w:pPr>
        <w:autoSpaceDE w:val="0"/>
        <w:autoSpaceDN w:val="0"/>
        <w:adjustRightInd w:val="0"/>
        <w:rPr>
          <w:szCs w:val="28"/>
        </w:rPr>
      </w:pPr>
      <w:r w:rsidRPr="009926DC">
        <w:rPr>
          <w:szCs w:val="28"/>
          <w:lang w:val="en-US"/>
        </w:rPr>
        <w:t>CH</w:t>
      </w:r>
      <w:r w:rsidRPr="00C14E00">
        <w:rPr>
          <w:szCs w:val="28"/>
        </w:rPr>
        <w:t xml:space="preserve">-8032 </w:t>
      </w:r>
      <w:r w:rsidRPr="009926DC">
        <w:rPr>
          <w:szCs w:val="28"/>
          <w:lang w:val="en-US"/>
        </w:rPr>
        <w:t>Zurich</w:t>
      </w:r>
      <w:r>
        <w:rPr>
          <w:szCs w:val="28"/>
        </w:rPr>
        <w:t xml:space="preserve"> (Швейцария)</w:t>
      </w:r>
    </w:p>
    <w:p w:rsidR="007213BE" w:rsidRPr="00C14E00" w:rsidRDefault="007213BE" w:rsidP="007213BE">
      <w:pPr>
        <w:autoSpaceDE w:val="0"/>
        <w:autoSpaceDN w:val="0"/>
        <w:adjustRightInd w:val="0"/>
        <w:rPr>
          <w:szCs w:val="28"/>
        </w:rPr>
      </w:pPr>
      <w:r>
        <w:rPr>
          <w:szCs w:val="28"/>
        </w:rPr>
        <w:t>Телефон:</w:t>
      </w:r>
      <w:r w:rsidRPr="00C14E00">
        <w:rPr>
          <w:szCs w:val="28"/>
        </w:rPr>
        <w:t xml:space="preserve"> +41 32 512 84 46</w:t>
      </w:r>
    </w:p>
    <w:p w:rsidR="007213BE" w:rsidRPr="009926DC" w:rsidRDefault="007213BE" w:rsidP="007213BE">
      <w:pPr>
        <w:autoSpaceDE w:val="0"/>
        <w:autoSpaceDN w:val="0"/>
        <w:adjustRightInd w:val="0"/>
        <w:rPr>
          <w:szCs w:val="28"/>
          <w:lang w:val="en-US"/>
        </w:rPr>
      </w:pPr>
      <w:r w:rsidRPr="009926DC">
        <w:rPr>
          <w:szCs w:val="28"/>
          <w:lang w:val="en-US"/>
        </w:rPr>
        <w:t>E-mail: biogas@zorg-biogas.com</w:t>
      </w:r>
    </w:p>
    <w:p w:rsidR="007213BE" w:rsidRPr="00107B47" w:rsidRDefault="007213BE" w:rsidP="007213BE">
      <w:pPr>
        <w:rPr>
          <w:szCs w:val="28"/>
        </w:rPr>
      </w:pPr>
      <w:r w:rsidRPr="00B257FB">
        <w:rPr>
          <w:szCs w:val="28"/>
          <w:lang w:val="en-US"/>
        </w:rPr>
        <w:t>http</w:t>
      </w:r>
      <w:r w:rsidRPr="00107B47">
        <w:rPr>
          <w:szCs w:val="28"/>
        </w:rPr>
        <w:t>://</w:t>
      </w:r>
      <w:r w:rsidRPr="00B257FB">
        <w:rPr>
          <w:szCs w:val="28"/>
          <w:lang w:val="en-US"/>
        </w:rPr>
        <w:t>www</w:t>
      </w:r>
      <w:r w:rsidRPr="00107B47">
        <w:rPr>
          <w:szCs w:val="28"/>
        </w:rPr>
        <w:t>.</w:t>
      </w:r>
      <w:r w:rsidRPr="00B257FB">
        <w:rPr>
          <w:szCs w:val="28"/>
          <w:lang w:val="en-US"/>
        </w:rPr>
        <w:t>zorg</w:t>
      </w:r>
      <w:r w:rsidRPr="00107B47">
        <w:rPr>
          <w:szCs w:val="28"/>
        </w:rPr>
        <w:t>-</w:t>
      </w:r>
      <w:r w:rsidRPr="00B257FB">
        <w:rPr>
          <w:szCs w:val="28"/>
          <w:lang w:val="en-US"/>
        </w:rPr>
        <w:t>biogas</w:t>
      </w:r>
      <w:r w:rsidRPr="00107B47">
        <w:rPr>
          <w:szCs w:val="28"/>
        </w:rPr>
        <w:t>.</w:t>
      </w:r>
      <w:r w:rsidRPr="00B257FB">
        <w:rPr>
          <w:szCs w:val="28"/>
          <w:lang w:val="en-US"/>
        </w:rPr>
        <w:t>com</w:t>
      </w:r>
    </w:p>
    <w:p w:rsidR="007213BE" w:rsidRPr="009926DC" w:rsidRDefault="007213BE" w:rsidP="007213BE">
      <w:pPr>
        <w:rPr>
          <w:szCs w:val="28"/>
        </w:rPr>
      </w:pPr>
      <w:r w:rsidRPr="009926DC">
        <w:rPr>
          <w:rStyle w:val="afd"/>
          <w:i w:val="0"/>
          <w:szCs w:val="28"/>
        </w:rPr>
        <w:t>Zorg Biogas AG</w:t>
      </w:r>
      <w:r w:rsidRPr="009926DC">
        <w:rPr>
          <w:rStyle w:val="afd"/>
          <w:szCs w:val="28"/>
        </w:rPr>
        <w:t xml:space="preserve"> </w:t>
      </w:r>
      <w:r w:rsidRPr="009926DC">
        <w:rPr>
          <w:szCs w:val="28"/>
        </w:rPr>
        <w:t xml:space="preserve">является акционером в </w:t>
      </w:r>
      <w:r w:rsidRPr="00107B47">
        <w:rPr>
          <w:szCs w:val="28"/>
        </w:rPr>
        <w:t>BKN Biostrom AG.</w:t>
      </w:r>
      <w:r w:rsidRPr="009926DC">
        <w:rPr>
          <w:szCs w:val="28"/>
        </w:rPr>
        <w:t xml:space="preserve"> Член немецкой биогазовой а</w:t>
      </w:r>
      <w:r w:rsidRPr="009926DC">
        <w:rPr>
          <w:szCs w:val="28"/>
        </w:rPr>
        <w:t>с</w:t>
      </w:r>
      <w:r w:rsidRPr="009926DC">
        <w:rPr>
          <w:szCs w:val="28"/>
        </w:rPr>
        <w:t>социации.</w:t>
      </w:r>
    </w:p>
    <w:p w:rsidR="007213BE" w:rsidRPr="009926DC" w:rsidRDefault="007213BE" w:rsidP="007213BE">
      <w:pPr>
        <w:rPr>
          <w:szCs w:val="28"/>
        </w:rPr>
      </w:pPr>
      <w:r w:rsidRPr="009926DC">
        <w:rPr>
          <w:szCs w:val="28"/>
        </w:rPr>
        <w:t xml:space="preserve">Страна: </w:t>
      </w:r>
      <w:r>
        <w:rPr>
          <w:szCs w:val="28"/>
        </w:rPr>
        <w:t>Швейцария</w:t>
      </w:r>
    </w:p>
    <w:p w:rsidR="007213BE" w:rsidRPr="009926DC" w:rsidRDefault="007213BE" w:rsidP="007213BE">
      <w:pPr>
        <w:rPr>
          <w:szCs w:val="28"/>
        </w:rPr>
      </w:pPr>
      <w:r w:rsidRPr="009926DC">
        <w:rPr>
          <w:szCs w:val="28"/>
        </w:rPr>
        <w:t>Год создания: 2007 (начало поставок биогаз</w:t>
      </w:r>
      <w:r w:rsidRPr="009926DC">
        <w:rPr>
          <w:szCs w:val="28"/>
        </w:rPr>
        <w:t>о</w:t>
      </w:r>
      <w:r w:rsidRPr="009926DC">
        <w:rPr>
          <w:szCs w:val="28"/>
        </w:rPr>
        <w:t>вого оборудования).</w:t>
      </w:r>
    </w:p>
    <w:p w:rsidR="007213BE" w:rsidRDefault="007213BE" w:rsidP="007213BE">
      <w:pPr>
        <w:ind w:firstLine="708"/>
        <w:rPr>
          <w:szCs w:val="28"/>
        </w:rPr>
      </w:pPr>
    </w:p>
    <w:p w:rsidR="007213BE" w:rsidRDefault="007213BE" w:rsidP="007213BE">
      <w:pPr>
        <w:ind w:firstLine="708"/>
        <w:rPr>
          <w:szCs w:val="28"/>
        </w:rPr>
      </w:pPr>
    </w:p>
    <w:p w:rsidR="007213BE" w:rsidRDefault="007213BE" w:rsidP="007213BE">
      <w:pPr>
        <w:ind w:firstLine="708"/>
        <w:rPr>
          <w:szCs w:val="28"/>
        </w:rPr>
      </w:pPr>
    </w:p>
    <w:p w:rsidR="007213BE" w:rsidRPr="00EF7648" w:rsidRDefault="007213BE" w:rsidP="007213BE">
      <w:pPr>
        <w:ind w:firstLine="708"/>
        <w:rPr>
          <w:szCs w:val="28"/>
        </w:rPr>
      </w:pPr>
      <w:r w:rsidRPr="009926DC">
        <w:rPr>
          <w:szCs w:val="28"/>
        </w:rPr>
        <w:t xml:space="preserve">Представительство производителя в Украине – </w:t>
      </w:r>
      <w:r w:rsidRPr="00975E42">
        <w:rPr>
          <w:szCs w:val="28"/>
        </w:rPr>
        <w:t xml:space="preserve">компания </w:t>
      </w:r>
      <w:r w:rsidRPr="00975E42">
        <w:rPr>
          <w:bCs/>
          <w:szCs w:val="28"/>
        </w:rPr>
        <w:t>ООО «Зорг Биогаз Украина».</w:t>
      </w:r>
      <w:r>
        <w:rPr>
          <w:b/>
          <w:bCs/>
          <w:szCs w:val="28"/>
        </w:rPr>
        <w:t xml:space="preserve"> </w:t>
      </w:r>
      <w:r w:rsidRPr="00EF7648">
        <w:rPr>
          <w:szCs w:val="28"/>
        </w:rPr>
        <w:t>Адрес: ул. Горького, д. 172, 9-й этаж, Киев, 03680, Украина</w:t>
      </w:r>
      <w:r w:rsidRPr="009926DC">
        <w:rPr>
          <w:szCs w:val="28"/>
        </w:rPr>
        <w:t xml:space="preserve"> </w:t>
      </w:r>
      <w:r w:rsidRPr="00EF7648">
        <w:rPr>
          <w:szCs w:val="28"/>
        </w:rPr>
        <w:t>(бизнес-центр Палладиум, М. Лыбидская)</w:t>
      </w:r>
      <w:r>
        <w:rPr>
          <w:szCs w:val="28"/>
        </w:rPr>
        <w:t xml:space="preserve">. </w:t>
      </w:r>
    </w:p>
    <w:p w:rsidR="007213BE" w:rsidRPr="00107B47" w:rsidRDefault="007213BE" w:rsidP="007213BE">
      <w:pPr>
        <w:textAlignment w:val="top"/>
        <w:rPr>
          <w:szCs w:val="28"/>
        </w:rPr>
      </w:pPr>
      <w:r>
        <w:rPr>
          <w:szCs w:val="28"/>
        </w:rPr>
        <w:t xml:space="preserve">Телефон: </w:t>
      </w:r>
      <w:r w:rsidRPr="00107B47">
        <w:rPr>
          <w:szCs w:val="28"/>
        </w:rPr>
        <w:t>+380 44 5212951   +380 44 5212951</w:t>
      </w:r>
    </w:p>
    <w:p w:rsidR="007213BE" w:rsidRDefault="007213BE" w:rsidP="007213BE">
      <w:pPr>
        <w:textAlignment w:val="top"/>
        <w:rPr>
          <w:szCs w:val="28"/>
        </w:rPr>
      </w:pPr>
      <w:r w:rsidRPr="00EF7648">
        <w:rPr>
          <w:szCs w:val="28"/>
          <w:lang w:val="en-US"/>
        </w:rPr>
        <w:t>E</w:t>
      </w:r>
      <w:r w:rsidRPr="00107B47">
        <w:rPr>
          <w:szCs w:val="28"/>
        </w:rPr>
        <w:t>-</w:t>
      </w:r>
      <w:r w:rsidRPr="00EF7648">
        <w:rPr>
          <w:szCs w:val="28"/>
          <w:lang w:val="en-US"/>
        </w:rPr>
        <w:t>mail</w:t>
      </w:r>
      <w:r w:rsidRPr="00107B47">
        <w:rPr>
          <w:szCs w:val="28"/>
        </w:rPr>
        <w:t xml:space="preserve">: </w:t>
      </w:r>
      <w:hyperlink r:id="rId22" w:history="1">
        <w:r w:rsidRPr="00EF7648">
          <w:rPr>
            <w:szCs w:val="28"/>
            <w:u w:val="single"/>
            <w:lang w:val="en-US"/>
          </w:rPr>
          <w:t>biogas</w:t>
        </w:r>
        <w:r w:rsidRPr="00107B47">
          <w:rPr>
            <w:szCs w:val="28"/>
            <w:u w:val="single"/>
          </w:rPr>
          <w:t>@</w:t>
        </w:r>
        <w:r w:rsidRPr="00EF7648">
          <w:rPr>
            <w:szCs w:val="28"/>
            <w:u w:val="single"/>
            <w:lang w:val="en-US"/>
          </w:rPr>
          <w:t>zorg</w:t>
        </w:r>
        <w:r w:rsidRPr="00107B47">
          <w:rPr>
            <w:szCs w:val="28"/>
            <w:u w:val="single"/>
          </w:rPr>
          <w:t>.</w:t>
        </w:r>
        <w:r w:rsidRPr="00EF7648">
          <w:rPr>
            <w:szCs w:val="28"/>
            <w:u w:val="single"/>
            <w:lang w:val="en-US"/>
          </w:rPr>
          <w:t>ua</w:t>
        </w:r>
      </w:hyperlink>
    </w:p>
    <w:p w:rsidR="007213BE" w:rsidRDefault="007213BE" w:rsidP="007213BE">
      <w:pPr>
        <w:rPr>
          <w:szCs w:val="28"/>
        </w:rPr>
      </w:pPr>
      <w:r w:rsidRPr="006477D6">
        <w:rPr>
          <w:szCs w:val="28"/>
        </w:rPr>
        <w:t xml:space="preserve">Представительство в России:  </w:t>
      </w:r>
    </w:p>
    <w:p w:rsidR="007213BE" w:rsidRPr="00975E42" w:rsidRDefault="007213BE" w:rsidP="007213BE">
      <w:pPr>
        <w:rPr>
          <w:szCs w:val="28"/>
        </w:rPr>
      </w:pPr>
      <w:r w:rsidRPr="00975E42">
        <w:rPr>
          <w:szCs w:val="28"/>
        </w:rPr>
        <w:t xml:space="preserve">ООО «ЗОРГ ЕВРАЗИЯ» </w:t>
      </w:r>
    </w:p>
    <w:p w:rsidR="007213BE" w:rsidRDefault="007213BE" w:rsidP="007213BE">
      <w:pPr>
        <w:rPr>
          <w:szCs w:val="28"/>
        </w:rPr>
      </w:pPr>
      <w:r>
        <w:rPr>
          <w:szCs w:val="28"/>
        </w:rPr>
        <w:t>Адрес: 121151, г. Москва,</w:t>
      </w:r>
    </w:p>
    <w:p w:rsidR="007213BE" w:rsidRDefault="007213BE" w:rsidP="007213BE">
      <w:pPr>
        <w:rPr>
          <w:szCs w:val="28"/>
        </w:rPr>
      </w:pPr>
      <w:r>
        <w:rPr>
          <w:szCs w:val="28"/>
        </w:rPr>
        <w:t>ул. Раевского, 4</w:t>
      </w:r>
    </w:p>
    <w:p w:rsidR="007213BE" w:rsidRPr="00DB7CEC" w:rsidRDefault="007213BE" w:rsidP="007213BE">
      <w:pPr>
        <w:rPr>
          <w:szCs w:val="28"/>
          <w:lang w:val="en-US"/>
        </w:rPr>
      </w:pPr>
      <w:r>
        <w:rPr>
          <w:szCs w:val="28"/>
          <w:lang w:val="en-US"/>
        </w:rPr>
        <w:t>E</w:t>
      </w:r>
      <w:r w:rsidRPr="00DB7CEC">
        <w:rPr>
          <w:szCs w:val="28"/>
          <w:lang w:val="en-US"/>
        </w:rPr>
        <w:t>-</w:t>
      </w:r>
      <w:r>
        <w:rPr>
          <w:szCs w:val="28"/>
          <w:lang w:val="en-US"/>
        </w:rPr>
        <w:t>mail</w:t>
      </w:r>
      <w:r w:rsidRPr="00DB7CEC">
        <w:rPr>
          <w:szCs w:val="28"/>
          <w:lang w:val="en-US"/>
        </w:rPr>
        <w:t xml:space="preserve">: </w:t>
      </w:r>
      <w:r>
        <w:rPr>
          <w:szCs w:val="28"/>
          <w:lang w:val="en-US"/>
        </w:rPr>
        <w:t>biogas</w:t>
      </w:r>
      <w:r w:rsidRPr="00DB7CEC">
        <w:rPr>
          <w:szCs w:val="28"/>
          <w:lang w:val="en-US"/>
        </w:rPr>
        <w:t>@</w:t>
      </w:r>
      <w:r>
        <w:rPr>
          <w:szCs w:val="28"/>
          <w:lang w:val="en-US"/>
        </w:rPr>
        <w:t>zorgbiogas</w:t>
      </w:r>
      <w:r w:rsidRPr="00DB7CEC">
        <w:rPr>
          <w:szCs w:val="28"/>
          <w:lang w:val="en-US"/>
        </w:rPr>
        <w:t>.</w:t>
      </w:r>
      <w:r>
        <w:rPr>
          <w:szCs w:val="28"/>
          <w:lang w:val="en-US"/>
        </w:rPr>
        <w:t>ru</w:t>
      </w:r>
    </w:p>
    <w:p w:rsidR="007213BE" w:rsidRPr="00DB7CEC" w:rsidRDefault="007213BE" w:rsidP="007213BE">
      <w:pPr>
        <w:rPr>
          <w:szCs w:val="28"/>
          <w:lang w:val="en-US"/>
        </w:rPr>
      </w:pPr>
      <w:r>
        <w:rPr>
          <w:szCs w:val="28"/>
          <w:lang w:val="en-US"/>
        </w:rPr>
        <w:t>http</w:t>
      </w:r>
      <w:r w:rsidRPr="00DB7CEC">
        <w:rPr>
          <w:szCs w:val="28"/>
          <w:lang w:val="en-US"/>
        </w:rPr>
        <w:t>://</w:t>
      </w:r>
      <w:r>
        <w:rPr>
          <w:szCs w:val="28"/>
          <w:lang w:val="en-US"/>
        </w:rPr>
        <w:t>www</w:t>
      </w:r>
      <w:r w:rsidRPr="00DB7CEC">
        <w:rPr>
          <w:szCs w:val="28"/>
          <w:lang w:val="en-US"/>
        </w:rPr>
        <w:t>.</w:t>
      </w:r>
      <w:r>
        <w:rPr>
          <w:szCs w:val="28"/>
          <w:lang w:val="en-US"/>
        </w:rPr>
        <w:t>zorgbiogas</w:t>
      </w:r>
      <w:r w:rsidRPr="00DB7CEC">
        <w:rPr>
          <w:szCs w:val="28"/>
          <w:lang w:val="en-US"/>
        </w:rPr>
        <w:t>.</w:t>
      </w:r>
      <w:r>
        <w:rPr>
          <w:szCs w:val="28"/>
          <w:lang w:val="en-US"/>
        </w:rPr>
        <w:t>ru</w:t>
      </w:r>
    </w:p>
    <w:p w:rsidR="007213BE" w:rsidRPr="00272B30" w:rsidRDefault="007213BE" w:rsidP="007213BE">
      <w:pPr>
        <w:pStyle w:val="af4"/>
        <w:ind w:left="0" w:firstLine="709"/>
        <w:jc w:val="both"/>
        <w:rPr>
          <w:lang w:val="en-US"/>
        </w:rPr>
      </w:pPr>
    </w:p>
    <w:p w:rsidR="007213BE" w:rsidRPr="00272B30" w:rsidRDefault="007213BE" w:rsidP="007213BE">
      <w:pPr>
        <w:spacing w:after="240"/>
        <w:ind w:firstLine="708"/>
        <w:textAlignment w:val="top"/>
        <w:rPr>
          <w:rFonts w:cs="Times New Roman"/>
          <w:szCs w:val="28"/>
        </w:rPr>
      </w:pPr>
      <w:r w:rsidRPr="00272B30">
        <w:rPr>
          <w:rFonts w:cs="Times New Roman"/>
          <w:szCs w:val="28"/>
        </w:rPr>
        <w:t>Zorg Biogas AG успешно осуществляет комплекс работ по проектированию, строительству биогазовых станций, поставке биогазового оборудования и его н</w:t>
      </w:r>
      <w:r w:rsidRPr="00272B30">
        <w:rPr>
          <w:rFonts w:cs="Times New Roman"/>
          <w:szCs w:val="28"/>
        </w:rPr>
        <w:t>а</w:t>
      </w:r>
      <w:r w:rsidRPr="00272B30">
        <w:rPr>
          <w:rFonts w:cs="Times New Roman"/>
          <w:szCs w:val="28"/>
        </w:rPr>
        <w:t>ладке с 2007 г. В послужном списке</w:t>
      </w:r>
      <w:r w:rsidRPr="00DE51DA">
        <w:rPr>
          <w:rFonts w:cs="Times New Roman"/>
          <w:szCs w:val="28"/>
        </w:rPr>
        <w:t xml:space="preserve"> </w:t>
      </w:r>
      <w:r w:rsidRPr="00272B30">
        <w:rPr>
          <w:rFonts w:cs="Times New Roman"/>
          <w:szCs w:val="28"/>
        </w:rPr>
        <w:t>насчитывается 90 биогазовых станций электр</w:t>
      </w:r>
      <w:r w:rsidRPr="00272B30">
        <w:rPr>
          <w:rFonts w:cs="Times New Roman"/>
          <w:szCs w:val="28"/>
        </w:rPr>
        <w:t>и</w:t>
      </w:r>
      <w:r w:rsidRPr="00272B30">
        <w:rPr>
          <w:rFonts w:cs="Times New Roman"/>
          <w:szCs w:val="28"/>
        </w:rPr>
        <w:t xml:space="preserve">ческой  мощностью от 100 кВт до 20 МВт в 13 странах. </w:t>
      </w:r>
    </w:p>
    <w:p w:rsidR="007213BE" w:rsidRDefault="007213BE" w:rsidP="007213BE">
      <w:pPr>
        <w:spacing w:after="200" w:line="276" w:lineRule="auto"/>
        <w:jc w:val="left"/>
        <w:rPr>
          <w:rFonts w:cs="Times New Roman"/>
          <w:szCs w:val="28"/>
          <w:highlight w:val="yellow"/>
        </w:rPr>
      </w:pPr>
      <w:r>
        <w:rPr>
          <w:rFonts w:cs="Times New Roman"/>
          <w:szCs w:val="28"/>
          <w:highlight w:val="yellow"/>
        </w:rPr>
        <w:br w:type="page"/>
      </w:r>
    </w:p>
    <w:p w:rsidR="007213BE" w:rsidRPr="00272B30" w:rsidRDefault="007213BE" w:rsidP="007213BE">
      <w:pPr>
        <w:ind w:firstLine="709"/>
        <w:textAlignment w:val="top"/>
        <w:rPr>
          <w:rFonts w:eastAsia="Calibri" w:cs="Times New Roman"/>
          <w:sz w:val="24"/>
          <w:szCs w:val="24"/>
        </w:rPr>
      </w:pPr>
      <w:r w:rsidRPr="00272B30">
        <w:rPr>
          <w:rFonts w:eastAsia="Calibri" w:cs="Times New Roman"/>
          <w:sz w:val="24"/>
          <w:szCs w:val="24"/>
        </w:rPr>
        <w:lastRenderedPageBreak/>
        <w:t xml:space="preserve">Таблица </w:t>
      </w:r>
      <w:r w:rsidRPr="00272B30">
        <w:rPr>
          <w:rFonts w:cs="Times New Roman"/>
          <w:sz w:val="24"/>
          <w:szCs w:val="24"/>
        </w:rPr>
        <w:t>3</w:t>
      </w:r>
      <w:r w:rsidRPr="00272B30">
        <w:rPr>
          <w:rFonts w:eastAsia="Calibri" w:cs="Times New Roman"/>
          <w:sz w:val="24"/>
          <w:szCs w:val="24"/>
        </w:rPr>
        <w:t>.1 – Биогазовые установки, находящиеся в эксплуатации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6"/>
        <w:gridCol w:w="850"/>
        <w:gridCol w:w="1896"/>
        <w:gridCol w:w="733"/>
        <w:gridCol w:w="1091"/>
        <w:gridCol w:w="2835"/>
        <w:gridCol w:w="1689"/>
        <w:gridCol w:w="696"/>
      </w:tblGrid>
      <w:tr w:rsidR="007213BE" w:rsidRPr="00084612" w:rsidTr="00871C50">
        <w:tc>
          <w:tcPr>
            <w:tcW w:w="42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w:t>
            </w:r>
          </w:p>
        </w:tc>
        <w:tc>
          <w:tcPr>
            <w:tcW w:w="850"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Код</w:t>
            </w:r>
          </w:p>
        </w:tc>
        <w:tc>
          <w:tcPr>
            <w:tcW w:w="18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Населенный пункт</w:t>
            </w:r>
          </w:p>
        </w:tc>
        <w:tc>
          <w:tcPr>
            <w:tcW w:w="733"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lang w:val="en-US"/>
              </w:rPr>
              <w:t>N</w:t>
            </w:r>
            <w:r w:rsidRPr="00272B30">
              <w:rPr>
                <w:rFonts w:eastAsia="Calibri" w:cs="Times New Roman"/>
                <w:sz w:val="24"/>
                <w:szCs w:val="24"/>
              </w:rPr>
              <w:t xml:space="preserve"> эл,</w:t>
            </w:r>
          </w:p>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кВт</w:t>
            </w:r>
          </w:p>
        </w:tc>
        <w:tc>
          <w:tcPr>
            <w:tcW w:w="1091"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lang w:val="en-US"/>
              </w:rPr>
              <w:t>V</w:t>
            </w:r>
            <w:r w:rsidRPr="00272B30">
              <w:rPr>
                <w:rFonts w:eastAsia="Calibri" w:cs="Times New Roman"/>
                <w:sz w:val="24"/>
                <w:szCs w:val="24"/>
              </w:rPr>
              <w:t xml:space="preserve"> мет</w:t>
            </w:r>
            <w:r w:rsidRPr="00272B30">
              <w:rPr>
                <w:rFonts w:eastAsia="Calibri" w:cs="Times New Roman"/>
                <w:sz w:val="24"/>
                <w:szCs w:val="24"/>
              </w:rPr>
              <w:t>а</w:t>
            </w:r>
            <w:r w:rsidRPr="00272B30">
              <w:rPr>
                <w:rFonts w:eastAsia="Calibri" w:cs="Times New Roman"/>
                <w:sz w:val="24"/>
                <w:szCs w:val="24"/>
              </w:rPr>
              <w:t>на, м</w:t>
            </w:r>
            <w:r w:rsidRPr="00272B30">
              <w:rPr>
                <w:rFonts w:eastAsia="Calibri" w:cs="Times New Roman"/>
                <w:sz w:val="24"/>
                <w:szCs w:val="24"/>
                <w:vertAlign w:val="superscript"/>
              </w:rPr>
              <w:t>3</w:t>
            </w:r>
            <w:r w:rsidRPr="00272B30">
              <w:rPr>
                <w:rFonts w:eastAsia="Calibri" w:cs="Times New Roman"/>
                <w:sz w:val="24"/>
                <w:szCs w:val="24"/>
              </w:rPr>
              <w:t>/сутки</w:t>
            </w:r>
          </w:p>
        </w:tc>
        <w:tc>
          <w:tcPr>
            <w:tcW w:w="2835"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Сырье, примечания</w:t>
            </w:r>
          </w:p>
        </w:tc>
        <w:tc>
          <w:tcPr>
            <w:tcW w:w="1689"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Статус</w:t>
            </w:r>
          </w:p>
        </w:tc>
        <w:tc>
          <w:tcPr>
            <w:tcW w:w="6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Год</w:t>
            </w:r>
          </w:p>
        </w:tc>
      </w:tr>
      <w:tr w:rsidR="007213BE" w:rsidRPr="00084612" w:rsidTr="00871C50">
        <w:tc>
          <w:tcPr>
            <w:tcW w:w="42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1</w:t>
            </w:r>
          </w:p>
        </w:tc>
        <w:tc>
          <w:tcPr>
            <w:tcW w:w="850" w:type="dxa"/>
            <w:shd w:val="clear" w:color="auto" w:fill="auto"/>
          </w:tcPr>
          <w:p w:rsidR="007213BE" w:rsidRPr="00272B30" w:rsidRDefault="007213BE" w:rsidP="00871C50">
            <w:pPr>
              <w:textAlignment w:val="top"/>
              <w:rPr>
                <w:rFonts w:eastAsia="Calibri" w:cs="Times New Roman"/>
                <w:sz w:val="24"/>
                <w:szCs w:val="24"/>
                <w:lang w:val="en-US"/>
              </w:rPr>
            </w:pPr>
            <w:r w:rsidRPr="00272B30">
              <w:rPr>
                <w:rFonts w:eastAsia="Calibri" w:cs="Times New Roman"/>
                <w:sz w:val="24"/>
                <w:szCs w:val="24"/>
                <w:lang w:val="en-US"/>
              </w:rPr>
              <w:t>UA-1</w:t>
            </w:r>
          </w:p>
        </w:tc>
        <w:tc>
          <w:tcPr>
            <w:tcW w:w="18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Царедаровка, Харьковская обл</w:t>
            </w:r>
          </w:p>
        </w:tc>
        <w:tc>
          <w:tcPr>
            <w:tcW w:w="733"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40</w:t>
            </w:r>
          </w:p>
        </w:tc>
        <w:tc>
          <w:tcPr>
            <w:tcW w:w="1091"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w:t>
            </w:r>
          </w:p>
        </w:tc>
        <w:tc>
          <w:tcPr>
            <w:tcW w:w="2835"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Навоз свиной 15 т/сутки</w:t>
            </w:r>
          </w:p>
        </w:tc>
        <w:tc>
          <w:tcPr>
            <w:tcW w:w="1689"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В стадии строитель</w:t>
            </w:r>
            <w:r w:rsidR="00D37086">
              <w:rPr>
                <w:rFonts w:eastAsia="Calibri" w:cs="Times New Roman"/>
                <w:sz w:val="24"/>
                <w:szCs w:val="24"/>
              </w:rPr>
              <w:t>ст</w:t>
            </w:r>
            <w:r w:rsidRPr="00272B30">
              <w:rPr>
                <w:rFonts w:eastAsia="Calibri" w:cs="Times New Roman"/>
                <w:sz w:val="24"/>
                <w:szCs w:val="24"/>
              </w:rPr>
              <w:t>ва</w:t>
            </w:r>
          </w:p>
        </w:tc>
        <w:tc>
          <w:tcPr>
            <w:tcW w:w="6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2007</w:t>
            </w:r>
          </w:p>
        </w:tc>
      </w:tr>
      <w:tr w:rsidR="007213BE" w:rsidRPr="00084612" w:rsidTr="00871C50">
        <w:tc>
          <w:tcPr>
            <w:tcW w:w="42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2</w:t>
            </w:r>
          </w:p>
        </w:tc>
        <w:tc>
          <w:tcPr>
            <w:tcW w:w="850" w:type="dxa"/>
            <w:shd w:val="clear" w:color="auto" w:fill="auto"/>
          </w:tcPr>
          <w:p w:rsidR="007213BE" w:rsidRPr="00272B30" w:rsidRDefault="007213BE" w:rsidP="00871C50">
            <w:pPr>
              <w:textAlignment w:val="top"/>
              <w:rPr>
                <w:rFonts w:eastAsia="Calibri" w:cs="Times New Roman"/>
                <w:sz w:val="24"/>
                <w:szCs w:val="24"/>
                <w:lang w:val="en-US"/>
              </w:rPr>
            </w:pPr>
            <w:r w:rsidRPr="00272B30">
              <w:rPr>
                <w:rFonts w:eastAsia="Calibri" w:cs="Times New Roman"/>
                <w:sz w:val="24"/>
                <w:szCs w:val="24"/>
                <w:lang w:val="en-US"/>
              </w:rPr>
              <w:t>UA-2</w:t>
            </w:r>
          </w:p>
        </w:tc>
        <w:tc>
          <w:tcPr>
            <w:tcW w:w="18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Благадатное,</w:t>
            </w:r>
          </w:p>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Одесская обл.</w:t>
            </w:r>
          </w:p>
        </w:tc>
        <w:tc>
          <w:tcPr>
            <w:tcW w:w="733"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w:t>
            </w:r>
          </w:p>
        </w:tc>
        <w:tc>
          <w:tcPr>
            <w:tcW w:w="1091"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2400</w:t>
            </w:r>
          </w:p>
        </w:tc>
        <w:tc>
          <w:tcPr>
            <w:tcW w:w="2835"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Отходы бойни 20 т/сутки</w:t>
            </w:r>
          </w:p>
        </w:tc>
        <w:tc>
          <w:tcPr>
            <w:tcW w:w="1689"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Выполнен проект</w:t>
            </w:r>
          </w:p>
        </w:tc>
        <w:tc>
          <w:tcPr>
            <w:tcW w:w="6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2007</w:t>
            </w:r>
          </w:p>
        </w:tc>
      </w:tr>
      <w:tr w:rsidR="007213BE" w:rsidRPr="00084612" w:rsidTr="00871C50">
        <w:tc>
          <w:tcPr>
            <w:tcW w:w="42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3</w:t>
            </w:r>
          </w:p>
        </w:tc>
        <w:tc>
          <w:tcPr>
            <w:tcW w:w="850" w:type="dxa"/>
            <w:shd w:val="clear" w:color="auto" w:fill="auto"/>
          </w:tcPr>
          <w:p w:rsidR="007213BE" w:rsidRPr="00272B30" w:rsidRDefault="007213BE" w:rsidP="00871C50">
            <w:pPr>
              <w:textAlignment w:val="top"/>
              <w:rPr>
                <w:rFonts w:eastAsia="Calibri" w:cs="Times New Roman"/>
                <w:sz w:val="24"/>
                <w:szCs w:val="24"/>
                <w:lang w:val="en-US"/>
              </w:rPr>
            </w:pPr>
            <w:r w:rsidRPr="00272B30">
              <w:rPr>
                <w:rFonts w:eastAsia="Calibri" w:cs="Times New Roman"/>
                <w:sz w:val="24"/>
                <w:szCs w:val="24"/>
                <w:lang w:val="en-US"/>
              </w:rPr>
              <w:t>UA-3</w:t>
            </w:r>
          </w:p>
        </w:tc>
        <w:tc>
          <w:tcPr>
            <w:tcW w:w="18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Митрофанока,</w:t>
            </w:r>
          </w:p>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Харьковская обл.</w:t>
            </w:r>
          </w:p>
        </w:tc>
        <w:tc>
          <w:tcPr>
            <w:tcW w:w="733"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100</w:t>
            </w:r>
          </w:p>
        </w:tc>
        <w:tc>
          <w:tcPr>
            <w:tcW w:w="1091"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w:t>
            </w:r>
          </w:p>
        </w:tc>
        <w:tc>
          <w:tcPr>
            <w:tcW w:w="2835"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Н</w:t>
            </w:r>
            <w:r w:rsidR="00D37086">
              <w:rPr>
                <w:rFonts w:eastAsia="Calibri" w:cs="Times New Roman"/>
                <w:sz w:val="24"/>
                <w:szCs w:val="24"/>
              </w:rPr>
              <w:t>а</w:t>
            </w:r>
            <w:r w:rsidRPr="00272B30">
              <w:rPr>
                <w:rFonts w:eastAsia="Calibri" w:cs="Times New Roman"/>
                <w:sz w:val="24"/>
                <w:szCs w:val="24"/>
              </w:rPr>
              <w:t>возные стоки свин</w:t>
            </w:r>
            <w:r w:rsidRPr="00272B30">
              <w:rPr>
                <w:rFonts w:eastAsia="Calibri" w:cs="Times New Roman"/>
                <w:sz w:val="24"/>
                <w:szCs w:val="24"/>
              </w:rPr>
              <w:t>о</w:t>
            </w:r>
            <w:r w:rsidRPr="00272B30">
              <w:rPr>
                <w:rFonts w:eastAsia="Calibri" w:cs="Times New Roman"/>
                <w:sz w:val="24"/>
                <w:szCs w:val="24"/>
              </w:rPr>
              <w:t>комплекс 44т/день</w:t>
            </w:r>
          </w:p>
        </w:tc>
        <w:tc>
          <w:tcPr>
            <w:tcW w:w="1689"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В стадии строительства</w:t>
            </w:r>
          </w:p>
        </w:tc>
        <w:tc>
          <w:tcPr>
            <w:tcW w:w="6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2007</w:t>
            </w:r>
          </w:p>
        </w:tc>
      </w:tr>
      <w:tr w:rsidR="007213BE" w:rsidRPr="00084612" w:rsidTr="00871C50">
        <w:tc>
          <w:tcPr>
            <w:tcW w:w="42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4</w:t>
            </w:r>
          </w:p>
        </w:tc>
        <w:tc>
          <w:tcPr>
            <w:tcW w:w="850" w:type="dxa"/>
            <w:shd w:val="clear" w:color="auto" w:fill="auto"/>
          </w:tcPr>
          <w:p w:rsidR="007213BE" w:rsidRPr="00272B30" w:rsidRDefault="007213BE" w:rsidP="00871C50">
            <w:pPr>
              <w:textAlignment w:val="top"/>
              <w:rPr>
                <w:rFonts w:eastAsia="Calibri" w:cs="Times New Roman"/>
                <w:sz w:val="24"/>
                <w:szCs w:val="24"/>
                <w:lang w:val="en-US"/>
              </w:rPr>
            </w:pPr>
            <w:r w:rsidRPr="00272B30">
              <w:rPr>
                <w:rFonts w:eastAsia="Calibri" w:cs="Times New Roman"/>
                <w:sz w:val="24"/>
                <w:szCs w:val="24"/>
              </w:rPr>
              <w:t>UA-4</w:t>
            </w:r>
          </w:p>
        </w:tc>
        <w:tc>
          <w:tcPr>
            <w:tcW w:w="18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Садово,</w:t>
            </w:r>
          </w:p>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Херсонская обл.</w:t>
            </w:r>
          </w:p>
        </w:tc>
        <w:tc>
          <w:tcPr>
            <w:tcW w:w="733"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400</w:t>
            </w:r>
          </w:p>
        </w:tc>
        <w:tc>
          <w:tcPr>
            <w:tcW w:w="1091"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w:t>
            </w:r>
          </w:p>
        </w:tc>
        <w:tc>
          <w:tcPr>
            <w:tcW w:w="2835"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Силос 30 т/сутки</w:t>
            </w:r>
          </w:p>
        </w:tc>
        <w:tc>
          <w:tcPr>
            <w:tcW w:w="1689"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Выполнен проект</w:t>
            </w:r>
          </w:p>
        </w:tc>
        <w:tc>
          <w:tcPr>
            <w:tcW w:w="6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2007</w:t>
            </w:r>
          </w:p>
        </w:tc>
      </w:tr>
      <w:tr w:rsidR="007213BE" w:rsidRPr="00084612" w:rsidTr="00871C50">
        <w:tc>
          <w:tcPr>
            <w:tcW w:w="42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5</w:t>
            </w:r>
          </w:p>
        </w:tc>
        <w:tc>
          <w:tcPr>
            <w:tcW w:w="850" w:type="dxa"/>
            <w:shd w:val="clear" w:color="auto" w:fill="auto"/>
          </w:tcPr>
          <w:p w:rsidR="007213BE" w:rsidRPr="00272B30" w:rsidRDefault="007213BE" w:rsidP="00871C50">
            <w:pPr>
              <w:textAlignment w:val="top"/>
              <w:rPr>
                <w:rFonts w:eastAsia="Calibri" w:cs="Times New Roman"/>
                <w:sz w:val="24"/>
                <w:szCs w:val="24"/>
                <w:lang w:val="en-US"/>
              </w:rPr>
            </w:pPr>
            <w:r w:rsidRPr="00272B30">
              <w:rPr>
                <w:rFonts w:eastAsia="Calibri" w:cs="Times New Roman"/>
                <w:sz w:val="24"/>
                <w:szCs w:val="24"/>
                <w:lang w:val="en-US"/>
              </w:rPr>
              <w:t>UA-5</w:t>
            </w:r>
          </w:p>
        </w:tc>
        <w:tc>
          <w:tcPr>
            <w:tcW w:w="18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В. Крупиль</w:t>
            </w:r>
          </w:p>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Киевская обл.</w:t>
            </w:r>
          </w:p>
        </w:tc>
        <w:tc>
          <w:tcPr>
            <w:tcW w:w="733"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635</w:t>
            </w:r>
          </w:p>
        </w:tc>
        <w:tc>
          <w:tcPr>
            <w:tcW w:w="1091"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w:t>
            </w:r>
          </w:p>
        </w:tc>
        <w:tc>
          <w:tcPr>
            <w:tcW w:w="2835"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Навозные стоки моло</w:t>
            </w:r>
            <w:r w:rsidRPr="00272B30">
              <w:rPr>
                <w:rFonts w:eastAsia="Calibri" w:cs="Times New Roman"/>
                <w:sz w:val="24"/>
                <w:szCs w:val="24"/>
              </w:rPr>
              <w:t>ч</w:t>
            </w:r>
            <w:r w:rsidRPr="00272B30">
              <w:rPr>
                <w:rFonts w:eastAsia="Calibri" w:cs="Times New Roman"/>
                <w:sz w:val="24"/>
                <w:szCs w:val="24"/>
              </w:rPr>
              <w:t>ной фермы 400 т/сутки</w:t>
            </w:r>
          </w:p>
        </w:tc>
        <w:tc>
          <w:tcPr>
            <w:tcW w:w="1689"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Завершенный объект</w:t>
            </w:r>
          </w:p>
        </w:tc>
        <w:tc>
          <w:tcPr>
            <w:tcW w:w="6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2008</w:t>
            </w:r>
          </w:p>
        </w:tc>
      </w:tr>
      <w:tr w:rsidR="007213BE" w:rsidRPr="00084612" w:rsidTr="00871C50">
        <w:tc>
          <w:tcPr>
            <w:tcW w:w="42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6</w:t>
            </w:r>
          </w:p>
        </w:tc>
        <w:tc>
          <w:tcPr>
            <w:tcW w:w="850" w:type="dxa"/>
            <w:shd w:val="clear" w:color="auto" w:fill="auto"/>
          </w:tcPr>
          <w:p w:rsidR="007213BE" w:rsidRPr="00272B30" w:rsidRDefault="007213BE" w:rsidP="00871C50">
            <w:pPr>
              <w:textAlignment w:val="top"/>
              <w:rPr>
                <w:rFonts w:eastAsia="Calibri" w:cs="Times New Roman"/>
                <w:sz w:val="24"/>
                <w:szCs w:val="24"/>
                <w:lang w:val="en-US"/>
              </w:rPr>
            </w:pPr>
            <w:r w:rsidRPr="00272B30">
              <w:rPr>
                <w:rFonts w:eastAsia="Calibri" w:cs="Times New Roman"/>
                <w:sz w:val="24"/>
                <w:szCs w:val="24"/>
                <w:lang w:val="en-US"/>
              </w:rPr>
              <w:t>UA-6</w:t>
            </w:r>
          </w:p>
        </w:tc>
        <w:tc>
          <w:tcPr>
            <w:tcW w:w="18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Краснозвез</w:t>
            </w:r>
            <w:r w:rsidRPr="00272B30">
              <w:rPr>
                <w:rFonts w:eastAsia="Calibri" w:cs="Times New Roman"/>
                <w:sz w:val="24"/>
                <w:szCs w:val="24"/>
              </w:rPr>
              <w:t>д</w:t>
            </w:r>
            <w:r w:rsidRPr="00272B30">
              <w:rPr>
                <w:rFonts w:eastAsia="Calibri" w:cs="Times New Roman"/>
                <w:sz w:val="24"/>
                <w:szCs w:val="24"/>
              </w:rPr>
              <w:t>ное,</w:t>
            </w:r>
          </w:p>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Донецкая обл.</w:t>
            </w:r>
          </w:p>
        </w:tc>
        <w:tc>
          <w:tcPr>
            <w:tcW w:w="733"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1063</w:t>
            </w:r>
          </w:p>
        </w:tc>
        <w:tc>
          <w:tcPr>
            <w:tcW w:w="1091"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w:t>
            </w:r>
          </w:p>
        </w:tc>
        <w:tc>
          <w:tcPr>
            <w:tcW w:w="2835"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Смесь свиного навоза, навоза КРС, помета</w:t>
            </w:r>
          </w:p>
        </w:tc>
        <w:tc>
          <w:tcPr>
            <w:tcW w:w="1689"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Выполнен проект</w:t>
            </w:r>
          </w:p>
        </w:tc>
        <w:tc>
          <w:tcPr>
            <w:tcW w:w="6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2008</w:t>
            </w:r>
          </w:p>
        </w:tc>
      </w:tr>
      <w:tr w:rsidR="007213BE" w:rsidRPr="00084612" w:rsidTr="00871C50">
        <w:tc>
          <w:tcPr>
            <w:tcW w:w="42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7</w:t>
            </w:r>
          </w:p>
        </w:tc>
        <w:tc>
          <w:tcPr>
            <w:tcW w:w="850" w:type="dxa"/>
            <w:shd w:val="clear" w:color="auto" w:fill="auto"/>
          </w:tcPr>
          <w:p w:rsidR="007213BE" w:rsidRPr="00272B30" w:rsidRDefault="007213BE" w:rsidP="00871C50">
            <w:pPr>
              <w:textAlignment w:val="top"/>
              <w:rPr>
                <w:rFonts w:eastAsia="Calibri" w:cs="Times New Roman"/>
                <w:sz w:val="24"/>
                <w:szCs w:val="24"/>
                <w:lang w:val="en-US"/>
              </w:rPr>
            </w:pPr>
            <w:r w:rsidRPr="00272B30">
              <w:rPr>
                <w:rFonts w:eastAsia="Calibri" w:cs="Times New Roman"/>
                <w:sz w:val="24"/>
                <w:szCs w:val="24"/>
                <w:lang w:val="en-US"/>
              </w:rPr>
              <w:t>KZ-1</w:t>
            </w:r>
          </w:p>
        </w:tc>
        <w:tc>
          <w:tcPr>
            <w:tcW w:w="18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Карамырза, Костанайская обл.</w:t>
            </w:r>
          </w:p>
        </w:tc>
        <w:tc>
          <w:tcPr>
            <w:tcW w:w="733"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120</w:t>
            </w:r>
          </w:p>
        </w:tc>
        <w:tc>
          <w:tcPr>
            <w:tcW w:w="1091"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w:t>
            </w:r>
          </w:p>
        </w:tc>
        <w:tc>
          <w:tcPr>
            <w:tcW w:w="2835"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Силос 24 т/сутки</w:t>
            </w:r>
          </w:p>
        </w:tc>
        <w:tc>
          <w:tcPr>
            <w:tcW w:w="1689"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Выполнен проект</w:t>
            </w:r>
          </w:p>
        </w:tc>
        <w:tc>
          <w:tcPr>
            <w:tcW w:w="6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2008</w:t>
            </w:r>
          </w:p>
        </w:tc>
      </w:tr>
      <w:tr w:rsidR="007213BE" w:rsidRPr="00084612" w:rsidTr="00871C50">
        <w:tc>
          <w:tcPr>
            <w:tcW w:w="42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8</w:t>
            </w:r>
          </w:p>
        </w:tc>
        <w:tc>
          <w:tcPr>
            <w:tcW w:w="850" w:type="dxa"/>
            <w:shd w:val="clear" w:color="auto" w:fill="auto"/>
          </w:tcPr>
          <w:p w:rsidR="007213BE" w:rsidRPr="00272B30" w:rsidRDefault="007213BE" w:rsidP="00871C50">
            <w:pPr>
              <w:textAlignment w:val="top"/>
              <w:rPr>
                <w:rFonts w:eastAsia="Calibri" w:cs="Times New Roman"/>
                <w:sz w:val="24"/>
                <w:szCs w:val="24"/>
                <w:lang w:val="en-US"/>
              </w:rPr>
            </w:pPr>
            <w:r w:rsidRPr="00272B30">
              <w:rPr>
                <w:rFonts w:eastAsia="Calibri" w:cs="Times New Roman"/>
                <w:sz w:val="24"/>
                <w:szCs w:val="24"/>
                <w:lang w:val="en-US"/>
              </w:rPr>
              <w:t>KZ-2</w:t>
            </w:r>
          </w:p>
        </w:tc>
        <w:tc>
          <w:tcPr>
            <w:tcW w:w="18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Павловский,</w:t>
            </w:r>
          </w:p>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Костанайская обл.</w:t>
            </w:r>
          </w:p>
        </w:tc>
        <w:tc>
          <w:tcPr>
            <w:tcW w:w="733"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160</w:t>
            </w:r>
          </w:p>
        </w:tc>
        <w:tc>
          <w:tcPr>
            <w:tcW w:w="1091"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w:t>
            </w:r>
          </w:p>
        </w:tc>
        <w:tc>
          <w:tcPr>
            <w:tcW w:w="2835"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Навоз 15 т/сутки + отх</w:t>
            </w:r>
            <w:r w:rsidRPr="00272B30">
              <w:rPr>
                <w:rFonts w:eastAsia="Calibri" w:cs="Times New Roman"/>
                <w:sz w:val="24"/>
                <w:szCs w:val="24"/>
              </w:rPr>
              <w:t>о</w:t>
            </w:r>
            <w:r w:rsidRPr="00272B30">
              <w:rPr>
                <w:rFonts w:eastAsia="Calibri" w:cs="Times New Roman"/>
                <w:sz w:val="24"/>
                <w:szCs w:val="24"/>
              </w:rPr>
              <w:t>ды зерновых 5т/сутки</w:t>
            </w:r>
          </w:p>
        </w:tc>
        <w:tc>
          <w:tcPr>
            <w:tcW w:w="1689"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Выполнен проект</w:t>
            </w:r>
          </w:p>
        </w:tc>
        <w:tc>
          <w:tcPr>
            <w:tcW w:w="6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2009</w:t>
            </w:r>
          </w:p>
        </w:tc>
      </w:tr>
      <w:tr w:rsidR="007213BE" w:rsidRPr="00084612" w:rsidTr="00871C50">
        <w:tc>
          <w:tcPr>
            <w:tcW w:w="42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9</w:t>
            </w:r>
          </w:p>
        </w:tc>
        <w:tc>
          <w:tcPr>
            <w:tcW w:w="850" w:type="dxa"/>
            <w:shd w:val="clear" w:color="auto" w:fill="auto"/>
          </w:tcPr>
          <w:p w:rsidR="007213BE" w:rsidRPr="00272B30" w:rsidRDefault="007213BE" w:rsidP="00871C50">
            <w:pPr>
              <w:textAlignment w:val="top"/>
              <w:rPr>
                <w:rFonts w:eastAsia="Calibri" w:cs="Times New Roman"/>
                <w:sz w:val="24"/>
                <w:szCs w:val="24"/>
                <w:lang w:val="en-US"/>
              </w:rPr>
            </w:pPr>
            <w:r w:rsidRPr="00272B30">
              <w:rPr>
                <w:rFonts w:eastAsia="Calibri" w:cs="Times New Roman"/>
                <w:sz w:val="24"/>
                <w:szCs w:val="24"/>
                <w:lang w:val="en-US"/>
              </w:rPr>
              <w:t>KZ-3</w:t>
            </w:r>
          </w:p>
        </w:tc>
        <w:tc>
          <w:tcPr>
            <w:tcW w:w="18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Восток,</w:t>
            </w:r>
          </w:p>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Костанайская обл.</w:t>
            </w:r>
          </w:p>
        </w:tc>
        <w:tc>
          <w:tcPr>
            <w:tcW w:w="733"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360</w:t>
            </w:r>
          </w:p>
        </w:tc>
        <w:tc>
          <w:tcPr>
            <w:tcW w:w="1091" w:type="dxa"/>
            <w:shd w:val="clear" w:color="auto" w:fill="auto"/>
            <w:vAlign w:val="center"/>
          </w:tcPr>
          <w:p w:rsidR="007213BE" w:rsidRPr="00272B30" w:rsidRDefault="007213BE" w:rsidP="00871C50">
            <w:pPr>
              <w:jc w:val="center"/>
              <w:textAlignment w:val="top"/>
              <w:rPr>
                <w:rFonts w:eastAsia="Calibri" w:cs="Times New Roman"/>
                <w:sz w:val="24"/>
                <w:szCs w:val="24"/>
              </w:rPr>
            </w:pPr>
            <w:r w:rsidRPr="00272B30">
              <w:rPr>
                <w:rFonts w:eastAsia="Calibri" w:cs="Times New Roman"/>
                <w:sz w:val="24"/>
                <w:szCs w:val="24"/>
              </w:rPr>
              <w:t>-</w:t>
            </w:r>
          </w:p>
        </w:tc>
        <w:tc>
          <w:tcPr>
            <w:tcW w:w="2835"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Навоз 44 т/сутки + отх</w:t>
            </w:r>
            <w:r w:rsidRPr="00272B30">
              <w:rPr>
                <w:rFonts w:eastAsia="Calibri" w:cs="Times New Roman"/>
                <w:sz w:val="24"/>
                <w:szCs w:val="24"/>
              </w:rPr>
              <w:t>о</w:t>
            </w:r>
            <w:r w:rsidRPr="00272B30">
              <w:rPr>
                <w:rFonts w:eastAsia="Calibri" w:cs="Times New Roman"/>
                <w:sz w:val="24"/>
                <w:szCs w:val="24"/>
              </w:rPr>
              <w:t>ды зерновых 1 т/сутки</w:t>
            </w:r>
          </w:p>
        </w:tc>
        <w:tc>
          <w:tcPr>
            <w:tcW w:w="1689"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Завершенный объект</w:t>
            </w:r>
          </w:p>
        </w:tc>
        <w:tc>
          <w:tcPr>
            <w:tcW w:w="696" w:type="dxa"/>
            <w:shd w:val="clear" w:color="auto" w:fill="auto"/>
          </w:tcPr>
          <w:p w:rsidR="007213BE" w:rsidRPr="00272B30" w:rsidRDefault="007213BE" w:rsidP="00871C50">
            <w:pPr>
              <w:textAlignment w:val="top"/>
              <w:rPr>
                <w:rFonts w:eastAsia="Calibri" w:cs="Times New Roman"/>
                <w:sz w:val="24"/>
                <w:szCs w:val="24"/>
              </w:rPr>
            </w:pPr>
            <w:r w:rsidRPr="00272B30">
              <w:rPr>
                <w:rFonts w:eastAsia="Calibri" w:cs="Times New Roman"/>
                <w:sz w:val="24"/>
                <w:szCs w:val="24"/>
              </w:rPr>
              <w:t>2009</w:t>
            </w:r>
          </w:p>
        </w:tc>
      </w:tr>
    </w:tbl>
    <w:p w:rsidR="007213BE" w:rsidRDefault="007213BE" w:rsidP="007213BE">
      <w:pPr>
        <w:rPr>
          <w:lang w:val="en-US"/>
        </w:rPr>
      </w:pPr>
    </w:p>
    <w:p w:rsidR="007213BE" w:rsidRPr="00975E42" w:rsidRDefault="007213BE" w:rsidP="007213BE">
      <w:pPr>
        <w:ind w:firstLine="708"/>
      </w:pPr>
      <w:r w:rsidRPr="00272B30">
        <w:t>Специалисты Zorg Biogas</w:t>
      </w:r>
      <w:r w:rsidRPr="00272B30">
        <w:rPr>
          <w:iCs/>
        </w:rPr>
        <w:t xml:space="preserve"> </w:t>
      </w:r>
      <w:r w:rsidRPr="00272B30">
        <w:t>имеют также тридцатилетний опыт строительства масштабных объектов – гидроэлектростанций мощностью 6,0 ГВт, плотин, каналов, городских станций очистки сточных вод, городских насосных станций, котельных, ТЭЦ.</w:t>
      </w:r>
      <w:r w:rsidRPr="00780EDA">
        <w:t xml:space="preserve"> </w:t>
      </w:r>
    </w:p>
    <w:p w:rsidR="007213BE" w:rsidRPr="00975E42" w:rsidRDefault="007213BE" w:rsidP="007213BE">
      <w:pPr>
        <w:ind w:firstLine="708"/>
      </w:pPr>
    </w:p>
    <w:p w:rsidR="007213BE" w:rsidRDefault="007213BE" w:rsidP="007213BE">
      <w:pPr>
        <w:pStyle w:val="20"/>
      </w:pPr>
      <w:bookmarkStart w:id="62" w:name="_Toc351797838"/>
      <w:bookmarkStart w:id="63" w:name="_Toc351798099"/>
      <w:bookmarkStart w:id="64" w:name="_Toc351798202"/>
      <w:bookmarkStart w:id="65" w:name="_Toc356989027"/>
      <w:r>
        <w:t>3.2.2</w:t>
      </w:r>
      <w:r w:rsidRPr="00780EDA">
        <w:t xml:space="preserve"> Устройство и принцип действия</w:t>
      </w:r>
      <w:bookmarkEnd w:id="62"/>
      <w:bookmarkEnd w:id="63"/>
      <w:bookmarkEnd w:id="64"/>
      <w:bookmarkEnd w:id="65"/>
    </w:p>
    <w:p w:rsidR="007213BE" w:rsidRPr="00272B30" w:rsidRDefault="007213BE" w:rsidP="007213BE"/>
    <w:p w:rsidR="007213BE" w:rsidRPr="009926DC" w:rsidRDefault="007213BE" w:rsidP="007213BE">
      <w:pPr>
        <w:ind w:firstLine="708"/>
      </w:pPr>
      <w:r w:rsidRPr="009926DC">
        <w:rPr>
          <w:rStyle w:val="afd"/>
          <w:i w:val="0"/>
          <w:szCs w:val="28"/>
        </w:rPr>
        <w:t xml:space="preserve">Zorg Biogas </w:t>
      </w:r>
      <w:r w:rsidRPr="009926DC">
        <w:t>использует самые передовые технологии производства биогаза: термофильные и мезофильные режимы, металлические и железобетонные реакторы, одно- и много-стадийные процессы, сухой и мокрый способ, энзимы и прочее.</w:t>
      </w:r>
    </w:p>
    <w:p w:rsidR="007213BE" w:rsidRPr="00107B47" w:rsidRDefault="007213BE" w:rsidP="007213BE">
      <w:r w:rsidRPr="00107B47">
        <w:t xml:space="preserve">Биогазовые установки производят биогаз путем контролируемого сбраживания биомассы в анаэробных условиях. </w:t>
      </w:r>
    </w:p>
    <w:p w:rsidR="007213BE" w:rsidRPr="00107B47" w:rsidRDefault="007213BE" w:rsidP="007213BE">
      <w:pPr>
        <w:ind w:firstLine="708"/>
      </w:pPr>
      <w:r w:rsidRPr="00107B47">
        <w:t>Получение биогаза возможно в биогазовых установках самых разных масшт</w:t>
      </w:r>
      <w:r w:rsidRPr="00107B47">
        <w:t>а</w:t>
      </w:r>
      <w:r w:rsidRPr="00107B47">
        <w:t>бов. Это могут быть небольшие очистные и установки для обеспечения предприятия своей энергией и гигантские централизованные энергопарки для подачи газа и эле</w:t>
      </w:r>
      <w:r w:rsidRPr="00107B47">
        <w:t>к</w:t>
      </w:r>
      <w:r w:rsidRPr="00107B47">
        <w:t xml:space="preserve">троэнергии в сеть. </w:t>
      </w:r>
    </w:p>
    <w:p w:rsidR="007213BE" w:rsidRPr="00107B47" w:rsidRDefault="007213BE" w:rsidP="007213BE">
      <w:pPr>
        <w:pStyle w:val="af4"/>
        <w:ind w:left="0" w:firstLine="709"/>
        <w:jc w:val="both"/>
      </w:pPr>
      <w:r w:rsidRPr="00107B47">
        <w:t>Для производства биогаза пригодно большинство отходов пищевой промы</w:t>
      </w:r>
      <w:r w:rsidRPr="00107B47">
        <w:t>ш</w:t>
      </w:r>
      <w:r w:rsidRPr="00107B47">
        <w:t>ленности и сельского хозяйства, а также специально выращенные энергетические растения. Биогазовые установки могут работать как на моно-сырье, так и на смеси.</w:t>
      </w:r>
    </w:p>
    <w:p w:rsidR="007213BE" w:rsidRPr="00107B47" w:rsidRDefault="007213BE" w:rsidP="007213BE">
      <w:pPr>
        <w:pStyle w:val="af4"/>
        <w:ind w:left="0" w:firstLine="709"/>
        <w:jc w:val="both"/>
      </w:pPr>
      <w:r w:rsidRPr="00107B47">
        <w:lastRenderedPageBreak/>
        <w:t>Биогазовые установки представляют собой строительные объекты, состоящие из герметичных реакторов</w:t>
      </w:r>
      <w:r w:rsidR="00143025">
        <w:t>,</w:t>
      </w:r>
      <w:r w:rsidRPr="00107B47">
        <w:t xml:space="preserve"> оснащенных комплексом систем подачи сырья, подогр</w:t>
      </w:r>
      <w:r w:rsidRPr="00107B47">
        <w:t>е</w:t>
      </w:r>
      <w:r w:rsidRPr="00107B47">
        <w:t>ва, перемешивания, канализации, воздушной</w:t>
      </w:r>
      <w:r w:rsidR="00143025">
        <w:t>,</w:t>
      </w:r>
      <w:r w:rsidRPr="00107B47">
        <w:t xml:space="preserve"> газовой и электрической.</w:t>
      </w:r>
    </w:p>
    <w:p w:rsidR="007213BE" w:rsidRPr="00107B47" w:rsidRDefault="007213BE" w:rsidP="007213BE">
      <w:pPr>
        <w:pStyle w:val="af4"/>
        <w:ind w:left="0" w:firstLine="709"/>
        <w:jc w:val="both"/>
      </w:pPr>
      <w:r w:rsidRPr="00107B47">
        <w:t>Биогазовая установка - это самая активная система очистки. Любые другие системы очистки потребляют энергию, а не производят. Биогазовая установка пер</w:t>
      </w:r>
      <w:r w:rsidRPr="00107B47">
        <w:t>е</w:t>
      </w:r>
      <w:r w:rsidRPr="00107B47">
        <w:t xml:space="preserve">рабатывает отходы в биогаз и биоудобрения. </w:t>
      </w:r>
    </w:p>
    <w:p w:rsidR="007213BE" w:rsidRDefault="007213BE" w:rsidP="007213BE">
      <w:pPr>
        <w:pStyle w:val="af4"/>
        <w:ind w:left="0" w:firstLine="709"/>
        <w:jc w:val="both"/>
      </w:pPr>
      <w:r w:rsidRPr="00107B47">
        <w:t xml:space="preserve">Производство биогаза позволяет предотвратить выброс метана в атмосферу. Его улавливание </w:t>
      </w:r>
      <w:r w:rsidR="00143025">
        <w:t>–</w:t>
      </w:r>
      <w:r w:rsidRPr="00107B47">
        <w:t xml:space="preserve"> самый лучший способ предотвращения глобального потепления. Дополнительные выгоды биогазовой установки: выработка электричества и тепла, получение биометана, экономия капитальных затрат на очистных при постройке н</w:t>
      </w:r>
      <w:r w:rsidRPr="00107B47">
        <w:t>о</w:t>
      </w:r>
      <w:r w:rsidRPr="00107B47">
        <w:t>вых предприятий.</w:t>
      </w: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78"/>
      </w:tblGrid>
      <w:tr w:rsidR="007213BE" w:rsidTr="00871C50">
        <w:tc>
          <w:tcPr>
            <w:tcW w:w="5778" w:type="dxa"/>
          </w:tcPr>
          <w:p w:rsidR="007213BE" w:rsidRDefault="007213BE" w:rsidP="00871C50">
            <w:pPr>
              <w:pStyle w:val="af4"/>
              <w:ind w:left="0"/>
              <w:jc w:val="both"/>
              <w:rPr>
                <w:b/>
              </w:rPr>
            </w:pPr>
            <w:r w:rsidRPr="00DB7CEC">
              <w:rPr>
                <w:b/>
                <w:noProof/>
              </w:rPr>
              <w:drawing>
                <wp:inline distT="0" distB="0" distL="0" distR="0">
                  <wp:extent cx="3480900" cy="2629735"/>
                  <wp:effectExtent l="19050" t="0" r="5250" b="0"/>
                  <wp:docPr id="2" name="Рисунок 6" descr="http://zorgbiogas.ru/upload/iblock/beb/bebc757919af70c764589cfdb4be8b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zorgbiogas.ru/upload/iblock/beb/bebc757919af70c764589cfdb4be8b78.jpg"/>
                          <pic:cNvPicPr>
                            <a:picLocks noChangeAspect="1" noChangeArrowheads="1"/>
                          </pic:cNvPicPr>
                        </pic:nvPicPr>
                        <pic:blipFill>
                          <a:blip r:embed="rId23" cstate="print"/>
                          <a:srcRect/>
                          <a:stretch>
                            <a:fillRect/>
                          </a:stretch>
                        </pic:blipFill>
                        <pic:spPr bwMode="auto">
                          <a:xfrm>
                            <a:off x="0" y="0"/>
                            <a:ext cx="3483511" cy="2631707"/>
                          </a:xfrm>
                          <a:prstGeom prst="rect">
                            <a:avLst/>
                          </a:prstGeom>
                          <a:noFill/>
                          <a:ln w="9525">
                            <a:noFill/>
                            <a:miter lim="800000"/>
                            <a:headEnd/>
                            <a:tailEnd/>
                          </a:ln>
                        </pic:spPr>
                      </pic:pic>
                    </a:graphicData>
                  </a:graphic>
                </wp:inline>
              </w:drawing>
            </w:r>
          </w:p>
        </w:tc>
      </w:tr>
      <w:tr w:rsidR="007213BE" w:rsidRPr="00DB7CEC" w:rsidTr="00871C50">
        <w:tc>
          <w:tcPr>
            <w:tcW w:w="5778" w:type="dxa"/>
          </w:tcPr>
          <w:p w:rsidR="007213BE" w:rsidRPr="00DB7CEC" w:rsidRDefault="007213BE" w:rsidP="00871C50">
            <w:pPr>
              <w:pStyle w:val="af4"/>
              <w:ind w:left="0"/>
              <w:jc w:val="center"/>
              <w:rPr>
                <w:b/>
                <w:sz w:val="24"/>
              </w:rPr>
            </w:pPr>
            <w:r>
              <w:rPr>
                <w:sz w:val="24"/>
              </w:rPr>
              <w:t>Рисунок 3.2</w:t>
            </w:r>
            <w:r w:rsidRPr="00DB7CEC">
              <w:rPr>
                <w:sz w:val="24"/>
              </w:rPr>
              <w:t xml:space="preserve"> – Биогазовая установка с «мокрым» сп</w:t>
            </w:r>
            <w:r w:rsidRPr="00DB7CEC">
              <w:rPr>
                <w:sz w:val="24"/>
              </w:rPr>
              <w:t>о</w:t>
            </w:r>
            <w:r w:rsidRPr="00DB7CEC">
              <w:rPr>
                <w:sz w:val="24"/>
              </w:rPr>
              <w:t>собом переработки навоза</w:t>
            </w:r>
          </w:p>
        </w:tc>
      </w:tr>
    </w:tbl>
    <w:p w:rsidR="007213BE" w:rsidRPr="00107B47" w:rsidRDefault="007213BE" w:rsidP="007213BE">
      <w:pPr>
        <w:pStyle w:val="af4"/>
        <w:ind w:left="0" w:firstLine="708"/>
        <w:jc w:val="both"/>
      </w:pPr>
      <w:r w:rsidRPr="00107B47">
        <w:t xml:space="preserve"> </w:t>
      </w:r>
      <w:r w:rsidRPr="00C14E00">
        <w:rPr>
          <w:b/>
        </w:rPr>
        <w:t>«Мокрый» способ</w:t>
      </w:r>
      <w:r w:rsidRPr="00107B47">
        <w:t xml:space="preserve"> перер</w:t>
      </w:r>
      <w:r w:rsidRPr="00107B47">
        <w:t>а</w:t>
      </w:r>
      <w:r w:rsidRPr="00107B47">
        <w:t>ботки органических отходов и в</w:t>
      </w:r>
      <w:r w:rsidRPr="00107B47">
        <w:t>о</w:t>
      </w:r>
      <w:r w:rsidRPr="00107B47">
        <w:t>зобновляемого сырья в биогаз п</w:t>
      </w:r>
      <w:r w:rsidRPr="00107B47">
        <w:t>о</w:t>
      </w:r>
      <w:r w:rsidRPr="00107B47">
        <w:t>лучил самое широкое распростр</w:t>
      </w:r>
      <w:r w:rsidRPr="00107B47">
        <w:t>а</w:t>
      </w:r>
      <w:r w:rsidRPr="00107B47">
        <w:t>нение. Он отлично подходит для сырья с высоким содержанием вл</w:t>
      </w:r>
      <w:r w:rsidRPr="00107B47">
        <w:t>а</w:t>
      </w:r>
      <w:r w:rsidRPr="00107B47">
        <w:t>ги. При «мокром» способе сырье разбавляется до влажности 90% и перекачивается в реакторы насос</w:t>
      </w:r>
      <w:r w:rsidRPr="00107B47">
        <w:t>а</w:t>
      </w:r>
      <w:r w:rsidRPr="00107B47">
        <w:t xml:space="preserve">ми. Реакторы герметично закрыты и работают без доступа кислорода. В процессе непрерывной работы свежее сырье подается порциями из предварительного резервуара в нижнюю часть реактора. Порциями же отводится перебродившая масса. В утепленном предварительном резервуаре и реакторе происходит подогрев биомассы и перемешивание. Материал всех емкостей и реакторов </w:t>
      </w:r>
      <w:r w:rsidR="00143025">
        <w:t>–</w:t>
      </w:r>
      <w:r w:rsidRPr="00107B47">
        <w:t xml:space="preserve"> сталь с покрытием или железобетон. В реакторе поддерживается на</w:t>
      </w:r>
      <w:r w:rsidRPr="00107B47">
        <w:t>и</w:t>
      </w:r>
      <w:r w:rsidRPr="00107B47">
        <w:t xml:space="preserve">более благоприятная мезофильная температура для бактерий 37 - 40 </w:t>
      </w:r>
      <w:r w:rsidRPr="00107B47">
        <w:rPr>
          <w:vertAlign w:val="superscript"/>
        </w:rPr>
        <w:t>о</w:t>
      </w:r>
      <w:r w:rsidRPr="00107B47">
        <w:t>С. Перемеш</w:t>
      </w:r>
      <w:r w:rsidRPr="00107B47">
        <w:t>и</w:t>
      </w:r>
      <w:r w:rsidRPr="00107B47">
        <w:t>вание происходит периодически. Периодические остановки необходимы для того</w:t>
      </w:r>
      <w:r w:rsidR="00143025">
        <w:t>,</w:t>
      </w:r>
      <w:r w:rsidRPr="00107B47">
        <w:t xml:space="preserve"> чтобы масса успела расслоиться и с перебродившей массой не происходил слив свежего сырья.</w:t>
      </w: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3"/>
      </w:tblGrid>
      <w:tr w:rsidR="007213BE" w:rsidTr="00871C50">
        <w:tc>
          <w:tcPr>
            <w:tcW w:w="4786" w:type="dxa"/>
          </w:tcPr>
          <w:p w:rsidR="007213BE" w:rsidRDefault="007213BE" w:rsidP="00871C50">
            <w:pPr>
              <w:pStyle w:val="af4"/>
              <w:ind w:left="0"/>
              <w:jc w:val="both"/>
              <w:rPr>
                <w:noProof/>
                <w:szCs w:val="28"/>
              </w:rPr>
            </w:pPr>
          </w:p>
          <w:p w:rsidR="007213BE" w:rsidRDefault="007213BE" w:rsidP="00871C50">
            <w:pPr>
              <w:pStyle w:val="af4"/>
              <w:ind w:left="0"/>
              <w:jc w:val="both"/>
              <w:rPr>
                <w:szCs w:val="28"/>
              </w:rPr>
            </w:pPr>
            <w:r>
              <w:rPr>
                <w:noProof/>
                <w:szCs w:val="28"/>
              </w:rPr>
              <w:drawing>
                <wp:inline distT="0" distB="0" distL="0" distR="0">
                  <wp:extent cx="3083640" cy="1448356"/>
                  <wp:effectExtent l="19050" t="0" r="0" b="0"/>
                  <wp:docPr id="3" name="Рисунок 7" descr="http://zorgbiogas.ru/upload/iblock/a00/a00757cdc2257af1b752942a3f801a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zorgbiogas.ru/upload/iblock/a00/a00757cdc2257af1b752942a3f801ac6.jpg"/>
                          <pic:cNvPicPr>
                            <a:picLocks noChangeAspect="1" noChangeArrowheads="1"/>
                          </pic:cNvPicPr>
                        </pic:nvPicPr>
                        <pic:blipFill>
                          <a:blip r:embed="rId24" cstate="print"/>
                          <a:srcRect t="18739" r="-1656" b="18266"/>
                          <a:stretch>
                            <a:fillRect/>
                          </a:stretch>
                        </pic:blipFill>
                        <pic:spPr bwMode="auto">
                          <a:xfrm>
                            <a:off x="0" y="0"/>
                            <a:ext cx="3083334" cy="1448212"/>
                          </a:xfrm>
                          <a:prstGeom prst="rect">
                            <a:avLst/>
                          </a:prstGeom>
                          <a:noFill/>
                          <a:ln w="9525">
                            <a:noFill/>
                            <a:miter lim="800000"/>
                            <a:headEnd/>
                            <a:tailEnd/>
                          </a:ln>
                        </pic:spPr>
                      </pic:pic>
                    </a:graphicData>
                  </a:graphic>
                </wp:inline>
              </w:drawing>
            </w:r>
          </w:p>
        </w:tc>
      </w:tr>
      <w:tr w:rsidR="007213BE" w:rsidRPr="00C14E00" w:rsidTr="00871C50">
        <w:tc>
          <w:tcPr>
            <w:tcW w:w="4786" w:type="dxa"/>
          </w:tcPr>
          <w:p w:rsidR="007213BE" w:rsidRDefault="007213BE" w:rsidP="00871C50">
            <w:pPr>
              <w:pStyle w:val="af4"/>
              <w:ind w:left="0"/>
              <w:jc w:val="center"/>
              <w:rPr>
                <w:sz w:val="24"/>
              </w:rPr>
            </w:pPr>
            <w:r>
              <w:rPr>
                <w:sz w:val="24"/>
              </w:rPr>
              <w:t>Рисунок 3.3</w:t>
            </w:r>
            <w:r w:rsidRPr="00C14E00">
              <w:rPr>
                <w:sz w:val="24"/>
              </w:rPr>
              <w:t xml:space="preserve"> - Схема "сухого"</w:t>
            </w:r>
          </w:p>
          <w:p w:rsidR="007213BE" w:rsidRDefault="007213BE" w:rsidP="00871C50">
            <w:pPr>
              <w:pStyle w:val="af4"/>
              <w:ind w:left="0"/>
              <w:jc w:val="center"/>
              <w:rPr>
                <w:sz w:val="24"/>
              </w:rPr>
            </w:pPr>
            <w:r w:rsidRPr="00C14E00">
              <w:rPr>
                <w:sz w:val="24"/>
              </w:rPr>
              <w:t>биогазового реактора</w:t>
            </w:r>
          </w:p>
          <w:p w:rsidR="007213BE" w:rsidRPr="00C14E00" w:rsidRDefault="007213BE" w:rsidP="00871C50">
            <w:pPr>
              <w:pStyle w:val="af4"/>
              <w:ind w:left="0"/>
              <w:jc w:val="center"/>
              <w:rPr>
                <w:sz w:val="24"/>
              </w:rPr>
            </w:pPr>
          </w:p>
        </w:tc>
      </w:tr>
    </w:tbl>
    <w:p w:rsidR="007213BE" w:rsidRDefault="007213BE" w:rsidP="007213BE">
      <w:pPr>
        <w:pStyle w:val="af4"/>
        <w:ind w:left="0" w:firstLine="709"/>
        <w:jc w:val="both"/>
        <w:rPr>
          <w:szCs w:val="28"/>
        </w:rPr>
      </w:pPr>
      <w:r w:rsidRPr="00C14E00">
        <w:rPr>
          <w:b/>
        </w:rPr>
        <w:t xml:space="preserve"> Сухой способ</w:t>
      </w:r>
      <w:r w:rsidRPr="00107B47">
        <w:t xml:space="preserve"> ферментации би</w:t>
      </w:r>
      <w:r w:rsidRPr="00107B47">
        <w:t>о</w:t>
      </w:r>
      <w:r w:rsidRPr="00107B47">
        <w:t>массы</w:t>
      </w:r>
      <w:r>
        <w:t xml:space="preserve">. </w:t>
      </w:r>
      <w:r w:rsidRPr="00107B47">
        <w:rPr>
          <w:szCs w:val="28"/>
        </w:rPr>
        <w:t>Еще недавно биогазовые технол</w:t>
      </w:r>
      <w:r w:rsidRPr="00107B47">
        <w:rPr>
          <w:szCs w:val="28"/>
        </w:rPr>
        <w:t>о</w:t>
      </w:r>
      <w:r w:rsidRPr="00107B47">
        <w:rPr>
          <w:szCs w:val="28"/>
        </w:rPr>
        <w:t>гии были сосредоточены на «мокрой ферментации». Новая разработанная си</w:t>
      </w:r>
      <w:r w:rsidRPr="00107B47">
        <w:rPr>
          <w:szCs w:val="28"/>
        </w:rPr>
        <w:t>с</w:t>
      </w:r>
      <w:r w:rsidRPr="00107B47">
        <w:rPr>
          <w:szCs w:val="28"/>
        </w:rPr>
        <w:t>тема сухой ферментации позволяет пр</w:t>
      </w:r>
      <w:r w:rsidRPr="00107B47">
        <w:rPr>
          <w:szCs w:val="28"/>
        </w:rPr>
        <w:t>о</w:t>
      </w:r>
      <w:r w:rsidRPr="00107B47">
        <w:rPr>
          <w:szCs w:val="28"/>
        </w:rPr>
        <w:t>изводить биогаз из твердых отходов</w:t>
      </w:r>
      <w:r w:rsidR="00143025">
        <w:rPr>
          <w:szCs w:val="28"/>
        </w:rPr>
        <w:t>,</w:t>
      </w:r>
      <w:r w:rsidRPr="00107B47">
        <w:rPr>
          <w:szCs w:val="28"/>
        </w:rPr>
        <w:t xml:space="preserve"> з</w:t>
      </w:r>
      <w:r w:rsidRPr="00107B47">
        <w:rPr>
          <w:szCs w:val="28"/>
        </w:rPr>
        <w:t>а</w:t>
      </w:r>
      <w:r w:rsidRPr="00107B47">
        <w:rPr>
          <w:szCs w:val="28"/>
        </w:rPr>
        <w:t>грязненных неорганическими включ</w:t>
      </w:r>
      <w:r w:rsidRPr="00107B47">
        <w:rPr>
          <w:szCs w:val="28"/>
        </w:rPr>
        <w:t>е</w:t>
      </w:r>
      <w:r w:rsidRPr="00107B47">
        <w:rPr>
          <w:szCs w:val="28"/>
        </w:rPr>
        <w:t>ниями. При этом не требуется разбавл</w:t>
      </w:r>
      <w:r w:rsidRPr="00107B47">
        <w:rPr>
          <w:szCs w:val="28"/>
        </w:rPr>
        <w:t>е</w:t>
      </w:r>
      <w:r w:rsidRPr="00107B47">
        <w:rPr>
          <w:szCs w:val="28"/>
        </w:rPr>
        <w:t>ние субстрата до состояния прокачки. Сухой способ ферментации позволяет сбраживать субстраты с 50% влажн</w:t>
      </w:r>
      <w:r w:rsidRPr="00107B47">
        <w:rPr>
          <w:szCs w:val="28"/>
        </w:rPr>
        <w:t>о</w:t>
      </w:r>
      <w:r w:rsidRPr="00107B47">
        <w:rPr>
          <w:szCs w:val="28"/>
        </w:rPr>
        <w:lastRenderedPageBreak/>
        <w:t>стью. Отходы загружаются в ферментатор и сбраживаются без доступа кислорода. Постоянная подача бактериального сырья происходит при помощи рециркуляции перебродившего жидкого фильтрата, который распыляется над органическими о</w:t>
      </w:r>
      <w:r w:rsidRPr="00107B47">
        <w:rPr>
          <w:szCs w:val="28"/>
        </w:rPr>
        <w:t>т</w:t>
      </w:r>
      <w:r w:rsidRPr="00107B47">
        <w:rPr>
          <w:szCs w:val="28"/>
        </w:rPr>
        <w:t>ходами в реакторе. В процессе не происходит перемешивания, перекачки либо пер</w:t>
      </w:r>
      <w:r w:rsidRPr="00107B47">
        <w:rPr>
          <w:szCs w:val="28"/>
        </w:rPr>
        <w:t>е</w:t>
      </w:r>
      <w:r w:rsidRPr="00107B47">
        <w:rPr>
          <w:szCs w:val="28"/>
        </w:rPr>
        <w:t xml:space="preserve">ворачивания субстрата, также </w:t>
      </w:r>
      <w:r w:rsidR="00143025" w:rsidRPr="00107B47">
        <w:rPr>
          <w:szCs w:val="28"/>
        </w:rPr>
        <w:t xml:space="preserve">не подается </w:t>
      </w:r>
      <w:r w:rsidRPr="00107B47">
        <w:rPr>
          <w:szCs w:val="28"/>
        </w:rPr>
        <w:t>свежее сырье. Излишки фильтрата соб</w:t>
      </w:r>
      <w:r w:rsidRPr="00107B47">
        <w:rPr>
          <w:szCs w:val="28"/>
        </w:rPr>
        <w:t>и</w:t>
      </w:r>
      <w:r w:rsidRPr="00107B47">
        <w:rPr>
          <w:szCs w:val="28"/>
        </w:rPr>
        <w:t>раются через дренажную систему в емкость, а затем распыляются над биомассой в реакторе. Сбраживание происходит в благоприятном мезофильном режиме в диап</w:t>
      </w:r>
      <w:r w:rsidRPr="00107B47">
        <w:rPr>
          <w:szCs w:val="28"/>
        </w:rPr>
        <w:t>а</w:t>
      </w:r>
      <w:r w:rsidRPr="00107B47">
        <w:rPr>
          <w:szCs w:val="28"/>
        </w:rPr>
        <w:t>зоне 34 - 37°C. Стены и пол реактора имеют подогрев.</w:t>
      </w:r>
    </w:p>
    <w:p w:rsidR="007213BE" w:rsidRDefault="007213BE" w:rsidP="007213BE">
      <w:pPr>
        <w:pStyle w:val="af4"/>
        <w:ind w:left="0"/>
        <w:jc w:val="both"/>
        <w:rPr>
          <w:szCs w:val="28"/>
        </w:rPr>
      </w:pPr>
    </w:p>
    <w:p w:rsidR="007213BE" w:rsidRPr="006F1AEC" w:rsidRDefault="007213BE" w:rsidP="007213BE">
      <w:pPr>
        <w:pStyle w:val="af4"/>
        <w:ind w:left="0" w:firstLine="708"/>
        <w:jc w:val="both"/>
        <w:rPr>
          <w:sz w:val="24"/>
        </w:rPr>
      </w:pPr>
      <w:r w:rsidRPr="006F1AEC">
        <w:rPr>
          <w:sz w:val="24"/>
        </w:rPr>
        <w:t>Таблица 3.</w:t>
      </w:r>
      <w:r>
        <w:rPr>
          <w:sz w:val="24"/>
        </w:rPr>
        <w:t>2</w:t>
      </w:r>
      <w:r w:rsidRPr="006F1AEC">
        <w:rPr>
          <w:sz w:val="24"/>
        </w:rPr>
        <w:t xml:space="preserve"> – Выход биогаза из различных типов субстрата</w:t>
      </w:r>
    </w:p>
    <w:tbl>
      <w:tblPr>
        <w:tblStyle w:val="af3"/>
        <w:tblW w:w="0" w:type="auto"/>
        <w:tblLook w:val="04A0"/>
      </w:tblPr>
      <w:tblGrid>
        <w:gridCol w:w="4359"/>
        <w:gridCol w:w="1014"/>
        <w:gridCol w:w="4109"/>
        <w:gridCol w:w="939"/>
      </w:tblGrid>
      <w:tr w:rsidR="007213BE" w:rsidTr="00871C50">
        <w:tc>
          <w:tcPr>
            <w:tcW w:w="4359" w:type="dxa"/>
            <w:vAlign w:val="center"/>
          </w:tcPr>
          <w:p w:rsidR="007213BE" w:rsidRPr="006F1AEC" w:rsidRDefault="007213BE" w:rsidP="00871C50">
            <w:pPr>
              <w:jc w:val="center"/>
              <w:rPr>
                <w:rFonts w:cs="Times New Roman"/>
                <w:sz w:val="24"/>
                <w:szCs w:val="24"/>
              </w:rPr>
            </w:pPr>
            <w:r w:rsidRPr="006F1AEC">
              <w:rPr>
                <w:rFonts w:cs="Times New Roman"/>
                <w:sz w:val="24"/>
                <w:szCs w:val="24"/>
              </w:rPr>
              <w:t>Субстрат</w:t>
            </w:r>
          </w:p>
        </w:tc>
        <w:tc>
          <w:tcPr>
            <w:tcW w:w="1014" w:type="dxa"/>
            <w:vAlign w:val="center"/>
          </w:tcPr>
          <w:p w:rsidR="007213BE" w:rsidRPr="006F1AEC" w:rsidRDefault="007213BE" w:rsidP="00871C50">
            <w:pPr>
              <w:jc w:val="center"/>
              <w:rPr>
                <w:rFonts w:cs="Times New Roman"/>
                <w:sz w:val="24"/>
                <w:szCs w:val="24"/>
              </w:rPr>
            </w:pPr>
            <w:r w:rsidRPr="006F1AEC">
              <w:rPr>
                <w:rFonts w:cs="Times New Roman"/>
                <w:sz w:val="24"/>
                <w:szCs w:val="24"/>
              </w:rPr>
              <w:t>Выход м</w:t>
            </w:r>
            <w:r w:rsidRPr="006F1AEC">
              <w:rPr>
                <w:rFonts w:cs="Times New Roman"/>
                <w:sz w:val="24"/>
                <w:szCs w:val="24"/>
                <w:vertAlign w:val="superscript"/>
              </w:rPr>
              <w:t>3</w:t>
            </w:r>
            <w:r w:rsidRPr="006F1AEC">
              <w:rPr>
                <w:rFonts w:cs="Times New Roman"/>
                <w:sz w:val="24"/>
                <w:szCs w:val="24"/>
              </w:rPr>
              <w:t>/т</w:t>
            </w:r>
          </w:p>
        </w:tc>
        <w:tc>
          <w:tcPr>
            <w:tcW w:w="4109" w:type="dxa"/>
            <w:vAlign w:val="center"/>
          </w:tcPr>
          <w:p w:rsidR="007213BE" w:rsidRPr="006F1AEC" w:rsidRDefault="007213BE" w:rsidP="00871C50">
            <w:pPr>
              <w:jc w:val="center"/>
              <w:rPr>
                <w:rFonts w:cs="Times New Roman"/>
                <w:sz w:val="24"/>
                <w:szCs w:val="24"/>
              </w:rPr>
            </w:pPr>
            <w:r w:rsidRPr="006F1AEC">
              <w:rPr>
                <w:rFonts w:cs="Times New Roman"/>
                <w:sz w:val="24"/>
                <w:szCs w:val="24"/>
              </w:rPr>
              <w:t>Субстрат</w:t>
            </w:r>
          </w:p>
        </w:tc>
        <w:tc>
          <w:tcPr>
            <w:tcW w:w="939" w:type="dxa"/>
            <w:vAlign w:val="center"/>
          </w:tcPr>
          <w:p w:rsidR="007213BE" w:rsidRPr="006F1AEC" w:rsidRDefault="007213BE" w:rsidP="00871C50">
            <w:pPr>
              <w:jc w:val="center"/>
              <w:rPr>
                <w:rFonts w:cs="Times New Roman"/>
                <w:sz w:val="24"/>
                <w:szCs w:val="24"/>
              </w:rPr>
            </w:pPr>
            <w:r w:rsidRPr="006F1AEC">
              <w:rPr>
                <w:rFonts w:cs="Times New Roman"/>
                <w:sz w:val="24"/>
                <w:szCs w:val="24"/>
              </w:rPr>
              <w:t>Выход м</w:t>
            </w:r>
            <w:r w:rsidRPr="006F1AEC">
              <w:rPr>
                <w:rFonts w:cs="Times New Roman"/>
                <w:sz w:val="24"/>
                <w:szCs w:val="24"/>
                <w:vertAlign w:val="superscript"/>
              </w:rPr>
              <w:t>3</w:t>
            </w:r>
            <w:r w:rsidRPr="006F1AEC">
              <w:rPr>
                <w:rFonts w:cs="Times New Roman"/>
                <w:sz w:val="24"/>
                <w:szCs w:val="24"/>
              </w:rPr>
              <w:t>/т</w:t>
            </w:r>
          </w:p>
        </w:tc>
      </w:tr>
      <w:tr w:rsidR="007213BE" w:rsidTr="00871C50">
        <w:tc>
          <w:tcPr>
            <w:tcW w:w="4359" w:type="dxa"/>
            <w:vAlign w:val="center"/>
          </w:tcPr>
          <w:p w:rsidR="007213BE" w:rsidRPr="006F1AEC" w:rsidRDefault="007213BE" w:rsidP="00871C50">
            <w:pPr>
              <w:jc w:val="center"/>
              <w:rPr>
                <w:rFonts w:cs="Times New Roman"/>
                <w:sz w:val="24"/>
                <w:szCs w:val="24"/>
              </w:rPr>
            </w:pPr>
            <w:r w:rsidRPr="006F1AEC">
              <w:rPr>
                <w:rFonts w:cs="Times New Roman"/>
                <w:sz w:val="24"/>
                <w:szCs w:val="24"/>
              </w:rPr>
              <w:t>Навоз КРС (природный 85-88% вл.)</w:t>
            </w:r>
          </w:p>
        </w:tc>
        <w:tc>
          <w:tcPr>
            <w:tcW w:w="1014" w:type="dxa"/>
            <w:vAlign w:val="center"/>
          </w:tcPr>
          <w:p w:rsidR="007213BE" w:rsidRPr="006F1AEC" w:rsidRDefault="007213BE" w:rsidP="00871C50">
            <w:pPr>
              <w:jc w:val="center"/>
              <w:rPr>
                <w:rFonts w:cs="Times New Roman"/>
                <w:sz w:val="24"/>
                <w:szCs w:val="24"/>
              </w:rPr>
            </w:pPr>
            <w:r w:rsidRPr="006F1AEC">
              <w:rPr>
                <w:rFonts w:cs="Times New Roman"/>
                <w:sz w:val="24"/>
                <w:szCs w:val="24"/>
              </w:rPr>
              <w:t>54</w:t>
            </w:r>
          </w:p>
        </w:tc>
        <w:tc>
          <w:tcPr>
            <w:tcW w:w="4109" w:type="dxa"/>
            <w:vAlign w:val="center"/>
          </w:tcPr>
          <w:p w:rsidR="007213BE" w:rsidRPr="006F1AEC" w:rsidRDefault="007213BE" w:rsidP="00871C50">
            <w:pPr>
              <w:jc w:val="center"/>
              <w:rPr>
                <w:rFonts w:cs="Times New Roman"/>
                <w:sz w:val="24"/>
                <w:szCs w:val="24"/>
              </w:rPr>
            </w:pPr>
            <w:r w:rsidRPr="006F1AEC">
              <w:rPr>
                <w:rFonts w:cs="Times New Roman"/>
                <w:sz w:val="24"/>
                <w:szCs w:val="24"/>
              </w:rPr>
              <w:t>Свекольный жом (78% вл.)</w:t>
            </w:r>
          </w:p>
        </w:tc>
        <w:tc>
          <w:tcPr>
            <w:tcW w:w="939" w:type="dxa"/>
            <w:vAlign w:val="center"/>
          </w:tcPr>
          <w:p w:rsidR="007213BE" w:rsidRPr="006F1AEC" w:rsidRDefault="007213BE" w:rsidP="00871C50">
            <w:pPr>
              <w:jc w:val="center"/>
              <w:rPr>
                <w:rFonts w:cs="Times New Roman"/>
                <w:sz w:val="24"/>
                <w:szCs w:val="24"/>
              </w:rPr>
            </w:pPr>
            <w:r w:rsidRPr="006F1AEC">
              <w:rPr>
                <w:rFonts w:cs="Times New Roman"/>
                <w:sz w:val="24"/>
                <w:szCs w:val="24"/>
              </w:rPr>
              <w:t>119</w:t>
            </w:r>
          </w:p>
        </w:tc>
      </w:tr>
      <w:tr w:rsidR="007213BE" w:rsidTr="00871C50">
        <w:tc>
          <w:tcPr>
            <w:tcW w:w="4359" w:type="dxa"/>
            <w:vAlign w:val="center"/>
          </w:tcPr>
          <w:p w:rsidR="007213BE" w:rsidRPr="006F1AEC" w:rsidRDefault="007213BE" w:rsidP="00871C50">
            <w:pPr>
              <w:jc w:val="center"/>
              <w:rPr>
                <w:rFonts w:cs="Times New Roman"/>
                <w:sz w:val="24"/>
                <w:szCs w:val="24"/>
              </w:rPr>
            </w:pPr>
            <w:r w:rsidRPr="006F1AEC">
              <w:rPr>
                <w:rFonts w:cs="Times New Roman"/>
                <w:sz w:val="24"/>
                <w:szCs w:val="24"/>
              </w:rPr>
              <w:t xml:space="preserve">Навоз КРС </w:t>
            </w:r>
            <w:r w:rsidR="00143025" w:rsidRPr="006F1AEC">
              <w:rPr>
                <w:rFonts w:cs="Times New Roman"/>
                <w:sz w:val="24"/>
                <w:szCs w:val="24"/>
              </w:rPr>
              <w:t>самосплавной</w:t>
            </w:r>
            <w:r w:rsidRPr="006F1AEC">
              <w:rPr>
                <w:rFonts w:cs="Times New Roman"/>
                <w:sz w:val="24"/>
                <w:szCs w:val="24"/>
              </w:rPr>
              <w:t xml:space="preserve"> (95% вл.)</w:t>
            </w:r>
          </w:p>
        </w:tc>
        <w:tc>
          <w:tcPr>
            <w:tcW w:w="1014" w:type="dxa"/>
            <w:vAlign w:val="center"/>
          </w:tcPr>
          <w:p w:rsidR="007213BE" w:rsidRPr="006F1AEC" w:rsidRDefault="007213BE" w:rsidP="00871C50">
            <w:pPr>
              <w:jc w:val="center"/>
              <w:rPr>
                <w:rFonts w:cs="Times New Roman"/>
                <w:sz w:val="24"/>
                <w:szCs w:val="24"/>
              </w:rPr>
            </w:pPr>
            <w:r w:rsidRPr="006F1AEC">
              <w:rPr>
                <w:rFonts w:cs="Times New Roman"/>
                <w:sz w:val="24"/>
                <w:szCs w:val="24"/>
              </w:rPr>
              <w:t>22</w:t>
            </w:r>
          </w:p>
        </w:tc>
        <w:tc>
          <w:tcPr>
            <w:tcW w:w="4109" w:type="dxa"/>
            <w:vAlign w:val="center"/>
          </w:tcPr>
          <w:p w:rsidR="007213BE" w:rsidRPr="006F1AEC" w:rsidRDefault="007213BE" w:rsidP="00871C50">
            <w:pPr>
              <w:jc w:val="center"/>
              <w:rPr>
                <w:rFonts w:cs="Times New Roman"/>
                <w:sz w:val="24"/>
                <w:szCs w:val="24"/>
              </w:rPr>
            </w:pPr>
            <w:r w:rsidRPr="006F1AEC">
              <w:rPr>
                <w:rFonts w:cs="Times New Roman"/>
                <w:sz w:val="24"/>
                <w:szCs w:val="24"/>
              </w:rPr>
              <w:t>Меласса</w:t>
            </w:r>
          </w:p>
        </w:tc>
        <w:tc>
          <w:tcPr>
            <w:tcW w:w="939" w:type="dxa"/>
            <w:vAlign w:val="center"/>
          </w:tcPr>
          <w:p w:rsidR="007213BE" w:rsidRPr="006F1AEC" w:rsidRDefault="007213BE" w:rsidP="00871C50">
            <w:pPr>
              <w:jc w:val="center"/>
              <w:rPr>
                <w:rFonts w:cs="Times New Roman"/>
                <w:sz w:val="24"/>
                <w:szCs w:val="24"/>
              </w:rPr>
            </w:pPr>
            <w:r w:rsidRPr="006F1AEC">
              <w:rPr>
                <w:rFonts w:cs="Times New Roman"/>
                <w:sz w:val="24"/>
                <w:szCs w:val="24"/>
              </w:rPr>
              <w:t>633</w:t>
            </w:r>
          </w:p>
        </w:tc>
      </w:tr>
      <w:tr w:rsidR="007213BE" w:rsidTr="00871C50">
        <w:tc>
          <w:tcPr>
            <w:tcW w:w="4359" w:type="dxa"/>
            <w:vAlign w:val="center"/>
          </w:tcPr>
          <w:p w:rsidR="007213BE" w:rsidRPr="006F1AEC" w:rsidRDefault="007213BE" w:rsidP="00871C50">
            <w:pPr>
              <w:jc w:val="center"/>
              <w:rPr>
                <w:rFonts w:cs="Times New Roman"/>
                <w:sz w:val="24"/>
                <w:szCs w:val="24"/>
              </w:rPr>
            </w:pPr>
            <w:r w:rsidRPr="006F1AEC">
              <w:rPr>
                <w:rFonts w:cs="Times New Roman"/>
                <w:sz w:val="24"/>
                <w:szCs w:val="24"/>
              </w:rPr>
              <w:t>Навоз свиной природный (85% вл.)</w:t>
            </w:r>
          </w:p>
        </w:tc>
        <w:tc>
          <w:tcPr>
            <w:tcW w:w="1014" w:type="dxa"/>
            <w:vAlign w:val="center"/>
          </w:tcPr>
          <w:p w:rsidR="007213BE" w:rsidRPr="006F1AEC" w:rsidRDefault="007213BE" w:rsidP="00871C50">
            <w:pPr>
              <w:jc w:val="center"/>
              <w:rPr>
                <w:rFonts w:cs="Times New Roman"/>
                <w:sz w:val="24"/>
                <w:szCs w:val="24"/>
              </w:rPr>
            </w:pPr>
            <w:r w:rsidRPr="006F1AEC">
              <w:rPr>
                <w:rFonts w:cs="Times New Roman"/>
                <w:sz w:val="24"/>
                <w:szCs w:val="24"/>
              </w:rPr>
              <w:t>62</w:t>
            </w:r>
          </w:p>
        </w:tc>
        <w:tc>
          <w:tcPr>
            <w:tcW w:w="4109" w:type="dxa"/>
            <w:vAlign w:val="center"/>
          </w:tcPr>
          <w:p w:rsidR="007213BE" w:rsidRPr="006F1AEC" w:rsidRDefault="007213BE" w:rsidP="00871C50">
            <w:pPr>
              <w:jc w:val="center"/>
              <w:rPr>
                <w:rFonts w:cs="Times New Roman"/>
                <w:sz w:val="24"/>
                <w:szCs w:val="24"/>
              </w:rPr>
            </w:pPr>
            <w:r w:rsidRPr="006F1AEC">
              <w:rPr>
                <w:rFonts w:cs="Times New Roman"/>
                <w:sz w:val="24"/>
                <w:szCs w:val="24"/>
              </w:rPr>
              <w:t>Барда зерновая ( 93% вл.)</w:t>
            </w:r>
          </w:p>
        </w:tc>
        <w:tc>
          <w:tcPr>
            <w:tcW w:w="939" w:type="dxa"/>
            <w:vAlign w:val="center"/>
          </w:tcPr>
          <w:p w:rsidR="007213BE" w:rsidRPr="006F1AEC" w:rsidRDefault="007213BE" w:rsidP="00871C50">
            <w:pPr>
              <w:jc w:val="center"/>
              <w:rPr>
                <w:rFonts w:cs="Times New Roman"/>
                <w:sz w:val="24"/>
                <w:szCs w:val="24"/>
              </w:rPr>
            </w:pPr>
            <w:r w:rsidRPr="006F1AEC">
              <w:rPr>
                <w:rFonts w:cs="Times New Roman"/>
                <w:sz w:val="24"/>
                <w:szCs w:val="24"/>
              </w:rPr>
              <w:t>40</w:t>
            </w:r>
          </w:p>
        </w:tc>
      </w:tr>
      <w:tr w:rsidR="007213BE" w:rsidTr="00871C50">
        <w:tc>
          <w:tcPr>
            <w:tcW w:w="4359" w:type="dxa"/>
            <w:vAlign w:val="center"/>
          </w:tcPr>
          <w:p w:rsidR="007213BE" w:rsidRPr="006F1AEC" w:rsidRDefault="007213BE" w:rsidP="00871C50">
            <w:pPr>
              <w:jc w:val="center"/>
              <w:rPr>
                <w:rFonts w:cs="Times New Roman"/>
                <w:sz w:val="24"/>
                <w:szCs w:val="24"/>
              </w:rPr>
            </w:pPr>
            <w:r w:rsidRPr="006F1AEC">
              <w:rPr>
                <w:rFonts w:cs="Times New Roman"/>
                <w:sz w:val="24"/>
                <w:szCs w:val="24"/>
              </w:rPr>
              <w:t xml:space="preserve">Навоз свиной </w:t>
            </w:r>
            <w:r w:rsidR="00D37086" w:rsidRPr="006F1AEC">
              <w:rPr>
                <w:rFonts w:cs="Times New Roman"/>
                <w:sz w:val="24"/>
                <w:szCs w:val="24"/>
              </w:rPr>
              <w:t>самосплавной</w:t>
            </w:r>
            <w:r w:rsidRPr="006F1AEC">
              <w:rPr>
                <w:rFonts w:cs="Times New Roman"/>
                <w:sz w:val="24"/>
                <w:szCs w:val="24"/>
              </w:rPr>
              <w:t xml:space="preserve"> (95% вл.)</w:t>
            </w:r>
          </w:p>
        </w:tc>
        <w:tc>
          <w:tcPr>
            <w:tcW w:w="1014" w:type="dxa"/>
            <w:vAlign w:val="center"/>
          </w:tcPr>
          <w:p w:rsidR="007213BE" w:rsidRPr="006F1AEC" w:rsidRDefault="007213BE" w:rsidP="00871C50">
            <w:pPr>
              <w:jc w:val="center"/>
              <w:rPr>
                <w:rFonts w:cs="Times New Roman"/>
                <w:sz w:val="24"/>
                <w:szCs w:val="24"/>
              </w:rPr>
            </w:pPr>
            <w:r w:rsidRPr="006F1AEC">
              <w:rPr>
                <w:rFonts w:cs="Times New Roman"/>
                <w:sz w:val="24"/>
                <w:szCs w:val="24"/>
              </w:rPr>
              <w:t>25</w:t>
            </w:r>
          </w:p>
        </w:tc>
        <w:tc>
          <w:tcPr>
            <w:tcW w:w="4109" w:type="dxa"/>
            <w:vAlign w:val="center"/>
          </w:tcPr>
          <w:p w:rsidR="007213BE" w:rsidRPr="006F1AEC" w:rsidRDefault="007213BE" w:rsidP="00143025">
            <w:pPr>
              <w:jc w:val="center"/>
              <w:rPr>
                <w:rFonts w:cs="Times New Roman"/>
                <w:sz w:val="24"/>
                <w:szCs w:val="24"/>
              </w:rPr>
            </w:pPr>
            <w:r w:rsidRPr="006F1AEC">
              <w:rPr>
                <w:rFonts w:cs="Times New Roman"/>
                <w:sz w:val="24"/>
                <w:szCs w:val="24"/>
              </w:rPr>
              <w:t>Барда меласная ( 90% вл.)</w:t>
            </w:r>
          </w:p>
        </w:tc>
        <w:tc>
          <w:tcPr>
            <w:tcW w:w="939" w:type="dxa"/>
            <w:vAlign w:val="center"/>
          </w:tcPr>
          <w:p w:rsidR="007213BE" w:rsidRPr="006F1AEC" w:rsidRDefault="007213BE" w:rsidP="00871C50">
            <w:pPr>
              <w:jc w:val="center"/>
              <w:rPr>
                <w:rFonts w:cs="Times New Roman"/>
                <w:sz w:val="24"/>
                <w:szCs w:val="24"/>
              </w:rPr>
            </w:pPr>
            <w:r w:rsidRPr="006F1AEC">
              <w:rPr>
                <w:rFonts w:cs="Times New Roman"/>
                <w:sz w:val="24"/>
                <w:szCs w:val="24"/>
              </w:rPr>
              <w:t>50</w:t>
            </w:r>
          </w:p>
        </w:tc>
      </w:tr>
      <w:tr w:rsidR="007213BE" w:rsidTr="00871C50">
        <w:tc>
          <w:tcPr>
            <w:tcW w:w="4359" w:type="dxa"/>
            <w:vAlign w:val="center"/>
          </w:tcPr>
          <w:p w:rsidR="007213BE" w:rsidRPr="006F1AEC" w:rsidRDefault="007213BE" w:rsidP="00871C50">
            <w:pPr>
              <w:jc w:val="center"/>
              <w:rPr>
                <w:rFonts w:cs="Times New Roman"/>
                <w:sz w:val="24"/>
                <w:szCs w:val="24"/>
              </w:rPr>
            </w:pPr>
            <w:r w:rsidRPr="006F1AEC">
              <w:rPr>
                <w:rFonts w:cs="Times New Roman"/>
                <w:sz w:val="24"/>
                <w:szCs w:val="24"/>
              </w:rPr>
              <w:t>Птичий помет клеточный (75% вл.)</w:t>
            </w:r>
          </w:p>
        </w:tc>
        <w:tc>
          <w:tcPr>
            <w:tcW w:w="1014" w:type="dxa"/>
            <w:vAlign w:val="center"/>
          </w:tcPr>
          <w:p w:rsidR="007213BE" w:rsidRPr="006F1AEC" w:rsidRDefault="007213BE" w:rsidP="00871C50">
            <w:pPr>
              <w:jc w:val="center"/>
              <w:rPr>
                <w:rFonts w:cs="Times New Roman"/>
                <w:sz w:val="24"/>
                <w:szCs w:val="24"/>
              </w:rPr>
            </w:pPr>
            <w:r w:rsidRPr="006F1AEC">
              <w:rPr>
                <w:rFonts w:cs="Times New Roman"/>
                <w:sz w:val="24"/>
                <w:szCs w:val="24"/>
              </w:rPr>
              <w:t>103</w:t>
            </w:r>
          </w:p>
        </w:tc>
        <w:tc>
          <w:tcPr>
            <w:tcW w:w="4109" w:type="dxa"/>
            <w:vAlign w:val="center"/>
          </w:tcPr>
          <w:p w:rsidR="007213BE" w:rsidRPr="006F1AEC" w:rsidRDefault="007213BE" w:rsidP="00871C50">
            <w:pPr>
              <w:jc w:val="center"/>
              <w:rPr>
                <w:rFonts w:cs="Times New Roman"/>
                <w:sz w:val="24"/>
                <w:szCs w:val="24"/>
              </w:rPr>
            </w:pPr>
            <w:r w:rsidRPr="006F1AEC">
              <w:rPr>
                <w:rFonts w:cs="Times New Roman"/>
                <w:sz w:val="24"/>
                <w:szCs w:val="24"/>
              </w:rPr>
              <w:t>Пивная дробина (82% вл.)</w:t>
            </w:r>
          </w:p>
        </w:tc>
        <w:tc>
          <w:tcPr>
            <w:tcW w:w="939" w:type="dxa"/>
            <w:vAlign w:val="center"/>
          </w:tcPr>
          <w:p w:rsidR="007213BE" w:rsidRPr="006F1AEC" w:rsidRDefault="007213BE" w:rsidP="00871C50">
            <w:pPr>
              <w:jc w:val="center"/>
              <w:rPr>
                <w:rFonts w:cs="Times New Roman"/>
                <w:sz w:val="24"/>
                <w:szCs w:val="24"/>
              </w:rPr>
            </w:pPr>
            <w:r w:rsidRPr="006F1AEC">
              <w:rPr>
                <w:rFonts w:cs="Times New Roman"/>
                <w:sz w:val="24"/>
                <w:szCs w:val="24"/>
              </w:rPr>
              <w:t>99</w:t>
            </w:r>
          </w:p>
        </w:tc>
      </w:tr>
      <w:tr w:rsidR="007213BE" w:rsidTr="00871C50">
        <w:tc>
          <w:tcPr>
            <w:tcW w:w="4359" w:type="dxa"/>
            <w:vAlign w:val="center"/>
          </w:tcPr>
          <w:p w:rsidR="007213BE" w:rsidRPr="006F1AEC" w:rsidRDefault="007213BE" w:rsidP="00871C50">
            <w:pPr>
              <w:jc w:val="center"/>
              <w:rPr>
                <w:rFonts w:cs="Times New Roman"/>
                <w:sz w:val="24"/>
                <w:szCs w:val="24"/>
              </w:rPr>
            </w:pPr>
            <w:r w:rsidRPr="006F1AEC">
              <w:rPr>
                <w:rFonts w:cs="Times New Roman"/>
                <w:sz w:val="24"/>
                <w:szCs w:val="24"/>
              </w:rPr>
              <w:t>Птичий помет подстилочный (60% вл.)</w:t>
            </w:r>
          </w:p>
        </w:tc>
        <w:tc>
          <w:tcPr>
            <w:tcW w:w="1014" w:type="dxa"/>
            <w:vAlign w:val="center"/>
          </w:tcPr>
          <w:p w:rsidR="007213BE" w:rsidRPr="006F1AEC" w:rsidRDefault="007213BE" w:rsidP="00871C50">
            <w:pPr>
              <w:jc w:val="center"/>
              <w:rPr>
                <w:rFonts w:cs="Times New Roman"/>
                <w:sz w:val="24"/>
                <w:szCs w:val="24"/>
              </w:rPr>
            </w:pPr>
            <w:r w:rsidRPr="006F1AEC">
              <w:rPr>
                <w:rFonts w:cs="Times New Roman"/>
                <w:sz w:val="24"/>
                <w:szCs w:val="24"/>
              </w:rPr>
              <w:t>90</w:t>
            </w:r>
          </w:p>
        </w:tc>
        <w:tc>
          <w:tcPr>
            <w:tcW w:w="4109" w:type="dxa"/>
            <w:vAlign w:val="center"/>
          </w:tcPr>
          <w:p w:rsidR="007213BE" w:rsidRPr="006F1AEC" w:rsidRDefault="007213BE" w:rsidP="00871C50">
            <w:pPr>
              <w:jc w:val="center"/>
              <w:rPr>
                <w:rFonts w:cs="Times New Roman"/>
                <w:sz w:val="24"/>
                <w:szCs w:val="24"/>
              </w:rPr>
            </w:pPr>
            <w:r w:rsidRPr="006F1AEC">
              <w:rPr>
                <w:rFonts w:cs="Times New Roman"/>
                <w:sz w:val="24"/>
                <w:szCs w:val="24"/>
              </w:rPr>
              <w:t>Мезга кукурузная (80% вл.)</w:t>
            </w:r>
          </w:p>
        </w:tc>
        <w:tc>
          <w:tcPr>
            <w:tcW w:w="939" w:type="dxa"/>
            <w:vAlign w:val="center"/>
          </w:tcPr>
          <w:p w:rsidR="007213BE" w:rsidRPr="006F1AEC" w:rsidRDefault="007213BE" w:rsidP="00871C50">
            <w:pPr>
              <w:jc w:val="center"/>
              <w:rPr>
                <w:rFonts w:cs="Times New Roman"/>
                <w:sz w:val="24"/>
                <w:szCs w:val="24"/>
              </w:rPr>
            </w:pPr>
            <w:r w:rsidRPr="006F1AEC">
              <w:rPr>
                <w:rFonts w:cs="Times New Roman"/>
                <w:sz w:val="24"/>
                <w:szCs w:val="24"/>
              </w:rPr>
              <w:t>85</w:t>
            </w:r>
          </w:p>
        </w:tc>
      </w:tr>
      <w:tr w:rsidR="007213BE" w:rsidTr="00871C50">
        <w:tc>
          <w:tcPr>
            <w:tcW w:w="4359" w:type="dxa"/>
            <w:vAlign w:val="center"/>
          </w:tcPr>
          <w:p w:rsidR="007213BE" w:rsidRPr="006F1AEC" w:rsidRDefault="007213BE" w:rsidP="00871C50">
            <w:pPr>
              <w:jc w:val="center"/>
              <w:rPr>
                <w:rFonts w:cs="Times New Roman"/>
                <w:sz w:val="24"/>
                <w:szCs w:val="24"/>
              </w:rPr>
            </w:pPr>
            <w:r w:rsidRPr="006F1AEC">
              <w:rPr>
                <w:rFonts w:cs="Times New Roman"/>
                <w:sz w:val="24"/>
                <w:szCs w:val="24"/>
              </w:rPr>
              <w:t>Силос кукурузный</w:t>
            </w:r>
          </w:p>
        </w:tc>
        <w:tc>
          <w:tcPr>
            <w:tcW w:w="1014" w:type="dxa"/>
            <w:vAlign w:val="center"/>
          </w:tcPr>
          <w:p w:rsidR="007213BE" w:rsidRPr="006F1AEC" w:rsidRDefault="007213BE" w:rsidP="00871C50">
            <w:pPr>
              <w:jc w:val="center"/>
              <w:rPr>
                <w:rFonts w:cs="Times New Roman"/>
                <w:sz w:val="24"/>
                <w:szCs w:val="24"/>
              </w:rPr>
            </w:pPr>
            <w:r w:rsidRPr="006F1AEC">
              <w:rPr>
                <w:rFonts w:cs="Times New Roman"/>
                <w:sz w:val="24"/>
                <w:szCs w:val="24"/>
              </w:rPr>
              <w:t>180</w:t>
            </w:r>
          </w:p>
        </w:tc>
        <w:tc>
          <w:tcPr>
            <w:tcW w:w="4109" w:type="dxa"/>
          </w:tcPr>
          <w:p w:rsidR="007213BE" w:rsidRPr="006F1AEC" w:rsidRDefault="007213BE" w:rsidP="00871C50">
            <w:pPr>
              <w:pStyle w:val="af4"/>
              <w:ind w:left="0"/>
              <w:jc w:val="center"/>
              <w:rPr>
                <w:sz w:val="24"/>
              </w:rPr>
            </w:pPr>
            <w:r w:rsidRPr="006F1AEC">
              <w:rPr>
                <w:sz w:val="24"/>
              </w:rPr>
              <w:t>Рыбные отходы</w:t>
            </w:r>
          </w:p>
        </w:tc>
        <w:tc>
          <w:tcPr>
            <w:tcW w:w="939" w:type="dxa"/>
          </w:tcPr>
          <w:p w:rsidR="007213BE" w:rsidRPr="006F1AEC" w:rsidRDefault="007213BE" w:rsidP="00871C50">
            <w:pPr>
              <w:pStyle w:val="af4"/>
              <w:ind w:left="0"/>
              <w:jc w:val="center"/>
              <w:rPr>
                <w:sz w:val="24"/>
              </w:rPr>
            </w:pPr>
            <w:r w:rsidRPr="006F1AEC">
              <w:rPr>
                <w:sz w:val="24"/>
              </w:rPr>
              <w:t>300</w:t>
            </w:r>
          </w:p>
        </w:tc>
      </w:tr>
      <w:tr w:rsidR="007213BE" w:rsidTr="00871C50">
        <w:tc>
          <w:tcPr>
            <w:tcW w:w="4359" w:type="dxa"/>
            <w:vAlign w:val="center"/>
          </w:tcPr>
          <w:p w:rsidR="007213BE" w:rsidRPr="006F1AEC" w:rsidRDefault="007213BE" w:rsidP="00871C50">
            <w:pPr>
              <w:jc w:val="center"/>
              <w:rPr>
                <w:rFonts w:cs="Times New Roman"/>
                <w:sz w:val="24"/>
                <w:szCs w:val="24"/>
              </w:rPr>
            </w:pPr>
            <w:r w:rsidRPr="006F1AEC">
              <w:rPr>
                <w:rFonts w:cs="Times New Roman"/>
                <w:sz w:val="24"/>
                <w:szCs w:val="24"/>
              </w:rPr>
              <w:t>Свежая трава</w:t>
            </w:r>
          </w:p>
        </w:tc>
        <w:tc>
          <w:tcPr>
            <w:tcW w:w="1014" w:type="dxa"/>
            <w:vAlign w:val="center"/>
          </w:tcPr>
          <w:p w:rsidR="007213BE" w:rsidRPr="006F1AEC" w:rsidRDefault="007213BE" w:rsidP="00871C50">
            <w:pPr>
              <w:jc w:val="center"/>
              <w:rPr>
                <w:rFonts w:cs="Times New Roman"/>
                <w:sz w:val="24"/>
                <w:szCs w:val="24"/>
              </w:rPr>
            </w:pPr>
            <w:r w:rsidRPr="006F1AEC">
              <w:rPr>
                <w:rFonts w:cs="Times New Roman"/>
                <w:sz w:val="24"/>
                <w:szCs w:val="24"/>
              </w:rPr>
              <w:t>200</w:t>
            </w:r>
          </w:p>
        </w:tc>
        <w:tc>
          <w:tcPr>
            <w:tcW w:w="4109" w:type="dxa"/>
          </w:tcPr>
          <w:p w:rsidR="007213BE" w:rsidRPr="006F1AEC" w:rsidRDefault="007213BE" w:rsidP="00871C50">
            <w:pPr>
              <w:pStyle w:val="af4"/>
              <w:ind w:left="0"/>
              <w:jc w:val="center"/>
              <w:rPr>
                <w:sz w:val="24"/>
              </w:rPr>
            </w:pPr>
            <w:r w:rsidRPr="006F1AEC">
              <w:rPr>
                <w:sz w:val="24"/>
              </w:rPr>
              <w:t>Твердые бытовые отходы</w:t>
            </w:r>
          </w:p>
        </w:tc>
        <w:tc>
          <w:tcPr>
            <w:tcW w:w="939" w:type="dxa"/>
          </w:tcPr>
          <w:p w:rsidR="007213BE" w:rsidRPr="006F1AEC" w:rsidRDefault="007213BE" w:rsidP="00871C50">
            <w:pPr>
              <w:pStyle w:val="af4"/>
              <w:ind w:left="0"/>
              <w:jc w:val="center"/>
              <w:rPr>
                <w:sz w:val="24"/>
              </w:rPr>
            </w:pPr>
            <w:r w:rsidRPr="006F1AEC">
              <w:rPr>
                <w:sz w:val="24"/>
              </w:rPr>
              <w:t>100</w:t>
            </w:r>
          </w:p>
        </w:tc>
      </w:tr>
    </w:tbl>
    <w:p w:rsidR="007213BE" w:rsidRDefault="007213BE" w:rsidP="007213BE">
      <w:pPr>
        <w:pStyle w:val="af4"/>
        <w:ind w:left="0"/>
        <w:jc w:val="both"/>
        <w:rPr>
          <w:szCs w:val="28"/>
        </w:rPr>
      </w:pP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29"/>
      </w:tblGrid>
      <w:tr w:rsidR="007213BE" w:rsidTr="00871C50">
        <w:tc>
          <w:tcPr>
            <w:tcW w:w="5083" w:type="dxa"/>
          </w:tcPr>
          <w:p w:rsidR="007213BE" w:rsidRDefault="007213BE" w:rsidP="00871C50">
            <w:pPr>
              <w:jc w:val="center"/>
              <w:textAlignment w:val="top"/>
              <w:rPr>
                <w:rFonts w:cs="Times New Roman"/>
                <w:szCs w:val="28"/>
              </w:rPr>
            </w:pPr>
            <w:r>
              <w:rPr>
                <w:rFonts w:cs="Times New Roman"/>
                <w:noProof/>
                <w:szCs w:val="28"/>
                <w:lang w:eastAsia="ru-RU"/>
              </w:rPr>
              <w:drawing>
                <wp:inline distT="0" distB="0" distL="0" distR="0">
                  <wp:extent cx="3417704" cy="2369431"/>
                  <wp:effectExtent l="19050" t="0" r="0" b="0"/>
                  <wp:docPr id="4" name="Рисунок 8" descr="http://zorgbiogas.ru/upload/iblock/71c/71c8335e84498509f838df894074fa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zorgbiogas.ru/upload/iblock/71c/71c8335e84498509f838df894074fabc.png"/>
                          <pic:cNvPicPr>
                            <a:picLocks noChangeAspect="1" noChangeArrowheads="1"/>
                          </pic:cNvPicPr>
                        </pic:nvPicPr>
                        <pic:blipFill>
                          <a:blip r:embed="rId25" cstate="print"/>
                          <a:srcRect/>
                          <a:stretch>
                            <a:fillRect/>
                          </a:stretch>
                        </pic:blipFill>
                        <pic:spPr bwMode="auto">
                          <a:xfrm>
                            <a:off x="0" y="0"/>
                            <a:ext cx="3422608" cy="2372831"/>
                          </a:xfrm>
                          <a:prstGeom prst="rect">
                            <a:avLst/>
                          </a:prstGeom>
                          <a:noFill/>
                          <a:ln w="9525">
                            <a:noFill/>
                            <a:miter lim="800000"/>
                            <a:headEnd/>
                            <a:tailEnd/>
                          </a:ln>
                        </pic:spPr>
                      </pic:pic>
                    </a:graphicData>
                  </a:graphic>
                </wp:inline>
              </w:drawing>
            </w:r>
          </w:p>
        </w:tc>
      </w:tr>
      <w:tr w:rsidR="007213BE" w:rsidTr="00871C50">
        <w:tc>
          <w:tcPr>
            <w:tcW w:w="5083" w:type="dxa"/>
          </w:tcPr>
          <w:p w:rsidR="007213BE" w:rsidRPr="00E006B3" w:rsidRDefault="007213BE" w:rsidP="00871C50">
            <w:pPr>
              <w:jc w:val="center"/>
              <w:textAlignment w:val="top"/>
              <w:rPr>
                <w:rFonts w:cs="Times New Roman"/>
                <w:sz w:val="24"/>
                <w:szCs w:val="24"/>
              </w:rPr>
            </w:pPr>
            <w:r>
              <w:rPr>
                <w:rFonts w:cs="Times New Roman"/>
                <w:sz w:val="24"/>
                <w:szCs w:val="24"/>
              </w:rPr>
              <w:t>Рисунок 3.4</w:t>
            </w:r>
            <w:r w:rsidRPr="00E006B3">
              <w:rPr>
                <w:rFonts w:cs="Times New Roman"/>
                <w:sz w:val="24"/>
                <w:szCs w:val="24"/>
              </w:rPr>
              <w:t xml:space="preserve"> - Увеличение выхода </w:t>
            </w:r>
          </w:p>
          <w:p w:rsidR="007213BE" w:rsidRDefault="007213BE" w:rsidP="00871C50">
            <w:pPr>
              <w:jc w:val="center"/>
              <w:textAlignment w:val="top"/>
              <w:rPr>
                <w:rFonts w:cs="Times New Roman"/>
                <w:szCs w:val="28"/>
              </w:rPr>
            </w:pPr>
            <w:r w:rsidRPr="00E006B3">
              <w:rPr>
                <w:rFonts w:cs="Times New Roman"/>
                <w:sz w:val="24"/>
                <w:szCs w:val="24"/>
              </w:rPr>
              <w:t>биогаза при использовании энзимов</w:t>
            </w:r>
          </w:p>
        </w:tc>
      </w:tr>
    </w:tbl>
    <w:p w:rsidR="007213BE" w:rsidRPr="00780EDA" w:rsidRDefault="007213BE" w:rsidP="007213BE">
      <w:pPr>
        <w:ind w:firstLine="708"/>
        <w:textAlignment w:val="top"/>
        <w:rPr>
          <w:rFonts w:cs="Times New Roman"/>
          <w:szCs w:val="28"/>
        </w:rPr>
      </w:pPr>
      <w:r w:rsidRPr="00780EDA">
        <w:rPr>
          <w:rFonts w:cs="Times New Roman"/>
          <w:szCs w:val="28"/>
        </w:rPr>
        <w:t xml:space="preserve"> Добавка для сырья </w:t>
      </w:r>
      <w:r w:rsidR="00143025">
        <w:rPr>
          <w:rFonts w:cs="Times New Roman"/>
          <w:szCs w:val="28"/>
        </w:rPr>
        <w:t>–</w:t>
      </w:r>
      <w:r w:rsidRPr="00780EDA">
        <w:rPr>
          <w:rFonts w:cs="Times New Roman"/>
          <w:szCs w:val="28"/>
        </w:rPr>
        <w:t xml:space="preserve"> это смесь из энзимов, пробиотиков и микр</w:t>
      </w:r>
      <w:r w:rsidRPr="00780EDA">
        <w:rPr>
          <w:rFonts w:cs="Times New Roman"/>
          <w:szCs w:val="28"/>
        </w:rPr>
        <w:t>о</w:t>
      </w:r>
      <w:r w:rsidRPr="00780EDA">
        <w:rPr>
          <w:rFonts w:cs="Times New Roman"/>
          <w:szCs w:val="28"/>
        </w:rPr>
        <w:t>элементов. Использование добавки позволяет увеличить выход биогаза от 20 до 40% без изменений конс</w:t>
      </w:r>
      <w:r w:rsidRPr="00780EDA">
        <w:rPr>
          <w:rFonts w:cs="Times New Roman"/>
          <w:szCs w:val="28"/>
        </w:rPr>
        <w:t>т</w:t>
      </w:r>
      <w:r w:rsidRPr="00780EDA">
        <w:rPr>
          <w:rFonts w:cs="Times New Roman"/>
          <w:szCs w:val="28"/>
        </w:rPr>
        <w:t>рукции биогазовой станции. Кроме того, добавка облегчает работу оп</w:t>
      </w:r>
      <w:r w:rsidRPr="00780EDA">
        <w:rPr>
          <w:rFonts w:cs="Times New Roman"/>
          <w:szCs w:val="28"/>
        </w:rPr>
        <w:t>е</w:t>
      </w:r>
      <w:r w:rsidRPr="00780EDA">
        <w:rPr>
          <w:rFonts w:cs="Times New Roman"/>
          <w:szCs w:val="28"/>
        </w:rPr>
        <w:t>ратора за счет стабилизации проце</w:t>
      </w:r>
      <w:r w:rsidRPr="00780EDA">
        <w:rPr>
          <w:rFonts w:cs="Times New Roman"/>
          <w:szCs w:val="28"/>
        </w:rPr>
        <w:t>с</w:t>
      </w:r>
      <w:r w:rsidRPr="00780EDA">
        <w:rPr>
          <w:rFonts w:cs="Times New Roman"/>
          <w:szCs w:val="28"/>
        </w:rPr>
        <w:t>са; повышает содержание метана в биогазе. За счет добавки извлекается весь биогаз в реакторе основного брожения без этапа дображивания, таким образом можно строить биог</w:t>
      </w:r>
      <w:r w:rsidRPr="00780EDA">
        <w:rPr>
          <w:rFonts w:cs="Times New Roman"/>
          <w:szCs w:val="28"/>
        </w:rPr>
        <w:t>а</w:t>
      </w:r>
      <w:r w:rsidRPr="00780EDA">
        <w:rPr>
          <w:rFonts w:cs="Times New Roman"/>
          <w:szCs w:val="28"/>
        </w:rPr>
        <w:t>зовые станции в 2 раза дешевле либо извлекать из сырья дополнительно энергию. Добавка используется уже 4 года на 80 биогазовых станциях в Германии и дает гарантированное увеличение выхода биог</w:t>
      </w:r>
      <w:r w:rsidRPr="00780EDA">
        <w:rPr>
          <w:rFonts w:cs="Times New Roman"/>
          <w:szCs w:val="28"/>
        </w:rPr>
        <w:t>а</w:t>
      </w:r>
      <w:r w:rsidRPr="00780EDA">
        <w:rPr>
          <w:rFonts w:cs="Times New Roman"/>
          <w:szCs w:val="28"/>
        </w:rPr>
        <w:t xml:space="preserve">за. Есть станции, где достигнут выход биогаза </w:t>
      </w:r>
      <w:r w:rsidR="00143025">
        <w:rPr>
          <w:rFonts w:cs="Times New Roman"/>
          <w:szCs w:val="28"/>
        </w:rPr>
        <w:t xml:space="preserve">в </w:t>
      </w:r>
      <w:r w:rsidRPr="00780EDA">
        <w:rPr>
          <w:rFonts w:cs="Times New Roman"/>
          <w:szCs w:val="28"/>
        </w:rPr>
        <w:t>260 м</w:t>
      </w:r>
      <w:r w:rsidRPr="00780EDA">
        <w:rPr>
          <w:rFonts w:cs="Times New Roman"/>
          <w:szCs w:val="28"/>
          <w:vertAlign w:val="superscript"/>
        </w:rPr>
        <w:t>3</w:t>
      </w:r>
      <w:r w:rsidRPr="00780EDA">
        <w:rPr>
          <w:rFonts w:cs="Times New Roman"/>
          <w:szCs w:val="28"/>
        </w:rPr>
        <w:t xml:space="preserve"> с тонны силоса или 45%</w:t>
      </w:r>
      <w:r w:rsidR="00143025">
        <w:rPr>
          <w:rFonts w:cs="Times New Roman"/>
          <w:szCs w:val="28"/>
        </w:rPr>
        <w:t>-ый</w:t>
      </w:r>
      <w:r w:rsidRPr="00780EDA">
        <w:rPr>
          <w:rFonts w:cs="Times New Roman"/>
          <w:szCs w:val="28"/>
        </w:rPr>
        <w:t xml:space="preserve"> рост выхода биогаза. Стоимость добавки - 42 EUR/кг. Расход составляет 1-2 кг/сутки для биогазовой станции электрической мощностью 1 МВт (24000 кВт</w:t>
      </w:r>
      <w:r w:rsidRPr="00780EDA">
        <w:rPr>
          <w:rFonts w:cs="Times New Roman"/>
          <w:b/>
          <w:szCs w:val="28"/>
          <w:vertAlign w:val="superscript"/>
        </w:rPr>
        <w:t>.</w:t>
      </w:r>
      <w:r w:rsidRPr="00780EDA">
        <w:rPr>
          <w:rFonts w:cs="Times New Roman"/>
          <w:szCs w:val="28"/>
        </w:rPr>
        <w:t>ч электроэнергии в сутки). Производится промышленно в Германии.</w:t>
      </w:r>
    </w:p>
    <w:p w:rsidR="007213BE" w:rsidRDefault="007213BE" w:rsidP="007213BE">
      <w:pPr>
        <w:ind w:firstLine="708"/>
        <w:rPr>
          <w:rFonts w:eastAsia="Calibri" w:cs="Times New Roman"/>
          <w:szCs w:val="28"/>
        </w:rPr>
      </w:pPr>
    </w:p>
    <w:p w:rsidR="007213BE" w:rsidRPr="00BC1AFB" w:rsidRDefault="007213BE" w:rsidP="007213BE">
      <w:pPr>
        <w:ind w:firstLine="708"/>
        <w:rPr>
          <w:rFonts w:eastAsia="Calibri" w:cs="Times New Roman"/>
          <w:szCs w:val="28"/>
        </w:rPr>
      </w:pPr>
    </w:p>
    <w:p w:rsidR="007213BE" w:rsidRPr="00975E42" w:rsidRDefault="007213BE" w:rsidP="007213BE">
      <w:pPr>
        <w:ind w:firstLine="708"/>
        <w:rPr>
          <w:rFonts w:eastAsia="Calibri" w:cs="Times New Roman"/>
          <w:szCs w:val="28"/>
        </w:rPr>
      </w:pPr>
    </w:p>
    <w:p w:rsidR="007213BE" w:rsidRPr="00E006B3" w:rsidRDefault="007213BE" w:rsidP="007213BE">
      <w:pPr>
        <w:pStyle w:val="20"/>
        <w:rPr>
          <w:rFonts w:eastAsia="Calibri"/>
        </w:rPr>
      </w:pPr>
      <w:bookmarkStart w:id="66" w:name="_Toc351797839"/>
      <w:bookmarkStart w:id="67" w:name="_Toc351798100"/>
      <w:bookmarkStart w:id="68" w:name="_Toc351798203"/>
      <w:bookmarkStart w:id="69" w:name="_Toc356989028"/>
      <w:r>
        <w:rPr>
          <w:rFonts w:eastAsia="Calibri"/>
        </w:rPr>
        <w:lastRenderedPageBreak/>
        <w:t>3.2.3</w:t>
      </w:r>
      <w:r w:rsidRPr="00780EDA">
        <w:rPr>
          <w:rFonts w:eastAsia="Calibri"/>
        </w:rPr>
        <w:t xml:space="preserve"> </w:t>
      </w:r>
      <w:r>
        <w:rPr>
          <w:rFonts w:eastAsia="Calibri"/>
        </w:rPr>
        <w:t>Типовые биогазовые установ</w:t>
      </w:r>
      <w:r w:rsidRPr="00780EDA">
        <w:rPr>
          <w:rFonts w:eastAsia="Calibri"/>
        </w:rPr>
        <w:t>к</w:t>
      </w:r>
      <w:r>
        <w:rPr>
          <w:rFonts w:eastAsia="Calibri"/>
        </w:rPr>
        <w:t>и компании «</w:t>
      </w:r>
      <w:r>
        <w:rPr>
          <w:rFonts w:eastAsia="Calibri"/>
          <w:lang w:val="en-US"/>
        </w:rPr>
        <w:t>Zorg</w:t>
      </w:r>
      <w:r>
        <w:rPr>
          <w:rFonts w:eastAsia="Calibri"/>
        </w:rPr>
        <w:t>»</w:t>
      </w:r>
      <w:bookmarkEnd w:id="66"/>
      <w:bookmarkEnd w:id="67"/>
      <w:bookmarkEnd w:id="68"/>
      <w:bookmarkEnd w:id="69"/>
    </w:p>
    <w:p w:rsidR="007213BE" w:rsidRDefault="007213BE" w:rsidP="007213BE">
      <w:pPr>
        <w:autoSpaceDE w:val="0"/>
        <w:autoSpaceDN w:val="0"/>
        <w:adjustRightInd w:val="0"/>
        <w:ind w:firstLine="708"/>
        <w:rPr>
          <w:rFonts w:eastAsia="Calibri" w:cs="Times New Roman"/>
          <w:bCs/>
          <w:szCs w:val="28"/>
        </w:rPr>
      </w:pPr>
    </w:p>
    <w:p w:rsidR="007213BE" w:rsidRPr="00780EDA" w:rsidRDefault="007213BE" w:rsidP="007213BE">
      <w:pPr>
        <w:pStyle w:val="20"/>
      </w:pPr>
      <w:bookmarkStart w:id="70" w:name="_Toc351797840"/>
      <w:bookmarkStart w:id="71" w:name="_Toc351798101"/>
      <w:bookmarkStart w:id="72" w:name="_Toc351798204"/>
      <w:bookmarkStart w:id="73" w:name="_Toc356989029"/>
      <w:r>
        <w:rPr>
          <w:rFonts w:eastAsia="Calibri"/>
        </w:rPr>
        <w:t>3.2.3.1</w:t>
      </w:r>
      <w:r w:rsidRPr="00780EDA">
        <w:rPr>
          <w:rFonts w:eastAsia="Calibri"/>
        </w:rPr>
        <w:t xml:space="preserve"> Биогазовая станция 60 т/сутки натурального навоза КРС влажн</w:t>
      </w:r>
      <w:r w:rsidRPr="00780EDA">
        <w:rPr>
          <w:rFonts w:eastAsia="Calibri"/>
        </w:rPr>
        <w:t>о</w:t>
      </w:r>
      <w:r w:rsidRPr="00780EDA">
        <w:rPr>
          <w:rFonts w:eastAsia="Calibri"/>
        </w:rPr>
        <w:t>стью 85%</w:t>
      </w:r>
      <w:bookmarkEnd w:id="70"/>
      <w:bookmarkEnd w:id="71"/>
      <w:bookmarkEnd w:id="72"/>
      <w:bookmarkEnd w:id="73"/>
      <w:r w:rsidRPr="00780EDA">
        <w:rPr>
          <w:rFonts w:eastAsia="Calibri"/>
        </w:rPr>
        <w:t xml:space="preserve"> </w:t>
      </w:r>
    </w:p>
    <w:p w:rsidR="007213BE" w:rsidRPr="00780EDA" w:rsidRDefault="007213BE" w:rsidP="007213BE">
      <w:pPr>
        <w:ind w:firstLine="708"/>
        <w:rPr>
          <w:rFonts w:cs="Times New Roman"/>
          <w:szCs w:val="28"/>
        </w:rPr>
      </w:pPr>
    </w:p>
    <w:p w:rsidR="007213BE" w:rsidRPr="00780EDA" w:rsidRDefault="007213BE" w:rsidP="007213BE">
      <w:pPr>
        <w:ind w:firstLine="708"/>
        <w:rPr>
          <w:rFonts w:cs="Times New Roman"/>
          <w:szCs w:val="28"/>
        </w:rPr>
      </w:pPr>
      <w:r w:rsidRPr="00780EDA">
        <w:rPr>
          <w:rFonts w:cs="Times New Roman"/>
          <w:szCs w:val="28"/>
        </w:rPr>
        <w:t>Данная биогазовая станция способна принять до 60 тонн навоза КРС в сутки влажностью 85%. Такое количество навоза производится молочной фермой</w:t>
      </w:r>
      <w:r w:rsidR="00143025">
        <w:rPr>
          <w:rFonts w:cs="Times New Roman"/>
          <w:szCs w:val="28"/>
        </w:rPr>
        <w:t xml:space="preserve"> от</w:t>
      </w:r>
      <w:r w:rsidRPr="00780EDA">
        <w:rPr>
          <w:rFonts w:cs="Times New Roman"/>
          <w:szCs w:val="28"/>
        </w:rPr>
        <w:t xml:space="preserve"> 1500 дойных коров.</w:t>
      </w:r>
    </w:p>
    <w:p w:rsidR="007213BE" w:rsidRPr="00780EDA" w:rsidRDefault="007213BE" w:rsidP="007213BE">
      <w:pPr>
        <w:ind w:firstLine="708"/>
        <w:rPr>
          <w:rFonts w:cs="Times New Roman"/>
          <w:szCs w:val="28"/>
        </w:rPr>
      </w:pPr>
      <w:r w:rsidRPr="00780EDA">
        <w:rPr>
          <w:rFonts w:cs="Times New Roman"/>
          <w:szCs w:val="28"/>
        </w:rPr>
        <w:t>Биогазовая станция будет производить биогаз в объеме 3715 м</w:t>
      </w:r>
      <w:r w:rsidRPr="00780EDA">
        <w:rPr>
          <w:rFonts w:cs="Times New Roman"/>
          <w:szCs w:val="28"/>
          <w:vertAlign w:val="superscript"/>
        </w:rPr>
        <w:t>3</w:t>
      </w:r>
      <w:r w:rsidRPr="00780EDA">
        <w:rPr>
          <w:rFonts w:cs="Times New Roman"/>
          <w:szCs w:val="28"/>
        </w:rPr>
        <w:t>/сутки с соде</w:t>
      </w:r>
      <w:r w:rsidRPr="00780EDA">
        <w:rPr>
          <w:rFonts w:cs="Times New Roman"/>
          <w:szCs w:val="28"/>
        </w:rPr>
        <w:t>р</w:t>
      </w:r>
      <w:r w:rsidRPr="00780EDA">
        <w:rPr>
          <w:rFonts w:cs="Times New Roman"/>
          <w:szCs w:val="28"/>
        </w:rPr>
        <w:t>жанием метана 55 %. Возможна установка дополнительного модуля теплоэлектр</w:t>
      </w:r>
      <w:r w:rsidRPr="00780EDA">
        <w:rPr>
          <w:rFonts w:cs="Times New Roman"/>
          <w:szCs w:val="28"/>
        </w:rPr>
        <w:t>о</w:t>
      </w:r>
      <w:r w:rsidRPr="00780EDA">
        <w:rPr>
          <w:rFonts w:cs="Times New Roman"/>
          <w:szCs w:val="28"/>
        </w:rPr>
        <w:t>станции электрической мощностью 330 кВт и тепловой мощностью 395 кВт.</w:t>
      </w:r>
    </w:p>
    <w:p w:rsidR="007213BE" w:rsidRDefault="007213BE" w:rsidP="007213BE">
      <w:pPr>
        <w:ind w:firstLine="708"/>
        <w:rPr>
          <w:rFonts w:cs="Times New Roman"/>
          <w:szCs w:val="28"/>
        </w:rPr>
      </w:pPr>
      <w:r w:rsidRPr="00780EDA">
        <w:rPr>
          <w:rFonts w:cs="Times New Roman"/>
          <w:szCs w:val="28"/>
        </w:rPr>
        <w:t>Кроме энергоносителей, биогазовая станция будет производить качественные биоудобрения в количестве 16 т/сутки твердых</w:t>
      </w:r>
      <w:r w:rsidR="00143025">
        <w:rPr>
          <w:rFonts w:cs="Times New Roman"/>
          <w:szCs w:val="28"/>
        </w:rPr>
        <w:t xml:space="preserve"> биоудобрений</w:t>
      </w:r>
      <w:r w:rsidRPr="00780EDA">
        <w:rPr>
          <w:rFonts w:cs="Times New Roman"/>
          <w:szCs w:val="28"/>
        </w:rPr>
        <w:t xml:space="preserve"> влажностью 70 % и 44 тонн/сутки жидких биоудобрений влажностью 99 %. </w:t>
      </w:r>
    </w:p>
    <w:p w:rsidR="007213BE" w:rsidRPr="00780EDA" w:rsidRDefault="007213BE" w:rsidP="007213BE">
      <w:pPr>
        <w:ind w:firstLine="708"/>
        <w:rPr>
          <w:rFonts w:cs="Times New Roman"/>
          <w:szCs w:val="28"/>
        </w:rPr>
      </w:pPr>
      <w:r w:rsidRPr="00780EDA">
        <w:rPr>
          <w:rFonts w:cs="Times New Roman"/>
          <w:szCs w:val="28"/>
        </w:rPr>
        <w:t>Твердый навоз подается непосредственно в реактор шнековым загрузчиком. Загрузчик оснащен датчиками веса и электрическим приводом, которые интегрир</w:t>
      </w:r>
      <w:r w:rsidRPr="00780EDA">
        <w:rPr>
          <w:rFonts w:cs="Times New Roman"/>
          <w:szCs w:val="28"/>
        </w:rPr>
        <w:t>у</w:t>
      </w:r>
      <w:r w:rsidR="00143025">
        <w:rPr>
          <w:rFonts w:cs="Times New Roman"/>
          <w:szCs w:val="28"/>
        </w:rPr>
        <w:t>ю</w:t>
      </w:r>
      <w:r w:rsidRPr="00780EDA">
        <w:rPr>
          <w:rFonts w:cs="Times New Roman"/>
          <w:szCs w:val="28"/>
        </w:rPr>
        <w:t>тся в централизованную систему управления биогазовой установкой.</w:t>
      </w:r>
    </w:p>
    <w:p w:rsidR="007213BE" w:rsidRPr="00780EDA" w:rsidRDefault="007213BE" w:rsidP="007213BE">
      <w:pPr>
        <w:ind w:firstLine="708"/>
        <w:rPr>
          <w:rFonts w:cs="Times New Roman"/>
          <w:szCs w:val="28"/>
        </w:rPr>
      </w:pPr>
      <w:r w:rsidRPr="00780EDA">
        <w:rPr>
          <w:rFonts w:cs="Times New Roman"/>
          <w:szCs w:val="28"/>
        </w:rPr>
        <w:t>Бункер укомплектовывается двумя турбошнеками. Турбошнеки имеют сист</w:t>
      </w:r>
      <w:r w:rsidRPr="00780EDA">
        <w:rPr>
          <w:rFonts w:cs="Times New Roman"/>
          <w:szCs w:val="28"/>
        </w:rPr>
        <w:t>е</w:t>
      </w:r>
      <w:r w:rsidRPr="00780EDA">
        <w:rPr>
          <w:rFonts w:cs="Times New Roman"/>
          <w:szCs w:val="28"/>
        </w:rPr>
        <w:t>му плавного пуска, таким образом происходит экономия электроэнергии и гарант</w:t>
      </w:r>
      <w:r w:rsidRPr="00780EDA">
        <w:rPr>
          <w:rFonts w:cs="Times New Roman"/>
          <w:szCs w:val="28"/>
        </w:rPr>
        <w:t>и</w:t>
      </w:r>
      <w:r w:rsidRPr="00780EDA">
        <w:rPr>
          <w:rFonts w:cs="Times New Roman"/>
          <w:szCs w:val="28"/>
        </w:rPr>
        <w:t>руется надежная работа привода в течении 24 часов в день.</w:t>
      </w:r>
    </w:p>
    <w:p w:rsidR="007213BE" w:rsidRPr="00780EDA" w:rsidRDefault="007213BE" w:rsidP="007213BE">
      <w:pPr>
        <w:ind w:firstLine="708"/>
        <w:rPr>
          <w:rFonts w:cs="Times New Roman"/>
          <w:szCs w:val="28"/>
        </w:rPr>
      </w:pPr>
    </w:p>
    <w:p w:rsidR="007213BE" w:rsidRPr="00780EDA" w:rsidRDefault="007213BE" w:rsidP="007213BE">
      <w:pPr>
        <w:ind w:firstLine="708"/>
        <w:rPr>
          <w:rFonts w:cs="Times New Roman"/>
          <w:szCs w:val="28"/>
        </w:rPr>
      </w:pPr>
    </w:p>
    <w:p w:rsidR="007213BE" w:rsidRPr="00780EDA" w:rsidRDefault="007213BE" w:rsidP="007213BE">
      <w:pPr>
        <w:ind w:firstLine="142"/>
        <w:jc w:val="center"/>
        <w:rPr>
          <w:rFonts w:cs="Times New Roman"/>
          <w:szCs w:val="28"/>
        </w:rPr>
      </w:pPr>
      <w:r>
        <w:rPr>
          <w:rFonts w:cs="Times New Roman"/>
          <w:b/>
          <w:noProof/>
          <w:szCs w:val="28"/>
          <w:lang w:eastAsia="ru-RU"/>
        </w:rPr>
        <w:drawing>
          <wp:inline distT="0" distB="0" distL="0" distR="0">
            <wp:extent cx="5584739" cy="4077729"/>
            <wp:effectExtent l="19050" t="0" r="0" b="0"/>
            <wp:docPr id="6" name="Рисунок 6" descr="sheme-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eme-big"/>
                    <pic:cNvPicPr>
                      <a:picLocks noChangeAspect="1" noChangeArrowheads="1"/>
                    </pic:cNvPicPr>
                  </pic:nvPicPr>
                  <pic:blipFill>
                    <a:blip r:embed="rId26" cstate="print"/>
                    <a:srcRect l="643" t="1473" r="1177" b="1325"/>
                    <a:stretch>
                      <a:fillRect/>
                    </a:stretch>
                  </pic:blipFill>
                  <pic:spPr bwMode="auto">
                    <a:xfrm>
                      <a:off x="0" y="0"/>
                      <a:ext cx="5584739" cy="4077729"/>
                    </a:xfrm>
                    <a:prstGeom prst="rect">
                      <a:avLst/>
                    </a:prstGeom>
                    <a:noFill/>
                    <a:ln w="9525">
                      <a:noFill/>
                      <a:miter lim="800000"/>
                      <a:headEnd/>
                      <a:tailEnd/>
                    </a:ln>
                  </pic:spPr>
                </pic:pic>
              </a:graphicData>
            </a:graphic>
          </wp:inline>
        </w:drawing>
      </w:r>
    </w:p>
    <w:p w:rsidR="007213BE" w:rsidRPr="00780EDA" w:rsidRDefault="007213BE" w:rsidP="007213BE">
      <w:pPr>
        <w:ind w:firstLine="708"/>
        <w:rPr>
          <w:rFonts w:cs="Times New Roman"/>
          <w:szCs w:val="28"/>
        </w:rPr>
      </w:pPr>
    </w:p>
    <w:p w:rsidR="007213BE" w:rsidRPr="00326F28" w:rsidRDefault="007213BE" w:rsidP="007213BE">
      <w:pPr>
        <w:ind w:firstLine="708"/>
        <w:jc w:val="center"/>
        <w:rPr>
          <w:rFonts w:cs="Times New Roman"/>
          <w:sz w:val="24"/>
          <w:szCs w:val="24"/>
        </w:rPr>
      </w:pPr>
      <w:r w:rsidRPr="00326F28">
        <w:rPr>
          <w:rFonts w:cs="Times New Roman"/>
          <w:sz w:val="24"/>
          <w:szCs w:val="24"/>
        </w:rPr>
        <w:t>Рисунок 3.</w:t>
      </w:r>
      <w:r>
        <w:rPr>
          <w:rFonts w:cs="Times New Roman"/>
          <w:sz w:val="24"/>
          <w:szCs w:val="24"/>
        </w:rPr>
        <w:t>5</w:t>
      </w:r>
      <w:r w:rsidRPr="00326F28">
        <w:rPr>
          <w:rFonts w:cs="Times New Roman"/>
          <w:sz w:val="24"/>
          <w:szCs w:val="24"/>
        </w:rPr>
        <w:t xml:space="preserve"> – Технологическая схема биогазовой станции фермы КРС</w:t>
      </w:r>
    </w:p>
    <w:p w:rsidR="007213BE" w:rsidRPr="00E006B3" w:rsidRDefault="007213BE" w:rsidP="007213BE">
      <w:pPr>
        <w:ind w:firstLine="708"/>
        <w:rPr>
          <w:rFonts w:cs="Times New Roman"/>
          <w:sz w:val="24"/>
          <w:szCs w:val="24"/>
        </w:rPr>
      </w:pPr>
      <w:r w:rsidRPr="00E006B3">
        <w:rPr>
          <w:rFonts w:cs="Times New Roman"/>
          <w:sz w:val="24"/>
          <w:szCs w:val="24"/>
        </w:rPr>
        <w:lastRenderedPageBreak/>
        <w:t>Таблица 3.</w:t>
      </w:r>
      <w:r>
        <w:rPr>
          <w:rFonts w:cs="Times New Roman"/>
          <w:sz w:val="24"/>
          <w:szCs w:val="24"/>
        </w:rPr>
        <w:t>3</w:t>
      </w:r>
      <w:r w:rsidRPr="00E006B3">
        <w:rPr>
          <w:rFonts w:cs="Times New Roman"/>
          <w:sz w:val="24"/>
          <w:szCs w:val="24"/>
        </w:rPr>
        <w:t xml:space="preserve"> – Технические характеристики биогазовой станции</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5"/>
        <w:gridCol w:w="6080"/>
        <w:gridCol w:w="1273"/>
        <w:gridCol w:w="1408"/>
      </w:tblGrid>
      <w:tr w:rsidR="007213BE" w:rsidRPr="00E006B3" w:rsidTr="00871C50">
        <w:tc>
          <w:tcPr>
            <w:tcW w:w="595" w:type="dxa"/>
            <w:shd w:val="clear" w:color="auto" w:fill="auto"/>
          </w:tcPr>
          <w:p w:rsidR="007213BE" w:rsidRPr="00E006B3" w:rsidRDefault="007213BE" w:rsidP="00871C50">
            <w:pPr>
              <w:rPr>
                <w:rFonts w:cs="Times New Roman"/>
                <w:sz w:val="24"/>
                <w:szCs w:val="24"/>
              </w:rPr>
            </w:pPr>
            <w:r w:rsidRPr="00E006B3">
              <w:rPr>
                <w:rFonts w:cs="Times New Roman"/>
                <w:sz w:val="24"/>
                <w:szCs w:val="24"/>
              </w:rPr>
              <w:t>№ п/п</w:t>
            </w:r>
          </w:p>
        </w:tc>
        <w:tc>
          <w:tcPr>
            <w:tcW w:w="6080"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Характеристики</w:t>
            </w:r>
          </w:p>
        </w:tc>
        <w:tc>
          <w:tcPr>
            <w:tcW w:w="1273" w:type="dxa"/>
            <w:shd w:val="clear" w:color="auto" w:fill="auto"/>
          </w:tcPr>
          <w:p w:rsidR="007213BE" w:rsidRPr="00E006B3" w:rsidRDefault="007213BE" w:rsidP="00871C50">
            <w:pPr>
              <w:rPr>
                <w:rFonts w:cs="Times New Roman"/>
                <w:sz w:val="24"/>
                <w:szCs w:val="24"/>
              </w:rPr>
            </w:pPr>
            <w:r w:rsidRPr="00E006B3">
              <w:rPr>
                <w:rFonts w:cs="Times New Roman"/>
                <w:sz w:val="24"/>
                <w:szCs w:val="24"/>
              </w:rPr>
              <w:t>Ед. изм.</w:t>
            </w:r>
          </w:p>
        </w:tc>
        <w:tc>
          <w:tcPr>
            <w:tcW w:w="1408" w:type="dxa"/>
            <w:shd w:val="clear" w:color="auto" w:fill="auto"/>
          </w:tcPr>
          <w:p w:rsidR="007213BE" w:rsidRPr="00E006B3" w:rsidRDefault="007213BE" w:rsidP="00871C50">
            <w:pPr>
              <w:rPr>
                <w:rFonts w:cs="Times New Roman"/>
                <w:sz w:val="24"/>
                <w:szCs w:val="24"/>
              </w:rPr>
            </w:pPr>
            <w:r w:rsidRPr="00E006B3">
              <w:rPr>
                <w:rFonts w:cs="Times New Roman"/>
                <w:sz w:val="24"/>
                <w:szCs w:val="24"/>
              </w:rPr>
              <w:t>Значение</w:t>
            </w:r>
          </w:p>
        </w:tc>
      </w:tr>
      <w:tr w:rsidR="007213BE" w:rsidRPr="00E006B3" w:rsidTr="00871C50">
        <w:tc>
          <w:tcPr>
            <w:tcW w:w="595" w:type="dxa"/>
            <w:shd w:val="clear" w:color="auto" w:fill="auto"/>
          </w:tcPr>
          <w:p w:rsidR="007213BE" w:rsidRPr="00E006B3" w:rsidRDefault="007213BE" w:rsidP="00871C50">
            <w:pPr>
              <w:rPr>
                <w:rFonts w:cs="Times New Roman"/>
                <w:sz w:val="24"/>
                <w:szCs w:val="24"/>
              </w:rPr>
            </w:pPr>
            <w:r w:rsidRPr="00E006B3">
              <w:rPr>
                <w:rFonts w:cs="Times New Roman"/>
                <w:sz w:val="24"/>
                <w:szCs w:val="24"/>
              </w:rPr>
              <w:t>1</w:t>
            </w:r>
          </w:p>
        </w:tc>
        <w:tc>
          <w:tcPr>
            <w:tcW w:w="6080" w:type="dxa"/>
            <w:shd w:val="clear" w:color="auto" w:fill="auto"/>
          </w:tcPr>
          <w:p w:rsidR="007213BE" w:rsidRPr="00E006B3" w:rsidRDefault="007213BE" w:rsidP="00871C50">
            <w:pPr>
              <w:rPr>
                <w:rFonts w:cs="Times New Roman"/>
                <w:sz w:val="24"/>
                <w:szCs w:val="24"/>
              </w:rPr>
            </w:pPr>
            <w:r w:rsidRPr="00E006B3">
              <w:rPr>
                <w:rFonts w:cs="Times New Roman"/>
                <w:sz w:val="24"/>
                <w:szCs w:val="24"/>
              </w:rPr>
              <w:t>Производительность по сырью, вл. 85%</w:t>
            </w:r>
          </w:p>
        </w:tc>
        <w:tc>
          <w:tcPr>
            <w:tcW w:w="1273"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т/сутки</w:t>
            </w:r>
          </w:p>
        </w:tc>
        <w:tc>
          <w:tcPr>
            <w:tcW w:w="1408"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60</w:t>
            </w:r>
          </w:p>
        </w:tc>
      </w:tr>
      <w:tr w:rsidR="007213BE" w:rsidRPr="00E006B3" w:rsidTr="00871C50">
        <w:tc>
          <w:tcPr>
            <w:tcW w:w="595" w:type="dxa"/>
            <w:shd w:val="clear" w:color="auto" w:fill="auto"/>
          </w:tcPr>
          <w:p w:rsidR="007213BE" w:rsidRPr="00E006B3" w:rsidRDefault="007213BE" w:rsidP="00871C50">
            <w:pPr>
              <w:rPr>
                <w:rFonts w:cs="Times New Roman"/>
                <w:sz w:val="24"/>
                <w:szCs w:val="24"/>
              </w:rPr>
            </w:pPr>
            <w:r w:rsidRPr="00E006B3">
              <w:rPr>
                <w:rFonts w:cs="Times New Roman"/>
                <w:sz w:val="24"/>
                <w:szCs w:val="24"/>
              </w:rPr>
              <w:t>2</w:t>
            </w:r>
          </w:p>
        </w:tc>
        <w:tc>
          <w:tcPr>
            <w:tcW w:w="6080" w:type="dxa"/>
            <w:shd w:val="clear" w:color="auto" w:fill="auto"/>
          </w:tcPr>
          <w:p w:rsidR="007213BE" w:rsidRPr="00E006B3" w:rsidRDefault="007213BE" w:rsidP="00871C50">
            <w:pPr>
              <w:rPr>
                <w:rFonts w:cs="Times New Roman"/>
                <w:sz w:val="24"/>
                <w:szCs w:val="24"/>
              </w:rPr>
            </w:pPr>
            <w:r w:rsidRPr="00E006B3">
              <w:rPr>
                <w:rFonts w:cs="Times New Roman"/>
                <w:sz w:val="24"/>
                <w:szCs w:val="24"/>
              </w:rPr>
              <w:t xml:space="preserve">Выход биогаза </w:t>
            </w:r>
          </w:p>
        </w:tc>
        <w:tc>
          <w:tcPr>
            <w:tcW w:w="1273"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м</w:t>
            </w:r>
            <w:r w:rsidRPr="00E006B3">
              <w:rPr>
                <w:rFonts w:cs="Times New Roman"/>
                <w:sz w:val="24"/>
                <w:szCs w:val="24"/>
                <w:vertAlign w:val="superscript"/>
              </w:rPr>
              <w:t>3</w:t>
            </w:r>
            <w:r w:rsidRPr="00E006B3">
              <w:rPr>
                <w:rFonts w:cs="Times New Roman"/>
                <w:sz w:val="24"/>
                <w:szCs w:val="24"/>
              </w:rPr>
              <w:t>/сутки</w:t>
            </w:r>
          </w:p>
        </w:tc>
        <w:tc>
          <w:tcPr>
            <w:tcW w:w="1408"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3715</w:t>
            </w:r>
          </w:p>
        </w:tc>
      </w:tr>
      <w:tr w:rsidR="007213BE" w:rsidRPr="00E006B3" w:rsidTr="00871C50">
        <w:tc>
          <w:tcPr>
            <w:tcW w:w="595" w:type="dxa"/>
            <w:shd w:val="clear" w:color="auto" w:fill="auto"/>
          </w:tcPr>
          <w:p w:rsidR="007213BE" w:rsidRPr="00E006B3" w:rsidRDefault="007213BE" w:rsidP="00871C50">
            <w:pPr>
              <w:rPr>
                <w:rFonts w:cs="Times New Roman"/>
                <w:sz w:val="24"/>
                <w:szCs w:val="24"/>
              </w:rPr>
            </w:pPr>
            <w:r w:rsidRPr="00E006B3">
              <w:rPr>
                <w:rFonts w:cs="Times New Roman"/>
                <w:sz w:val="24"/>
                <w:szCs w:val="24"/>
              </w:rPr>
              <w:t>3</w:t>
            </w:r>
          </w:p>
        </w:tc>
        <w:tc>
          <w:tcPr>
            <w:tcW w:w="6080" w:type="dxa"/>
            <w:shd w:val="clear" w:color="auto" w:fill="auto"/>
          </w:tcPr>
          <w:p w:rsidR="007213BE" w:rsidRPr="00E006B3" w:rsidRDefault="007213BE" w:rsidP="00871C50">
            <w:pPr>
              <w:rPr>
                <w:rFonts w:cs="Times New Roman"/>
                <w:sz w:val="24"/>
                <w:szCs w:val="24"/>
              </w:rPr>
            </w:pPr>
            <w:r w:rsidRPr="00E006B3">
              <w:rPr>
                <w:rFonts w:cs="Times New Roman"/>
                <w:sz w:val="24"/>
                <w:szCs w:val="24"/>
              </w:rPr>
              <w:t xml:space="preserve">Потребляемая электрическая мощность </w:t>
            </w:r>
          </w:p>
        </w:tc>
        <w:tc>
          <w:tcPr>
            <w:tcW w:w="1273"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кВт</w:t>
            </w:r>
          </w:p>
        </w:tc>
        <w:tc>
          <w:tcPr>
            <w:tcW w:w="1408"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20</w:t>
            </w:r>
          </w:p>
        </w:tc>
      </w:tr>
      <w:tr w:rsidR="007213BE" w:rsidRPr="00E006B3" w:rsidTr="00871C50">
        <w:tc>
          <w:tcPr>
            <w:tcW w:w="595" w:type="dxa"/>
            <w:shd w:val="clear" w:color="auto" w:fill="auto"/>
          </w:tcPr>
          <w:p w:rsidR="007213BE" w:rsidRPr="00E006B3" w:rsidRDefault="007213BE" w:rsidP="00871C50">
            <w:pPr>
              <w:rPr>
                <w:rFonts w:cs="Times New Roman"/>
                <w:sz w:val="24"/>
                <w:szCs w:val="24"/>
              </w:rPr>
            </w:pPr>
            <w:r w:rsidRPr="00E006B3">
              <w:rPr>
                <w:rFonts w:cs="Times New Roman"/>
                <w:sz w:val="24"/>
                <w:szCs w:val="24"/>
              </w:rPr>
              <w:t>4</w:t>
            </w:r>
          </w:p>
        </w:tc>
        <w:tc>
          <w:tcPr>
            <w:tcW w:w="6080" w:type="dxa"/>
            <w:shd w:val="clear" w:color="auto" w:fill="auto"/>
          </w:tcPr>
          <w:p w:rsidR="007213BE" w:rsidRPr="00E006B3" w:rsidRDefault="007213BE" w:rsidP="00871C50">
            <w:pPr>
              <w:rPr>
                <w:rFonts w:cs="Times New Roman"/>
                <w:sz w:val="24"/>
                <w:szCs w:val="24"/>
              </w:rPr>
            </w:pPr>
            <w:r w:rsidRPr="00E006B3">
              <w:rPr>
                <w:rFonts w:cs="Times New Roman"/>
                <w:sz w:val="24"/>
                <w:szCs w:val="24"/>
              </w:rPr>
              <w:t xml:space="preserve">Потребляемая тепловая мощность (при – 15 </w:t>
            </w:r>
            <w:r w:rsidRPr="00E006B3">
              <w:rPr>
                <w:rFonts w:cs="Times New Roman"/>
                <w:sz w:val="24"/>
                <w:szCs w:val="24"/>
                <w:vertAlign w:val="superscript"/>
              </w:rPr>
              <w:t>о</w:t>
            </w:r>
            <w:r w:rsidRPr="00E006B3">
              <w:rPr>
                <w:rFonts w:cs="Times New Roman"/>
                <w:sz w:val="24"/>
                <w:szCs w:val="24"/>
              </w:rPr>
              <w:t>С)</w:t>
            </w:r>
          </w:p>
        </w:tc>
        <w:tc>
          <w:tcPr>
            <w:tcW w:w="1273"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кВт</w:t>
            </w:r>
          </w:p>
        </w:tc>
        <w:tc>
          <w:tcPr>
            <w:tcW w:w="1408"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200</w:t>
            </w:r>
          </w:p>
        </w:tc>
      </w:tr>
      <w:tr w:rsidR="007213BE" w:rsidRPr="00E006B3" w:rsidTr="00871C50">
        <w:tc>
          <w:tcPr>
            <w:tcW w:w="595" w:type="dxa"/>
            <w:shd w:val="clear" w:color="auto" w:fill="auto"/>
          </w:tcPr>
          <w:p w:rsidR="007213BE" w:rsidRPr="00E006B3" w:rsidRDefault="007213BE" w:rsidP="00871C50">
            <w:pPr>
              <w:rPr>
                <w:rFonts w:cs="Times New Roman"/>
                <w:sz w:val="24"/>
                <w:szCs w:val="24"/>
              </w:rPr>
            </w:pPr>
            <w:r w:rsidRPr="00E006B3">
              <w:rPr>
                <w:rFonts w:cs="Times New Roman"/>
                <w:sz w:val="24"/>
                <w:szCs w:val="24"/>
              </w:rPr>
              <w:t>5</w:t>
            </w:r>
          </w:p>
        </w:tc>
        <w:tc>
          <w:tcPr>
            <w:tcW w:w="6080" w:type="dxa"/>
            <w:shd w:val="clear" w:color="auto" w:fill="auto"/>
          </w:tcPr>
          <w:p w:rsidR="007213BE" w:rsidRPr="00E006B3" w:rsidRDefault="007213BE" w:rsidP="00871C50">
            <w:pPr>
              <w:rPr>
                <w:rFonts w:cs="Times New Roman"/>
                <w:sz w:val="24"/>
                <w:szCs w:val="24"/>
              </w:rPr>
            </w:pPr>
            <w:r w:rsidRPr="00E006B3">
              <w:rPr>
                <w:rFonts w:cs="Times New Roman"/>
                <w:sz w:val="24"/>
                <w:szCs w:val="24"/>
              </w:rPr>
              <w:t>Количество и объем реакторов</w:t>
            </w:r>
          </w:p>
        </w:tc>
        <w:tc>
          <w:tcPr>
            <w:tcW w:w="1273"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шт. х м</w:t>
            </w:r>
            <w:r w:rsidRPr="00E006B3">
              <w:rPr>
                <w:rFonts w:cs="Times New Roman"/>
                <w:sz w:val="24"/>
                <w:szCs w:val="24"/>
                <w:vertAlign w:val="superscript"/>
              </w:rPr>
              <w:t>3</w:t>
            </w:r>
          </w:p>
        </w:tc>
        <w:tc>
          <w:tcPr>
            <w:tcW w:w="1408"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1 х 2400</w:t>
            </w:r>
          </w:p>
        </w:tc>
      </w:tr>
      <w:tr w:rsidR="007213BE" w:rsidRPr="00E006B3" w:rsidTr="00871C50">
        <w:tc>
          <w:tcPr>
            <w:tcW w:w="595" w:type="dxa"/>
            <w:shd w:val="clear" w:color="auto" w:fill="auto"/>
          </w:tcPr>
          <w:p w:rsidR="007213BE" w:rsidRPr="00E006B3" w:rsidRDefault="007213BE" w:rsidP="00871C50">
            <w:pPr>
              <w:rPr>
                <w:rFonts w:cs="Times New Roman"/>
                <w:sz w:val="24"/>
                <w:szCs w:val="24"/>
              </w:rPr>
            </w:pPr>
            <w:r w:rsidRPr="00E006B3">
              <w:rPr>
                <w:rFonts w:cs="Times New Roman"/>
                <w:sz w:val="24"/>
                <w:szCs w:val="24"/>
              </w:rPr>
              <w:t>6</w:t>
            </w:r>
          </w:p>
        </w:tc>
        <w:tc>
          <w:tcPr>
            <w:tcW w:w="6080" w:type="dxa"/>
            <w:shd w:val="clear" w:color="auto" w:fill="auto"/>
          </w:tcPr>
          <w:p w:rsidR="007213BE" w:rsidRPr="00E006B3" w:rsidRDefault="007213BE" w:rsidP="00871C50">
            <w:pPr>
              <w:rPr>
                <w:rFonts w:cs="Times New Roman"/>
                <w:sz w:val="24"/>
                <w:szCs w:val="24"/>
              </w:rPr>
            </w:pPr>
            <w:r w:rsidRPr="00E006B3">
              <w:rPr>
                <w:rFonts w:cs="Times New Roman"/>
                <w:sz w:val="24"/>
                <w:szCs w:val="24"/>
              </w:rPr>
              <w:t>Обслуживающий персонал</w:t>
            </w:r>
          </w:p>
        </w:tc>
        <w:tc>
          <w:tcPr>
            <w:tcW w:w="1273"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человек</w:t>
            </w:r>
          </w:p>
        </w:tc>
        <w:tc>
          <w:tcPr>
            <w:tcW w:w="1408"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1</w:t>
            </w:r>
          </w:p>
        </w:tc>
      </w:tr>
      <w:tr w:rsidR="007213BE" w:rsidRPr="00E006B3" w:rsidTr="00871C50">
        <w:tc>
          <w:tcPr>
            <w:tcW w:w="595" w:type="dxa"/>
            <w:shd w:val="clear" w:color="auto" w:fill="auto"/>
          </w:tcPr>
          <w:p w:rsidR="007213BE" w:rsidRPr="00E006B3" w:rsidRDefault="007213BE" w:rsidP="00871C50">
            <w:pPr>
              <w:rPr>
                <w:rFonts w:cs="Times New Roman"/>
                <w:sz w:val="24"/>
                <w:szCs w:val="24"/>
              </w:rPr>
            </w:pPr>
            <w:r w:rsidRPr="00E006B3">
              <w:rPr>
                <w:rFonts w:cs="Times New Roman"/>
                <w:sz w:val="24"/>
                <w:szCs w:val="24"/>
              </w:rPr>
              <w:t>7</w:t>
            </w:r>
          </w:p>
        </w:tc>
        <w:tc>
          <w:tcPr>
            <w:tcW w:w="6080" w:type="dxa"/>
            <w:shd w:val="clear" w:color="auto" w:fill="auto"/>
          </w:tcPr>
          <w:p w:rsidR="007213BE" w:rsidRPr="00E006B3" w:rsidRDefault="007213BE" w:rsidP="00871C50">
            <w:pPr>
              <w:rPr>
                <w:rFonts w:cs="Times New Roman"/>
                <w:sz w:val="24"/>
                <w:szCs w:val="24"/>
              </w:rPr>
            </w:pPr>
            <w:r w:rsidRPr="00E006B3">
              <w:rPr>
                <w:rFonts w:cs="Times New Roman"/>
                <w:sz w:val="24"/>
                <w:szCs w:val="24"/>
              </w:rPr>
              <w:t>Занимаемая площадь</w:t>
            </w:r>
          </w:p>
        </w:tc>
        <w:tc>
          <w:tcPr>
            <w:tcW w:w="1273"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га</w:t>
            </w:r>
          </w:p>
        </w:tc>
        <w:tc>
          <w:tcPr>
            <w:tcW w:w="1408"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0,5</w:t>
            </w:r>
          </w:p>
        </w:tc>
      </w:tr>
      <w:tr w:rsidR="007213BE" w:rsidRPr="00E006B3" w:rsidTr="00871C50">
        <w:tc>
          <w:tcPr>
            <w:tcW w:w="595" w:type="dxa"/>
            <w:shd w:val="clear" w:color="auto" w:fill="auto"/>
          </w:tcPr>
          <w:p w:rsidR="007213BE" w:rsidRPr="00E006B3" w:rsidRDefault="007213BE" w:rsidP="00871C50">
            <w:pPr>
              <w:rPr>
                <w:rFonts w:cs="Times New Roman"/>
                <w:sz w:val="24"/>
                <w:szCs w:val="24"/>
              </w:rPr>
            </w:pPr>
            <w:r w:rsidRPr="00E006B3">
              <w:rPr>
                <w:rFonts w:cs="Times New Roman"/>
                <w:sz w:val="24"/>
                <w:szCs w:val="24"/>
              </w:rPr>
              <w:t>8</w:t>
            </w:r>
          </w:p>
        </w:tc>
        <w:tc>
          <w:tcPr>
            <w:tcW w:w="6080" w:type="dxa"/>
            <w:shd w:val="clear" w:color="auto" w:fill="auto"/>
          </w:tcPr>
          <w:p w:rsidR="007213BE" w:rsidRPr="00E006B3" w:rsidRDefault="007213BE" w:rsidP="00871C50">
            <w:pPr>
              <w:rPr>
                <w:rFonts w:cs="Times New Roman"/>
                <w:sz w:val="24"/>
                <w:szCs w:val="24"/>
              </w:rPr>
            </w:pPr>
            <w:r w:rsidRPr="00E006B3">
              <w:rPr>
                <w:rFonts w:cs="Times New Roman"/>
                <w:sz w:val="24"/>
                <w:szCs w:val="24"/>
              </w:rPr>
              <w:t xml:space="preserve">Выход твердых биоудобрений (70% влажность) </w:t>
            </w:r>
          </w:p>
        </w:tc>
        <w:tc>
          <w:tcPr>
            <w:tcW w:w="1273"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т/сутки</w:t>
            </w:r>
          </w:p>
        </w:tc>
        <w:tc>
          <w:tcPr>
            <w:tcW w:w="1408"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16</w:t>
            </w:r>
          </w:p>
        </w:tc>
      </w:tr>
      <w:tr w:rsidR="007213BE" w:rsidRPr="00E006B3" w:rsidTr="00871C50">
        <w:tc>
          <w:tcPr>
            <w:tcW w:w="595" w:type="dxa"/>
            <w:shd w:val="clear" w:color="auto" w:fill="auto"/>
          </w:tcPr>
          <w:p w:rsidR="007213BE" w:rsidRPr="00E006B3" w:rsidRDefault="007213BE" w:rsidP="00871C50">
            <w:pPr>
              <w:rPr>
                <w:rFonts w:cs="Times New Roman"/>
                <w:sz w:val="24"/>
                <w:szCs w:val="24"/>
              </w:rPr>
            </w:pPr>
            <w:r w:rsidRPr="00E006B3">
              <w:rPr>
                <w:rFonts w:cs="Times New Roman"/>
                <w:sz w:val="24"/>
                <w:szCs w:val="24"/>
              </w:rPr>
              <w:t>9</w:t>
            </w:r>
          </w:p>
        </w:tc>
        <w:tc>
          <w:tcPr>
            <w:tcW w:w="6080" w:type="dxa"/>
            <w:shd w:val="clear" w:color="auto" w:fill="auto"/>
          </w:tcPr>
          <w:p w:rsidR="007213BE" w:rsidRPr="00E006B3" w:rsidRDefault="007213BE" w:rsidP="00871C50">
            <w:pPr>
              <w:rPr>
                <w:rFonts w:cs="Times New Roman"/>
                <w:sz w:val="24"/>
                <w:szCs w:val="24"/>
              </w:rPr>
            </w:pPr>
            <w:r w:rsidRPr="00E006B3">
              <w:rPr>
                <w:rFonts w:cs="Times New Roman"/>
                <w:sz w:val="24"/>
                <w:szCs w:val="24"/>
              </w:rPr>
              <w:t xml:space="preserve">Выход жидких биоудобрений (99% влажность) </w:t>
            </w:r>
          </w:p>
        </w:tc>
        <w:tc>
          <w:tcPr>
            <w:tcW w:w="1273"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т/сутки</w:t>
            </w:r>
          </w:p>
        </w:tc>
        <w:tc>
          <w:tcPr>
            <w:tcW w:w="1408" w:type="dxa"/>
            <w:shd w:val="clear" w:color="auto" w:fill="auto"/>
          </w:tcPr>
          <w:p w:rsidR="007213BE" w:rsidRPr="00E006B3" w:rsidRDefault="007213BE" w:rsidP="00871C50">
            <w:pPr>
              <w:jc w:val="center"/>
              <w:rPr>
                <w:rFonts w:cs="Times New Roman"/>
                <w:sz w:val="24"/>
                <w:szCs w:val="24"/>
              </w:rPr>
            </w:pPr>
            <w:r w:rsidRPr="00E006B3">
              <w:rPr>
                <w:rFonts w:cs="Times New Roman"/>
                <w:sz w:val="24"/>
                <w:szCs w:val="24"/>
              </w:rPr>
              <w:t>40</w:t>
            </w:r>
          </w:p>
        </w:tc>
      </w:tr>
    </w:tbl>
    <w:p w:rsidR="007213BE" w:rsidRPr="00780EDA" w:rsidRDefault="007213BE" w:rsidP="007213BE">
      <w:pPr>
        <w:ind w:firstLine="708"/>
        <w:rPr>
          <w:rFonts w:cs="Times New Roman"/>
          <w:b/>
          <w:szCs w:val="28"/>
        </w:rPr>
      </w:pPr>
    </w:p>
    <w:p w:rsidR="007213BE" w:rsidRPr="00780EDA" w:rsidRDefault="007213BE" w:rsidP="007213BE">
      <w:pPr>
        <w:ind w:firstLine="708"/>
        <w:rPr>
          <w:rFonts w:cs="Times New Roman"/>
          <w:szCs w:val="28"/>
        </w:rPr>
      </w:pPr>
      <w:r w:rsidRPr="00780EDA">
        <w:rPr>
          <w:rFonts w:cs="Times New Roman"/>
          <w:szCs w:val="28"/>
        </w:rPr>
        <w:t>Реактор является газонепроницаемым, полностью герметичным резервуаром железобетона. Эт</w:t>
      </w:r>
      <w:r w:rsidR="00143025">
        <w:rPr>
          <w:rFonts w:cs="Times New Roman"/>
          <w:szCs w:val="28"/>
        </w:rPr>
        <w:t>а</w:t>
      </w:r>
      <w:r w:rsidRPr="00780EDA">
        <w:rPr>
          <w:rFonts w:cs="Times New Roman"/>
          <w:szCs w:val="28"/>
        </w:rPr>
        <w:t xml:space="preserve"> конструкция теплоизолируется слоем утеплителя.</w:t>
      </w:r>
    </w:p>
    <w:p w:rsidR="007213BE" w:rsidRPr="00780EDA" w:rsidRDefault="007213BE" w:rsidP="007213BE">
      <w:pPr>
        <w:ind w:firstLine="708"/>
        <w:rPr>
          <w:rFonts w:cs="Times New Roman"/>
          <w:szCs w:val="28"/>
        </w:rPr>
      </w:pPr>
      <w:r w:rsidRPr="00780EDA">
        <w:rPr>
          <w:rFonts w:cs="Times New Roman"/>
          <w:szCs w:val="28"/>
        </w:rPr>
        <w:t>Толщина утеплителя рассчитывается под конкретные климатические условия. Перемешивание биомассы внутри реактора производится наклонными и погружн</w:t>
      </w:r>
      <w:r w:rsidRPr="00780EDA">
        <w:rPr>
          <w:rFonts w:cs="Times New Roman"/>
          <w:szCs w:val="28"/>
        </w:rPr>
        <w:t>ы</w:t>
      </w:r>
      <w:r w:rsidRPr="00780EDA">
        <w:rPr>
          <w:rFonts w:cs="Times New Roman"/>
          <w:szCs w:val="28"/>
        </w:rPr>
        <w:t>ми мешалками.</w:t>
      </w:r>
    </w:p>
    <w:p w:rsidR="007213BE" w:rsidRPr="00780EDA" w:rsidRDefault="007213BE" w:rsidP="007213BE">
      <w:pPr>
        <w:ind w:firstLine="708"/>
        <w:rPr>
          <w:rFonts w:cs="Times New Roman"/>
          <w:szCs w:val="28"/>
        </w:rPr>
      </w:pPr>
      <w:r w:rsidRPr="00780EDA">
        <w:rPr>
          <w:rFonts w:cs="Times New Roman"/>
          <w:szCs w:val="28"/>
        </w:rPr>
        <w:t>Для оптимальной работы ферментатора и производства биогаза необходима эффективная циркуляция субстрата внутри ферментатора. Наклонные мешалки ра</w:t>
      </w:r>
      <w:r w:rsidRPr="00780EDA">
        <w:rPr>
          <w:rFonts w:cs="Times New Roman"/>
          <w:szCs w:val="28"/>
        </w:rPr>
        <w:t>з</w:t>
      </w:r>
      <w:r w:rsidRPr="00780EDA">
        <w:rPr>
          <w:rFonts w:cs="Times New Roman"/>
          <w:szCs w:val="28"/>
        </w:rPr>
        <w:t xml:space="preserve">работаны специально для работы в агрессивных условиях. </w:t>
      </w:r>
      <w:r w:rsidR="00143025">
        <w:rPr>
          <w:rFonts w:cs="Times New Roman"/>
          <w:szCs w:val="28"/>
        </w:rPr>
        <w:t>В результате</w:t>
      </w:r>
      <w:r w:rsidRPr="00780EDA">
        <w:rPr>
          <w:rFonts w:cs="Times New Roman"/>
          <w:szCs w:val="28"/>
        </w:rPr>
        <w:t xml:space="preserve"> перемеш</w:t>
      </w:r>
      <w:r w:rsidRPr="00780EDA">
        <w:rPr>
          <w:rFonts w:cs="Times New Roman"/>
          <w:szCs w:val="28"/>
        </w:rPr>
        <w:t>и</w:t>
      </w:r>
      <w:r w:rsidRPr="00780EDA">
        <w:rPr>
          <w:rFonts w:cs="Times New Roman"/>
          <w:szCs w:val="28"/>
        </w:rPr>
        <w:t>вания не образовывается корка, что позволяет биогазу легко выходить на повер</w:t>
      </w:r>
      <w:r w:rsidRPr="00780EDA">
        <w:rPr>
          <w:rFonts w:cs="Times New Roman"/>
          <w:szCs w:val="28"/>
        </w:rPr>
        <w:t>х</w:t>
      </w:r>
      <w:r w:rsidRPr="00780EDA">
        <w:rPr>
          <w:rFonts w:cs="Times New Roman"/>
          <w:szCs w:val="28"/>
        </w:rPr>
        <w:t xml:space="preserve">ность, а субстрат не осаждается. </w:t>
      </w:r>
    </w:p>
    <w:p w:rsidR="007213BE" w:rsidRPr="00780EDA" w:rsidRDefault="007213BE" w:rsidP="007213BE">
      <w:pPr>
        <w:ind w:firstLine="708"/>
        <w:rPr>
          <w:rFonts w:cs="Times New Roman"/>
          <w:szCs w:val="28"/>
        </w:rPr>
      </w:pPr>
      <w:r w:rsidRPr="00780EDA">
        <w:rPr>
          <w:rFonts w:cs="Times New Roman"/>
          <w:szCs w:val="28"/>
        </w:rPr>
        <w:t>Внутри реактора поддерживается фиксированная для микроорганизмов те</w:t>
      </w:r>
      <w:r w:rsidRPr="00780EDA">
        <w:rPr>
          <w:rFonts w:cs="Times New Roman"/>
          <w:szCs w:val="28"/>
        </w:rPr>
        <w:t>м</w:t>
      </w:r>
      <w:r w:rsidRPr="00780EDA">
        <w:rPr>
          <w:rFonts w:cs="Times New Roman"/>
          <w:szCs w:val="28"/>
        </w:rPr>
        <w:t xml:space="preserve">пература. Температура в реакторе мезофильная около 37 </w:t>
      </w:r>
      <w:r w:rsidRPr="00780EDA">
        <w:rPr>
          <w:rFonts w:cs="Times New Roman"/>
          <w:szCs w:val="28"/>
          <w:vertAlign w:val="superscript"/>
        </w:rPr>
        <w:t>о</w:t>
      </w:r>
      <w:r w:rsidRPr="00780EDA">
        <w:rPr>
          <w:rFonts w:cs="Times New Roman"/>
          <w:szCs w:val="28"/>
        </w:rPr>
        <w:t>С. Подогрев реактора в</w:t>
      </w:r>
      <w:r w:rsidRPr="00780EDA">
        <w:rPr>
          <w:rFonts w:cs="Times New Roman"/>
          <w:szCs w:val="28"/>
        </w:rPr>
        <w:t>е</w:t>
      </w:r>
      <w:r w:rsidRPr="00780EDA">
        <w:rPr>
          <w:rFonts w:cs="Times New Roman"/>
          <w:szCs w:val="28"/>
        </w:rPr>
        <w:t>дется теплоносителем.</w:t>
      </w:r>
    </w:p>
    <w:p w:rsidR="007213BE" w:rsidRPr="00780EDA" w:rsidRDefault="007213BE" w:rsidP="007213BE">
      <w:pPr>
        <w:ind w:firstLine="708"/>
        <w:rPr>
          <w:rFonts w:cs="Times New Roman"/>
          <w:szCs w:val="28"/>
        </w:rPr>
      </w:pPr>
      <w:r w:rsidRPr="00780EDA">
        <w:rPr>
          <w:rFonts w:cs="Times New Roman"/>
          <w:szCs w:val="28"/>
        </w:rPr>
        <w:t xml:space="preserve">Температура воды на входе в реактор 60 °С. Температура воды после реактора около 40 °С. Система подогрева </w:t>
      </w:r>
      <w:r w:rsidR="00DD1706">
        <w:rPr>
          <w:rFonts w:cs="Times New Roman"/>
          <w:szCs w:val="28"/>
        </w:rPr>
        <w:t>–</w:t>
      </w:r>
      <w:r w:rsidRPr="00780EDA">
        <w:rPr>
          <w:rFonts w:cs="Times New Roman"/>
          <w:szCs w:val="28"/>
        </w:rPr>
        <w:t xml:space="preserve"> это сеть трубок, находящихся внутри стенки реа</w:t>
      </w:r>
      <w:r w:rsidRPr="00780EDA">
        <w:rPr>
          <w:rFonts w:cs="Times New Roman"/>
          <w:szCs w:val="28"/>
        </w:rPr>
        <w:t>к</w:t>
      </w:r>
      <w:r w:rsidRPr="00780EDA">
        <w:rPr>
          <w:rFonts w:cs="Times New Roman"/>
          <w:szCs w:val="28"/>
        </w:rPr>
        <w:t>тора либо на ее внутренней поверхности.</w:t>
      </w:r>
    </w:p>
    <w:p w:rsidR="007213BE" w:rsidRPr="00780EDA" w:rsidRDefault="007213BE" w:rsidP="007213BE">
      <w:pPr>
        <w:ind w:firstLine="708"/>
      </w:pPr>
      <w:r w:rsidRPr="00780EDA">
        <w:t>Если биогазовая установка комплектуется когенерационной установкой, то теплоноситель от охлаждения генератора используется для подогрева реактора. Температура воды после генератора 90°С. Теплая вода с температурой 90°С смеш</w:t>
      </w:r>
      <w:r w:rsidRPr="00780EDA">
        <w:t>и</w:t>
      </w:r>
      <w:r w:rsidRPr="00780EDA">
        <w:t>вается с водой 40°С и поступает в реактор с температурой 60 °С. В зимний период биогазовой установке требуется до 50 - 70% вторичного тепла</w:t>
      </w:r>
      <w:r w:rsidR="00DD1706">
        <w:t>,</w:t>
      </w:r>
      <w:r w:rsidRPr="00780EDA">
        <w:t xml:space="preserve"> отведенного от те</w:t>
      </w:r>
      <w:r w:rsidRPr="00780EDA">
        <w:t>п</w:t>
      </w:r>
      <w:r w:rsidRPr="00780EDA">
        <w:t>лоэлектрогенератора. В летний – около 10%.</w:t>
      </w:r>
    </w:p>
    <w:p w:rsidR="007213BE" w:rsidRDefault="007213BE" w:rsidP="007213BE"/>
    <w:p w:rsidR="007213BE" w:rsidRDefault="007213BE" w:rsidP="007213BE"/>
    <w:p w:rsidR="007213BE" w:rsidRDefault="007213BE" w:rsidP="007213BE"/>
    <w:p w:rsidR="007213BE" w:rsidRDefault="007213BE" w:rsidP="007213BE"/>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56"/>
      </w:tblGrid>
      <w:tr w:rsidR="007213BE" w:rsidTr="00871C50">
        <w:tc>
          <w:tcPr>
            <w:tcW w:w="5656" w:type="dxa"/>
          </w:tcPr>
          <w:p w:rsidR="007213BE" w:rsidRDefault="007213BE" w:rsidP="00871C50">
            <w:r w:rsidRPr="00326F28">
              <w:rPr>
                <w:noProof/>
                <w:lang w:eastAsia="ru-RU"/>
              </w:rPr>
              <w:lastRenderedPageBreak/>
              <w:drawing>
                <wp:inline distT="0" distB="0" distL="0" distR="0">
                  <wp:extent cx="3435310" cy="2576339"/>
                  <wp:effectExtent l="19050" t="0" r="0"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3435549" cy="2576518"/>
                          </a:xfrm>
                          <a:prstGeom prst="rect">
                            <a:avLst/>
                          </a:prstGeom>
                          <a:noFill/>
                        </pic:spPr>
                      </pic:pic>
                    </a:graphicData>
                  </a:graphic>
                </wp:inline>
              </w:drawing>
            </w:r>
          </w:p>
        </w:tc>
      </w:tr>
      <w:tr w:rsidR="007213BE" w:rsidTr="00871C50">
        <w:tc>
          <w:tcPr>
            <w:tcW w:w="5656" w:type="dxa"/>
          </w:tcPr>
          <w:p w:rsidR="007213BE" w:rsidRPr="00326F28" w:rsidRDefault="007213BE" w:rsidP="00871C50">
            <w:pPr>
              <w:jc w:val="center"/>
              <w:rPr>
                <w:rFonts w:cs="Times New Roman"/>
                <w:sz w:val="24"/>
                <w:szCs w:val="24"/>
              </w:rPr>
            </w:pPr>
            <w:r w:rsidRPr="00326F28">
              <w:rPr>
                <w:rFonts w:cs="Times New Roman"/>
                <w:sz w:val="24"/>
                <w:szCs w:val="24"/>
              </w:rPr>
              <w:t>Рисунок 3.</w:t>
            </w:r>
            <w:r>
              <w:rPr>
                <w:rFonts w:cs="Times New Roman"/>
                <w:sz w:val="24"/>
                <w:szCs w:val="24"/>
              </w:rPr>
              <w:t>6</w:t>
            </w:r>
            <w:r w:rsidRPr="00326F28">
              <w:rPr>
                <w:rFonts w:cs="Times New Roman"/>
                <w:sz w:val="24"/>
                <w:szCs w:val="24"/>
              </w:rPr>
              <w:t xml:space="preserve"> – Когенерационная установка</w:t>
            </w:r>
          </w:p>
        </w:tc>
      </w:tr>
    </w:tbl>
    <w:p w:rsidR="007213BE" w:rsidRPr="00780EDA" w:rsidRDefault="007213BE" w:rsidP="007213BE">
      <w:pPr>
        <w:ind w:firstLine="708"/>
        <w:rPr>
          <w:rFonts w:cs="Times New Roman"/>
          <w:szCs w:val="28"/>
        </w:rPr>
      </w:pPr>
      <w:r w:rsidRPr="00780EDA">
        <w:rPr>
          <w:rFonts w:cs="Times New Roman"/>
          <w:szCs w:val="28"/>
        </w:rPr>
        <w:t>Среднее время гидравлическ</w:t>
      </w:r>
      <w:r w:rsidRPr="00780EDA">
        <w:rPr>
          <w:rFonts w:cs="Times New Roman"/>
          <w:szCs w:val="28"/>
        </w:rPr>
        <w:t>о</w:t>
      </w:r>
      <w:r w:rsidRPr="00780EDA">
        <w:rPr>
          <w:rFonts w:cs="Times New Roman"/>
          <w:szCs w:val="28"/>
        </w:rPr>
        <w:t>го отстаивания внутри реактора</w:t>
      </w:r>
      <w:r w:rsidR="00DD1706">
        <w:rPr>
          <w:rFonts w:cs="Times New Roman"/>
          <w:szCs w:val="28"/>
        </w:rPr>
        <w:t xml:space="preserve"> –</w:t>
      </w:r>
      <w:r w:rsidRPr="00780EDA">
        <w:rPr>
          <w:rFonts w:cs="Times New Roman"/>
          <w:szCs w:val="28"/>
        </w:rPr>
        <w:t xml:space="preserve"> 30-40 дней. На протяжении этого времени органические вещества внутри биомассы метаболизируются (</w:t>
      </w:r>
      <w:r w:rsidR="00DD1706" w:rsidRPr="00780EDA">
        <w:rPr>
          <w:rFonts w:cs="Times New Roman"/>
          <w:szCs w:val="28"/>
        </w:rPr>
        <w:t>преобраз</w:t>
      </w:r>
      <w:r w:rsidR="00DD1706">
        <w:rPr>
          <w:rFonts w:cs="Times New Roman"/>
          <w:szCs w:val="28"/>
        </w:rPr>
        <w:t>у</w:t>
      </w:r>
      <w:r w:rsidR="00DD1706" w:rsidRPr="00780EDA">
        <w:rPr>
          <w:rFonts w:cs="Times New Roman"/>
          <w:szCs w:val="28"/>
        </w:rPr>
        <w:t>ются</w:t>
      </w:r>
      <w:r w:rsidRPr="00780EDA">
        <w:rPr>
          <w:rFonts w:cs="Times New Roman"/>
          <w:szCs w:val="28"/>
        </w:rPr>
        <w:t>) микроорганизмами.</w:t>
      </w:r>
    </w:p>
    <w:p w:rsidR="007213BE" w:rsidRPr="00780EDA" w:rsidRDefault="007213BE" w:rsidP="007213BE">
      <w:pPr>
        <w:ind w:firstLine="708"/>
        <w:rPr>
          <w:rFonts w:cs="Times New Roman"/>
          <w:szCs w:val="28"/>
        </w:rPr>
      </w:pPr>
      <w:r w:rsidRPr="00780EDA">
        <w:rPr>
          <w:rFonts w:cs="Times New Roman"/>
          <w:szCs w:val="28"/>
        </w:rPr>
        <w:t>Всю работу по сбраживанию отходов продел</w:t>
      </w:r>
      <w:r w:rsidR="00DD1706">
        <w:rPr>
          <w:rFonts w:cs="Times New Roman"/>
          <w:szCs w:val="28"/>
        </w:rPr>
        <w:t>ываю</w:t>
      </w:r>
      <w:r w:rsidRPr="00780EDA">
        <w:rPr>
          <w:rFonts w:cs="Times New Roman"/>
          <w:szCs w:val="28"/>
        </w:rPr>
        <w:t>т анаэробные микроорганизмы. В биореактор микроорганизмы вводятся один раз при первом запуске. Дальше ник</w:t>
      </w:r>
      <w:r w:rsidRPr="00780EDA">
        <w:rPr>
          <w:rFonts w:cs="Times New Roman"/>
          <w:szCs w:val="28"/>
        </w:rPr>
        <w:t>а</w:t>
      </w:r>
      <w:r w:rsidRPr="00780EDA">
        <w:rPr>
          <w:rFonts w:cs="Times New Roman"/>
          <w:szCs w:val="28"/>
        </w:rPr>
        <w:t>ких добавок микроорганизмов и д</w:t>
      </w:r>
      <w:r w:rsidRPr="00780EDA">
        <w:rPr>
          <w:rFonts w:cs="Times New Roman"/>
          <w:szCs w:val="28"/>
        </w:rPr>
        <w:t>о</w:t>
      </w:r>
      <w:r w:rsidRPr="00780EDA">
        <w:rPr>
          <w:rFonts w:cs="Times New Roman"/>
          <w:szCs w:val="28"/>
        </w:rPr>
        <w:t>полнительных затрат не требуется. Введение микроорганизмов прои</w:t>
      </w:r>
      <w:r w:rsidRPr="00780EDA">
        <w:rPr>
          <w:rFonts w:cs="Times New Roman"/>
          <w:szCs w:val="28"/>
        </w:rPr>
        <w:t>з</w:t>
      </w:r>
      <w:r w:rsidRPr="00780EDA">
        <w:rPr>
          <w:rFonts w:cs="Times New Roman"/>
          <w:szCs w:val="28"/>
        </w:rPr>
        <w:t>водится добавлением свежего навоза. В навозе микробы присутствуют и попадают в него еще из кишечника животных. Эти микроорганизмы полезны и не приносят вр</w:t>
      </w:r>
      <w:r w:rsidRPr="00780EDA">
        <w:rPr>
          <w:rFonts w:cs="Times New Roman"/>
          <w:szCs w:val="28"/>
        </w:rPr>
        <w:t>е</w:t>
      </w:r>
      <w:r w:rsidRPr="00780EDA">
        <w:rPr>
          <w:rFonts w:cs="Times New Roman"/>
          <w:szCs w:val="28"/>
        </w:rPr>
        <w:t xml:space="preserve">да человеку или животным. К тому же реактор </w:t>
      </w:r>
      <w:r w:rsidR="00DD1706">
        <w:rPr>
          <w:rFonts w:cs="Times New Roman"/>
          <w:szCs w:val="28"/>
        </w:rPr>
        <w:t>–</w:t>
      </w:r>
      <w:r w:rsidRPr="00780EDA">
        <w:rPr>
          <w:rFonts w:cs="Times New Roman"/>
          <w:szCs w:val="28"/>
        </w:rPr>
        <w:t xml:space="preserve"> это герметичная система. Поэтому реакторы, а точнее ферментер</w:t>
      </w:r>
      <w:r w:rsidR="00DD1706">
        <w:rPr>
          <w:rFonts w:cs="Times New Roman"/>
          <w:szCs w:val="28"/>
        </w:rPr>
        <w:t>ы</w:t>
      </w:r>
      <w:r w:rsidRPr="00780EDA">
        <w:rPr>
          <w:rFonts w:cs="Times New Roman"/>
          <w:szCs w:val="28"/>
        </w:rPr>
        <w:t>, располагаются в непосредственной близости от фермы или производства.</w:t>
      </w:r>
    </w:p>
    <w:p w:rsidR="007213BE" w:rsidRPr="00780EDA" w:rsidRDefault="007213BE" w:rsidP="007213BE">
      <w:pPr>
        <w:ind w:firstLine="708"/>
        <w:rPr>
          <w:rFonts w:cs="Times New Roman"/>
          <w:szCs w:val="28"/>
        </w:rPr>
      </w:pPr>
      <w:r w:rsidRPr="00780EDA">
        <w:rPr>
          <w:rFonts w:cs="Times New Roman"/>
          <w:szCs w:val="28"/>
        </w:rPr>
        <w:t>На выходе имеется два продукта: биогаз и биоудобрения (компостированный и жидкий субстрат).</w:t>
      </w:r>
    </w:p>
    <w:p w:rsidR="007213BE" w:rsidRPr="00780EDA" w:rsidRDefault="007213BE" w:rsidP="007213BE">
      <w:pPr>
        <w:ind w:firstLine="708"/>
        <w:rPr>
          <w:rFonts w:cs="Times New Roman"/>
          <w:szCs w:val="28"/>
        </w:rPr>
      </w:pPr>
      <w:r w:rsidRPr="00780EDA">
        <w:rPr>
          <w:rFonts w:cs="Times New Roman"/>
          <w:szCs w:val="28"/>
        </w:rPr>
        <w:t xml:space="preserve">Биогаз сохраняется в емкости для хранения газа </w:t>
      </w:r>
      <w:r w:rsidR="00DD1706">
        <w:rPr>
          <w:rFonts w:cs="Times New Roman"/>
          <w:szCs w:val="28"/>
        </w:rPr>
        <w:t>–</w:t>
      </w:r>
      <w:r w:rsidRPr="00780EDA">
        <w:rPr>
          <w:rFonts w:cs="Times New Roman"/>
          <w:szCs w:val="28"/>
        </w:rPr>
        <w:t xml:space="preserve"> газгольдере. Здесь</w:t>
      </w:r>
      <w:r w:rsidR="00DD1706">
        <w:rPr>
          <w:rFonts w:cs="Times New Roman"/>
          <w:szCs w:val="28"/>
        </w:rPr>
        <w:t>,</w:t>
      </w:r>
      <w:r w:rsidRPr="00780EDA">
        <w:rPr>
          <w:rFonts w:cs="Times New Roman"/>
          <w:szCs w:val="28"/>
        </w:rPr>
        <w:t xml:space="preserve"> в га</w:t>
      </w:r>
      <w:r w:rsidRPr="00780EDA">
        <w:rPr>
          <w:rFonts w:cs="Times New Roman"/>
          <w:szCs w:val="28"/>
        </w:rPr>
        <w:t>з</w:t>
      </w:r>
      <w:r w:rsidRPr="00780EDA">
        <w:rPr>
          <w:rFonts w:cs="Times New Roman"/>
          <w:szCs w:val="28"/>
        </w:rPr>
        <w:t>гольдере выравниваются давление и состав газа. Система газгольдера имеет дву</w:t>
      </w:r>
      <w:r w:rsidRPr="00780EDA">
        <w:rPr>
          <w:rFonts w:cs="Times New Roman"/>
          <w:szCs w:val="28"/>
        </w:rPr>
        <w:t>х</w:t>
      </w:r>
      <w:r w:rsidRPr="00780EDA">
        <w:rPr>
          <w:rFonts w:cs="Times New Roman"/>
          <w:szCs w:val="28"/>
        </w:rPr>
        <w:t xml:space="preserve">слойную конструкцию. Внешний купол </w:t>
      </w:r>
      <w:r w:rsidR="00DD1706">
        <w:rPr>
          <w:rFonts w:cs="Times New Roman"/>
          <w:szCs w:val="28"/>
        </w:rPr>
        <w:t>–</w:t>
      </w:r>
      <w:r w:rsidRPr="00780EDA">
        <w:rPr>
          <w:rFonts w:cs="Times New Roman"/>
          <w:szCs w:val="28"/>
        </w:rPr>
        <w:t xml:space="preserve"> чехол из PVC со специальными добавк</w:t>
      </w:r>
      <w:r w:rsidRPr="00780EDA">
        <w:rPr>
          <w:rFonts w:cs="Times New Roman"/>
          <w:szCs w:val="28"/>
        </w:rPr>
        <w:t>а</w:t>
      </w:r>
      <w:r w:rsidRPr="00780EDA">
        <w:rPr>
          <w:rFonts w:cs="Times New Roman"/>
          <w:szCs w:val="28"/>
        </w:rPr>
        <w:t>ми</w:t>
      </w:r>
      <w:r w:rsidR="00DD1706">
        <w:rPr>
          <w:rFonts w:cs="Times New Roman"/>
          <w:szCs w:val="28"/>
        </w:rPr>
        <w:t>,</w:t>
      </w:r>
      <w:r w:rsidRPr="00780EDA">
        <w:rPr>
          <w:rFonts w:cs="Times New Roman"/>
          <w:szCs w:val="28"/>
        </w:rPr>
        <w:t xml:space="preserve"> имеет стойкость к ультрафиолетовому излучению и атмосферным осадкам.</w:t>
      </w:r>
    </w:p>
    <w:p w:rsidR="007213BE" w:rsidRPr="00780EDA" w:rsidRDefault="007213BE" w:rsidP="007213BE">
      <w:pPr>
        <w:ind w:firstLine="708"/>
        <w:rPr>
          <w:rFonts w:cs="Times New Roman"/>
          <w:szCs w:val="28"/>
        </w:rPr>
      </w:pPr>
      <w:r w:rsidRPr="00780EDA">
        <w:rPr>
          <w:rFonts w:cs="Times New Roman"/>
          <w:szCs w:val="28"/>
        </w:rPr>
        <w:t>Внутренняя мембрана, которая непосредственно контактирует с биогазом, в</w:t>
      </w:r>
      <w:r w:rsidRPr="00780EDA">
        <w:rPr>
          <w:rFonts w:cs="Times New Roman"/>
          <w:szCs w:val="28"/>
        </w:rPr>
        <w:t>ы</w:t>
      </w:r>
      <w:r w:rsidRPr="00780EDA">
        <w:rPr>
          <w:rFonts w:cs="Times New Roman"/>
          <w:szCs w:val="28"/>
        </w:rPr>
        <w:t>полнена из материала PELD.</w:t>
      </w:r>
    </w:p>
    <w:p w:rsidR="007213BE" w:rsidRPr="00780EDA" w:rsidRDefault="007213BE" w:rsidP="007213BE">
      <w:pPr>
        <w:ind w:firstLine="708"/>
        <w:rPr>
          <w:rFonts w:cs="Times New Roman"/>
          <w:szCs w:val="28"/>
        </w:rPr>
      </w:pPr>
      <w:r w:rsidRPr="00780EDA">
        <w:rPr>
          <w:rFonts w:cs="Times New Roman"/>
          <w:szCs w:val="28"/>
        </w:rPr>
        <w:t>Внутренний купол натягивается под действием вырабатываемого биогаза. Между внешним и внутренним куполом закачивается воздух для создания сверху давления на нижний купол, а также для придания формы внешнему. Давление би</w:t>
      </w:r>
      <w:r w:rsidRPr="00780EDA">
        <w:rPr>
          <w:rFonts w:cs="Times New Roman"/>
          <w:szCs w:val="28"/>
        </w:rPr>
        <w:t>о</w:t>
      </w:r>
      <w:r w:rsidRPr="00780EDA">
        <w:rPr>
          <w:rFonts w:cs="Times New Roman"/>
          <w:szCs w:val="28"/>
        </w:rPr>
        <w:t>газа внутри газгольдера составляет от 200 до 500 Па.</w:t>
      </w:r>
    </w:p>
    <w:p w:rsidR="007213BE" w:rsidRPr="00780EDA" w:rsidRDefault="007213BE" w:rsidP="007213BE">
      <w:pPr>
        <w:ind w:firstLine="708"/>
        <w:rPr>
          <w:rFonts w:cs="Times New Roman"/>
          <w:szCs w:val="28"/>
        </w:rPr>
      </w:pPr>
      <w:r w:rsidRPr="00780EDA">
        <w:rPr>
          <w:rFonts w:cs="Times New Roman"/>
          <w:szCs w:val="28"/>
        </w:rPr>
        <w:t>Герметичность в узле крепления купола и газгольдера к стене ферментатора обеспечивает пневматический замок. Для безопасной работы газгольдера устано</w:t>
      </w:r>
      <w:r w:rsidRPr="00780EDA">
        <w:rPr>
          <w:rFonts w:cs="Times New Roman"/>
          <w:szCs w:val="28"/>
        </w:rPr>
        <w:t>в</w:t>
      </w:r>
      <w:r w:rsidRPr="00780EDA">
        <w:rPr>
          <w:rFonts w:cs="Times New Roman"/>
          <w:szCs w:val="28"/>
        </w:rPr>
        <w:t>лен предохранительный клапан избыточного давления. В комплект поставки га</w:t>
      </w:r>
      <w:r w:rsidRPr="00780EDA">
        <w:rPr>
          <w:rFonts w:cs="Times New Roman"/>
          <w:szCs w:val="28"/>
        </w:rPr>
        <w:t>з</w:t>
      </w:r>
      <w:r w:rsidRPr="00780EDA">
        <w:rPr>
          <w:rFonts w:cs="Times New Roman"/>
          <w:szCs w:val="28"/>
        </w:rPr>
        <w:t>гольдера входят смотровые акриловые окна и патрубки для отвода биогаза.</w:t>
      </w:r>
    </w:p>
    <w:p w:rsidR="007213BE" w:rsidRPr="00780EDA" w:rsidRDefault="007213BE" w:rsidP="007213BE">
      <w:pPr>
        <w:ind w:firstLine="708"/>
        <w:rPr>
          <w:rFonts w:cs="Times New Roman"/>
          <w:szCs w:val="28"/>
        </w:rPr>
      </w:pPr>
      <w:r w:rsidRPr="00780EDA">
        <w:rPr>
          <w:rFonts w:cs="Times New Roman"/>
          <w:szCs w:val="28"/>
        </w:rPr>
        <w:t>Запас объема газгольдеров на несколько часов. Газовая система включает в себя вентилятор, конденсатоотводчик, десульфулизатор и т.п.</w:t>
      </w:r>
    </w:p>
    <w:p w:rsidR="007213BE" w:rsidRPr="00780EDA" w:rsidRDefault="007213BE" w:rsidP="007213BE">
      <w:pPr>
        <w:ind w:firstLine="708"/>
        <w:rPr>
          <w:rFonts w:cs="Times New Roman"/>
          <w:szCs w:val="28"/>
        </w:rPr>
      </w:pPr>
      <w:r w:rsidRPr="00780EDA">
        <w:rPr>
          <w:rFonts w:cs="Times New Roman"/>
          <w:szCs w:val="28"/>
        </w:rPr>
        <w:t>Из газгольдера идет непрерывная подача биогаза в газовый теплоэлектроген</w:t>
      </w:r>
      <w:r w:rsidRPr="00780EDA">
        <w:rPr>
          <w:rFonts w:cs="Times New Roman"/>
          <w:szCs w:val="28"/>
        </w:rPr>
        <w:t>е</w:t>
      </w:r>
      <w:r w:rsidRPr="00780EDA">
        <w:rPr>
          <w:rFonts w:cs="Times New Roman"/>
          <w:szCs w:val="28"/>
        </w:rPr>
        <w:t>ратор</w:t>
      </w:r>
      <w:r w:rsidRPr="00780EDA">
        <w:rPr>
          <w:rFonts w:ascii="Calibri" w:eastAsia="Calibri" w:hAnsi="Calibri" w:cs="Times New Roman"/>
          <w:sz w:val="22"/>
        </w:rPr>
        <w:t xml:space="preserve"> </w:t>
      </w:r>
      <w:r w:rsidR="00DD1706">
        <w:rPr>
          <w:rFonts w:eastAsia="Calibri" w:cs="Times New Roman"/>
          <w:szCs w:val="28"/>
        </w:rPr>
        <w:t>–</w:t>
      </w:r>
      <w:r w:rsidRPr="00780EDA">
        <w:rPr>
          <w:rFonts w:eastAsia="Calibri" w:cs="Times New Roman"/>
          <w:szCs w:val="28"/>
        </w:rPr>
        <w:t xml:space="preserve"> ко</w:t>
      </w:r>
      <w:r w:rsidRPr="00780EDA">
        <w:rPr>
          <w:rFonts w:cs="Times New Roman"/>
          <w:szCs w:val="28"/>
        </w:rPr>
        <w:t>огенерационную установку. Здесь уже производится тепловая и электр</w:t>
      </w:r>
      <w:r w:rsidRPr="00780EDA">
        <w:rPr>
          <w:rFonts w:cs="Times New Roman"/>
          <w:szCs w:val="28"/>
        </w:rPr>
        <w:t>и</w:t>
      </w:r>
      <w:r w:rsidRPr="00780EDA">
        <w:rPr>
          <w:rFonts w:cs="Times New Roman"/>
          <w:szCs w:val="28"/>
        </w:rPr>
        <w:t>ческая энергия.</w:t>
      </w:r>
    </w:p>
    <w:p w:rsidR="007213BE" w:rsidRPr="00780EDA" w:rsidRDefault="007213BE" w:rsidP="007213BE">
      <w:pPr>
        <w:ind w:firstLine="708"/>
        <w:rPr>
          <w:rFonts w:cs="Times New Roman"/>
          <w:szCs w:val="28"/>
        </w:rPr>
      </w:pPr>
      <w:r w:rsidRPr="00780EDA">
        <w:rPr>
          <w:rFonts w:cs="Times New Roman"/>
          <w:szCs w:val="28"/>
        </w:rPr>
        <w:t xml:space="preserve">Переброженная масса </w:t>
      </w:r>
      <w:r w:rsidR="00DD1706">
        <w:rPr>
          <w:rFonts w:cs="Times New Roman"/>
          <w:szCs w:val="28"/>
        </w:rPr>
        <w:t>–</w:t>
      </w:r>
      <w:r w:rsidRPr="00780EDA">
        <w:rPr>
          <w:rFonts w:cs="Times New Roman"/>
          <w:szCs w:val="28"/>
        </w:rPr>
        <w:t xml:space="preserve"> это биоудобрения, готовые к использованию. Жидкие биоудобрения отделяются от твердых с помощью сепаратора и сохраняются в емк</w:t>
      </w:r>
      <w:r w:rsidRPr="00780EDA">
        <w:rPr>
          <w:rFonts w:cs="Times New Roman"/>
          <w:szCs w:val="28"/>
        </w:rPr>
        <w:t>о</w:t>
      </w:r>
      <w:r w:rsidRPr="00780EDA">
        <w:rPr>
          <w:rFonts w:cs="Times New Roman"/>
          <w:szCs w:val="28"/>
        </w:rPr>
        <w:t xml:space="preserve">сти для хранения биоудобрения. Этот субстрат </w:t>
      </w:r>
      <w:r w:rsidR="00DD1706">
        <w:rPr>
          <w:rFonts w:cs="Times New Roman"/>
          <w:szCs w:val="28"/>
        </w:rPr>
        <w:t>–</w:t>
      </w:r>
      <w:r w:rsidRPr="00780EDA">
        <w:rPr>
          <w:rFonts w:cs="Times New Roman"/>
          <w:szCs w:val="28"/>
        </w:rPr>
        <w:t xml:space="preserve"> аммиачная вода</w:t>
      </w:r>
      <w:r w:rsidR="00DD1706">
        <w:rPr>
          <w:rFonts w:cs="Times New Roman"/>
          <w:szCs w:val="28"/>
        </w:rPr>
        <w:t>,</w:t>
      </w:r>
      <w:r w:rsidRPr="00780EDA">
        <w:rPr>
          <w:rFonts w:cs="Times New Roman"/>
          <w:szCs w:val="28"/>
        </w:rPr>
        <w:t xml:space="preserve"> в основном и</w:t>
      </w:r>
      <w:r w:rsidRPr="00780EDA">
        <w:rPr>
          <w:rFonts w:cs="Times New Roman"/>
          <w:szCs w:val="28"/>
        </w:rPr>
        <w:t>с</w:t>
      </w:r>
      <w:r w:rsidRPr="00780EDA">
        <w:rPr>
          <w:rFonts w:cs="Times New Roman"/>
          <w:szCs w:val="28"/>
        </w:rPr>
        <w:t>пользуется как удобрение из-за высокой концентрации аммиака (NH</w:t>
      </w:r>
      <w:r w:rsidRPr="00780EDA">
        <w:rPr>
          <w:rFonts w:cs="Times New Roman"/>
          <w:szCs w:val="28"/>
          <w:vertAlign w:val="subscript"/>
        </w:rPr>
        <w:t>4</w:t>
      </w:r>
      <w:r w:rsidRPr="00780EDA">
        <w:rPr>
          <w:rFonts w:cs="Times New Roman"/>
          <w:szCs w:val="28"/>
        </w:rPr>
        <w:t xml:space="preserve">). Твердые </w:t>
      </w: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778"/>
      </w:tblGrid>
      <w:tr w:rsidR="007213BE" w:rsidTr="00871C50">
        <w:tc>
          <w:tcPr>
            <w:tcW w:w="5778" w:type="dxa"/>
          </w:tcPr>
          <w:p w:rsidR="007213BE" w:rsidRDefault="007213BE" w:rsidP="00871C50">
            <w:pPr>
              <w:rPr>
                <w:rFonts w:cs="Times New Roman"/>
                <w:szCs w:val="28"/>
              </w:rPr>
            </w:pPr>
            <w:r w:rsidRPr="00326F28">
              <w:rPr>
                <w:rFonts w:cs="Times New Roman"/>
                <w:noProof/>
                <w:szCs w:val="28"/>
                <w:lang w:eastAsia="ru-RU"/>
              </w:rPr>
              <w:lastRenderedPageBreak/>
              <w:drawing>
                <wp:inline distT="0" distB="0" distL="0" distR="0">
                  <wp:extent cx="3575919" cy="2823294"/>
                  <wp:effectExtent l="19050" t="0" r="5481" b="0"/>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srcRect/>
                          <a:stretch>
                            <a:fillRect/>
                          </a:stretch>
                        </pic:blipFill>
                        <pic:spPr bwMode="auto">
                          <a:xfrm>
                            <a:off x="0" y="0"/>
                            <a:ext cx="3578273" cy="2825152"/>
                          </a:xfrm>
                          <a:prstGeom prst="rect">
                            <a:avLst/>
                          </a:prstGeom>
                          <a:noFill/>
                          <a:ln w="9525">
                            <a:noFill/>
                            <a:miter lim="800000"/>
                            <a:headEnd/>
                            <a:tailEnd/>
                          </a:ln>
                        </pic:spPr>
                      </pic:pic>
                    </a:graphicData>
                  </a:graphic>
                </wp:inline>
              </w:drawing>
            </w:r>
          </w:p>
        </w:tc>
      </w:tr>
      <w:tr w:rsidR="007213BE" w:rsidRPr="00326F28" w:rsidTr="00871C50">
        <w:tc>
          <w:tcPr>
            <w:tcW w:w="5778" w:type="dxa"/>
          </w:tcPr>
          <w:p w:rsidR="007213BE" w:rsidRDefault="007213BE" w:rsidP="00871C50">
            <w:pPr>
              <w:jc w:val="center"/>
              <w:rPr>
                <w:rFonts w:cs="Times New Roman"/>
                <w:sz w:val="24"/>
                <w:szCs w:val="24"/>
              </w:rPr>
            </w:pPr>
            <w:r>
              <w:rPr>
                <w:rFonts w:cs="Times New Roman"/>
                <w:sz w:val="24"/>
                <w:szCs w:val="24"/>
              </w:rPr>
              <w:t>Рисунок 3.7</w:t>
            </w:r>
            <w:r w:rsidRPr="00326F28">
              <w:rPr>
                <w:rFonts w:cs="Times New Roman"/>
                <w:sz w:val="24"/>
                <w:szCs w:val="24"/>
              </w:rPr>
              <w:t xml:space="preserve"> -  Визуализация процессов</w:t>
            </w:r>
          </w:p>
          <w:p w:rsidR="007213BE" w:rsidRPr="00326F28" w:rsidRDefault="007213BE" w:rsidP="00871C50">
            <w:pPr>
              <w:jc w:val="center"/>
              <w:rPr>
                <w:rFonts w:cs="Times New Roman"/>
                <w:sz w:val="24"/>
                <w:szCs w:val="24"/>
              </w:rPr>
            </w:pPr>
            <w:r w:rsidRPr="00326F28">
              <w:rPr>
                <w:rFonts w:cs="Times New Roman"/>
                <w:sz w:val="24"/>
                <w:szCs w:val="24"/>
              </w:rPr>
              <w:t>компьютерной программой</w:t>
            </w:r>
          </w:p>
        </w:tc>
      </w:tr>
    </w:tbl>
    <w:p w:rsidR="007213BE" w:rsidRPr="00780EDA" w:rsidRDefault="007213BE" w:rsidP="00DD1706">
      <w:pPr>
        <w:rPr>
          <w:rFonts w:cs="Times New Roman"/>
          <w:szCs w:val="28"/>
        </w:rPr>
      </w:pPr>
      <w:r w:rsidRPr="00780EDA">
        <w:rPr>
          <w:rFonts w:cs="Times New Roman"/>
          <w:szCs w:val="28"/>
        </w:rPr>
        <w:t xml:space="preserve"> удобрения хранятся на специал</w:t>
      </w:r>
      <w:r w:rsidRPr="00780EDA">
        <w:rPr>
          <w:rFonts w:cs="Times New Roman"/>
          <w:szCs w:val="28"/>
        </w:rPr>
        <w:t>ь</w:t>
      </w:r>
      <w:r w:rsidRPr="00780EDA">
        <w:rPr>
          <w:rFonts w:cs="Times New Roman"/>
          <w:szCs w:val="28"/>
        </w:rPr>
        <w:t>ном участке. Из емкости хранения жидких удобр</w:t>
      </w:r>
      <w:r w:rsidRPr="00780EDA">
        <w:rPr>
          <w:rFonts w:cs="Times New Roman"/>
          <w:szCs w:val="28"/>
        </w:rPr>
        <w:t>е</w:t>
      </w:r>
      <w:r w:rsidRPr="00780EDA">
        <w:rPr>
          <w:rFonts w:cs="Times New Roman"/>
          <w:szCs w:val="28"/>
        </w:rPr>
        <w:t>ний насосами масса перекачивается в бочки-прицепы и вывозится на свои поля или на пр</w:t>
      </w:r>
      <w:r w:rsidRPr="00780EDA">
        <w:rPr>
          <w:rFonts w:cs="Times New Roman"/>
          <w:szCs w:val="28"/>
        </w:rPr>
        <w:t>о</w:t>
      </w:r>
      <w:r w:rsidRPr="00780EDA">
        <w:rPr>
          <w:rFonts w:cs="Times New Roman"/>
          <w:szCs w:val="28"/>
        </w:rPr>
        <w:t>дажу.</w:t>
      </w:r>
    </w:p>
    <w:p w:rsidR="007213BE" w:rsidRDefault="007213BE" w:rsidP="007213BE">
      <w:pPr>
        <w:ind w:firstLine="708"/>
        <w:rPr>
          <w:rFonts w:cs="Times New Roman"/>
          <w:szCs w:val="28"/>
        </w:rPr>
      </w:pPr>
      <w:r w:rsidRPr="00780EDA">
        <w:rPr>
          <w:rFonts w:cs="Times New Roman"/>
          <w:szCs w:val="28"/>
        </w:rPr>
        <w:t>Всей системой управляет си</w:t>
      </w:r>
      <w:r w:rsidRPr="00780EDA">
        <w:rPr>
          <w:rFonts w:cs="Times New Roman"/>
          <w:szCs w:val="28"/>
        </w:rPr>
        <w:t>с</w:t>
      </w:r>
      <w:r w:rsidRPr="00780EDA">
        <w:rPr>
          <w:rFonts w:cs="Times New Roman"/>
          <w:szCs w:val="28"/>
        </w:rPr>
        <w:t>тема автоматики. Система контр</w:t>
      </w:r>
      <w:r w:rsidRPr="00780EDA">
        <w:rPr>
          <w:rFonts w:cs="Times New Roman"/>
          <w:szCs w:val="28"/>
        </w:rPr>
        <w:t>о</w:t>
      </w:r>
      <w:r w:rsidRPr="00780EDA">
        <w:rPr>
          <w:rFonts w:cs="Times New Roman"/>
          <w:szCs w:val="28"/>
        </w:rPr>
        <w:t>лирует работу насосной станции, мешалок, системы подогрева, газ</w:t>
      </w:r>
      <w:r w:rsidRPr="00780EDA">
        <w:rPr>
          <w:rFonts w:cs="Times New Roman"/>
          <w:szCs w:val="28"/>
        </w:rPr>
        <w:t>о</w:t>
      </w:r>
      <w:r w:rsidRPr="00780EDA">
        <w:rPr>
          <w:rFonts w:cs="Times New Roman"/>
          <w:szCs w:val="28"/>
        </w:rPr>
        <w:t>вой автоматики, генератора. Для управления достаточно всего 1 ч</w:t>
      </w:r>
      <w:r w:rsidRPr="00780EDA">
        <w:rPr>
          <w:rFonts w:cs="Times New Roman"/>
          <w:szCs w:val="28"/>
        </w:rPr>
        <w:t>е</w:t>
      </w:r>
      <w:r w:rsidRPr="00780EDA">
        <w:rPr>
          <w:rFonts w:cs="Times New Roman"/>
          <w:szCs w:val="28"/>
        </w:rPr>
        <w:t>ловека 2 часа в день. Этот человек ведет контроль с помощью обыкн</w:t>
      </w:r>
      <w:r w:rsidRPr="00780EDA">
        <w:rPr>
          <w:rFonts w:cs="Times New Roman"/>
          <w:szCs w:val="28"/>
        </w:rPr>
        <w:t>о</w:t>
      </w:r>
      <w:r w:rsidRPr="00780EDA">
        <w:rPr>
          <w:rFonts w:cs="Times New Roman"/>
          <w:szCs w:val="28"/>
        </w:rPr>
        <w:t>венного компьютера.</w:t>
      </w:r>
    </w:p>
    <w:p w:rsidR="007213BE" w:rsidRDefault="007213BE" w:rsidP="007213BE">
      <w:pPr>
        <w:ind w:firstLine="708"/>
        <w:rPr>
          <w:rFonts w:cs="Times New Roman"/>
          <w:b/>
          <w:szCs w:val="28"/>
        </w:rPr>
      </w:pPr>
    </w:p>
    <w:p w:rsidR="007213BE" w:rsidRPr="00780EDA" w:rsidRDefault="007213BE" w:rsidP="007213BE">
      <w:pPr>
        <w:ind w:firstLine="708"/>
        <w:rPr>
          <w:rFonts w:cs="Times New Roman"/>
          <w:szCs w:val="28"/>
        </w:rPr>
      </w:pPr>
      <w:r w:rsidRPr="00326F28">
        <w:rPr>
          <w:rFonts w:cs="Times New Roman"/>
          <w:b/>
          <w:szCs w:val="28"/>
        </w:rPr>
        <w:t>Комплект поставки.</w:t>
      </w:r>
      <w:r>
        <w:rPr>
          <w:rFonts w:cs="Times New Roman"/>
          <w:b/>
          <w:szCs w:val="28"/>
        </w:rPr>
        <w:t xml:space="preserve"> </w:t>
      </w:r>
      <w:r w:rsidRPr="00780EDA">
        <w:rPr>
          <w:rFonts w:cs="Times New Roman"/>
          <w:szCs w:val="28"/>
        </w:rPr>
        <w:t>Биогазовая установка состоит из строительных соор</w:t>
      </w:r>
      <w:r w:rsidRPr="00780EDA">
        <w:rPr>
          <w:rFonts w:cs="Times New Roman"/>
          <w:szCs w:val="28"/>
        </w:rPr>
        <w:t>у</w:t>
      </w:r>
      <w:r w:rsidRPr="00780EDA">
        <w:rPr>
          <w:rFonts w:cs="Times New Roman"/>
          <w:szCs w:val="28"/>
        </w:rPr>
        <w:t>жений и оборудования.</w:t>
      </w:r>
      <w:r w:rsidR="00D37086">
        <w:rPr>
          <w:rFonts w:cs="Times New Roman"/>
          <w:szCs w:val="28"/>
        </w:rPr>
        <w:t xml:space="preserve"> </w:t>
      </w:r>
      <w:r w:rsidRPr="00780EDA">
        <w:rPr>
          <w:rFonts w:cs="Times New Roman"/>
          <w:szCs w:val="28"/>
        </w:rPr>
        <w:t>Строительная часть (бетонные емкости) при желании эк</w:t>
      </w:r>
      <w:r w:rsidRPr="00780EDA">
        <w:rPr>
          <w:rFonts w:cs="Times New Roman"/>
          <w:szCs w:val="28"/>
        </w:rPr>
        <w:t>о</w:t>
      </w:r>
      <w:r w:rsidRPr="00780EDA">
        <w:rPr>
          <w:rFonts w:cs="Times New Roman"/>
          <w:szCs w:val="28"/>
        </w:rPr>
        <w:t>номии может выполняться Заказчиком самостоятельно по себестоимости при авто</w:t>
      </w:r>
      <w:r w:rsidRPr="00780EDA">
        <w:rPr>
          <w:rFonts w:cs="Times New Roman"/>
          <w:szCs w:val="28"/>
        </w:rPr>
        <w:t>р</w:t>
      </w:r>
      <w:r w:rsidRPr="00780EDA">
        <w:rPr>
          <w:rFonts w:cs="Times New Roman"/>
          <w:szCs w:val="28"/>
        </w:rPr>
        <w:t>ском надзоре.</w:t>
      </w:r>
      <w:r>
        <w:rPr>
          <w:rFonts w:cs="Times New Roman"/>
          <w:szCs w:val="28"/>
        </w:rPr>
        <w:t xml:space="preserve"> </w:t>
      </w:r>
      <w:r w:rsidRPr="00780EDA">
        <w:rPr>
          <w:rFonts w:cs="Times New Roman"/>
          <w:szCs w:val="28"/>
        </w:rPr>
        <w:t>Вс</w:t>
      </w:r>
      <w:r w:rsidR="00DD1706">
        <w:rPr>
          <w:rFonts w:cs="Times New Roman"/>
          <w:szCs w:val="28"/>
        </w:rPr>
        <w:t>ё</w:t>
      </w:r>
      <w:r w:rsidRPr="00780EDA">
        <w:rPr>
          <w:rFonts w:cs="Times New Roman"/>
          <w:szCs w:val="28"/>
        </w:rPr>
        <w:t xml:space="preserve"> оборудование качественное, произведено в ЕС.</w:t>
      </w:r>
    </w:p>
    <w:p w:rsidR="007213BE" w:rsidRPr="00780EDA" w:rsidRDefault="007213BE" w:rsidP="007213BE">
      <w:pPr>
        <w:ind w:firstLine="708"/>
        <w:rPr>
          <w:rFonts w:cs="Times New Roman"/>
          <w:szCs w:val="28"/>
        </w:rPr>
      </w:pPr>
      <w:r w:rsidRPr="00780EDA">
        <w:rPr>
          <w:rFonts w:cs="Times New Roman"/>
          <w:szCs w:val="28"/>
        </w:rPr>
        <w:t>Аналогично устроены биогазовые установки по переработке навоза в биогаз с ферм КРС производительностью 150, 300 и 450 т/сутки.</w:t>
      </w:r>
    </w:p>
    <w:p w:rsidR="007213BE" w:rsidRPr="00780EDA" w:rsidRDefault="007213BE" w:rsidP="007213BE">
      <w:pPr>
        <w:ind w:firstLine="708"/>
        <w:rPr>
          <w:rFonts w:eastAsia="Calibri" w:cs="Times New Roman"/>
          <w:b/>
          <w:szCs w:val="28"/>
        </w:rPr>
      </w:pPr>
    </w:p>
    <w:p w:rsidR="007213BE" w:rsidRPr="00780EDA" w:rsidRDefault="007213BE" w:rsidP="007213BE">
      <w:pPr>
        <w:pStyle w:val="20"/>
        <w:rPr>
          <w:rFonts w:eastAsia="Calibri"/>
        </w:rPr>
      </w:pPr>
      <w:bookmarkStart w:id="74" w:name="_Toc351797841"/>
      <w:bookmarkStart w:id="75" w:name="_Toc351798102"/>
      <w:bookmarkStart w:id="76" w:name="_Toc351798205"/>
      <w:bookmarkStart w:id="77" w:name="_Toc356989030"/>
      <w:r>
        <w:rPr>
          <w:rFonts w:eastAsia="Calibri"/>
        </w:rPr>
        <w:t>3.2.3.2</w:t>
      </w:r>
      <w:r w:rsidRPr="00780EDA">
        <w:rPr>
          <w:rFonts w:eastAsia="Calibri"/>
        </w:rPr>
        <w:t xml:space="preserve"> Биогазовая станция на курином помете влажностью 75%</w:t>
      </w:r>
      <w:bookmarkEnd w:id="74"/>
      <w:bookmarkEnd w:id="75"/>
      <w:bookmarkEnd w:id="76"/>
      <w:bookmarkEnd w:id="77"/>
    </w:p>
    <w:p w:rsidR="007213BE" w:rsidRPr="00780EDA" w:rsidRDefault="007213BE" w:rsidP="007213BE">
      <w:pPr>
        <w:ind w:firstLine="708"/>
        <w:rPr>
          <w:rFonts w:eastAsia="Calibri" w:cs="Times New Roman"/>
          <w:szCs w:val="28"/>
        </w:rPr>
      </w:pPr>
    </w:p>
    <w:p w:rsidR="007213BE" w:rsidRPr="00780EDA" w:rsidRDefault="007213BE" w:rsidP="007213BE">
      <w:pPr>
        <w:ind w:firstLine="708"/>
        <w:rPr>
          <w:rFonts w:eastAsia="Calibri" w:cs="Times New Roman"/>
          <w:szCs w:val="28"/>
        </w:rPr>
      </w:pPr>
      <w:r w:rsidRPr="00780EDA">
        <w:rPr>
          <w:rFonts w:eastAsia="Calibri" w:cs="Times New Roman"/>
          <w:szCs w:val="28"/>
        </w:rPr>
        <w:t>Птицефабрика с поголовьем 700000 голов яичного направления производит помета 36500 т/год (влажностью 75%).</w:t>
      </w:r>
    </w:p>
    <w:p w:rsidR="007213BE" w:rsidRPr="00780EDA" w:rsidRDefault="007213BE" w:rsidP="007213BE">
      <w:pPr>
        <w:ind w:firstLine="708"/>
        <w:rPr>
          <w:rFonts w:eastAsia="Calibri" w:cs="Times New Roman"/>
          <w:szCs w:val="28"/>
        </w:rPr>
      </w:pPr>
      <w:r w:rsidRPr="00780EDA">
        <w:rPr>
          <w:rFonts w:eastAsia="Calibri" w:cs="Times New Roman"/>
          <w:szCs w:val="28"/>
        </w:rPr>
        <w:t>Строительство биогазовой установки на птицефабрике позволит не только п</w:t>
      </w:r>
      <w:r w:rsidRPr="00780EDA">
        <w:rPr>
          <w:rFonts w:eastAsia="Calibri" w:cs="Times New Roman"/>
          <w:szCs w:val="28"/>
        </w:rPr>
        <w:t>о</w:t>
      </w:r>
      <w:r w:rsidRPr="00780EDA">
        <w:rPr>
          <w:rFonts w:eastAsia="Calibri" w:cs="Times New Roman"/>
          <w:szCs w:val="28"/>
        </w:rPr>
        <w:t>лучать биогаз и биоудобрения в результате анаэробного сбраживания помета, а та</w:t>
      </w:r>
      <w:r w:rsidRPr="00780EDA">
        <w:rPr>
          <w:rFonts w:eastAsia="Calibri" w:cs="Times New Roman"/>
          <w:szCs w:val="28"/>
        </w:rPr>
        <w:t>к</w:t>
      </w:r>
      <w:r w:rsidRPr="00780EDA">
        <w:rPr>
          <w:rFonts w:eastAsia="Calibri" w:cs="Times New Roman"/>
          <w:szCs w:val="28"/>
        </w:rPr>
        <w:t>же сократить размеры пометохранилищ.</w:t>
      </w:r>
    </w:p>
    <w:p w:rsidR="007213BE" w:rsidRPr="00780EDA" w:rsidRDefault="007213BE" w:rsidP="007213BE">
      <w:pPr>
        <w:ind w:firstLine="708"/>
        <w:rPr>
          <w:rFonts w:eastAsia="Calibri" w:cs="Times New Roman"/>
          <w:szCs w:val="28"/>
        </w:rPr>
      </w:pPr>
      <w:r w:rsidRPr="00780EDA">
        <w:rPr>
          <w:rFonts w:eastAsia="Calibri" w:cs="Times New Roman"/>
          <w:szCs w:val="28"/>
        </w:rPr>
        <w:t>Весь полученный биогаз после газоподготовки будет поступать на когенер</w:t>
      </w:r>
      <w:r w:rsidRPr="00780EDA">
        <w:rPr>
          <w:rFonts w:eastAsia="Calibri" w:cs="Times New Roman"/>
          <w:szCs w:val="28"/>
        </w:rPr>
        <w:t>а</w:t>
      </w:r>
      <w:r w:rsidRPr="00780EDA">
        <w:rPr>
          <w:rFonts w:eastAsia="Calibri" w:cs="Times New Roman"/>
          <w:szCs w:val="28"/>
        </w:rPr>
        <w:t>ционную станцию для производства 10,5 млн кВт</w:t>
      </w:r>
      <w:r w:rsidRPr="00780EDA">
        <w:rPr>
          <w:rFonts w:eastAsia="Calibri" w:cs="Times New Roman"/>
          <w:szCs w:val="28"/>
          <w:vertAlign w:val="superscript"/>
        </w:rPr>
        <w:t>.</w:t>
      </w:r>
      <w:r w:rsidRPr="00780EDA">
        <w:rPr>
          <w:rFonts w:eastAsia="Calibri" w:cs="Times New Roman"/>
          <w:szCs w:val="28"/>
        </w:rPr>
        <w:t>ч/год электрической энергии и 11,4 млн кВт</w:t>
      </w:r>
      <w:r w:rsidRPr="00780EDA">
        <w:rPr>
          <w:rFonts w:eastAsia="Calibri" w:cs="Times New Roman"/>
          <w:szCs w:val="28"/>
          <w:vertAlign w:val="superscript"/>
        </w:rPr>
        <w:t>.</w:t>
      </w:r>
      <w:r w:rsidRPr="00780EDA">
        <w:rPr>
          <w:rFonts w:eastAsia="Calibri" w:cs="Times New Roman"/>
          <w:szCs w:val="28"/>
        </w:rPr>
        <w:t>ч/год тепловой.</w:t>
      </w:r>
    </w:p>
    <w:p w:rsidR="007213BE" w:rsidRPr="00780EDA" w:rsidRDefault="007213BE" w:rsidP="007213BE">
      <w:pPr>
        <w:ind w:firstLine="708"/>
        <w:rPr>
          <w:rFonts w:eastAsia="Calibri" w:cs="Times New Roman"/>
          <w:szCs w:val="28"/>
        </w:rPr>
      </w:pPr>
      <w:r w:rsidRPr="00780EDA">
        <w:rPr>
          <w:rFonts w:eastAsia="Calibri" w:cs="Times New Roman"/>
          <w:szCs w:val="28"/>
        </w:rPr>
        <w:t xml:space="preserve">Принцип работы биогазовой установки несколько отличается от </w:t>
      </w:r>
      <w:r>
        <w:rPr>
          <w:rFonts w:eastAsia="Calibri" w:cs="Times New Roman"/>
          <w:szCs w:val="28"/>
        </w:rPr>
        <w:t xml:space="preserve">выше </w:t>
      </w:r>
      <w:r w:rsidRPr="00780EDA">
        <w:rPr>
          <w:rFonts w:eastAsia="Calibri" w:cs="Times New Roman"/>
          <w:szCs w:val="28"/>
        </w:rPr>
        <w:t>оп</w:t>
      </w:r>
      <w:r w:rsidRPr="00780EDA">
        <w:rPr>
          <w:rFonts w:eastAsia="Calibri" w:cs="Times New Roman"/>
          <w:szCs w:val="28"/>
        </w:rPr>
        <w:t>и</w:t>
      </w:r>
      <w:r w:rsidRPr="00780EDA">
        <w:rPr>
          <w:rFonts w:eastAsia="Calibri" w:cs="Times New Roman"/>
          <w:szCs w:val="28"/>
        </w:rPr>
        <w:t>санно</w:t>
      </w:r>
      <w:r>
        <w:rPr>
          <w:rFonts w:eastAsia="Calibri" w:cs="Times New Roman"/>
          <w:szCs w:val="28"/>
        </w:rPr>
        <w:t>го</w:t>
      </w:r>
      <w:r w:rsidRPr="00780EDA">
        <w:rPr>
          <w:rFonts w:eastAsia="Calibri" w:cs="Times New Roman"/>
          <w:szCs w:val="28"/>
        </w:rPr>
        <w:t>. Птичий помет привозят к биогазовой установке автотранспортом. На пе</w:t>
      </w:r>
      <w:r w:rsidRPr="00780EDA">
        <w:rPr>
          <w:rFonts w:eastAsia="Calibri" w:cs="Times New Roman"/>
          <w:szCs w:val="28"/>
        </w:rPr>
        <w:t>р</w:t>
      </w:r>
      <w:r w:rsidRPr="00780EDA">
        <w:rPr>
          <w:rFonts w:eastAsia="Calibri" w:cs="Times New Roman"/>
          <w:szCs w:val="28"/>
        </w:rPr>
        <w:t>вой стадии помет смешивается с водой (гомогенизируется) до однородной массы. На второй стадии полученный субстрат с резервуара предварительного накопления подается в реактор гидролиза. Период брожения в этом реакторе составляет 3-5 дней.</w:t>
      </w:r>
    </w:p>
    <w:p w:rsidR="007213BE" w:rsidRPr="00780EDA" w:rsidRDefault="007213BE" w:rsidP="007213BE">
      <w:pPr>
        <w:ind w:firstLine="708"/>
        <w:rPr>
          <w:rFonts w:eastAsia="Calibri" w:cs="Times New Roman"/>
          <w:szCs w:val="28"/>
        </w:rPr>
      </w:pPr>
      <w:r w:rsidRPr="00780EDA">
        <w:rPr>
          <w:rFonts w:eastAsia="Calibri" w:cs="Times New Roman"/>
          <w:szCs w:val="28"/>
        </w:rPr>
        <w:t>Реактор является газонепроницаемым, полностью герметическим резервуаром из стали или железобетона. Внутри реактора находится система смешивания, кот</w:t>
      </w:r>
      <w:r w:rsidRPr="00780EDA">
        <w:rPr>
          <w:rFonts w:eastAsia="Calibri" w:cs="Times New Roman"/>
          <w:szCs w:val="28"/>
        </w:rPr>
        <w:t>о</w:t>
      </w:r>
      <w:r w:rsidRPr="00780EDA">
        <w:rPr>
          <w:rFonts w:eastAsia="Calibri" w:cs="Times New Roman"/>
          <w:szCs w:val="28"/>
        </w:rPr>
        <w:t>рая используется для равномерного перемешивания субстрата внутри реактора. П</w:t>
      </w:r>
      <w:r w:rsidRPr="00780EDA">
        <w:rPr>
          <w:rFonts w:eastAsia="Calibri" w:cs="Times New Roman"/>
          <w:szCs w:val="28"/>
        </w:rPr>
        <w:t>о</w:t>
      </w:r>
      <w:r w:rsidRPr="00780EDA">
        <w:rPr>
          <w:rFonts w:eastAsia="Calibri" w:cs="Times New Roman"/>
          <w:szCs w:val="28"/>
        </w:rPr>
        <w:t xml:space="preserve">сле сбраживания в реакторе гидролиза субстрат подается в основной ферментатор. Период пребывания составляет 20 - 30 дней при температуре 35 - 40° C. </w:t>
      </w:r>
    </w:p>
    <w:p w:rsidR="007213BE" w:rsidRPr="00780EDA" w:rsidRDefault="007213BE" w:rsidP="007213BE">
      <w:pPr>
        <w:ind w:firstLine="708"/>
        <w:rPr>
          <w:rFonts w:eastAsia="Calibri" w:cs="Times New Roman"/>
          <w:szCs w:val="28"/>
        </w:rPr>
      </w:pPr>
      <w:r w:rsidRPr="00780EDA">
        <w:rPr>
          <w:rFonts w:eastAsia="Calibri" w:cs="Times New Roman"/>
          <w:szCs w:val="28"/>
        </w:rPr>
        <w:lastRenderedPageBreak/>
        <w:t xml:space="preserve">Далее процесс </w:t>
      </w:r>
      <w:r w:rsidR="00DD1706">
        <w:rPr>
          <w:rFonts w:eastAsia="Calibri" w:cs="Times New Roman"/>
          <w:szCs w:val="28"/>
        </w:rPr>
        <w:t xml:space="preserve">происходит </w:t>
      </w:r>
      <w:r w:rsidRPr="00780EDA">
        <w:rPr>
          <w:rFonts w:eastAsia="Calibri" w:cs="Times New Roman"/>
          <w:szCs w:val="28"/>
        </w:rPr>
        <w:t>как при переработке навоза КРС.</w:t>
      </w:r>
    </w:p>
    <w:p w:rsidR="007213BE" w:rsidRPr="00780EDA" w:rsidRDefault="007213BE" w:rsidP="007213BE">
      <w:pPr>
        <w:ind w:firstLine="708"/>
        <w:rPr>
          <w:rFonts w:eastAsia="Calibri" w:cs="Times New Roman"/>
          <w:szCs w:val="28"/>
        </w:rPr>
      </w:pPr>
      <w:r w:rsidRPr="00780EDA">
        <w:rPr>
          <w:rFonts w:eastAsia="Calibri" w:cs="Times New Roman"/>
          <w:szCs w:val="28"/>
        </w:rPr>
        <w:t>Zorg Biogas производит биогазовые установки для птицефабрик яичного н</w:t>
      </w:r>
      <w:r w:rsidRPr="00780EDA">
        <w:rPr>
          <w:rFonts w:eastAsia="Calibri" w:cs="Times New Roman"/>
          <w:szCs w:val="28"/>
        </w:rPr>
        <w:t>а</w:t>
      </w:r>
      <w:r w:rsidRPr="00780EDA">
        <w:rPr>
          <w:rFonts w:eastAsia="Calibri" w:cs="Times New Roman"/>
          <w:szCs w:val="28"/>
        </w:rPr>
        <w:t>правления и бройлерных птицефабрик производительностью 100 т помета в сутки.</w:t>
      </w:r>
    </w:p>
    <w:p w:rsidR="007213BE" w:rsidRPr="00780EDA" w:rsidRDefault="007213BE" w:rsidP="007213BE">
      <w:pPr>
        <w:ind w:firstLine="708"/>
        <w:rPr>
          <w:rFonts w:eastAsia="Calibri" w:cs="Times New Roman"/>
          <w:b/>
          <w:szCs w:val="28"/>
        </w:rPr>
      </w:pPr>
    </w:p>
    <w:p w:rsidR="007213BE" w:rsidRPr="00780EDA" w:rsidRDefault="007213BE" w:rsidP="007213BE">
      <w:pPr>
        <w:pStyle w:val="20"/>
        <w:rPr>
          <w:rFonts w:eastAsia="Calibri"/>
        </w:rPr>
      </w:pPr>
      <w:bookmarkStart w:id="78" w:name="_Toc351797842"/>
      <w:bookmarkStart w:id="79" w:name="_Toc351798103"/>
      <w:bookmarkStart w:id="80" w:name="_Toc351798206"/>
      <w:bookmarkStart w:id="81" w:name="_Toc356989031"/>
      <w:r>
        <w:rPr>
          <w:rFonts w:eastAsia="Calibri"/>
        </w:rPr>
        <w:t>3.2.4</w:t>
      </w:r>
      <w:r w:rsidRPr="00780EDA">
        <w:rPr>
          <w:rFonts w:eastAsia="Calibri"/>
        </w:rPr>
        <w:t xml:space="preserve"> Технологии и оборудование для увеличения выхода биогаза</w:t>
      </w:r>
      <w:bookmarkEnd w:id="78"/>
      <w:bookmarkEnd w:id="79"/>
      <w:bookmarkEnd w:id="80"/>
      <w:bookmarkEnd w:id="81"/>
    </w:p>
    <w:p w:rsidR="007213BE" w:rsidRPr="00780EDA" w:rsidRDefault="007213BE" w:rsidP="007213BE">
      <w:pPr>
        <w:ind w:firstLine="708"/>
        <w:rPr>
          <w:rFonts w:eastAsia="Calibri" w:cs="Times New Roman"/>
          <w:szCs w:val="28"/>
        </w:rPr>
      </w:pPr>
    </w:p>
    <w:p w:rsidR="007213BE" w:rsidRPr="00780EDA" w:rsidRDefault="007213BE" w:rsidP="007213BE">
      <w:pPr>
        <w:ind w:firstLine="708"/>
        <w:rPr>
          <w:rFonts w:eastAsia="Calibri" w:cs="Times New Roman"/>
          <w:szCs w:val="28"/>
        </w:rPr>
      </w:pPr>
      <w:r w:rsidRPr="00780EDA">
        <w:rPr>
          <w:rFonts w:eastAsia="Calibri" w:cs="Times New Roman"/>
          <w:szCs w:val="28"/>
        </w:rPr>
        <w:t xml:space="preserve">Кавитация (от лат. cavitas - пустота) </w:t>
      </w:r>
      <w:r w:rsidR="007D4F85">
        <w:rPr>
          <w:rFonts w:eastAsia="Calibri" w:cs="Times New Roman"/>
          <w:szCs w:val="28"/>
        </w:rPr>
        <w:t>–</w:t>
      </w:r>
      <w:r w:rsidRPr="00780EDA">
        <w:rPr>
          <w:rFonts w:eastAsia="Calibri" w:cs="Times New Roman"/>
          <w:szCs w:val="28"/>
        </w:rPr>
        <w:t xml:space="preserve"> образование в жидкости полостей (кав</w:t>
      </w:r>
      <w:r w:rsidRPr="00780EDA">
        <w:rPr>
          <w:rFonts w:eastAsia="Calibri" w:cs="Times New Roman"/>
          <w:szCs w:val="28"/>
        </w:rPr>
        <w:t>и</w:t>
      </w:r>
      <w:r w:rsidRPr="00780EDA">
        <w:rPr>
          <w:rFonts w:eastAsia="Calibri" w:cs="Times New Roman"/>
          <w:szCs w:val="28"/>
        </w:rPr>
        <w:t>тационных пузырьков, или каверн), заполненных газом, паром или их смесью. Кав</w:t>
      </w:r>
      <w:r w:rsidRPr="00780EDA">
        <w:rPr>
          <w:rFonts w:eastAsia="Calibri" w:cs="Times New Roman"/>
          <w:szCs w:val="28"/>
        </w:rPr>
        <w:t>и</w:t>
      </w:r>
      <w:r w:rsidRPr="00780EDA">
        <w:rPr>
          <w:rFonts w:eastAsia="Calibri" w:cs="Times New Roman"/>
          <w:szCs w:val="28"/>
        </w:rPr>
        <w:t>тация возникает в результате местного понижения давления в жидкости, которое может происходить либо при увеличении её скорости (гидродинамическая кавит</w:t>
      </w:r>
      <w:r w:rsidRPr="00780EDA">
        <w:rPr>
          <w:rFonts w:eastAsia="Calibri" w:cs="Times New Roman"/>
          <w:szCs w:val="28"/>
        </w:rPr>
        <w:t>а</w:t>
      </w:r>
      <w:r w:rsidRPr="00780EDA">
        <w:rPr>
          <w:rFonts w:eastAsia="Calibri" w:cs="Times New Roman"/>
          <w:szCs w:val="28"/>
        </w:rPr>
        <w:t>ция), либо при прохождении акустической волны большой интенсивности во время полупериода разрежения (акустическая кавитация)</w:t>
      </w:r>
      <w:r w:rsidR="007D4F85">
        <w:rPr>
          <w:rFonts w:eastAsia="Calibri" w:cs="Times New Roman"/>
          <w:szCs w:val="28"/>
        </w:rPr>
        <w:t>.</w:t>
      </w:r>
      <w:r w:rsidRPr="00780EDA">
        <w:rPr>
          <w:rFonts w:eastAsia="Calibri" w:cs="Times New Roman"/>
          <w:szCs w:val="28"/>
        </w:rPr>
        <w:t xml:space="preserve"> </w:t>
      </w:r>
      <w:r w:rsidR="007D4F85">
        <w:rPr>
          <w:rFonts w:eastAsia="Calibri" w:cs="Times New Roman"/>
          <w:szCs w:val="28"/>
        </w:rPr>
        <w:t>С</w:t>
      </w:r>
      <w:r w:rsidRPr="00780EDA">
        <w:rPr>
          <w:rFonts w:eastAsia="Calibri" w:cs="Times New Roman"/>
          <w:szCs w:val="28"/>
        </w:rPr>
        <w:t>уществуют и другие причины возникновения эффекта. Перемещаясь с потоком в область с более высоким давл</w:t>
      </w:r>
      <w:r w:rsidRPr="00780EDA">
        <w:rPr>
          <w:rFonts w:eastAsia="Calibri" w:cs="Times New Roman"/>
          <w:szCs w:val="28"/>
        </w:rPr>
        <w:t>е</w:t>
      </w:r>
      <w:r w:rsidRPr="00780EDA">
        <w:rPr>
          <w:rFonts w:eastAsia="Calibri" w:cs="Times New Roman"/>
          <w:szCs w:val="28"/>
        </w:rPr>
        <w:t>нием или во время полупериода сжатия, кавитационный пузырек захлопывается, и</w:t>
      </w:r>
      <w:r w:rsidRPr="00780EDA">
        <w:rPr>
          <w:rFonts w:eastAsia="Calibri" w:cs="Times New Roman"/>
          <w:szCs w:val="28"/>
        </w:rPr>
        <w:t>з</w:t>
      </w:r>
      <w:r w:rsidRPr="00780EDA">
        <w:rPr>
          <w:rFonts w:eastAsia="Calibri" w:cs="Times New Roman"/>
          <w:szCs w:val="28"/>
        </w:rPr>
        <w:t>лучая при этом ударную волну.</w:t>
      </w:r>
    </w:p>
    <w:p w:rsidR="007213BE" w:rsidRPr="00780EDA" w:rsidRDefault="007213BE" w:rsidP="007213BE">
      <w:pPr>
        <w:ind w:firstLine="708"/>
        <w:rPr>
          <w:rFonts w:eastAsia="Calibri" w:cs="Times New Roman"/>
          <w:szCs w:val="28"/>
        </w:rPr>
      </w:pPr>
      <w:r w:rsidRPr="00780EDA">
        <w:rPr>
          <w:rFonts w:eastAsia="Calibri" w:cs="Times New Roman"/>
          <w:szCs w:val="28"/>
        </w:rPr>
        <w:t>В промышленности кавитация используется для гомогенизирования, или см</w:t>
      </w:r>
      <w:r w:rsidRPr="00780EDA">
        <w:rPr>
          <w:rFonts w:eastAsia="Calibri" w:cs="Times New Roman"/>
          <w:szCs w:val="28"/>
        </w:rPr>
        <w:t>е</w:t>
      </w:r>
      <w:r w:rsidRPr="00780EDA">
        <w:rPr>
          <w:rFonts w:eastAsia="Calibri" w:cs="Times New Roman"/>
          <w:szCs w:val="28"/>
        </w:rPr>
        <w:t>шивания, и отсадки взвешенных частиц в коллоидном жидкостном составе. Многие промышленные смесители основываются на этом разработанном принципе. Обычно это достигается благодаря конструкции гидротурбин или путем пропускания смеси через кольцевидное отверстие, которое имеет узкое входное отверстие и значител</w:t>
      </w:r>
      <w:r w:rsidRPr="00780EDA">
        <w:rPr>
          <w:rFonts w:eastAsia="Calibri" w:cs="Times New Roman"/>
          <w:szCs w:val="28"/>
        </w:rPr>
        <w:t>ь</w:t>
      </w:r>
      <w:r w:rsidRPr="00780EDA">
        <w:rPr>
          <w:rFonts w:eastAsia="Calibri" w:cs="Times New Roman"/>
          <w:szCs w:val="28"/>
        </w:rPr>
        <w:t>но большее выходное: вынужденное уменьшение давления приводит к кавитации, поскольку жидкость стремится в сторону большего объема. Этот метод может управляться гидравлическими устройствами, которые контролируют размер входн</w:t>
      </w:r>
      <w:r w:rsidRPr="00780EDA">
        <w:rPr>
          <w:rFonts w:eastAsia="Calibri" w:cs="Times New Roman"/>
          <w:szCs w:val="28"/>
        </w:rPr>
        <w:t>о</w:t>
      </w:r>
      <w:r w:rsidRPr="00780EDA">
        <w:rPr>
          <w:rFonts w:eastAsia="Calibri" w:cs="Times New Roman"/>
          <w:szCs w:val="28"/>
        </w:rPr>
        <w:t>го отверстия, что позволяет регулировать процесс работы в различных средах. Внешняя сторона смесительных клапанов, по которой кавитационные пузыри пер</w:t>
      </w:r>
      <w:r w:rsidRPr="00780EDA">
        <w:rPr>
          <w:rFonts w:eastAsia="Calibri" w:cs="Times New Roman"/>
          <w:szCs w:val="28"/>
        </w:rPr>
        <w:t>е</w:t>
      </w:r>
      <w:r w:rsidRPr="00780EDA">
        <w:rPr>
          <w:rFonts w:eastAsia="Calibri" w:cs="Times New Roman"/>
          <w:szCs w:val="28"/>
        </w:rPr>
        <w:t>мещаются в противоположную сторону, чтобы вызвать имплозию (внутренний взрыв), подвергается огромному давлению и часто выполняется из сверхпрочных или жестких материалов, например, из нержавеющей стали, стеллита. Также были разработаны кавитационные водные устройства очистки, в которых граничные у</w:t>
      </w:r>
      <w:r w:rsidRPr="00780EDA">
        <w:rPr>
          <w:rFonts w:eastAsia="Calibri" w:cs="Times New Roman"/>
          <w:szCs w:val="28"/>
        </w:rPr>
        <w:t>с</w:t>
      </w:r>
      <w:r w:rsidRPr="00780EDA">
        <w:rPr>
          <w:rFonts w:eastAsia="Calibri" w:cs="Times New Roman"/>
          <w:szCs w:val="28"/>
        </w:rPr>
        <w:t xml:space="preserve">ловия кавитации могут разрушить органические молекулы. </w:t>
      </w:r>
    </w:p>
    <w:p w:rsidR="007213BE" w:rsidRPr="00780EDA" w:rsidRDefault="007213BE" w:rsidP="007213BE">
      <w:pPr>
        <w:ind w:firstLine="708"/>
        <w:rPr>
          <w:rFonts w:eastAsia="Calibri" w:cs="Times New Roman"/>
          <w:szCs w:val="28"/>
        </w:rPr>
      </w:pPr>
      <w:r w:rsidRPr="00326F28">
        <w:rPr>
          <w:rFonts w:eastAsia="Calibri" w:cs="Times New Roman"/>
          <w:b/>
          <w:szCs w:val="28"/>
        </w:rPr>
        <w:t xml:space="preserve">Механизм действия. </w:t>
      </w:r>
      <w:r w:rsidRPr="00780EDA">
        <w:rPr>
          <w:rFonts w:eastAsia="Calibri" w:cs="Times New Roman"/>
          <w:szCs w:val="28"/>
        </w:rPr>
        <w:t>При распространении ультразвуковой волны даже сра</w:t>
      </w:r>
      <w:r w:rsidRPr="00780EDA">
        <w:rPr>
          <w:rFonts w:eastAsia="Calibri" w:cs="Times New Roman"/>
          <w:szCs w:val="28"/>
        </w:rPr>
        <w:t>в</w:t>
      </w:r>
      <w:r w:rsidRPr="00780EDA">
        <w:rPr>
          <w:rFonts w:eastAsia="Calibri" w:cs="Times New Roman"/>
          <w:szCs w:val="28"/>
        </w:rPr>
        <w:t>нительно небольшой интенсивности возникает чередование её сжатия и разрежения, приводящее частицы среды в индивидуальное колебательное движение и групповое смещение в направлении распространения волны (так называемое «акустическое т</w:t>
      </w:r>
      <w:r w:rsidRPr="00780EDA">
        <w:rPr>
          <w:rFonts w:eastAsia="Calibri" w:cs="Times New Roman"/>
          <w:szCs w:val="28"/>
        </w:rPr>
        <w:t>е</w:t>
      </w:r>
      <w:r w:rsidRPr="00780EDA">
        <w:rPr>
          <w:rFonts w:eastAsia="Calibri" w:cs="Times New Roman"/>
          <w:szCs w:val="28"/>
        </w:rPr>
        <w:t>чение»  или «ультразвуковой ветер»). Наступает довольно интенсивное перемеш</w:t>
      </w:r>
      <w:r w:rsidRPr="00780EDA">
        <w:rPr>
          <w:rFonts w:eastAsia="Calibri" w:cs="Times New Roman"/>
          <w:szCs w:val="28"/>
        </w:rPr>
        <w:t>и</w:t>
      </w:r>
      <w:r w:rsidRPr="00780EDA">
        <w:rPr>
          <w:rFonts w:eastAsia="Calibri" w:cs="Times New Roman"/>
          <w:szCs w:val="28"/>
        </w:rPr>
        <w:t xml:space="preserve">вание жидкой среды, а при интенсивностях ультразвука,  </w:t>
      </w:r>
      <w:r w:rsidR="007D4F85">
        <w:rPr>
          <w:rFonts w:eastAsia="Calibri" w:cs="Times New Roman"/>
          <w:szCs w:val="28"/>
        </w:rPr>
        <w:t>превышающих</w:t>
      </w:r>
      <w:r w:rsidR="007D4F85" w:rsidRPr="00780EDA">
        <w:rPr>
          <w:rFonts w:eastAsia="Calibri" w:cs="Times New Roman"/>
          <w:szCs w:val="28"/>
        </w:rPr>
        <w:t xml:space="preserve"> </w:t>
      </w:r>
      <w:r w:rsidRPr="00780EDA">
        <w:rPr>
          <w:rFonts w:eastAsia="Calibri" w:cs="Times New Roman"/>
          <w:szCs w:val="28"/>
        </w:rPr>
        <w:t>1  Вт/см</w:t>
      </w:r>
      <w:r w:rsidRPr="00780EDA">
        <w:rPr>
          <w:rFonts w:eastAsia="Calibri" w:cs="Times New Roman"/>
          <w:szCs w:val="28"/>
          <w:vertAlign w:val="superscript"/>
        </w:rPr>
        <w:t>2</w:t>
      </w:r>
      <w:r w:rsidRPr="00780EDA">
        <w:rPr>
          <w:rFonts w:eastAsia="Calibri" w:cs="Times New Roman"/>
          <w:szCs w:val="28"/>
        </w:rPr>
        <w:t>,  наблюдается эффект кавитации, при котором в жидкости образуются полости, з</w:t>
      </w:r>
      <w:r w:rsidRPr="00780EDA">
        <w:rPr>
          <w:rFonts w:eastAsia="Calibri" w:cs="Times New Roman"/>
          <w:szCs w:val="28"/>
        </w:rPr>
        <w:t>а</w:t>
      </w:r>
      <w:r w:rsidRPr="00780EDA">
        <w:rPr>
          <w:rFonts w:eastAsia="Calibri" w:cs="Times New Roman"/>
          <w:szCs w:val="28"/>
        </w:rPr>
        <w:t>полненные парами жидкости и газами, растворенными в ней. При этом в жидкости возникает переменное звуковое давление, амплитуда которого достигает порядка нескольких атмосфер. Растягивающие усилия в области разрежения волны приводят к образованию в жидкости разрывов, т.е. мельчайших пузырьков, заполненных г</w:t>
      </w:r>
      <w:r w:rsidRPr="00780EDA">
        <w:rPr>
          <w:rFonts w:eastAsia="Calibri" w:cs="Times New Roman"/>
          <w:szCs w:val="28"/>
        </w:rPr>
        <w:t>а</w:t>
      </w:r>
      <w:r w:rsidRPr="00780EDA">
        <w:rPr>
          <w:rFonts w:eastAsia="Calibri" w:cs="Times New Roman"/>
          <w:szCs w:val="28"/>
        </w:rPr>
        <w:t>зом и паром. Эти пузырьки и являются кавитационными. Динамика развития кав</w:t>
      </w:r>
      <w:r w:rsidRPr="00780EDA">
        <w:rPr>
          <w:rFonts w:eastAsia="Calibri" w:cs="Times New Roman"/>
          <w:szCs w:val="28"/>
        </w:rPr>
        <w:t>и</w:t>
      </w:r>
      <w:r w:rsidRPr="00780EDA">
        <w:rPr>
          <w:rFonts w:eastAsia="Calibri" w:cs="Times New Roman"/>
          <w:szCs w:val="28"/>
        </w:rPr>
        <w:t>тационной области подчиняется закономерностям цепного процесса с размножен</w:t>
      </w:r>
      <w:r w:rsidRPr="00780EDA">
        <w:rPr>
          <w:rFonts w:eastAsia="Calibri" w:cs="Times New Roman"/>
          <w:szCs w:val="28"/>
        </w:rPr>
        <w:t>и</w:t>
      </w:r>
      <w:r w:rsidRPr="00780EDA">
        <w:rPr>
          <w:rFonts w:eastAsia="Calibri" w:cs="Times New Roman"/>
          <w:szCs w:val="28"/>
        </w:rPr>
        <w:t>ем кавитации на «осколочных» зародышах и установлением стационарной конце</w:t>
      </w:r>
      <w:r w:rsidRPr="00780EDA">
        <w:rPr>
          <w:rFonts w:eastAsia="Calibri" w:cs="Times New Roman"/>
          <w:szCs w:val="28"/>
        </w:rPr>
        <w:t>н</w:t>
      </w:r>
      <w:r w:rsidRPr="00780EDA">
        <w:rPr>
          <w:rFonts w:eastAsia="Calibri" w:cs="Times New Roman"/>
          <w:szCs w:val="28"/>
        </w:rPr>
        <w:lastRenderedPageBreak/>
        <w:t>трации микро-пузырьков, возрастающей с частотой и интенсивностью ультразвука и уменьшающейся с гидростатическим давлением или коэффициентом поверхностн</w:t>
      </w:r>
      <w:r w:rsidRPr="00780EDA">
        <w:rPr>
          <w:rFonts w:eastAsia="Calibri" w:cs="Times New Roman"/>
          <w:szCs w:val="28"/>
        </w:rPr>
        <w:t>о</w:t>
      </w:r>
      <w:r w:rsidRPr="00780EDA">
        <w:rPr>
          <w:rFonts w:eastAsia="Calibri" w:cs="Times New Roman"/>
          <w:szCs w:val="28"/>
        </w:rPr>
        <w:t>го натяжения на границе парогазового пузырька с жидкостью. Кавитационные п</w:t>
      </w:r>
      <w:r w:rsidRPr="00780EDA">
        <w:rPr>
          <w:rFonts w:eastAsia="Calibri" w:cs="Times New Roman"/>
          <w:szCs w:val="28"/>
        </w:rPr>
        <w:t>у</w:t>
      </w:r>
      <w:r w:rsidRPr="00780EDA">
        <w:rPr>
          <w:rFonts w:eastAsia="Calibri" w:cs="Times New Roman"/>
          <w:szCs w:val="28"/>
        </w:rPr>
        <w:t xml:space="preserve">зырьки в некоторой области жидкости возникают всякий раз, когда </w:t>
      </w:r>
      <w:r w:rsidR="007D4F85">
        <w:rPr>
          <w:rFonts w:eastAsia="Calibri" w:cs="Times New Roman"/>
          <w:szCs w:val="28"/>
        </w:rPr>
        <w:t>к</w:t>
      </w:r>
      <w:r w:rsidRPr="00780EDA">
        <w:rPr>
          <w:rFonts w:eastAsia="Calibri" w:cs="Times New Roman"/>
          <w:szCs w:val="28"/>
        </w:rPr>
        <w:t xml:space="preserve"> этой области подходит фаза разрежения ультразвуковой волны. Как правило, кавитационные п</w:t>
      </w:r>
      <w:r w:rsidRPr="00780EDA">
        <w:rPr>
          <w:rFonts w:eastAsia="Calibri" w:cs="Times New Roman"/>
          <w:szCs w:val="28"/>
        </w:rPr>
        <w:t>у</w:t>
      </w:r>
      <w:r w:rsidRPr="00780EDA">
        <w:rPr>
          <w:rFonts w:eastAsia="Calibri" w:cs="Times New Roman"/>
          <w:szCs w:val="28"/>
        </w:rPr>
        <w:t>зырьки долго не живут: уже следующая за разрежением фаза сжатия приводит к з</w:t>
      </w:r>
      <w:r w:rsidRPr="00780EDA">
        <w:rPr>
          <w:rFonts w:eastAsia="Calibri" w:cs="Times New Roman"/>
          <w:szCs w:val="28"/>
        </w:rPr>
        <w:t>а</w:t>
      </w:r>
      <w:r w:rsidRPr="00780EDA">
        <w:rPr>
          <w:rFonts w:eastAsia="Calibri" w:cs="Times New Roman"/>
          <w:szCs w:val="28"/>
        </w:rPr>
        <w:t>хлопыванию большей их части. Поэтому кавитационные пузырьки исчезают пра</w:t>
      </w:r>
      <w:r w:rsidRPr="00780EDA">
        <w:rPr>
          <w:rFonts w:eastAsia="Calibri" w:cs="Times New Roman"/>
          <w:szCs w:val="28"/>
        </w:rPr>
        <w:t>к</w:t>
      </w:r>
      <w:r w:rsidRPr="00780EDA">
        <w:rPr>
          <w:rFonts w:eastAsia="Calibri" w:cs="Times New Roman"/>
          <w:szCs w:val="28"/>
        </w:rPr>
        <w:t>тически сразу вслед за прекращением облучения жидкости ультразвуком. При з</w:t>
      </w:r>
      <w:r w:rsidRPr="00780EDA">
        <w:rPr>
          <w:rFonts w:eastAsia="Calibri" w:cs="Times New Roman"/>
          <w:szCs w:val="28"/>
        </w:rPr>
        <w:t>а</w:t>
      </w:r>
      <w:r w:rsidRPr="00780EDA">
        <w:rPr>
          <w:rFonts w:eastAsia="Calibri" w:cs="Times New Roman"/>
          <w:szCs w:val="28"/>
        </w:rPr>
        <w:t>хлопывании кавитационного пузырька возникает ударная волна, развивающая гр</w:t>
      </w:r>
      <w:r w:rsidRPr="00780EDA">
        <w:rPr>
          <w:rFonts w:eastAsia="Calibri" w:cs="Times New Roman"/>
          <w:szCs w:val="28"/>
        </w:rPr>
        <w:t>о</w:t>
      </w:r>
      <w:r w:rsidRPr="00780EDA">
        <w:rPr>
          <w:rFonts w:eastAsia="Calibri" w:cs="Times New Roman"/>
          <w:szCs w:val="28"/>
        </w:rPr>
        <w:t>мадные давления. Если ударная волна встречает на своем пути препятствие, то она слегка разрушает его поверхность. Поскольку кавитационных пузырьков много и захлопывание их происходит много тысяч раз в секунду, кавитация может произв</w:t>
      </w:r>
      <w:r w:rsidRPr="00780EDA">
        <w:rPr>
          <w:rFonts w:eastAsia="Calibri" w:cs="Times New Roman"/>
          <w:szCs w:val="28"/>
        </w:rPr>
        <w:t>е</w:t>
      </w:r>
      <w:r w:rsidRPr="00780EDA">
        <w:rPr>
          <w:rFonts w:eastAsia="Calibri" w:cs="Times New Roman"/>
          <w:szCs w:val="28"/>
        </w:rPr>
        <w:t>сти значительные разрушения. Кавитационное облачко неоднородно, вблизи центра оно имеет вид небольшой плотной области; по плоскости кавитационные пузырьки распределяются в виде своеобразной, похожей на многоконечную звезду</w:t>
      </w:r>
      <w:r w:rsidR="006108F3">
        <w:rPr>
          <w:rFonts w:eastAsia="Calibri" w:cs="Times New Roman"/>
          <w:szCs w:val="28"/>
        </w:rPr>
        <w:t>,</w:t>
      </w:r>
      <w:r w:rsidRPr="00780EDA">
        <w:rPr>
          <w:rFonts w:eastAsia="Calibri" w:cs="Times New Roman"/>
          <w:szCs w:val="28"/>
        </w:rPr>
        <w:t xml:space="preserve"> фигуры. Сжатие кавитационных пузырьков при захлопывании приводит к сильному нагрев</w:t>
      </w:r>
      <w:r w:rsidRPr="00780EDA">
        <w:rPr>
          <w:rFonts w:eastAsia="Calibri" w:cs="Times New Roman"/>
          <w:szCs w:val="28"/>
        </w:rPr>
        <w:t>а</w:t>
      </w:r>
      <w:r w:rsidRPr="00780EDA">
        <w:rPr>
          <w:rFonts w:eastAsia="Calibri" w:cs="Times New Roman"/>
          <w:szCs w:val="28"/>
        </w:rPr>
        <w:t>нию и свечению содержащегося в них газа. Свечение газа в кавитационных пузыр</w:t>
      </w:r>
      <w:r w:rsidRPr="00780EDA">
        <w:rPr>
          <w:rFonts w:eastAsia="Calibri" w:cs="Times New Roman"/>
          <w:szCs w:val="28"/>
        </w:rPr>
        <w:t>ь</w:t>
      </w:r>
      <w:r w:rsidRPr="00780EDA">
        <w:rPr>
          <w:rFonts w:eastAsia="Calibri" w:cs="Times New Roman"/>
          <w:szCs w:val="28"/>
        </w:rPr>
        <w:t xml:space="preserve">ках обусловлено электрическими разрядами. Опыты свидетельствуют об огромной разрушающей силе кавитации. Ультразвук </w:t>
      </w:r>
      <w:r w:rsidR="006108F3">
        <w:rPr>
          <w:rFonts w:eastAsia="Calibri" w:cs="Times New Roman"/>
          <w:szCs w:val="28"/>
        </w:rPr>
        <w:t>–</w:t>
      </w:r>
      <w:r w:rsidRPr="00780EDA">
        <w:rPr>
          <w:rFonts w:eastAsia="Calibri" w:cs="Times New Roman"/>
          <w:szCs w:val="28"/>
        </w:rPr>
        <w:t xml:space="preserve"> это упругие колебания и волны с част</w:t>
      </w:r>
      <w:r w:rsidRPr="00780EDA">
        <w:rPr>
          <w:rFonts w:eastAsia="Calibri" w:cs="Times New Roman"/>
          <w:szCs w:val="28"/>
        </w:rPr>
        <w:t>о</w:t>
      </w:r>
      <w:r w:rsidRPr="00780EDA">
        <w:rPr>
          <w:rFonts w:eastAsia="Calibri" w:cs="Times New Roman"/>
          <w:szCs w:val="28"/>
        </w:rPr>
        <w:t>тами приблизительно от 15 - 20 кГц и до 1 ГГц</w:t>
      </w:r>
      <w:r w:rsidR="006108F3">
        <w:rPr>
          <w:rFonts w:eastAsia="Calibri" w:cs="Times New Roman"/>
          <w:szCs w:val="28"/>
        </w:rPr>
        <w:t>. О</w:t>
      </w:r>
      <w:r w:rsidRPr="00780EDA">
        <w:rPr>
          <w:rFonts w:eastAsia="Calibri" w:cs="Times New Roman"/>
          <w:szCs w:val="28"/>
        </w:rPr>
        <w:t>бласть частот ультразвука от 109 до 1012-13 Гц принято называть гиперзвуком. Область частот ультразвука можно подразделить на три подобласти: ультразвук низких частот (1,5</w:t>
      </w:r>
      <w:r w:rsidRPr="00780EDA">
        <w:rPr>
          <w:rFonts w:eastAsia="Calibri" w:cs="Times New Roman"/>
          <w:b/>
          <w:szCs w:val="28"/>
          <w:vertAlign w:val="superscript"/>
        </w:rPr>
        <w:t>.</w:t>
      </w:r>
      <w:r w:rsidRPr="00780EDA">
        <w:rPr>
          <w:rFonts w:eastAsia="Calibri" w:cs="Times New Roman"/>
          <w:szCs w:val="28"/>
        </w:rPr>
        <w:t>10</w:t>
      </w:r>
      <w:r w:rsidRPr="00780EDA">
        <w:rPr>
          <w:rFonts w:eastAsia="Calibri" w:cs="Times New Roman"/>
          <w:szCs w:val="28"/>
          <w:vertAlign w:val="superscript"/>
        </w:rPr>
        <w:t>4</w:t>
      </w:r>
      <w:r w:rsidRPr="00780EDA">
        <w:rPr>
          <w:rFonts w:eastAsia="Calibri" w:cs="Times New Roman"/>
          <w:szCs w:val="28"/>
        </w:rPr>
        <w:t xml:space="preserve"> - 10</w:t>
      </w:r>
      <w:r w:rsidRPr="00780EDA">
        <w:rPr>
          <w:rFonts w:eastAsia="Calibri" w:cs="Times New Roman"/>
          <w:szCs w:val="28"/>
          <w:vertAlign w:val="superscript"/>
        </w:rPr>
        <w:t>5</w:t>
      </w:r>
      <w:r w:rsidRPr="00780EDA">
        <w:rPr>
          <w:rFonts w:eastAsia="Calibri" w:cs="Times New Roman"/>
          <w:szCs w:val="28"/>
        </w:rPr>
        <w:t xml:space="preserve"> Гц) - УНЧ, ультразвук средних частот (10</w:t>
      </w:r>
      <w:r w:rsidRPr="00780EDA">
        <w:rPr>
          <w:rFonts w:eastAsia="Calibri" w:cs="Times New Roman"/>
          <w:szCs w:val="28"/>
          <w:vertAlign w:val="superscript"/>
        </w:rPr>
        <w:t>5</w:t>
      </w:r>
      <w:r w:rsidRPr="00780EDA">
        <w:rPr>
          <w:rFonts w:eastAsia="Calibri" w:cs="Times New Roman"/>
          <w:szCs w:val="28"/>
        </w:rPr>
        <w:t xml:space="preserve"> - 10</w:t>
      </w:r>
      <w:r w:rsidRPr="00780EDA">
        <w:rPr>
          <w:rFonts w:eastAsia="Calibri" w:cs="Times New Roman"/>
          <w:szCs w:val="28"/>
          <w:vertAlign w:val="superscript"/>
        </w:rPr>
        <w:t>7</w:t>
      </w:r>
      <w:r w:rsidRPr="00780EDA">
        <w:rPr>
          <w:rFonts w:eastAsia="Calibri" w:cs="Times New Roman"/>
          <w:szCs w:val="28"/>
        </w:rPr>
        <w:t xml:space="preserve"> Гц) - УСЧ и область высоких частот ультразв</w:t>
      </w:r>
      <w:r w:rsidRPr="00780EDA">
        <w:rPr>
          <w:rFonts w:eastAsia="Calibri" w:cs="Times New Roman"/>
          <w:szCs w:val="28"/>
        </w:rPr>
        <w:t>у</w:t>
      </w:r>
      <w:r w:rsidRPr="00780EDA">
        <w:rPr>
          <w:rFonts w:eastAsia="Calibri" w:cs="Times New Roman"/>
          <w:szCs w:val="28"/>
        </w:rPr>
        <w:t>ка (10</w:t>
      </w:r>
      <w:r w:rsidRPr="00780EDA">
        <w:rPr>
          <w:rFonts w:eastAsia="Calibri" w:cs="Times New Roman"/>
          <w:szCs w:val="28"/>
          <w:vertAlign w:val="superscript"/>
        </w:rPr>
        <w:t>7</w:t>
      </w:r>
      <w:r w:rsidRPr="00780EDA">
        <w:rPr>
          <w:rFonts w:eastAsia="Calibri" w:cs="Times New Roman"/>
          <w:szCs w:val="28"/>
        </w:rPr>
        <w:t xml:space="preserve"> - 10</w:t>
      </w:r>
      <w:r w:rsidRPr="00780EDA">
        <w:rPr>
          <w:rFonts w:eastAsia="Calibri" w:cs="Times New Roman"/>
          <w:szCs w:val="28"/>
          <w:vertAlign w:val="superscript"/>
        </w:rPr>
        <w:t>9</w:t>
      </w:r>
      <w:r>
        <w:rPr>
          <w:rFonts w:eastAsia="Calibri" w:cs="Times New Roman"/>
          <w:szCs w:val="28"/>
        </w:rPr>
        <w:t xml:space="preserve"> Гц) - УЗ</w:t>
      </w:r>
      <w:r w:rsidRPr="00780EDA">
        <w:rPr>
          <w:rFonts w:eastAsia="Calibri" w:cs="Times New Roman"/>
          <w:szCs w:val="28"/>
        </w:rPr>
        <w:t>ВЧ. Каждая из этих подобластей характеризуется своими сп</w:t>
      </w:r>
      <w:r w:rsidRPr="00780EDA">
        <w:rPr>
          <w:rFonts w:eastAsia="Calibri" w:cs="Times New Roman"/>
          <w:szCs w:val="28"/>
        </w:rPr>
        <w:t>е</w:t>
      </w:r>
      <w:r w:rsidRPr="00780EDA">
        <w:rPr>
          <w:rFonts w:eastAsia="Calibri" w:cs="Times New Roman"/>
          <w:szCs w:val="28"/>
        </w:rPr>
        <w:t xml:space="preserve">цифическими особенностями генерации, приёма, распространения и применения. В промышленности </w:t>
      </w:r>
      <w:r w:rsidR="006108F3">
        <w:rPr>
          <w:rFonts w:eastAsia="Calibri" w:cs="Times New Roman"/>
          <w:szCs w:val="28"/>
        </w:rPr>
        <w:t xml:space="preserve">при </w:t>
      </w:r>
      <w:r w:rsidRPr="00780EDA">
        <w:rPr>
          <w:rFonts w:eastAsia="Calibri" w:cs="Times New Roman"/>
          <w:szCs w:val="28"/>
        </w:rPr>
        <w:t>применени</w:t>
      </w:r>
      <w:r w:rsidR="006108F3">
        <w:rPr>
          <w:rFonts w:eastAsia="Calibri" w:cs="Times New Roman"/>
          <w:szCs w:val="28"/>
        </w:rPr>
        <w:t>и</w:t>
      </w:r>
      <w:r w:rsidRPr="00780EDA">
        <w:rPr>
          <w:rFonts w:eastAsia="Calibri" w:cs="Times New Roman"/>
          <w:szCs w:val="28"/>
        </w:rPr>
        <w:t xml:space="preserve"> ультразвука для появления эффекта кавитации обычно используют диапазон 20-25 кГц. По своей физической природе ультразвук представляет собой упругие волны</w:t>
      </w:r>
      <w:r w:rsidR="006108F3">
        <w:rPr>
          <w:rFonts w:eastAsia="Calibri" w:cs="Times New Roman"/>
          <w:szCs w:val="28"/>
        </w:rPr>
        <w:t>,</w:t>
      </w:r>
      <w:r w:rsidRPr="00780EDA">
        <w:rPr>
          <w:rFonts w:eastAsia="Calibri" w:cs="Times New Roman"/>
          <w:szCs w:val="28"/>
        </w:rPr>
        <w:t xml:space="preserve"> и в этом он не отличается от звука. Частотная граница между звуковыми и ультразвуковыми волнами поэтому условна; она опр</w:t>
      </w:r>
      <w:r w:rsidRPr="00780EDA">
        <w:rPr>
          <w:rFonts w:eastAsia="Calibri" w:cs="Times New Roman"/>
          <w:szCs w:val="28"/>
        </w:rPr>
        <w:t>е</w:t>
      </w:r>
      <w:r w:rsidRPr="00780EDA">
        <w:rPr>
          <w:rFonts w:eastAsia="Calibri" w:cs="Times New Roman"/>
          <w:szCs w:val="28"/>
        </w:rPr>
        <w:t>деляется субъективными свойствами человеческого слуха и соответствует усре</w:t>
      </w:r>
      <w:r w:rsidRPr="00780EDA">
        <w:rPr>
          <w:rFonts w:eastAsia="Calibri" w:cs="Times New Roman"/>
          <w:szCs w:val="28"/>
        </w:rPr>
        <w:t>д</w:t>
      </w:r>
      <w:r w:rsidRPr="00780EDA">
        <w:rPr>
          <w:rFonts w:eastAsia="Calibri" w:cs="Times New Roman"/>
          <w:szCs w:val="28"/>
        </w:rPr>
        <w:t>нённой верхней границе слышимого звука. Жидкости и твёрдые тела (в особенности монокристаллы) представляют собой, как правило, хорошие проводники ультразв</w:t>
      </w:r>
      <w:r w:rsidRPr="00780EDA">
        <w:rPr>
          <w:rFonts w:eastAsia="Calibri" w:cs="Times New Roman"/>
          <w:szCs w:val="28"/>
        </w:rPr>
        <w:t>у</w:t>
      </w:r>
      <w:r w:rsidRPr="00780EDA">
        <w:rPr>
          <w:rFonts w:eastAsia="Calibri" w:cs="Times New Roman"/>
          <w:szCs w:val="28"/>
        </w:rPr>
        <w:t>ка, затухание в которых значительно меньше. Так, например, в воде затухание уль</w:t>
      </w:r>
      <w:r w:rsidRPr="00780EDA">
        <w:rPr>
          <w:rFonts w:eastAsia="Calibri" w:cs="Times New Roman"/>
          <w:szCs w:val="28"/>
        </w:rPr>
        <w:t>т</w:t>
      </w:r>
      <w:r w:rsidRPr="00780EDA">
        <w:rPr>
          <w:rFonts w:eastAsia="Calibri" w:cs="Times New Roman"/>
          <w:szCs w:val="28"/>
        </w:rPr>
        <w:t>развука при прочих равных условиях приблизительно в 1000 раз меньше, чем в во</w:t>
      </w:r>
      <w:r w:rsidRPr="00780EDA">
        <w:rPr>
          <w:rFonts w:eastAsia="Calibri" w:cs="Times New Roman"/>
          <w:szCs w:val="28"/>
        </w:rPr>
        <w:t>з</w:t>
      </w:r>
      <w:r w:rsidRPr="00780EDA">
        <w:rPr>
          <w:rFonts w:eastAsia="Calibri" w:cs="Times New Roman"/>
          <w:szCs w:val="28"/>
        </w:rPr>
        <w:t xml:space="preserve">духе. Выбор метода генерации ультразвука зависит от области частот ультразвука, характера среды (газ, жидкость, твёрдое тело), типа упругих волн и необходимой интенсивности излучения. </w:t>
      </w:r>
    </w:p>
    <w:p w:rsidR="007213BE" w:rsidRPr="00780EDA" w:rsidRDefault="007213BE" w:rsidP="007213BE">
      <w:pPr>
        <w:ind w:firstLine="708"/>
        <w:rPr>
          <w:rFonts w:eastAsia="Calibri" w:cs="Times New Roman"/>
          <w:szCs w:val="28"/>
        </w:rPr>
      </w:pPr>
      <w:r w:rsidRPr="00326F28">
        <w:rPr>
          <w:rFonts w:eastAsia="Calibri" w:cs="Times New Roman"/>
          <w:szCs w:val="28"/>
        </w:rPr>
        <w:t>Вторым способом</w:t>
      </w:r>
      <w:r w:rsidRPr="00780EDA">
        <w:rPr>
          <w:rFonts w:eastAsia="Calibri" w:cs="Times New Roman"/>
          <w:szCs w:val="28"/>
        </w:rPr>
        <w:t xml:space="preserve"> получения и использования эффекта кавитации, является гидродинамический способ. Гидродинамическая кавитация, возникает в тех учас</w:t>
      </w:r>
      <w:r w:rsidRPr="00780EDA">
        <w:rPr>
          <w:rFonts w:eastAsia="Calibri" w:cs="Times New Roman"/>
          <w:szCs w:val="28"/>
        </w:rPr>
        <w:t>т</w:t>
      </w:r>
      <w:r w:rsidRPr="00780EDA">
        <w:rPr>
          <w:rFonts w:eastAsia="Calibri" w:cs="Times New Roman"/>
          <w:szCs w:val="28"/>
        </w:rPr>
        <w:t>ках потока, где давление понижается до некоторого критического значения. Прису</w:t>
      </w:r>
      <w:r w:rsidRPr="00780EDA">
        <w:rPr>
          <w:rFonts w:eastAsia="Calibri" w:cs="Times New Roman"/>
          <w:szCs w:val="28"/>
        </w:rPr>
        <w:t>т</w:t>
      </w:r>
      <w:r w:rsidRPr="00780EDA">
        <w:rPr>
          <w:rFonts w:eastAsia="Calibri" w:cs="Times New Roman"/>
          <w:szCs w:val="28"/>
        </w:rPr>
        <w:t>ствующие в жидкости пузырьки газа или пара, двигаясь с потоком жидкости и поп</w:t>
      </w:r>
      <w:r w:rsidRPr="00780EDA">
        <w:rPr>
          <w:rFonts w:eastAsia="Calibri" w:cs="Times New Roman"/>
          <w:szCs w:val="28"/>
        </w:rPr>
        <w:t>а</w:t>
      </w:r>
      <w:r w:rsidRPr="00780EDA">
        <w:rPr>
          <w:rFonts w:eastAsia="Calibri" w:cs="Times New Roman"/>
          <w:szCs w:val="28"/>
        </w:rPr>
        <w:t>дая в область давления меньше критического, приобрета</w:t>
      </w:r>
      <w:r w:rsidR="006108F3">
        <w:rPr>
          <w:rFonts w:eastAsia="Calibri" w:cs="Times New Roman"/>
          <w:szCs w:val="28"/>
        </w:rPr>
        <w:t>ю</w:t>
      </w:r>
      <w:r w:rsidRPr="00780EDA">
        <w:rPr>
          <w:rFonts w:eastAsia="Calibri" w:cs="Times New Roman"/>
          <w:szCs w:val="28"/>
        </w:rPr>
        <w:t>т способность к неогран</w:t>
      </w:r>
      <w:r w:rsidRPr="00780EDA">
        <w:rPr>
          <w:rFonts w:eastAsia="Calibri" w:cs="Times New Roman"/>
          <w:szCs w:val="28"/>
        </w:rPr>
        <w:t>и</w:t>
      </w:r>
      <w:r w:rsidRPr="00780EDA">
        <w:rPr>
          <w:rFonts w:eastAsia="Calibri" w:cs="Times New Roman"/>
          <w:szCs w:val="28"/>
        </w:rPr>
        <w:t xml:space="preserve">ченному росту. После перехода в зону пониженного давления рост прекращается, и пузырьки начинают уменьшаться. Если пузырьки содержат достаточно много газа, </w:t>
      </w:r>
      <w:r w:rsidRPr="00780EDA">
        <w:rPr>
          <w:rFonts w:eastAsia="Calibri" w:cs="Times New Roman"/>
          <w:szCs w:val="28"/>
        </w:rPr>
        <w:lastRenderedPageBreak/>
        <w:t>то при достижении ими минимального радиуса они восстанавливаются и совершают несколько циклов затухающих колебаний, а если мало, то пузырек схлопывается полностью в первом цикле. Таким образом, вблизи обтекаемого тела создается кав</w:t>
      </w:r>
      <w:r w:rsidRPr="00780EDA">
        <w:rPr>
          <w:rFonts w:eastAsia="Calibri" w:cs="Times New Roman"/>
          <w:szCs w:val="28"/>
        </w:rPr>
        <w:t>и</w:t>
      </w:r>
      <w:r w:rsidRPr="00780EDA">
        <w:rPr>
          <w:rFonts w:eastAsia="Calibri" w:cs="Times New Roman"/>
          <w:szCs w:val="28"/>
        </w:rPr>
        <w:t xml:space="preserve">тационная зона, заполненная движущимися пузырьками. </w:t>
      </w:r>
    </w:p>
    <w:p w:rsidR="007213BE" w:rsidRPr="00780EDA" w:rsidRDefault="007213BE" w:rsidP="007213BE">
      <w:pPr>
        <w:ind w:firstLine="708"/>
        <w:rPr>
          <w:rFonts w:eastAsia="Calibri" w:cs="Times New Roman"/>
          <w:szCs w:val="28"/>
        </w:rPr>
      </w:pPr>
      <w:r w:rsidRPr="00780EDA">
        <w:rPr>
          <w:rFonts w:eastAsia="Calibri" w:cs="Times New Roman"/>
          <w:szCs w:val="28"/>
        </w:rPr>
        <w:t>Если внутрь каверны, через тело, около которого возникает кавитация, по</w:t>
      </w:r>
      <w:r w:rsidRPr="00780EDA">
        <w:rPr>
          <w:rFonts w:eastAsia="Calibri" w:cs="Times New Roman"/>
          <w:szCs w:val="28"/>
        </w:rPr>
        <w:t>д</w:t>
      </w:r>
      <w:r w:rsidRPr="00780EDA">
        <w:rPr>
          <w:rFonts w:eastAsia="Calibri" w:cs="Times New Roman"/>
          <w:szCs w:val="28"/>
        </w:rPr>
        <w:t xml:space="preserve">вести атмосферный воздух или иной газ, то размеры каверны </w:t>
      </w:r>
      <w:r w:rsidR="00B15C58" w:rsidRPr="00780EDA">
        <w:rPr>
          <w:rFonts w:eastAsia="Calibri" w:cs="Times New Roman"/>
          <w:szCs w:val="28"/>
        </w:rPr>
        <w:t>увелич</w:t>
      </w:r>
      <w:r w:rsidR="00B15C58">
        <w:rPr>
          <w:rFonts w:eastAsia="Calibri" w:cs="Times New Roman"/>
          <w:szCs w:val="28"/>
        </w:rPr>
        <w:t>атся</w:t>
      </w:r>
      <w:r w:rsidRPr="00780EDA">
        <w:rPr>
          <w:rFonts w:eastAsia="Calibri" w:cs="Times New Roman"/>
          <w:szCs w:val="28"/>
        </w:rPr>
        <w:t>. При этом установится течение, которое будет соответствовать числу кавитации, образованн</w:t>
      </w:r>
      <w:r w:rsidRPr="00780EDA">
        <w:rPr>
          <w:rFonts w:eastAsia="Calibri" w:cs="Times New Roman"/>
          <w:szCs w:val="28"/>
        </w:rPr>
        <w:t>о</w:t>
      </w:r>
      <w:r w:rsidRPr="00780EDA">
        <w:rPr>
          <w:rFonts w:eastAsia="Calibri" w:cs="Times New Roman"/>
          <w:szCs w:val="28"/>
        </w:rPr>
        <w:t>му уже не по насыщающему давлению водяного пара, а по давлению газа внутри к</w:t>
      </w:r>
      <w:r w:rsidRPr="00780EDA">
        <w:rPr>
          <w:rFonts w:eastAsia="Calibri" w:cs="Times New Roman"/>
          <w:szCs w:val="28"/>
        </w:rPr>
        <w:t>а</w:t>
      </w:r>
      <w:r w:rsidRPr="00780EDA">
        <w:rPr>
          <w:rFonts w:eastAsia="Calibri" w:cs="Times New Roman"/>
          <w:szCs w:val="28"/>
        </w:rPr>
        <w:t>верны. В таких условиях есть возможность при малых скоростях набегающего пот</w:t>
      </w:r>
      <w:r w:rsidRPr="00780EDA">
        <w:rPr>
          <w:rFonts w:eastAsia="Calibri" w:cs="Times New Roman"/>
          <w:szCs w:val="28"/>
        </w:rPr>
        <w:t>о</w:t>
      </w:r>
      <w:r w:rsidRPr="00780EDA">
        <w:rPr>
          <w:rFonts w:eastAsia="Calibri" w:cs="Times New Roman"/>
          <w:szCs w:val="28"/>
        </w:rPr>
        <w:t>ка получать течения, соответствующие очень низким значениям, т.е. глубоким ст</w:t>
      </w:r>
      <w:r w:rsidRPr="00780EDA">
        <w:rPr>
          <w:rFonts w:eastAsia="Calibri" w:cs="Times New Roman"/>
          <w:szCs w:val="28"/>
        </w:rPr>
        <w:t>е</w:t>
      </w:r>
      <w:r w:rsidRPr="00780EDA">
        <w:rPr>
          <w:rFonts w:eastAsia="Calibri" w:cs="Times New Roman"/>
          <w:szCs w:val="28"/>
        </w:rPr>
        <w:t>пеням развития кавитации. Так, при движении тела в воде со скоростью 6-10 м/сек</w:t>
      </w:r>
      <w:r w:rsidR="00B15C58">
        <w:rPr>
          <w:rFonts w:eastAsia="Calibri" w:cs="Times New Roman"/>
          <w:szCs w:val="28"/>
        </w:rPr>
        <w:t>,</w:t>
      </w:r>
      <w:r w:rsidRPr="00780EDA">
        <w:rPr>
          <w:rFonts w:eastAsia="Calibri" w:cs="Times New Roman"/>
          <w:szCs w:val="28"/>
        </w:rPr>
        <w:t xml:space="preserve"> можно получить его обтекание, соответствующее скоростям до 100 м/сек. Кавит</w:t>
      </w:r>
      <w:r w:rsidRPr="00780EDA">
        <w:rPr>
          <w:rFonts w:eastAsia="Calibri" w:cs="Times New Roman"/>
          <w:szCs w:val="28"/>
        </w:rPr>
        <w:t>а</w:t>
      </w:r>
      <w:r w:rsidRPr="00780EDA">
        <w:rPr>
          <w:rFonts w:eastAsia="Calibri" w:cs="Times New Roman"/>
          <w:szCs w:val="28"/>
        </w:rPr>
        <w:t>ционные течения, получающиеся в результате подвода газа внутрь каверны, наз</w:t>
      </w:r>
      <w:r w:rsidRPr="00780EDA">
        <w:rPr>
          <w:rFonts w:eastAsia="Calibri" w:cs="Times New Roman"/>
          <w:szCs w:val="28"/>
        </w:rPr>
        <w:t>ы</w:t>
      </w:r>
      <w:r w:rsidRPr="00780EDA">
        <w:rPr>
          <w:rFonts w:eastAsia="Calibri" w:cs="Times New Roman"/>
          <w:szCs w:val="28"/>
        </w:rPr>
        <w:t>вают искусственной кавитацией (суперкавитация). При условии, что жидкость была идеально однородной, а поверхность твёрдого тела, с которым она граничит, ид</w:t>
      </w:r>
      <w:r w:rsidRPr="00780EDA">
        <w:rPr>
          <w:rFonts w:eastAsia="Calibri" w:cs="Times New Roman"/>
          <w:szCs w:val="28"/>
        </w:rPr>
        <w:t>е</w:t>
      </w:r>
      <w:r w:rsidRPr="00780EDA">
        <w:rPr>
          <w:rFonts w:eastAsia="Calibri" w:cs="Times New Roman"/>
          <w:szCs w:val="28"/>
        </w:rPr>
        <w:t>ально смачиваемой, то разрыв происходил бы при давлении, значительно более ни</w:t>
      </w:r>
      <w:r w:rsidRPr="00780EDA">
        <w:rPr>
          <w:rFonts w:eastAsia="Calibri" w:cs="Times New Roman"/>
          <w:szCs w:val="28"/>
        </w:rPr>
        <w:t>з</w:t>
      </w:r>
      <w:r w:rsidRPr="00780EDA">
        <w:rPr>
          <w:rFonts w:eastAsia="Calibri" w:cs="Times New Roman"/>
          <w:szCs w:val="28"/>
        </w:rPr>
        <w:t>ком, чем давление насыщенного пара жидкости. Прочность на разрыв воды, вычи</w:t>
      </w:r>
      <w:r w:rsidRPr="00780EDA">
        <w:rPr>
          <w:rFonts w:eastAsia="Calibri" w:cs="Times New Roman"/>
          <w:szCs w:val="28"/>
        </w:rPr>
        <w:t>с</w:t>
      </w:r>
      <w:r w:rsidRPr="00780EDA">
        <w:rPr>
          <w:rFonts w:eastAsia="Calibri" w:cs="Times New Roman"/>
          <w:szCs w:val="28"/>
        </w:rPr>
        <w:t>ленная при учёте тепловых флуктуаций, равна 1500 кг/см</w:t>
      </w:r>
      <w:r w:rsidRPr="00780EDA">
        <w:rPr>
          <w:rFonts w:eastAsia="Calibri" w:cs="Times New Roman"/>
          <w:szCs w:val="28"/>
          <w:vertAlign w:val="superscript"/>
        </w:rPr>
        <w:t>2</w:t>
      </w:r>
      <w:r w:rsidRPr="00780EDA">
        <w:rPr>
          <w:rFonts w:eastAsia="Calibri" w:cs="Times New Roman"/>
          <w:szCs w:val="28"/>
        </w:rPr>
        <w:t>. Реальные жидкости м</w:t>
      </w:r>
      <w:r w:rsidRPr="00780EDA">
        <w:rPr>
          <w:rFonts w:eastAsia="Calibri" w:cs="Times New Roman"/>
          <w:szCs w:val="28"/>
        </w:rPr>
        <w:t>е</w:t>
      </w:r>
      <w:r w:rsidRPr="00780EDA">
        <w:rPr>
          <w:rFonts w:eastAsia="Calibri" w:cs="Times New Roman"/>
          <w:szCs w:val="28"/>
        </w:rPr>
        <w:t>нее прочны. Максимальное растяжение тщательно очищенной воды, достигнутое при растяжении воды с температурой 10°С, составляет 280 кг/см</w:t>
      </w:r>
      <w:r w:rsidRPr="00780EDA">
        <w:rPr>
          <w:rFonts w:eastAsia="Calibri" w:cs="Times New Roman"/>
          <w:szCs w:val="28"/>
          <w:vertAlign w:val="superscript"/>
        </w:rPr>
        <w:t>2</w:t>
      </w:r>
      <w:r w:rsidRPr="00780EDA">
        <w:rPr>
          <w:rFonts w:eastAsia="Calibri" w:cs="Times New Roman"/>
          <w:szCs w:val="28"/>
        </w:rPr>
        <w:t>. Обычно же ра</w:t>
      </w:r>
      <w:r w:rsidRPr="00780EDA">
        <w:rPr>
          <w:rFonts w:eastAsia="Calibri" w:cs="Times New Roman"/>
          <w:szCs w:val="28"/>
        </w:rPr>
        <w:t>з</w:t>
      </w:r>
      <w:r w:rsidRPr="00780EDA">
        <w:rPr>
          <w:rFonts w:eastAsia="Calibri" w:cs="Times New Roman"/>
          <w:szCs w:val="28"/>
        </w:rPr>
        <w:t xml:space="preserve">рыв возникает при давлениях, лишь немного меньших давления насыщенного пара. Низкая прочность реальных жидкостей связана с наличием в них так называемых кавитационных зародышей: плохо смачиваемых участков твёрдого тела, твёрдых частиц с трещинами, заполненными газом, микроскопических газовых пузырьков, предохраняемых от растворения мономолекулярными органическими оболочками, ионных образований. Сокращение кавитационного пузырька происходит с большой скоростью и сопровождается звуковым импульсом, тем более сильным, чем меньше газа содержит пузырек. Если степень развития кавитации такова, что возникает и захлопывается множество пузырьков, то явление сопровождается сильным шумом со сплошным спектром от несколько сотен </w:t>
      </w:r>
      <w:r w:rsidR="00B15C58">
        <w:rPr>
          <w:rFonts w:eastAsia="Calibri" w:cs="Times New Roman"/>
          <w:szCs w:val="28"/>
        </w:rPr>
        <w:t>Гц</w:t>
      </w:r>
      <w:r w:rsidRPr="00780EDA">
        <w:rPr>
          <w:rFonts w:eastAsia="Calibri" w:cs="Times New Roman"/>
          <w:szCs w:val="28"/>
        </w:rPr>
        <w:t xml:space="preserve"> до сотен кГц. Если кавитационная к</w:t>
      </w:r>
      <w:r w:rsidRPr="00780EDA">
        <w:rPr>
          <w:rFonts w:eastAsia="Calibri" w:cs="Times New Roman"/>
          <w:szCs w:val="28"/>
        </w:rPr>
        <w:t>а</w:t>
      </w:r>
      <w:r w:rsidRPr="00780EDA">
        <w:rPr>
          <w:rFonts w:eastAsia="Calibri" w:cs="Times New Roman"/>
          <w:szCs w:val="28"/>
        </w:rPr>
        <w:t>верна замыкается вблизи от обтекаемого тела, то многократно повторяющиеся уд</w:t>
      </w:r>
      <w:r w:rsidRPr="00780EDA">
        <w:rPr>
          <w:rFonts w:eastAsia="Calibri" w:cs="Times New Roman"/>
          <w:szCs w:val="28"/>
        </w:rPr>
        <w:t>а</w:t>
      </w:r>
      <w:r w:rsidRPr="00780EDA">
        <w:rPr>
          <w:rFonts w:eastAsia="Calibri" w:cs="Times New Roman"/>
          <w:szCs w:val="28"/>
        </w:rPr>
        <w:t>ры приводят к разрушению (к так называемой кавитационной коррозии) поверхн</w:t>
      </w:r>
      <w:r w:rsidRPr="00780EDA">
        <w:rPr>
          <w:rFonts w:eastAsia="Calibri" w:cs="Times New Roman"/>
          <w:szCs w:val="28"/>
        </w:rPr>
        <w:t>о</w:t>
      </w:r>
      <w:r w:rsidRPr="00780EDA">
        <w:rPr>
          <w:rFonts w:eastAsia="Calibri" w:cs="Times New Roman"/>
          <w:szCs w:val="28"/>
        </w:rPr>
        <w:t>сти обтекаемого тела (лопастей гидротурбин, гребных винтов кораблей и др. гидр</w:t>
      </w:r>
      <w:r w:rsidRPr="00780EDA">
        <w:rPr>
          <w:rFonts w:eastAsia="Calibri" w:cs="Times New Roman"/>
          <w:szCs w:val="28"/>
        </w:rPr>
        <w:t>о</w:t>
      </w:r>
      <w:r w:rsidRPr="00780EDA">
        <w:rPr>
          <w:rFonts w:eastAsia="Calibri" w:cs="Times New Roman"/>
          <w:szCs w:val="28"/>
        </w:rPr>
        <w:t>технических устройств). Спектр расширяется в область низких частот по мере ув</w:t>
      </w:r>
      <w:r w:rsidRPr="00780EDA">
        <w:rPr>
          <w:rFonts w:eastAsia="Calibri" w:cs="Times New Roman"/>
          <w:szCs w:val="28"/>
        </w:rPr>
        <w:t>е</w:t>
      </w:r>
      <w:r w:rsidRPr="00780EDA">
        <w:rPr>
          <w:rFonts w:eastAsia="Calibri" w:cs="Times New Roman"/>
          <w:szCs w:val="28"/>
        </w:rPr>
        <w:t>личения максимального радиуса пузырьков. Увеличение скорости потока после н</w:t>
      </w:r>
      <w:r w:rsidRPr="00780EDA">
        <w:rPr>
          <w:rFonts w:eastAsia="Calibri" w:cs="Times New Roman"/>
          <w:szCs w:val="28"/>
        </w:rPr>
        <w:t>а</w:t>
      </w:r>
      <w:r w:rsidRPr="00780EDA">
        <w:rPr>
          <w:rFonts w:eastAsia="Calibri" w:cs="Times New Roman"/>
          <w:szCs w:val="28"/>
        </w:rPr>
        <w:t>чала кавитации влечет за собой быстрое возрастание числа развивающихся пузыр</w:t>
      </w:r>
      <w:r w:rsidRPr="00780EDA">
        <w:rPr>
          <w:rFonts w:eastAsia="Calibri" w:cs="Times New Roman"/>
          <w:szCs w:val="28"/>
        </w:rPr>
        <w:t>ь</w:t>
      </w:r>
      <w:r w:rsidRPr="00780EDA">
        <w:rPr>
          <w:rFonts w:eastAsia="Calibri" w:cs="Times New Roman"/>
          <w:szCs w:val="28"/>
        </w:rPr>
        <w:t>ков, вслед за чем происходит их объединение в общую навигационную каверну</w:t>
      </w:r>
      <w:r w:rsidR="00B15C58">
        <w:rPr>
          <w:rFonts w:eastAsia="Calibri" w:cs="Times New Roman"/>
          <w:szCs w:val="28"/>
        </w:rPr>
        <w:t>,</w:t>
      </w:r>
      <w:r w:rsidRPr="00780EDA">
        <w:rPr>
          <w:rFonts w:eastAsia="Calibri" w:cs="Times New Roman"/>
          <w:szCs w:val="28"/>
        </w:rPr>
        <w:t xml:space="preserve"> и течение переходит в струйное. При этом течение сохраняет нестационарный хара</w:t>
      </w:r>
      <w:r w:rsidRPr="00780EDA">
        <w:rPr>
          <w:rFonts w:eastAsia="Calibri" w:cs="Times New Roman"/>
          <w:szCs w:val="28"/>
        </w:rPr>
        <w:t>к</w:t>
      </w:r>
      <w:r w:rsidRPr="00780EDA">
        <w:rPr>
          <w:rFonts w:eastAsia="Calibri" w:cs="Times New Roman"/>
          <w:szCs w:val="28"/>
        </w:rPr>
        <w:t>тер только в области замыкания каверны. Особенно быстро струйное течение орг</w:t>
      </w:r>
      <w:r w:rsidRPr="00780EDA">
        <w:rPr>
          <w:rFonts w:eastAsia="Calibri" w:cs="Times New Roman"/>
          <w:szCs w:val="28"/>
        </w:rPr>
        <w:t>а</w:t>
      </w:r>
      <w:r w:rsidRPr="00780EDA">
        <w:rPr>
          <w:rFonts w:eastAsia="Calibri" w:cs="Times New Roman"/>
          <w:szCs w:val="28"/>
        </w:rPr>
        <w:t>низуется в случае плохо обтекаемых тел. Гидродинамическая кавитация может с</w:t>
      </w:r>
      <w:r w:rsidRPr="00780EDA">
        <w:rPr>
          <w:rFonts w:eastAsia="Calibri" w:cs="Times New Roman"/>
          <w:szCs w:val="28"/>
        </w:rPr>
        <w:t>о</w:t>
      </w:r>
      <w:r w:rsidRPr="00780EDA">
        <w:rPr>
          <w:rFonts w:eastAsia="Calibri" w:cs="Times New Roman"/>
          <w:szCs w:val="28"/>
        </w:rPr>
        <w:t xml:space="preserve">провождаться рядом физико-химических эффектов, например искрообразованием и люминесценцией. </w:t>
      </w:r>
    </w:p>
    <w:p w:rsidR="007213BE" w:rsidRPr="00780EDA" w:rsidRDefault="007213BE" w:rsidP="007213BE">
      <w:pPr>
        <w:ind w:firstLine="708"/>
        <w:rPr>
          <w:rFonts w:eastAsia="Calibri" w:cs="Times New Roman"/>
          <w:szCs w:val="28"/>
        </w:rPr>
      </w:pPr>
      <w:r w:rsidRPr="00780EDA">
        <w:rPr>
          <w:rFonts w:eastAsia="Calibri" w:cs="Times New Roman"/>
          <w:szCs w:val="28"/>
        </w:rPr>
        <w:t xml:space="preserve">Благодаря управляемому процессу кавитации в деструкторах биомассы, они нашли широкое применение в производстве биогаза. Специально спроектированная </w:t>
      </w:r>
      <w:r w:rsidRPr="00780EDA">
        <w:rPr>
          <w:rFonts w:eastAsia="Calibri" w:cs="Times New Roman"/>
          <w:szCs w:val="28"/>
        </w:rPr>
        <w:lastRenderedPageBreak/>
        <w:t>конструкция деструктора позволяет использовать разрушительный эффект кавит</w:t>
      </w:r>
      <w:r w:rsidRPr="00780EDA">
        <w:rPr>
          <w:rFonts w:eastAsia="Calibri" w:cs="Times New Roman"/>
          <w:szCs w:val="28"/>
        </w:rPr>
        <w:t>а</w:t>
      </w:r>
      <w:r w:rsidRPr="00780EDA">
        <w:rPr>
          <w:rFonts w:eastAsia="Calibri" w:cs="Times New Roman"/>
          <w:szCs w:val="28"/>
        </w:rPr>
        <w:t>ции для придания исходному сырью однородной и гомогенной массы. Под возде</w:t>
      </w:r>
      <w:r w:rsidRPr="00780EDA">
        <w:rPr>
          <w:rFonts w:eastAsia="Calibri" w:cs="Times New Roman"/>
          <w:szCs w:val="28"/>
        </w:rPr>
        <w:t>й</w:t>
      </w:r>
      <w:r w:rsidRPr="00780EDA">
        <w:rPr>
          <w:rFonts w:eastAsia="Calibri" w:cs="Times New Roman"/>
          <w:szCs w:val="28"/>
        </w:rPr>
        <w:t>ствием направленной и управляемой кавитации, в биологическом сырье рвутся сложные связи волокон органических веществ на молекулярном уровне (лигнин, целлюлоза). Как следствие этого процесса дисперсность биологического сырья зн</w:t>
      </w:r>
      <w:r w:rsidRPr="00780EDA">
        <w:rPr>
          <w:rFonts w:eastAsia="Calibri" w:cs="Times New Roman"/>
          <w:szCs w:val="28"/>
        </w:rPr>
        <w:t>а</w:t>
      </w:r>
      <w:r w:rsidRPr="00780EDA">
        <w:rPr>
          <w:rFonts w:eastAsia="Calibri" w:cs="Times New Roman"/>
          <w:szCs w:val="28"/>
        </w:rPr>
        <w:t>чительно увеличивается, и его частицы уменьшаются в размерах до 0,1-8 мкм. Т</w:t>
      </w:r>
      <w:r w:rsidRPr="00780EDA">
        <w:rPr>
          <w:rFonts w:eastAsia="Calibri" w:cs="Times New Roman"/>
          <w:szCs w:val="28"/>
        </w:rPr>
        <w:t>а</w:t>
      </w:r>
      <w:r w:rsidRPr="00780EDA">
        <w:rPr>
          <w:rFonts w:eastAsia="Calibri" w:cs="Times New Roman"/>
          <w:szCs w:val="28"/>
        </w:rPr>
        <w:t>ким образом, всем штаммам бактерий</w:t>
      </w:r>
      <w:r w:rsidR="00B15C58">
        <w:rPr>
          <w:rFonts w:eastAsia="Calibri" w:cs="Times New Roman"/>
          <w:szCs w:val="28"/>
        </w:rPr>
        <w:t>,</w:t>
      </w:r>
      <w:r w:rsidRPr="00780EDA">
        <w:rPr>
          <w:rFonts w:eastAsia="Calibri" w:cs="Times New Roman"/>
          <w:szCs w:val="28"/>
        </w:rPr>
        <w:t xml:space="preserve"> участвующих в процессе образования биог</w:t>
      </w:r>
      <w:r w:rsidRPr="00780EDA">
        <w:rPr>
          <w:rFonts w:eastAsia="Calibri" w:cs="Times New Roman"/>
          <w:szCs w:val="28"/>
        </w:rPr>
        <w:t>а</w:t>
      </w:r>
      <w:r w:rsidRPr="00780EDA">
        <w:rPr>
          <w:rFonts w:eastAsia="Calibri" w:cs="Times New Roman"/>
          <w:szCs w:val="28"/>
        </w:rPr>
        <w:t>за, на всех его этапах, становится легче разлагать биогенные материалы, т.к. их о</w:t>
      </w:r>
      <w:r w:rsidRPr="00780EDA">
        <w:rPr>
          <w:rFonts w:eastAsia="Calibri" w:cs="Times New Roman"/>
          <w:szCs w:val="28"/>
        </w:rPr>
        <w:t>д</w:t>
      </w:r>
      <w:r w:rsidRPr="00780EDA">
        <w:rPr>
          <w:rFonts w:eastAsia="Calibri" w:cs="Times New Roman"/>
          <w:szCs w:val="28"/>
        </w:rPr>
        <w:t>нородная структура разрушена и</w:t>
      </w:r>
      <w:r w:rsidR="00B15C58">
        <w:rPr>
          <w:rFonts w:eastAsia="Calibri" w:cs="Times New Roman"/>
          <w:szCs w:val="28"/>
        </w:rPr>
        <w:t>,</w:t>
      </w:r>
      <w:r w:rsidRPr="00780EDA">
        <w:rPr>
          <w:rFonts w:eastAsia="Calibri" w:cs="Times New Roman"/>
          <w:szCs w:val="28"/>
        </w:rPr>
        <w:t xml:space="preserve"> соответственно</w:t>
      </w:r>
      <w:r w:rsidR="00B15C58">
        <w:rPr>
          <w:rFonts w:eastAsia="Calibri" w:cs="Times New Roman"/>
          <w:szCs w:val="28"/>
        </w:rPr>
        <w:t>,</w:t>
      </w:r>
      <w:r w:rsidRPr="00780EDA">
        <w:rPr>
          <w:rFonts w:eastAsia="Calibri" w:cs="Times New Roman"/>
          <w:szCs w:val="28"/>
        </w:rPr>
        <w:t xml:space="preserve"> увеличивается площадь покрытия бактериями биологического сырья. </w:t>
      </w:r>
    </w:p>
    <w:p w:rsidR="007213BE" w:rsidRPr="00780EDA" w:rsidRDefault="007213BE" w:rsidP="007213BE">
      <w:pPr>
        <w:ind w:firstLine="708"/>
        <w:rPr>
          <w:rFonts w:eastAsia="Calibri" w:cs="Times New Roman"/>
          <w:szCs w:val="28"/>
        </w:rPr>
      </w:pPr>
      <w:r w:rsidRPr="00780EDA">
        <w:rPr>
          <w:rFonts w:eastAsia="Calibri" w:cs="Times New Roman"/>
          <w:szCs w:val="28"/>
        </w:rPr>
        <w:t>К важнейшим положительным результатам предварительной обработки би</w:t>
      </w:r>
      <w:r w:rsidRPr="00780EDA">
        <w:rPr>
          <w:rFonts w:eastAsia="Calibri" w:cs="Times New Roman"/>
          <w:szCs w:val="28"/>
        </w:rPr>
        <w:t>о</w:t>
      </w:r>
      <w:r w:rsidRPr="00780EDA">
        <w:rPr>
          <w:rFonts w:eastAsia="Calibri" w:cs="Times New Roman"/>
          <w:szCs w:val="28"/>
        </w:rPr>
        <w:t>логического сырья, перед его направлением в биореактор, можно отнести следу</w:t>
      </w:r>
      <w:r w:rsidRPr="00780EDA">
        <w:rPr>
          <w:rFonts w:eastAsia="Calibri" w:cs="Times New Roman"/>
          <w:szCs w:val="28"/>
        </w:rPr>
        <w:t>ю</w:t>
      </w:r>
      <w:r w:rsidRPr="00780EDA">
        <w:rPr>
          <w:rFonts w:eastAsia="Calibri" w:cs="Times New Roman"/>
          <w:szCs w:val="28"/>
        </w:rPr>
        <w:t xml:space="preserve">щие показатели: </w:t>
      </w:r>
    </w:p>
    <w:p w:rsidR="007213BE" w:rsidRPr="00780EDA" w:rsidRDefault="007213BE" w:rsidP="007213BE">
      <w:pPr>
        <w:ind w:firstLine="708"/>
        <w:rPr>
          <w:rFonts w:eastAsia="Calibri" w:cs="Times New Roman"/>
          <w:szCs w:val="28"/>
        </w:rPr>
      </w:pPr>
      <w:r w:rsidRPr="00780EDA">
        <w:rPr>
          <w:rFonts w:eastAsia="Calibri" w:cs="Times New Roman"/>
          <w:szCs w:val="28"/>
        </w:rPr>
        <w:t>1. Высокая степень измельчения и гомогенизации сырья, как следствие</w:t>
      </w:r>
      <w:r w:rsidR="00B15C58">
        <w:rPr>
          <w:rFonts w:eastAsia="Calibri" w:cs="Times New Roman"/>
          <w:szCs w:val="28"/>
        </w:rPr>
        <w:t>,</w:t>
      </w:r>
      <w:r w:rsidRPr="00780EDA">
        <w:rPr>
          <w:rFonts w:eastAsia="Calibri" w:cs="Times New Roman"/>
          <w:szCs w:val="28"/>
        </w:rPr>
        <w:t xml:space="preserve"> ув</w:t>
      </w:r>
      <w:r w:rsidRPr="00780EDA">
        <w:rPr>
          <w:rFonts w:eastAsia="Calibri" w:cs="Times New Roman"/>
          <w:szCs w:val="28"/>
        </w:rPr>
        <w:t>е</w:t>
      </w:r>
      <w:r w:rsidRPr="00780EDA">
        <w:rPr>
          <w:rFonts w:eastAsia="Calibri" w:cs="Times New Roman"/>
          <w:szCs w:val="28"/>
        </w:rPr>
        <w:t>личение количества частиц на поверхности позволяет увеличить и интенсифицир</w:t>
      </w:r>
      <w:r w:rsidRPr="00780EDA">
        <w:rPr>
          <w:rFonts w:eastAsia="Calibri" w:cs="Times New Roman"/>
          <w:szCs w:val="28"/>
        </w:rPr>
        <w:t>о</w:t>
      </w:r>
      <w:r w:rsidRPr="00780EDA">
        <w:rPr>
          <w:rFonts w:eastAsia="Calibri" w:cs="Times New Roman"/>
          <w:szCs w:val="28"/>
        </w:rPr>
        <w:t xml:space="preserve">вать производство биогаза на 30-50%. </w:t>
      </w:r>
    </w:p>
    <w:p w:rsidR="007213BE" w:rsidRPr="00780EDA" w:rsidRDefault="007213BE" w:rsidP="007213BE">
      <w:pPr>
        <w:ind w:firstLine="708"/>
        <w:rPr>
          <w:rFonts w:eastAsia="Calibri" w:cs="Times New Roman"/>
          <w:szCs w:val="28"/>
        </w:rPr>
      </w:pPr>
      <w:r w:rsidRPr="00780EDA">
        <w:rPr>
          <w:rFonts w:eastAsia="Calibri" w:cs="Times New Roman"/>
          <w:szCs w:val="28"/>
        </w:rPr>
        <w:t>2. Благодаря высокой дисперсности и интенсификации процессов анаэробного брожения, значительно уменьшается период сбраживания биомассы. Результатом уменьшения периода сбраживания является возможность строительства биореакт</w:t>
      </w:r>
      <w:r w:rsidRPr="00780EDA">
        <w:rPr>
          <w:rFonts w:eastAsia="Calibri" w:cs="Times New Roman"/>
          <w:szCs w:val="28"/>
        </w:rPr>
        <w:t>о</w:t>
      </w:r>
      <w:r w:rsidRPr="00780EDA">
        <w:rPr>
          <w:rFonts w:eastAsia="Calibri" w:cs="Times New Roman"/>
          <w:szCs w:val="28"/>
        </w:rPr>
        <w:t xml:space="preserve">ров меньших объёмов и размеров, что приводит к значительной экономии затрат на капитальные строения. </w:t>
      </w:r>
    </w:p>
    <w:p w:rsidR="007213BE" w:rsidRPr="00780EDA" w:rsidRDefault="007213BE" w:rsidP="007213BE">
      <w:pPr>
        <w:ind w:firstLine="708"/>
        <w:rPr>
          <w:rFonts w:eastAsia="Calibri" w:cs="Times New Roman"/>
          <w:szCs w:val="28"/>
        </w:rPr>
      </w:pPr>
      <w:r w:rsidRPr="00780EDA">
        <w:rPr>
          <w:rFonts w:eastAsia="Calibri" w:cs="Times New Roman"/>
          <w:szCs w:val="28"/>
        </w:rPr>
        <w:t>3. При деструкции биомассы из клеточных и субклеточных материалов инте</w:t>
      </w:r>
      <w:r w:rsidRPr="00780EDA">
        <w:rPr>
          <w:rFonts w:eastAsia="Calibri" w:cs="Times New Roman"/>
          <w:szCs w:val="28"/>
        </w:rPr>
        <w:t>н</w:t>
      </w:r>
      <w:r w:rsidRPr="00780EDA">
        <w:rPr>
          <w:rFonts w:eastAsia="Calibri" w:cs="Times New Roman"/>
          <w:szCs w:val="28"/>
        </w:rPr>
        <w:t>сивнее высвобождаются природные энзимы, которые являются биологическими к</w:t>
      </w:r>
      <w:r w:rsidRPr="00780EDA">
        <w:rPr>
          <w:rFonts w:eastAsia="Calibri" w:cs="Times New Roman"/>
          <w:szCs w:val="28"/>
        </w:rPr>
        <w:t>а</w:t>
      </w:r>
      <w:r w:rsidRPr="00780EDA">
        <w:rPr>
          <w:rFonts w:eastAsia="Calibri" w:cs="Times New Roman"/>
          <w:szCs w:val="28"/>
        </w:rPr>
        <w:t xml:space="preserve">тализаторами процесса сбраживания биомассы. Этот эффект также увеличивает объём производимого биогаза. </w:t>
      </w:r>
    </w:p>
    <w:p w:rsidR="007213BE" w:rsidRPr="00780EDA" w:rsidRDefault="007213BE" w:rsidP="007213BE">
      <w:pPr>
        <w:ind w:firstLine="708"/>
        <w:rPr>
          <w:rFonts w:eastAsia="Calibri" w:cs="Times New Roman"/>
          <w:szCs w:val="28"/>
        </w:rPr>
      </w:pPr>
      <w:r w:rsidRPr="00780EDA">
        <w:rPr>
          <w:rFonts w:eastAsia="Calibri" w:cs="Times New Roman"/>
          <w:szCs w:val="28"/>
        </w:rPr>
        <w:t>4. Существенно стабилизируются биологические процессы, что приводит к о</w:t>
      </w:r>
      <w:r w:rsidRPr="00780EDA">
        <w:rPr>
          <w:rFonts w:eastAsia="Calibri" w:cs="Times New Roman"/>
          <w:szCs w:val="28"/>
        </w:rPr>
        <w:t>т</w:t>
      </w:r>
      <w:r w:rsidRPr="00780EDA">
        <w:rPr>
          <w:rFonts w:eastAsia="Calibri" w:cs="Times New Roman"/>
          <w:szCs w:val="28"/>
        </w:rPr>
        <w:t>сутствию пенообразования и плавающей корки в верхней части биореактора. Таким образом, весь полезный объём реактора используется эффективно.</w:t>
      </w:r>
    </w:p>
    <w:p w:rsidR="007213BE" w:rsidRPr="00780EDA" w:rsidRDefault="007213BE" w:rsidP="007213BE">
      <w:pPr>
        <w:ind w:firstLine="708"/>
        <w:rPr>
          <w:rFonts w:eastAsia="Calibri" w:cs="Times New Roman"/>
          <w:szCs w:val="28"/>
        </w:rPr>
      </w:pPr>
      <w:r w:rsidRPr="00780EDA">
        <w:rPr>
          <w:rFonts w:eastAsia="Calibri" w:cs="Times New Roman"/>
          <w:szCs w:val="28"/>
        </w:rPr>
        <w:t>5. Процентное содержание метана в биогазе увеличивается до 70-75%. Этот показатель содержания метана свойственен обычному природному газу в зависим</w:t>
      </w:r>
      <w:r w:rsidRPr="00780EDA">
        <w:rPr>
          <w:rFonts w:eastAsia="Calibri" w:cs="Times New Roman"/>
          <w:szCs w:val="28"/>
        </w:rPr>
        <w:t>о</w:t>
      </w:r>
      <w:r w:rsidRPr="00780EDA">
        <w:rPr>
          <w:rFonts w:eastAsia="Calibri" w:cs="Times New Roman"/>
          <w:szCs w:val="28"/>
        </w:rPr>
        <w:t xml:space="preserve">сти от его географического происхождения. </w:t>
      </w:r>
    </w:p>
    <w:p w:rsidR="007213BE" w:rsidRPr="00780EDA" w:rsidRDefault="007213BE" w:rsidP="007213BE">
      <w:pPr>
        <w:ind w:firstLine="708"/>
        <w:rPr>
          <w:rFonts w:eastAsia="Calibri" w:cs="Times New Roman"/>
          <w:szCs w:val="28"/>
        </w:rPr>
      </w:pPr>
      <w:r w:rsidRPr="00780EDA">
        <w:rPr>
          <w:rFonts w:eastAsia="Calibri" w:cs="Times New Roman"/>
          <w:szCs w:val="28"/>
        </w:rPr>
        <w:t>В технологической схеме комплекса оборудования биогазовой установки, к</w:t>
      </w:r>
      <w:r w:rsidRPr="00780EDA">
        <w:rPr>
          <w:rFonts w:eastAsia="Calibri" w:cs="Times New Roman"/>
          <w:szCs w:val="28"/>
        </w:rPr>
        <w:t>а</w:t>
      </w:r>
      <w:r w:rsidRPr="00780EDA">
        <w:rPr>
          <w:rFonts w:eastAsia="Calibri" w:cs="Times New Roman"/>
          <w:szCs w:val="28"/>
        </w:rPr>
        <w:t>витационный деструктор биомассы устанавливается между резервуаром предвар</w:t>
      </w:r>
      <w:r w:rsidRPr="00780EDA">
        <w:rPr>
          <w:rFonts w:eastAsia="Calibri" w:cs="Times New Roman"/>
          <w:szCs w:val="28"/>
        </w:rPr>
        <w:t>и</w:t>
      </w:r>
      <w:r w:rsidRPr="00780EDA">
        <w:rPr>
          <w:rFonts w:eastAsia="Calibri" w:cs="Times New Roman"/>
          <w:szCs w:val="28"/>
        </w:rPr>
        <w:t>тельного накопления биомассы и биореактором (ферментатором). Также возможна циклическая циркуляция и одновременная гомогенизация биомассы непосредстве</w:t>
      </w:r>
      <w:r w:rsidRPr="00780EDA">
        <w:rPr>
          <w:rFonts w:eastAsia="Calibri" w:cs="Times New Roman"/>
          <w:szCs w:val="28"/>
        </w:rPr>
        <w:t>н</w:t>
      </w:r>
      <w:r w:rsidRPr="00780EDA">
        <w:rPr>
          <w:rFonts w:eastAsia="Calibri" w:cs="Times New Roman"/>
          <w:szCs w:val="28"/>
        </w:rPr>
        <w:t>но в ёмкости предварительного накопления. Биомасса при помощи насосного об</w:t>
      </w:r>
      <w:r w:rsidRPr="00780EDA">
        <w:rPr>
          <w:rFonts w:eastAsia="Calibri" w:cs="Times New Roman"/>
          <w:szCs w:val="28"/>
        </w:rPr>
        <w:t>о</w:t>
      </w:r>
      <w:r w:rsidRPr="00780EDA">
        <w:rPr>
          <w:rFonts w:eastAsia="Calibri" w:cs="Times New Roman"/>
          <w:szCs w:val="28"/>
        </w:rPr>
        <w:t xml:space="preserve">рудования подаётся в рабочую камеру деструктора. Рабочая камера деструктора </w:t>
      </w:r>
      <w:r w:rsidRPr="00780EDA">
        <w:rPr>
          <w:rFonts w:eastAsia="Calibri" w:cs="Times New Roman"/>
          <w:szCs w:val="28"/>
          <w:lang w:val="en-US"/>
        </w:rPr>
        <w:t>ZORG</w:t>
      </w:r>
      <w:r w:rsidRPr="00780EDA">
        <w:rPr>
          <w:rFonts w:eastAsia="Calibri" w:cs="Times New Roman"/>
          <w:szCs w:val="28"/>
        </w:rPr>
        <w:t xml:space="preserve"> имеет специальную конструкцию и основана на принципе гидродинамич</w:t>
      </w:r>
      <w:r w:rsidRPr="00780EDA">
        <w:rPr>
          <w:rFonts w:eastAsia="Calibri" w:cs="Times New Roman"/>
          <w:szCs w:val="28"/>
        </w:rPr>
        <w:t>е</w:t>
      </w:r>
      <w:r w:rsidRPr="00780EDA">
        <w:rPr>
          <w:rFonts w:eastAsia="Calibri" w:cs="Times New Roman"/>
          <w:szCs w:val="28"/>
        </w:rPr>
        <w:t>ской кавитации. Внутренний профиль рабочей камеры спроектирован таким обр</w:t>
      </w:r>
      <w:r w:rsidRPr="00780EDA">
        <w:rPr>
          <w:rFonts w:eastAsia="Calibri" w:cs="Times New Roman"/>
          <w:szCs w:val="28"/>
        </w:rPr>
        <w:t>а</w:t>
      </w:r>
      <w:r w:rsidRPr="00780EDA">
        <w:rPr>
          <w:rFonts w:eastAsia="Calibri" w:cs="Times New Roman"/>
          <w:szCs w:val="28"/>
        </w:rPr>
        <w:t>зом, что при прохождении биомассы через неё создаётся направленный кавитацио</w:t>
      </w:r>
      <w:r w:rsidRPr="00780EDA">
        <w:rPr>
          <w:rFonts w:eastAsia="Calibri" w:cs="Times New Roman"/>
          <w:szCs w:val="28"/>
        </w:rPr>
        <w:t>н</w:t>
      </w:r>
      <w:r w:rsidRPr="00780EDA">
        <w:rPr>
          <w:rFonts w:eastAsia="Calibri" w:cs="Times New Roman"/>
          <w:szCs w:val="28"/>
        </w:rPr>
        <w:t>ный удар. Благодаря конструкторскому и технологическому решению проектиров</w:t>
      </w:r>
      <w:r w:rsidRPr="00780EDA">
        <w:rPr>
          <w:rFonts w:eastAsia="Calibri" w:cs="Times New Roman"/>
          <w:szCs w:val="28"/>
        </w:rPr>
        <w:t>а</w:t>
      </w:r>
      <w:r w:rsidRPr="00780EDA">
        <w:rPr>
          <w:rFonts w:eastAsia="Calibri" w:cs="Times New Roman"/>
          <w:szCs w:val="28"/>
        </w:rPr>
        <w:t xml:space="preserve">ния внутренней части рабочей камеры, разрушительное действие кавитационных пузырьков не воздействует на поверхность рабочей камеры деструктора. </w:t>
      </w:r>
    </w:p>
    <w:p w:rsidR="007213BE" w:rsidRPr="00780EDA" w:rsidRDefault="007213BE" w:rsidP="007213BE">
      <w:pPr>
        <w:ind w:firstLine="708"/>
        <w:rPr>
          <w:rFonts w:eastAsia="Calibri" w:cs="Times New Roman"/>
          <w:szCs w:val="28"/>
        </w:rPr>
      </w:pPr>
      <w:r w:rsidRPr="00780EDA">
        <w:rPr>
          <w:rFonts w:eastAsia="Calibri" w:cs="Times New Roman"/>
          <w:szCs w:val="28"/>
        </w:rPr>
        <w:lastRenderedPageBreak/>
        <w:t>Работа кавитационных деструкторов биомассы отличается универсальностью применения в отношении исходного сырья, а также компактностью и очень высоким рабочим ресурсом. Кавитационная технология, используемая при строительстве биогазовых установок, даёт большое преимущество в соотношении ц</w:t>
      </w:r>
      <w:r w:rsidRPr="00780EDA">
        <w:rPr>
          <w:rFonts w:eastAsia="Calibri" w:cs="Times New Roman"/>
          <w:szCs w:val="28"/>
        </w:rPr>
        <w:t>е</w:t>
      </w:r>
      <w:r w:rsidRPr="00780EDA">
        <w:rPr>
          <w:rFonts w:eastAsia="Calibri" w:cs="Times New Roman"/>
          <w:szCs w:val="28"/>
        </w:rPr>
        <w:t>на/качество/производительность, в сравнении со всеми существующими биогазов</w:t>
      </w:r>
      <w:r w:rsidRPr="00780EDA">
        <w:rPr>
          <w:rFonts w:eastAsia="Calibri" w:cs="Times New Roman"/>
          <w:szCs w:val="28"/>
        </w:rPr>
        <w:t>ы</w:t>
      </w:r>
      <w:r w:rsidRPr="00780EDA">
        <w:rPr>
          <w:rFonts w:eastAsia="Calibri" w:cs="Times New Roman"/>
          <w:szCs w:val="28"/>
        </w:rPr>
        <w:t xml:space="preserve">ми установками. </w:t>
      </w:r>
    </w:p>
    <w:p w:rsidR="007213BE" w:rsidRDefault="007213BE" w:rsidP="007213BE">
      <w:pPr>
        <w:ind w:firstLine="708"/>
        <w:rPr>
          <w:rFonts w:eastAsia="Calibri" w:cs="Times New Roman"/>
          <w:b/>
          <w:szCs w:val="28"/>
        </w:rPr>
      </w:pPr>
    </w:p>
    <w:p w:rsidR="007213BE" w:rsidRPr="00780EDA" w:rsidRDefault="007213BE" w:rsidP="007213BE">
      <w:pPr>
        <w:pStyle w:val="20"/>
        <w:rPr>
          <w:rFonts w:eastAsia="Calibri"/>
        </w:rPr>
      </w:pPr>
      <w:bookmarkStart w:id="82" w:name="_Toc351798104"/>
      <w:bookmarkStart w:id="83" w:name="_Toc351798207"/>
      <w:bookmarkStart w:id="84" w:name="_Toc356989032"/>
      <w:r>
        <w:rPr>
          <w:rFonts w:eastAsia="Calibri"/>
        </w:rPr>
        <w:t xml:space="preserve">3.2.5 </w:t>
      </w:r>
      <w:r w:rsidRPr="00780EDA">
        <w:rPr>
          <w:rFonts w:eastAsia="Calibri"/>
        </w:rPr>
        <w:t>Политика производителя</w:t>
      </w:r>
      <w:bookmarkEnd w:id="82"/>
      <w:bookmarkEnd w:id="83"/>
      <w:bookmarkEnd w:id="84"/>
      <w:r w:rsidRPr="00780EDA">
        <w:rPr>
          <w:rFonts w:eastAsia="Calibri"/>
        </w:rPr>
        <w:t xml:space="preserve"> </w:t>
      </w:r>
    </w:p>
    <w:p w:rsidR="007213BE" w:rsidRPr="00780EDA" w:rsidRDefault="007213BE" w:rsidP="007213BE">
      <w:pPr>
        <w:ind w:firstLine="708"/>
        <w:rPr>
          <w:rFonts w:eastAsia="Calibri" w:cs="Times New Roman"/>
          <w:b/>
          <w:szCs w:val="28"/>
        </w:rPr>
      </w:pPr>
    </w:p>
    <w:p w:rsidR="007213BE" w:rsidRDefault="007213BE" w:rsidP="007213BE">
      <w:pPr>
        <w:ind w:firstLine="708"/>
        <w:rPr>
          <w:rFonts w:cs="Times New Roman"/>
          <w:szCs w:val="28"/>
        </w:rPr>
      </w:pPr>
      <w:r w:rsidRPr="00780EDA">
        <w:rPr>
          <w:rFonts w:cs="Times New Roman"/>
          <w:szCs w:val="28"/>
        </w:rPr>
        <w:t>Компания</w:t>
      </w:r>
      <w:r w:rsidRPr="00780EDA">
        <w:rPr>
          <w:rFonts w:eastAsia="Calibri" w:cs="Times New Roman"/>
          <w:szCs w:val="28"/>
        </w:rPr>
        <w:t xml:space="preserve"> Zorg Biogas</w:t>
      </w:r>
      <w:r w:rsidRPr="00780EDA">
        <w:rPr>
          <w:rFonts w:cs="Times New Roman"/>
          <w:szCs w:val="28"/>
        </w:rPr>
        <w:t xml:space="preserve"> на сегодняшний день один из крупнейших производ</w:t>
      </w:r>
      <w:r w:rsidRPr="00780EDA">
        <w:rPr>
          <w:rFonts w:cs="Times New Roman"/>
          <w:szCs w:val="28"/>
        </w:rPr>
        <w:t>и</w:t>
      </w:r>
      <w:r w:rsidRPr="00780EDA">
        <w:rPr>
          <w:rFonts w:cs="Times New Roman"/>
          <w:szCs w:val="28"/>
        </w:rPr>
        <w:t>телей биогазовых установок в Европе. Основные потребители – страны с относ</w:t>
      </w:r>
      <w:r w:rsidRPr="00780EDA">
        <w:rPr>
          <w:rFonts w:cs="Times New Roman"/>
          <w:szCs w:val="28"/>
        </w:rPr>
        <w:t>и</w:t>
      </w:r>
      <w:r w:rsidRPr="00780EDA">
        <w:rPr>
          <w:rFonts w:cs="Times New Roman"/>
          <w:szCs w:val="28"/>
        </w:rPr>
        <w:t>тельно теплым европейским климатом (Германия, Италия, Турция и другие). В св</w:t>
      </w:r>
      <w:r w:rsidRPr="00780EDA">
        <w:rPr>
          <w:rFonts w:cs="Times New Roman"/>
          <w:szCs w:val="28"/>
        </w:rPr>
        <w:t>я</w:t>
      </w:r>
      <w:r w:rsidRPr="00780EDA">
        <w:rPr>
          <w:rFonts w:cs="Times New Roman"/>
          <w:szCs w:val="28"/>
        </w:rPr>
        <w:t>зи с введением «зеленого» тарифа на энергию, произведенную биогазовой устано</w:t>
      </w:r>
      <w:r w:rsidRPr="00780EDA">
        <w:rPr>
          <w:rFonts w:cs="Times New Roman"/>
          <w:szCs w:val="28"/>
        </w:rPr>
        <w:t>в</w:t>
      </w:r>
      <w:r w:rsidRPr="00780EDA">
        <w:rPr>
          <w:rFonts w:cs="Times New Roman"/>
          <w:szCs w:val="28"/>
        </w:rPr>
        <w:t>кой – интерес к ним возник несколько лет назад и возрастает с каждым годом в У</w:t>
      </w:r>
      <w:r w:rsidRPr="00780EDA">
        <w:rPr>
          <w:rFonts w:cs="Times New Roman"/>
          <w:szCs w:val="28"/>
        </w:rPr>
        <w:t>к</w:t>
      </w:r>
      <w:r w:rsidRPr="00780EDA">
        <w:rPr>
          <w:rFonts w:cs="Times New Roman"/>
          <w:szCs w:val="28"/>
        </w:rPr>
        <w:t>раине. Несколько биогазовых установок эксплуатируется в Латвии. Биогазовые у</w:t>
      </w:r>
      <w:r w:rsidRPr="00780EDA">
        <w:rPr>
          <w:rFonts w:cs="Times New Roman"/>
          <w:szCs w:val="28"/>
        </w:rPr>
        <w:t>с</w:t>
      </w:r>
      <w:r w:rsidRPr="00780EDA">
        <w:rPr>
          <w:rFonts w:cs="Times New Roman"/>
          <w:szCs w:val="28"/>
        </w:rPr>
        <w:t xml:space="preserve">тановки нашли место и в России: </w:t>
      </w:r>
      <w:r w:rsidR="0024071E">
        <w:rPr>
          <w:rFonts w:cs="Times New Roman"/>
          <w:szCs w:val="28"/>
        </w:rPr>
        <w:t xml:space="preserve">в </w:t>
      </w:r>
      <w:r w:rsidRPr="00780EDA">
        <w:rPr>
          <w:rFonts w:cs="Times New Roman"/>
          <w:szCs w:val="28"/>
        </w:rPr>
        <w:t>Липецкой, Воронежской, Курской областях.</w:t>
      </w:r>
    </w:p>
    <w:p w:rsidR="007213BE" w:rsidRPr="00780EDA" w:rsidRDefault="007213BE" w:rsidP="007213BE">
      <w:pPr>
        <w:ind w:firstLine="708"/>
        <w:rPr>
          <w:rFonts w:cs="Times New Roman"/>
          <w:szCs w:val="28"/>
        </w:rPr>
      </w:pPr>
      <w:r>
        <w:rPr>
          <w:rFonts w:cs="Times New Roman"/>
          <w:szCs w:val="28"/>
        </w:rPr>
        <w:t xml:space="preserve">В таблице 3.4 представлены цены на биогазовое оборудование </w:t>
      </w:r>
      <w:r w:rsidRPr="00253BBE">
        <w:rPr>
          <w:rFonts w:cs="Times New Roman"/>
          <w:szCs w:val="28"/>
        </w:rPr>
        <w:t xml:space="preserve">компании «Zorg» для энергоустановки мощностью 1063 кВт. </w:t>
      </w:r>
      <w:r>
        <w:rPr>
          <w:rFonts w:cs="Times New Roman"/>
          <w:szCs w:val="28"/>
        </w:rPr>
        <w:t>Ц</w:t>
      </w:r>
      <w:r w:rsidRPr="00780EDA">
        <w:rPr>
          <w:rFonts w:cs="Times New Roman"/>
          <w:szCs w:val="28"/>
        </w:rPr>
        <w:t>ены</w:t>
      </w:r>
      <w:r>
        <w:rPr>
          <w:rFonts w:cs="Times New Roman"/>
          <w:szCs w:val="28"/>
        </w:rPr>
        <w:t xml:space="preserve"> на оборудование предста</w:t>
      </w:r>
      <w:r>
        <w:rPr>
          <w:rFonts w:cs="Times New Roman"/>
          <w:szCs w:val="28"/>
        </w:rPr>
        <w:t>в</w:t>
      </w:r>
      <w:r>
        <w:rPr>
          <w:rFonts w:cs="Times New Roman"/>
          <w:szCs w:val="28"/>
        </w:rPr>
        <w:t>лены</w:t>
      </w:r>
      <w:r w:rsidRPr="00780EDA">
        <w:rPr>
          <w:rFonts w:cs="Times New Roman"/>
          <w:szCs w:val="28"/>
        </w:rPr>
        <w:t xml:space="preserve"> на условиях FCA Memmingen (Германия)</w:t>
      </w:r>
      <w:r>
        <w:rPr>
          <w:rFonts w:cs="Times New Roman"/>
          <w:szCs w:val="28"/>
        </w:rPr>
        <w:t>. С</w:t>
      </w:r>
      <w:r w:rsidRPr="00780EDA">
        <w:rPr>
          <w:rFonts w:cs="Times New Roman"/>
          <w:szCs w:val="28"/>
        </w:rPr>
        <w:t>троительная часть (бетонные е</w:t>
      </w:r>
      <w:r w:rsidRPr="00780EDA">
        <w:rPr>
          <w:rFonts w:cs="Times New Roman"/>
          <w:szCs w:val="28"/>
        </w:rPr>
        <w:t>м</w:t>
      </w:r>
      <w:r w:rsidRPr="00780EDA">
        <w:rPr>
          <w:rFonts w:cs="Times New Roman"/>
          <w:szCs w:val="28"/>
        </w:rPr>
        <w:t>кости) при желании выполняется Заказчиком самостоятельно по документации и обязательном техническом надзоре ZORG</w:t>
      </w:r>
      <w:r>
        <w:rPr>
          <w:rFonts w:cs="Times New Roman"/>
          <w:szCs w:val="28"/>
        </w:rPr>
        <w:t xml:space="preserve">. </w:t>
      </w:r>
    </w:p>
    <w:p w:rsidR="007213BE" w:rsidRPr="00780EDA" w:rsidRDefault="007213BE" w:rsidP="007213BE">
      <w:pPr>
        <w:ind w:firstLine="708"/>
        <w:rPr>
          <w:rFonts w:cs="Times New Roman"/>
          <w:szCs w:val="28"/>
        </w:rPr>
      </w:pPr>
    </w:p>
    <w:p w:rsidR="007213BE" w:rsidRPr="00B93EDF" w:rsidRDefault="007213BE" w:rsidP="007213BE">
      <w:pPr>
        <w:ind w:firstLine="708"/>
        <w:rPr>
          <w:rFonts w:cs="Times New Roman"/>
          <w:sz w:val="24"/>
          <w:szCs w:val="24"/>
        </w:rPr>
      </w:pPr>
      <w:r w:rsidRPr="00B93EDF">
        <w:rPr>
          <w:rFonts w:cs="Times New Roman"/>
          <w:sz w:val="24"/>
          <w:szCs w:val="24"/>
        </w:rPr>
        <w:t>Таблица 3.</w:t>
      </w:r>
      <w:r>
        <w:rPr>
          <w:rFonts w:cs="Times New Roman"/>
          <w:sz w:val="24"/>
          <w:szCs w:val="24"/>
        </w:rPr>
        <w:t>4</w:t>
      </w:r>
      <w:r w:rsidRPr="00B93EDF">
        <w:rPr>
          <w:rFonts w:cs="Times New Roman"/>
          <w:sz w:val="24"/>
          <w:szCs w:val="24"/>
        </w:rPr>
        <w:t xml:space="preserve"> - Прайс-лист компании «</w:t>
      </w:r>
      <w:r w:rsidRPr="00B93EDF">
        <w:rPr>
          <w:rFonts w:cs="Times New Roman"/>
          <w:sz w:val="24"/>
          <w:szCs w:val="24"/>
          <w:lang w:val="en-US"/>
        </w:rPr>
        <w:t>Zorg</w:t>
      </w:r>
      <w:r w:rsidRPr="00B93EDF">
        <w:rPr>
          <w:rFonts w:cs="Times New Roman"/>
          <w:sz w:val="24"/>
          <w:szCs w:val="24"/>
        </w:rPr>
        <w:t>»</w:t>
      </w:r>
      <w:r>
        <w:rPr>
          <w:rFonts w:cs="Times New Roman"/>
          <w:sz w:val="24"/>
          <w:szCs w:val="24"/>
        </w:rPr>
        <w:t xml:space="preserve"> (для энергоустановки мощностью 1063 кВт)</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657"/>
        <w:gridCol w:w="1176"/>
        <w:gridCol w:w="1296"/>
      </w:tblGrid>
      <w:tr w:rsidR="007213BE" w:rsidRPr="00780EDA" w:rsidTr="00871C50">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Pr="000B23A1" w:rsidRDefault="007213BE" w:rsidP="00871C50">
            <w:pPr>
              <w:rPr>
                <w:rFonts w:cs="Times New Roman"/>
                <w:sz w:val="24"/>
                <w:szCs w:val="24"/>
              </w:rPr>
            </w:pPr>
            <w:r>
              <w:rPr>
                <w:rFonts w:cs="Times New Roman"/>
                <w:sz w:val="24"/>
                <w:szCs w:val="24"/>
              </w:rPr>
              <w:t>Наименование затрат</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Default="007213BE" w:rsidP="00871C50">
            <w:pPr>
              <w:jc w:val="center"/>
              <w:rPr>
                <w:rFonts w:cs="Times New Roman"/>
                <w:sz w:val="24"/>
                <w:szCs w:val="24"/>
              </w:rPr>
            </w:pPr>
            <w:r>
              <w:rPr>
                <w:rFonts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Default="007213BE" w:rsidP="00871C50">
            <w:pPr>
              <w:jc w:val="center"/>
              <w:rPr>
                <w:rFonts w:cs="Times New Roman"/>
                <w:sz w:val="24"/>
                <w:szCs w:val="24"/>
              </w:rPr>
            </w:pPr>
            <w:r>
              <w:rPr>
                <w:rFonts w:cs="Times New Roman"/>
                <w:sz w:val="24"/>
                <w:szCs w:val="24"/>
              </w:rPr>
              <w:t>Руб.</w:t>
            </w:r>
          </w:p>
        </w:tc>
      </w:tr>
      <w:tr w:rsidR="007213BE" w:rsidRPr="00780EDA" w:rsidTr="00871C50">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Pr="00700B0D" w:rsidRDefault="007213BE" w:rsidP="00871C50">
            <w:pPr>
              <w:rPr>
                <w:rFonts w:cs="Times New Roman"/>
                <w:b/>
                <w:sz w:val="24"/>
                <w:szCs w:val="24"/>
              </w:rPr>
            </w:pPr>
            <w:r w:rsidRPr="00700B0D">
              <w:rPr>
                <w:rFonts w:cs="Times New Roman"/>
                <w:b/>
                <w:sz w:val="24"/>
                <w:szCs w:val="24"/>
              </w:rPr>
              <w:t>Биогазовая установка</w:t>
            </w:r>
            <w:r>
              <w:rPr>
                <w:rFonts w:cs="Times New Roman"/>
                <w:b/>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Default="007213BE" w:rsidP="00871C50">
            <w:pPr>
              <w:jc w:val="center"/>
              <w:rPr>
                <w:rFonts w:cs="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Default="007213BE" w:rsidP="00871C50">
            <w:pPr>
              <w:jc w:val="center"/>
              <w:rPr>
                <w:rFonts w:cs="Times New Roman"/>
                <w:sz w:val="24"/>
                <w:szCs w:val="24"/>
              </w:rPr>
            </w:pPr>
          </w:p>
        </w:tc>
      </w:tr>
      <w:tr w:rsidR="007213BE" w:rsidRPr="00780EDA" w:rsidTr="00871C50">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Default="007213BE" w:rsidP="00871C50">
            <w:pPr>
              <w:rPr>
                <w:rFonts w:cs="Times New Roman"/>
                <w:sz w:val="24"/>
                <w:szCs w:val="24"/>
              </w:rPr>
            </w:pPr>
            <w:r>
              <w:rPr>
                <w:rFonts w:cs="Times New Roman"/>
                <w:sz w:val="24"/>
                <w:szCs w:val="24"/>
              </w:rPr>
              <w:t>Проектная документация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Default="007213BE" w:rsidP="00871C50">
            <w:pPr>
              <w:jc w:val="center"/>
              <w:rPr>
                <w:rFonts w:cs="Times New Roman"/>
                <w:sz w:val="24"/>
                <w:szCs w:val="24"/>
              </w:rPr>
            </w:pPr>
            <w:r>
              <w:rPr>
                <w:rFonts w:cs="Times New Roman"/>
                <w:sz w:val="24"/>
                <w:szCs w:val="24"/>
              </w:rPr>
              <w:t>47 000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Default="007213BE" w:rsidP="00871C50">
            <w:pPr>
              <w:jc w:val="center"/>
              <w:rPr>
                <w:rFonts w:cs="Times New Roman"/>
                <w:sz w:val="24"/>
                <w:szCs w:val="24"/>
              </w:rPr>
            </w:pPr>
            <w:r>
              <w:rPr>
                <w:rFonts w:cs="Times New Roman"/>
                <w:sz w:val="24"/>
                <w:szCs w:val="24"/>
              </w:rPr>
              <w:t>1 880 000</w:t>
            </w:r>
          </w:p>
        </w:tc>
      </w:tr>
      <w:tr w:rsidR="007213BE" w:rsidRPr="00780EDA" w:rsidTr="00871C50">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Default="007213BE" w:rsidP="00871C50">
            <w:pPr>
              <w:rPr>
                <w:rFonts w:cs="Times New Roman"/>
                <w:sz w:val="24"/>
                <w:szCs w:val="24"/>
              </w:rPr>
            </w:pPr>
            <w:r>
              <w:rPr>
                <w:rFonts w:cs="Times New Roman"/>
                <w:sz w:val="24"/>
                <w:szCs w:val="24"/>
              </w:rPr>
              <w:t xml:space="preserve">Шеф-монтаж оборудования, </w:t>
            </w:r>
            <w:r w:rsidR="00D37086">
              <w:rPr>
                <w:rFonts w:cs="Times New Roman"/>
                <w:sz w:val="24"/>
                <w:szCs w:val="24"/>
              </w:rPr>
              <w:t>пуско-наладка</w:t>
            </w:r>
            <w:r>
              <w:rPr>
                <w:rFonts w:cs="Times New Roman"/>
                <w:sz w:val="24"/>
                <w:szCs w:val="24"/>
              </w:rPr>
              <w:t xml:space="preserve">, </w:t>
            </w:r>
            <w:r w:rsidR="00D37086">
              <w:rPr>
                <w:rFonts w:cs="Times New Roman"/>
                <w:sz w:val="24"/>
                <w:szCs w:val="24"/>
              </w:rPr>
              <w:t>авторский надзор</w:t>
            </w:r>
            <w:r>
              <w:rPr>
                <w:rFonts w:cs="Times New Roman"/>
                <w:sz w:val="24"/>
                <w:szCs w:val="24"/>
              </w:rPr>
              <w:t>, обучение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Default="007213BE" w:rsidP="00871C50">
            <w:pPr>
              <w:jc w:val="center"/>
              <w:rPr>
                <w:rFonts w:cs="Times New Roman"/>
                <w:sz w:val="24"/>
                <w:szCs w:val="24"/>
              </w:rPr>
            </w:pPr>
            <w:r>
              <w:rPr>
                <w:rFonts w:cs="Times New Roman"/>
                <w:sz w:val="24"/>
                <w:szCs w:val="24"/>
              </w:rPr>
              <w:t>20 000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Default="007213BE" w:rsidP="00871C50">
            <w:pPr>
              <w:jc w:val="center"/>
              <w:rPr>
                <w:rFonts w:cs="Times New Roman"/>
                <w:sz w:val="24"/>
                <w:szCs w:val="24"/>
              </w:rPr>
            </w:pPr>
            <w:r>
              <w:rPr>
                <w:rFonts w:cs="Times New Roman"/>
                <w:sz w:val="24"/>
                <w:szCs w:val="24"/>
              </w:rPr>
              <w:t>800 000</w:t>
            </w:r>
          </w:p>
        </w:tc>
      </w:tr>
      <w:tr w:rsidR="007213BE" w:rsidRPr="00780EDA" w:rsidTr="00871C50">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Pr="00700B0D" w:rsidRDefault="00D37086" w:rsidP="00871C50">
            <w:pPr>
              <w:rPr>
                <w:rFonts w:cs="Times New Roman"/>
                <w:sz w:val="24"/>
                <w:szCs w:val="24"/>
                <w:lang w:val="en-US"/>
              </w:rPr>
            </w:pPr>
            <w:r>
              <w:rPr>
                <w:rFonts w:cs="Times New Roman"/>
                <w:sz w:val="24"/>
                <w:szCs w:val="24"/>
              </w:rPr>
              <w:t>Оборудование</w:t>
            </w:r>
            <w:r w:rsidR="007213BE">
              <w:rPr>
                <w:rFonts w:cs="Times New Roman"/>
                <w:sz w:val="24"/>
                <w:szCs w:val="24"/>
              </w:rPr>
              <w:t xml:space="preserve"> (</w:t>
            </w:r>
            <w:r w:rsidR="007213BE">
              <w:rPr>
                <w:rFonts w:cs="Times New Roman"/>
                <w:sz w:val="24"/>
                <w:szCs w:val="24"/>
                <w:lang w:val="en-US"/>
              </w:rPr>
              <w:t>FCA)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Pr="00700B0D" w:rsidRDefault="007213BE" w:rsidP="00871C50">
            <w:pPr>
              <w:jc w:val="center"/>
              <w:rPr>
                <w:rFonts w:cs="Times New Roman"/>
                <w:sz w:val="24"/>
                <w:szCs w:val="24"/>
                <w:lang w:val="en-US"/>
              </w:rPr>
            </w:pPr>
            <w:r>
              <w:rPr>
                <w:rFonts w:cs="Times New Roman"/>
                <w:sz w:val="24"/>
                <w:szCs w:val="24"/>
                <w:lang w:val="en-US"/>
              </w:rPr>
              <w:t>660 000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Pr="00700B0D" w:rsidRDefault="007213BE" w:rsidP="00871C50">
            <w:pPr>
              <w:jc w:val="center"/>
              <w:rPr>
                <w:rFonts w:cs="Times New Roman"/>
                <w:sz w:val="24"/>
                <w:szCs w:val="24"/>
                <w:lang w:val="en-US"/>
              </w:rPr>
            </w:pPr>
            <w:r>
              <w:rPr>
                <w:rFonts w:cs="Times New Roman"/>
                <w:sz w:val="24"/>
                <w:szCs w:val="24"/>
                <w:lang w:val="en-US"/>
              </w:rPr>
              <w:t>26 400 000</w:t>
            </w:r>
          </w:p>
        </w:tc>
      </w:tr>
      <w:tr w:rsidR="007213BE" w:rsidRPr="00780EDA" w:rsidTr="00871C50">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Pr="00700B0D" w:rsidRDefault="007213BE" w:rsidP="00871C50">
            <w:pPr>
              <w:rPr>
                <w:rFonts w:cs="Times New Roman"/>
                <w:sz w:val="24"/>
                <w:szCs w:val="24"/>
              </w:rPr>
            </w:pPr>
            <w:r>
              <w:rPr>
                <w:rFonts w:cs="Times New Roman"/>
                <w:sz w:val="24"/>
                <w:szCs w:val="24"/>
              </w:rPr>
              <w:t>Строительство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Pr="00700B0D" w:rsidRDefault="007213BE" w:rsidP="00871C50">
            <w:pPr>
              <w:jc w:val="center"/>
              <w:rPr>
                <w:rFonts w:cs="Times New Roman"/>
                <w:sz w:val="24"/>
                <w:szCs w:val="24"/>
              </w:rPr>
            </w:pPr>
            <w:r>
              <w:rPr>
                <w:rFonts w:cs="Times New Roman"/>
                <w:sz w:val="24"/>
                <w:szCs w:val="24"/>
              </w:rPr>
              <w:t>990 000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Pr="00700B0D" w:rsidRDefault="007213BE" w:rsidP="00871C50">
            <w:pPr>
              <w:jc w:val="center"/>
              <w:rPr>
                <w:rFonts w:cs="Times New Roman"/>
                <w:sz w:val="24"/>
                <w:szCs w:val="24"/>
              </w:rPr>
            </w:pPr>
            <w:r>
              <w:rPr>
                <w:rFonts w:cs="Times New Roman"/>
                <w:sz w:val="24"/>
                <w:szCs w:val="24"/>
              </w:rPr>
              <w:t>39 600 000</w:t>
            </w:r>
          </w:p>
        </w:tc>
      </w:tr>
      <w:tr w:rsidR="007213BE" w:rsidRPr="00780EDA" w:rsidTr="00871C50">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Pr="00700B0D" w:rsidRDefault="007213BE" w:rsidP="00871C50">
            <w:pPr>
              <w:rPr>
                <w:rFonts w:cs="Times New Roman"/>
                <w:b/>
                <w:sz w:val="24"/>
                <w:szCs w:val="24"/>
              </w:rPr>
            </w:pPr>
            <w:r w:rsidRPr="00700B0D">
              <w:rPr>
                <w:rFonts w:cs="Times New Roman"/>
                <w:b/>
                <w:sz w:val="24"/>
                <w:szCs w:val="24"/>
              </w:rPr>
              <w:t>Когенерационная станция</w:t>
            </w:r>
            <w:r>
              <w:rPr>
                <w:rFonts w:cs="Times New Roman"/>
                <w:b/>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Default="007213BE" w:rsidP="00871C50">
            <w:pPr>
              <w:jc w:val="center"/>
              <w:rPr>
                <w:rFonts w:cs="Times New Roman"/>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Default="007213BE" w:rsidP="00871C50">
            <w:pPr>
              <w:jc w:val="center"/>
              <w:rPr>
                <w:rFonts w:cs="Times New Roman"/>
                <w:sz w:val="24"/>
                <w:szCs w:val="24"/>
              </w:rPr>
            </w:pPr>
          </w:p>
        </w:tc>
      </w:tr>
      <w:tr w:rsidR="007213BE" w:rsidRPr="00780EDA" w:rsidTr="00871C50">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Default="007213BE" w:rsidP="00871C50">
            <w:pPr>
              <w:rPr>
                <w:rFonts w:cs="Times New Roman"/>
                <w:sz w:val="24"/>
                <w:szCs w:val="24"/>
              </w:rPr>
            </w:pPr>
            <w:r>
              <w:rPr>
                <w:rFonts w:cs="Times New Roman"/>
                <w:sz w:val="24"/>
                <w:szCs w:val="24"/>
              </w:rPr>
              <w:t>Проектная документация</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Default="007213BE" w:rsidP="00871C50">
            <w:pPr>
              <w:jc w:val="center"/>
              <w:rPr>
                <w:rFonts w:cs="Times New Roman"/>
                <w:sz w:val="24"/>
                <w:szCs w:val="24"/>
              </w:rPr>
            </w:pPr>
            <w:r>
              <w:rPr>
                <w:rFonts w:cs="Times New Roman"/>
                <w:sz w:val="24"/>
                <w:szCs w:val="24"/>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Default="007213BE" w:rsidP="00871C50">
            <w:pPr>
              <w:jc w:val="center"/>
              <w:rPr>
                <w:rFonts w:cs="Times New Roman"/>
                <w:sz w:val="24"/>
                <w:szCs w:val="24"/>
              </w:rPr>
            </w:pPr>
            <w:r>
              <w:rPr>
                <w:rFonts w:cs="Times New Roman"/>
                <w:sz w:val="24"/>
                <w:szCs w:val="24"/>
              </w:rPr>
              <w:t>-</w:t>
            </w:r>
          </w:p>
        </w:tc>
      </w:tr>
      <w:tr w:rsidR="007213BE" w:rsidRPr="00780EDA" w:rsidTr="00871C50">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Default="007213BE" w:rsidP="00871C50">
            <w:pPr>
              <w:rPr>
                <w:rFonts w:cs="Times New Roman"/>
                <w:sz w:val="24"/>
                <w:szCs w:val="24"/>
              </w:rPr>
            </w:pPr>
            <w:r>
              <w:rPr>
                <w:rFonts w:cs="Times New Roman"/>
                <w:sz w:val="24"/>
                <w:szCs w:val="24"/>
              </w:rPr>
              <w:t xml:space="preserve">Шеф-монтаж оборудования, </w:t>
            </w:r>
            <w:r w:rsidR="00D37086">
              <w:rPr>
                <w:rFonts w:cs="Times New Roman"/>
                <w:sz w:val="24"/>
                <w:szCs w:val="24"/>
              </w:rPr>
              <w:t>пуско-наладка</w:t>
            </w:r>
            <w:r>
              <w:rPr>
                <w:rFonts w:cs="Times New Roman"/>
                <w:sz w:val="24"/>
                <w:szCs w:val="24"/>
              </w:rPr>
              <w:t xml:space="preserve">, </w:t>
            </w:r>
            <w:r w:rsidR="00D37086">
              <w:rPr>
                <w:rFonts w:cs="Times New Roman"/>
                <w:sz w:val="24"/>
                <w:szCs w:val="24"/>
              </w:rPr>
              <w:t>авторский надзор</w:t>
            </w:r>
            <w:r>
              <w:rPr>
                <w:rFonts w:cs="Times New Roman"/>
                <w:sz w:val="24"/>
                <w:szCs w:val="24"/>
              </w:rPr>
              <w:t>, обучение</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Default="007213BE" w:rsidP="00871C50">
            <w:pPr>
              <w:jc w:val="center"/>
              <w:rPr>
                <w:rFonts w:cs="Times New Roman"/>
                <w:sz w:val="24"/>
                <w:szCs w:val="24"/>
              </w:rPr>
            </w:pPr>
            <w:r>
              <w:rPr>
                <w:rFonts w:cs="Times New Roman"/>
                <w:sz w:val="24"/>
                <w:szCs w:val="24"/>
              </w:rPr>
              <w:t>10 000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Default="007213BE" w:rsidP="00871C50">
            <w:pPr>
              <w:jc w:val="center"/>
              <w:rPr>
                <w:rFonts w:cs="Times New Roman"/>
                <w:sz w:val="24"/>
                <w:szCs w:val="24"/>
              </w:rPr>
            </w:pPr>
            <w:r>
              <w:rPr>
                <w:rFonts w:cs="Times New Roman"/>
                <w:sz w:val="24"/>
                <w:szCs w:val="24"/>
              </w:rPr>
              <w:t>400 000</w:t>
            </w:r>
          </w:p>
        </w:tc>
      </w:tr>
      <w:tr w:rsidR="007213BE" w:rsidRPr="00780EDA" w:rsidTr="00871C50">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Pr="00700B0D" w:rsidRDefault="007213BE" w:rsidP="00871C50">
            <w:pPr>
              <w:rPr>
                <w:rFonts w:cs="Times New Roman"/>
                <w:sz w:val="24"/>
                <w:szCs w:val="24"/>
                <w:lang w:val="en-US"/>
              </w:rPr>
            </w:pPr>
            <w:r>
              <w:rPr>
                <w:rFonts w:cs="Times New Roman"/>
                <w:sz w:val="24"/>
                <w:szCs w:val="24"/>
              </w:rPr>
              <w:t xml:space="preserve">Оборудование </w:t>
            </w:r>
            <w:r>
              <w:rPr>
                <w:rFonts w:cs="Times New Roman"/>
                <w:sz w:val="24"/>
                <w:szCs w:val="24"/>
                <w:lang w:val="en-US"/>
              </w:rPr>
              <w:t>(FCA)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Pr="00301980" w:rsidRDefault="007213BE" w:rsidP="00871C50">
            <w:pPr>
              <w:jc w:val="center"/>
              <w:rPr>
                <w:rFonts w:cs="Times New Roman"/>
                <w:sz w:val="24"/>
                <w:szCs w:val="24"/>
                <w:lang w:val="en-US"/>
              </w:rPr>
            </w:pPr>
            <w:r>
              <w:rPr>
                <w:rFonts w:cs="Times New Roman"/>
                <w:sz w:val="24"/>
                <w:szCs w:val="24"/>
                <w:lang w:val="en-US"/>
              </w:rPr>
              <w:t>742 000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Pr="00301980" w:rsidRDefault="007213BE" w:rsidP="00871C50">
            <w:pPr>
              <w:jc w:val="center"/>
              <w:rPr>
                <w:rFonts w:cs="Times New Roman"/>
                <w:sz w:val="24"/>
                <w:szCs w:val="24"/>
                <w:lang w:val="en-US"/>
              </w:rPr>
            </w:pPr>
            <w:r>
              <w:rPr>
                <w:rFonts w:cs="Times New Roman"/>
                <w:sz w:val="24"/>
                <w:szCs w:val="24"/>
                <w:lang w:val="en-US"/>
              </w:rPr>
              <w:t>29 680 000</w:t>
            </w:r>
          </w:p>
        </w:tc>
      </w:tr>
      <w:tr w:rsidR="007213BE" w:rsidRPr="00780EDA" w:rsidTr="00871C50">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Pr="00301980" w:rsidRDefault="007213BE" w:rsidP="00871C50">
            <w:pPr>
              <w:rPr>
                <w:rFonts w:cs="Times New Roman"/>
                <w:sz w:val="24"/>
                <w:szCs w:val="24"/>
              </w:rPr>
            </w:pPr>
            <w:r>
              <w:rPr>
                <w:rFonts w:cs="Times New Roman"/>
                <w:sz w:val="24"/>
                <w:szCs w:val="24"/>
              </w:rPr>
              <w:t>Итого</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Pr="00301980" w:rsidRDefault="007213BE" w:rsidP="00871C50">
            <w:pPr>
              <w:jc w:val="center"/>
              <w:rPr>
                <w:rFonts w:cs="Times New Roman"/>
                <w:sz w:val="24"/>
                <w:szCs w:val="24"/>
              </w:rPr>
            </w:pPr>
            <w:r>
              <w:rPr>
                <w:rFonts w:cs="Times New Roman"/>
                <w:sz w:val="24"/>
                <w:szCs w:val="24"/>
              </w:rPr>
              <w:t>2 469 000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rsidR="007213BE" w:rsidRPr="00301980" w:rsidRDefault="007213BE" w:rsidP="00871C50">
            <w:pPr>
              <w:jc w:val="center"/>
              <w:rPr>
                <w:rFonts w:cs="Times New Roman"/>
                <w:sz w:val="24"/>
                <w:szCs w:val="24"/>
              </w:rPr>
            </w:pPr>
            <w:r>
              <w:rPr>
                <w:rFonts w:cs="Times New Roman"/>
                <w:sz w:val="24"/>
                <w:szCs w:val="24"/>
              </w:rPr>
              <w:t>98 760 000</w:t>
            </w:r>
          </w:p>
        </w:tc>
      </w:tr>
      <w:tr w:rsidR="007213BE" w:rsidRPr="00780EDA" w:rsidTr="00871C50">
        <w:tc>
          <w:tcPr>
            <w:tcW w:w="0" w:type="auto"/>
            <w:tcBorders>
              <w:top w:val="single" w:sz="4" w:space="0" w:color="auto"/>
              <w:left w:val="single" w:sz="4" w:space="0" w:color="auto"/>
              <w:bottom w:val="single" w:sz="4" w:space="0" w:color="auto"/>
              <w:right w:val="single" w:sz="4" w:space="0" w:color="auto"/>
            </w:tcBorders>
            <w:shd w:val="clear" w:color="auto" w:fill="auto"/>
          </w:tcPr>
          <w:p w:rsidR="007213BE" w:rsidRDefault="007213BE" w:rsidP="00871C50">
            <w:pPr>
              <w:rPr>
                <w:rFonts w:cs="Times New Roman"/>
                <w:sz w:val="24"/>
                <w:szCs w:val="24"/>
              </w:rPr>
            </w:pPr>
            <w:r>
              <w:rPr>
                <w:rFonts w:cs="Times New Roman"/>
                <w:sz w:val="24"/>
                <w:szCs w:val="24"/>
              </w:rPr>
              <w:t>Удельная стоимость З</w:t>
            </w:r>
            <w:r w:rsidRPr="00DB0005">
              <w:rPr>
                <w:rFonts w:cs="Times New Roman"/>
                <w:sz w:val="24"/>
                <w:szCs w:val="24"/>
                <w:vertAlign w:val="subscript"/>
              </w:rPr>
              <w:t>УД</w:t>
            </w:r>
            <w:r>
              <w:rPr>
                <w:rFonts w:cs="Times New Roman"/>
                <w:sz w:val="24"/>
                <w:szCs w:val="24"/>
              </w:rPr>
              <w:t>, руб./кВт</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bottom"/>
          </w:tcPr>
          <w:p w:rsidR="007213BE" w:rsidRDefault="007213BE" w:rsidP="00871C50">
            <w:pPr>
              <w:jc w:val="center"/>
              <w:rPr>
                <w:rFonts w:cs="Times New Roman"/>
                <w:sz w:val="24"/>
                <w:szCs w:val="24"/>
              </w:rPr>
            </w:pPr>
            <w:r>
              <w:rPr>
                <w:rFonts w:cs="Times New Roman"/>
                <w:sz w:val="24"/>
                <w:szCs w:val="24"/>
              </w:rPr>
              <w:t>93 906,9</w:t>
            </w:r>
          </w:p>
        </w:tc>
      </w:tr>
    </w:tbl>
    <w:p w:rsidR="007213BE" w:rsidRDefault="007213BE" w:rsidP="007213BE">
      <w:pPr>
        <w:ind w:firstLine="708"/>
        <w:rPr>
          <w:rFonts w:cs="Times New Roman"/>
          <w:szCs w:val="28"/>
        </w:rPr>
      </w:pPr>
    </w:p>
    <w:p w:rsidR="007213BE" w:rsidRPr="00780EDA" w:rsidRDefault="007213BE" w:rsidP="007213BE">
      <w:pPr>
        <w:ind w:firstLine="708"/>
        <w:rPr>
          <w:rFonts w:cs="Times New Roman"/>
          <w:b/>
          <w:szCs w:val="28"/>
        </w:rPr>
      </w:pPr>
      <w:r w:rsidRPr="00780EDA">
        <w:rPr>
          <w:rFonts w:cs="Times New Roman"/>
          <w:b/>
          <w:szCs w:val="28"/>
        </w:rPr>
        <w:t>Порядок платежей.</w:t>
      </w:r>
    </w:p>
    <w:p w:rsidR="007213BE" w:rsidRPr="00780EDA" w:rsidRDefault="007213BE" w:rsidP="007213BE">
      <w:pPr>
        <w:ind w:firstLine="708"/>
        <w:rPr>
          <w:rFonts w:cs="Times New Roman"/>
          <w:szCs w:val="28"/>
        </w:rPr>
      </w:pPr>
      <w:r w:rsidRPr="00780EDA">
        <w:rPr>
          <w:rFonts w:cs="Times New Roman"/>
          <w:szCs w:val="28"/>
        </w:rPr>
        <w:t>По договору на разработку проектной документации:</w:t>
      </w:r>
    </w:p>
    <w:p w:rsidR="007213BE" w:rsidRPr="00CA2FD2" w:rsidRDefault="007213BE" w:rsidP="0003582D">
      <w:pPr>
        <w:pStyle w:val="af8"/>
        <w:numPr>
          <w:ilvl w:val="0"/>
          <w:numId w:val="6"/>
        </w:numPr>
        <w:ind w:left="0" w:firstLine="357"/>
        <w:rPr>
          <w:sz w:val="28"/>
          <w:szCs w:val="28"/>
        </w:rPr>
      </w:pPr>
      <w:r w:rsidRPr="00CA2FD2">
        <w:rPr>
          <w:sz w:val="28"/>
          <w:szCs w:val="28"/>
        </w:rPr>
        <w:t>предоплата 50% от суммы договора,</w:t>
      </w:r>
    </w:p>
    <w:p w:rsidR="007213BE" w:rsidRPr="00CA2FD2" w:rsidRDefault="007213BE" w:rsidP="0003582D">
      <w:pPr>
        <w:pStyle w:val="af8"/>
        <w:numPr>
          <w:ilvl w:val="0"/>
          <w:numId w:val="6"/>
        </w:numPr>
        <w:ind w:left="0" w:firstLine="357"/>
        <w:rPr>
          <w:sz w:val="28"/>
          <w:szCs w:val="28"/>
        </w:rPr>
      </w:pPr>
      <w:r w:rsidRPr="00CA2FD2">
        <w:rPr>
          <w:sz w:val="28"/>
          <w:szCs w:val="28"/>
        </w:rPr>
        <w:t>оплата 50% от суммы договора – через месяц.</w:t>
      </w:r>
    </w:p>
    <w:p w:rsidR="007213BE" w:rsidRPr="00780EDA" w:rsidRDefault="007213BE" w:rsidP="007213BE">
      <w:pPr>
        <w:ind w:firstLine="708"/>
        <w:rPr>
          <w:rFonts w:cs="Times New Roman"/>
          <w:szCs w:val="28"/>
        </w:rPr>
      </w:pPr>
      <w:r w:rsidRPr="00780EDA">
        <w:rPr>
          <w:rFonts w:cs="Times New Roman"/>
          <w:szCs w:val="28"/>
        </w:rPr>
        <w:t>По договору поставки оборудования:</w:t>
      </w:r>
    </w:p>
    <w:p w:rsidR="007213BE" w:rsidRPr="00CA2FD2" w:rsidRDefault="007213BE" w:rsidP="0003582D">
      <w:pPr>
        <w:pStyle w:val="af8"/>
        <w:numPr>
          <w:ilvl w:val="1"/>
          <w:numId w:val="7"/>
        </w:numPr>
        <w:ind w:left="0" w:firstLine="357"/>
        <w:rPr>
          <w:sz w:val="28"/>
          <w:szCs w:val="28"/>
        </w:rPr>
      </w:pPr>
      <w:r w:rsidRPr="00CA2FD2">
        <w:rPr>
          <w:sz w:val="28"/>
          <w:szCs w:val="28"/>
        </w:rPr>
        <w:t>предоплата 50 % от суммы договора поставки,</w:t>
      </w:r>
    </w:p>
    <w:p w:rsidR="007213BE" w:rsidRPr="00CA2FD2" w:rsidRDefault="007213BE" w:rsidP="0003582D">
      <w:pPr>
        <w:pStyle w:val="af8"/>
        <w:numPr>
          <w:ilvl w:val="1"/>
          <w:numId w:val="7"/>
        </w:numPr>
        <w:ind w:left="0" w:firstLine="357"/>
        <w:rPr>
          <w:sz w:val="28"/>
          <w:szCs w:val="28"/>
        </w:rPr>
      </w:pPr>
      <w:r w:rsidRPr="00CA2FD2">
        <w:rPr>
          <w:sz w:val="28"/>
          <w:szCs w:val="28"/>
        </w:rPr>
        <w:t>оплата 40 % от суммы договора поставки – через 2 мес.,</w:t>
      </w:r>
    </w:p>
    <w:p w:rsidR="007213BE" w:rsidRPr="00CA2FD2" w:rsidRDefault="007213BE" w:rsidP="0003582D">
      <w:pPr>
        <w:pStyle w:val="af8"/>
        <w:numPr>
          <w:ilvl w:val="1"/>
          <w:numId w:val="7"/>
        </w:numPr>
        <w:ind w:left="0" w:firstLine="357"/>
        <w:rPr>
          <w:sz w:val="28"/>
          <w:szCs w:val="28"/>
        </w:rPr>
      </w:pPr>
      <w:r w:rsidRPr="00CA2FD2">
        <w:rPr>
          <w:sz w:val="28"/>
          <w:szCs w:val="28"/>
        </w:rPr>
        <w:t>оплата 10% - после уведомления о готовности к отгрузке.</w:t>
      </w:r>
    </w:p>
    <w:p w:rsidR="007213BE" w:rsidRPr="00780EDA" w:rsidRDefault="007213BE" w:rsidP="007213BE">
      <w:pPr>
        <w:ind w:firstLine="708"/>
        <w:rPr>
          <w:rFonts w:cs="Times New Roman"/>
          <w:szCs w:val="28"/>
        </w:rPr>
      </w:pPr>
      <w:r w:rsidRPr="00780EDA">
        <w:rPr>
          <w:rFonts w:cs="Times New Roman"/>
          <w:szCs w:val="28"/>
        </w:rPr>
        <w:t>По договору поставки оборудования:</w:t>
      </w:r>
    </w:p>
    <w:p w:rsidR="007213BE" w:rsidRPr="00CA2FD2" w:rsidRDefault="007213BE" w:rsidP="0003582D">
      <w:pPr>
        <w:pStyle w:val="af8"/>
        <w:numPr>
          <w:ilvl w:val="1"/>
          <w:numId w:val="8"/>
        </w:numPr>
        <w:ind w:left="0" w:firstLine="357"/>
        <w:jc w:val="both"/>
        <w:rPr>
          <w:sz w:val="28"/>
          <w:szCs w:val="28"/>
        </w:rPr>
      </w:pPr>
      <w:r w:rsidRPr="00CA2FD2">
        <w:rPr>
          <w:sz w:val="28"/>
          <w:szCs w:val="28"/>
        </w:rPr>
        <w:lastRenderedPageBreak/>
        <w:t>предоплата 50 % от суммы договора поставки,</w:t>
      </w:r>
    </w:p>
    <w:p w:rsidR="007213BE" w:rsidRPr="00CA2FD2" w:rsidRDefault="007213BE" w:rsidP="0003582D">
      <w:pPr>
        <w:pStyle w:val="af8"/>
        <w:numPr>
          <w:ilvl w:val="1"/>
          <w:numId w:val="8"/>
        </w:numPr>
        <w:ind w:left="0" w:firstLine="357"/>
        <w:jc w:val="both"/>
        <w:rPr>
          <w:sz w:val="28"/>
          <w:szCs w:val="28"/>
        </w:rPr>
      </w:pPr>
      <w:r w:rsidRPr="00CA2FD2">
        <w:rPr>
          <w:sz w:val="28"/>
          <w:szCs w:val="28"/>
        </w:rPr>
        <w:t>оплата 40 % от суммы договора поставки – через 4 мес.,</w:t>
      </w:r>
    </w:p>
    <w:p w:rsidR="007213BE" w:rsidRPr="00CA2FD2" w:rsidRDefault="007213BE" w:rsidP="0003582D">
      <w:pPr>
        <w:pStyle w:val="af8"/>
        <w:numPr>
          <w:ilvl w:val="1"/>
          <w:numId w:val="8"/>
        </w:numPr>
        <w:ind w:left="0" w:firstLine="357"/>
        <w:jc w:val="both"/>
        <w:rPr>
          <w:sz w:val="28"/>
          <w:szCs w:val="28"/>
        </w:rPr>
      </w:pPr>
      <w:r w:rsidRPr="00CA2FD2">
        <w:rPr>
          <w:sz w:val="28"/>
          <w:szCs w:val="28"/>
        </w:rPr>
        <w:t>оплата 10% - после уведомления о готовности к отгрузке.</w:t>
      </w:r>
    </w:p>
    <w:p w:rsidR="007213BE" w:rsidRPr="00780EDA" w:rsidRDefault="007213BE" w:rsidP="007213BE">
      <w:pPr>
        <w:ind w:firstLine="708"/>
        <w:rPr>
          <w:rFonts w:cs="Times New Roman"/>
          <w:szCs w:val="28"/>
        </w:rPr>
      </w:pPr>
      <w:r w:rsidRPr="00780EDA">
        <w:rPr>
          <w:rFonts w:cs="Times New Roman"/>
          <w:szCs w:val="28"/>
        </w:rPr>
        <w:t>По договору авторский надзора (при Вашем самостоятельном строительстве):</w:t>
      </w:r>
    </w:p>
    <w:p w:rsidR="007213BE" w:rsidRPr="00CA2FD2" w:rsidRDefault="007213BE" w:rsidP="0003582D">
      <w:pPr>
        <w:pStyle w:val="af8"/>
        <w:numPr>
          <w:ilvl w:val="1"/>
          <w:numId w:val="9"/>
        </w:numPr>
        <w:ind w:left="0" w:firstLine="357"/>
        <w:jc w:val="both"/>
        <w:rPr>
          <w:sz w:val="28"/>
          <w:szCs w:val="28"/>
        </w:rPr>
      </w:pPr>
      <w:r w:rsidRPr="00CA2FD2">
        <w:rPr>
          <w:sz w:val="28"/>
          <w:szCs w:val="28"/>
        </w:rPr>
        <w:t>предоплата 50% от суммы договора,</w:t>
      </w:r>
    </w:p>
    <w:p w:rsidR="007213BE" w:rsidRPr="00CA2FD2" w:rsidRDefault="007213BE" w:rsidP="0003582D">
      <w:pPr>
        <w:pStyle w:val="af8"/>
        <w:numPr>
          <w:ilvl w:val="1"/>
          <w:numId w:val="9"/>
        </w:numPr>
        <w:ind w:left="0" w:firstLine="357"/>
        <w:jc w:val="both"/>
        <w:rPr>
          <w:sz w:val="28"/>
          <w:szCs w:val="28"/>
        </w:rPr>
      </w:pPr>
      <w:r w:rsidRPr="00CA2FD2">
        <w:rPr>
          <w:sz w:val="28"/>
          <w:szCs w:val="28"/>
        </w:rPr>
        <w:t>оплата 50% от суммы договора – через 4 месяца.</w:t>
      </w:r>
    </w:p>
    <w:p w:rsidR="007213BE" w:rsidRDefault="007213BE" w:rsidP="007213BE">
      <w:pPr>
        <w:ind w:firstLine="708"/>
        <w:rPr>
          <w:rFonts w:cs="Times New Roman"/>
          <w:szCs w:val="28"/>
        </w:rPr>
      </w:pPr>
      <w:r>
        <w:rPr>
          <w:rFonts w:cs="Times New Roman"/>
          <w:szCs w:val="28"/>
        </w:rPr>
        <w:t>Не имеется достаточного количества информации</w:t>
      </w:r>
      <w:r w:rsidRPr="00780EDA">
        <w:rPr>
          <w:rFonts w:cs="Times New Roman"/>
          <w:szCs w:val="28"/>
        </w:rPr>
        <w:t xml:space="preserve"> о возможной и целесоо</w:t>
      </w:r>
      <w:r w:rsidRPr="00780EDA">
        <w:rPr>
          <w:rFonts w:cs="Times New Roman"/>
          <w:szCs w:val="28"/>
        </w:rPr>
        <w:t>б</w:t>
      </w:r>
      <w:r w:rsidRPr="00780EDA">
        <w:rPr>
          <w:rFonts w:cs="Times New Roman"/>
          <w:szCs w:val="28"/>
        </w:rPr>
        <w:t>разной эксплуатации указанных биогазовых установок в условиях Сибири. Осно</w:t>
      </w:r>
      <w:r w:rsidRPr="00780EDA">
        <w:rPr>
          <w:rFonts w:cs="Times New Roman"/>
          <w:szCs w:val="28"/>
        </w:rPr>
        <w:t>в</w:t>
      </w:r>
      <w:r w:rsidRPr="00780EDA">
        <w:rPr>
          <w:rFonts w:cs="Times New Roman"/>
          <w:szCs w:val="28"/>
        </w:rPr>
        <w:t>ной минус биогазовых установок состоит в том, что для поддержания технологич</w:t>
      </w:r>
      <w:r w:rsidRPr="00780EDA">
        <w:rPr>
          <w:rFonts w:cs="Times New Roman"/>
          <w:szCs w:val="28"/>
        </w:rPr>
        <w:t>е</w:t>
      </w:r>
      <w:r w:rsidRPr="00780EDA">
        <w:rPr>
          <w:rFonts w:cs="Times New Roman"/>
          <w:szCs w:val="28"/>
        </w:rPr>
        <w:t>ского процесса в биореакторе требуется поддерживать температуру диапазоне 34 - 37°C, что требует значительного расхода товарного биогаза.</w:t>
      </w:r>
    </w:p>
    <w:p w:rsidR="0015731B" w:rsidRDefault="0015731B" w:rsidP="0015731B">
      <w:pPr>
        <w:ind w:firstLine="708"/>
      </w:pPr>
      <w:r>
        <w:t>В климатических условиях центральных и южных районов Красноярского края, где наиболее развиты животноводство  и птицеводство - Ужурский, Назаро</w:t>
      </w:r>
      <w:r>
        <w:t>в</w:t>
      </w:r>
      <w:r>
        <w:t xml:space="preserve">ский, Шушенский, Березовский, Емельяновский, Сухобузимский и другие районы, биогазовые установки </w:t>
      </w:r>
      <w:r w:rsidRPr="00DC1316">
        <w:t>«Zorg»</w:t>
      </w:r>
      <w:r>
        <w:t xml:space="preserve"> должны иметь усиленную теплоизоляцию биореакт</w:t>
      </w:r>
      <w:r>
        <w:t>о</w:t>
      </w:r>
      <w:r>
        <w:t>ра, по отношению к типовым решениям, используемым в Европе. При этом прои</w:t>
      </w:r>
      <w:r>
        <w:t>з</w:t>
      </w:r>
      <w:r>
        <w:t>водитель сам рассчитывает ее толщину и выбирает эффективный теплоизоляцио</w:t>
      </w:r>
      <w:r>
        <w:t>н</w:t>
      </w:r>
      <w:r>
        <w:t xml:space="preserve">ный материал для конкретных климатических условий и закладывает все изменения в проект. Кроме того, приемный резервуар, в котором осуществляется дробление и предварительный подогрев биомассы также должен быть утеплен. </w:t>
      </w:r>
    </w:p>
    <w:p w:rsidR="0015731B" w:rsidRDefault="0015731B" w:rsidP="0015731B">
      <w:pPr>
        <w:ind w:firstLine="708"/>
      </w:pPr>
      <w:r>
        <w:t>Большая производительность биогазовых</w:t>
      </w:r>
      <w:r w:rsidRPr="00B43C3C">
        <w:t xml:space="preserve"> установ</w:t>
      </w:r>
      <w:r>
        <w:t>о</w:t>
      </w:r>
      <w:r w:rsidRPr="00B43C3C">
        <w:t xml:space="preserve">к «Zorg» </w:t>
      </w:r>
      <w:r>
        <w:t>(60 – 450 т/сутки) требует концентрации исходной биомассы, чтобы в зимних условиях при транспо</w:t>
      </w:r>
      <w:r>
        <w:t>р</w:t>
      </w:r>
      <w:r>
        <w:t xml:space="preserve">тировке от коровника (свинарника, птичника, убойного цеха) она не замерзала. </w:t>
      </w:r>
    </w:p>
    <w:p w:rsidR="0015731B" w:rsidRDefault="0015731B" w:rsidP="0015731B">
      <w:r>
        <w:t>Высокая влажность гранулированных удобрений, полученных в ходе производства биогаза, требует либо немедленное их использование, либо снижение влажности, например, путем использования пресса.</w:t>
      </w:r>
    </w:p>
    <w:p w:rsidR="0015731B" w:rsidRDefault="0015731B" w:rsidP="0015731B">
      <w:pPr>
        <w:ind w:firstLine="708"/>
      </w:pPr>
      <w:r>
        <w:t>Для повышения эффективности использования товарного биогаза необходимо потребителей тепловой энергии размещать как можно ближе к когенерационной у</w:t>
      </w:r>
      <w:r>
        <w:t>с</w:t>
      </w:r>
      <w:r>
        <w:t>тановке.</w:t>
      </w:r>
    </w:p>
    <w:p w:rsidR="0015731B" w:rsidRDefault="0015731B" w:rsidP="0015731B">
      <w:pPr>
        <w:ind w:firstLine="708"/>
      </w:pPr>
      <w:r>
        <w:t xml:space="preserve">Таким образом, биогазовые установки </w:t>
      </w:r>
      <w:r w:rsidRPr="00CC215D">
        <w:t>«Zorg»</w:t>
      </w:r>
      <w:r>
        <w:t xml:space="preserve"> целесообразно использовать в Красноярском крае (после оснащения их дополнительным оборудованием) в первую очередь на крупных свиноводческих комплексах или птицефабриках (свиной навоз и помет загрязняют окружающую среду больше, чем навоз КРС и природоохранные структуры постоянно борются с животноводческими и птицеводческими предпр</w:t>
      </w:r>
      <w:r>
        <w:t>и</w:t>
      </w:r>
      <w:r>
        <w:t>ятиями).</w:t>
      </w:r>
    </w:p>
    <w:p w:rsidR="0015731B" w:rsidRDefault="0015731B" w:rsidP="007213BE">
      <w:pPr>
        <w:ind w:firstLine="708"/>
        <w:rPr>
          <w:rFonts w:cs="Times New Roman"/>
          <w:szCs w:val="28"/>
        </w:rPr>
        <w:sectPr w:rsidR="0015731B" w:rsidSect="00453B2D">
          <w:pgSz w:w="11906" w:h="16838"/>
          <w:pgMar w:top="1134" w:right="567" w:bottom="1134" w:left="1134" w:header="709" w:footer="709" w:gutter="0"/>
          <w:cols w:space="708"/>
          <w:docGrid w:linePitch="360"/>
        </w:sectPr>
      </w:pPr>
    </w:p>
    <w:p w:rsidR="007213BE" w:rsidRPr="00780EDA" w:rsidRDefault="007213BE" w:rsidP="007213BE">
      <w:pPr>
        <w:pStyle w:val="20"/>
      </w:pPr>
      <w:bookmarkStart w:id="85" w:name="_Toc351798105"/>
      <w:bookmarkStart w:id="86" w:name="_Toc351798208"/>
      <w:bookmarkStart w:id="87" w:name="_Toc356989033"/>
      <w:r>
        <w:lastRenderedPageBreak/>
        <w:t>3</w:t>
      </w:r>
      <w:r w:rsidRPr="00780EDA">
        <w:t>.3 АО Центр «ЭкоРос»</w:t>
      </w:r>
      <w:bookmarkEnd w:id="85"/>
      <w:bookmarkEnd w:id="86"/>
      <w:bookmarkEnd w:id="87"/>
      <w:r w:rsidRPr="00780EDA">
        <w:t xml:space="preserve"> </w:t>
      </w:r>
    </w:p>
    <w:p w:rsidR="007213BE" w:rsidRDefault="007213BE" w:rsidP="007213BE">
      <w:pPr>
        <w:pStyle w:val="af4"/>
        <w:ind w:left="0" w:firstLine="709"/>
        <w:jc w:val="both"/>
      </w:pPr>
    </w:p>
    <w:p w:rsidR="007213BE" w:rsidRDefault="007213BE" w:rsidP="007213BE">
      <w:pPr>
        <w:pStyle w:val="20"/>
      </w:pPr>
      <w:bookmarkStart w:id="88" w:name="_Toc351798106"/>
      <w:bookmarkStart w:id="89" w:name="_Toc351798209"/>
      <w:bookmarkStart w:id="90" w:name="_Toc356989034"/>
      <w:r>
        <w:t>3.3</w:t>
      </w:r>
      <w:r w:rsidRPr="00780EDA">
        <w:t>.1. Сведения о компании</w:t>
      </w:r>
      <w:bookmarkEnd w:id="88"/>
      <w:bookmarkEnd w:id="89"/>
      <w:bookmarkEnd w:id="90"/>
    </w:p>
    <w:p w:rsidR="007213BE" w:rsidRDefault="007213BE" w:rsidP="007213BE">
      <w:pPr>
        <w:pStyle w:val="af4"/>
        <w:ind w:left="0"/>
        <w:jc w:val="both"/>
        <w:rPr>
          <w:b/>
        </w:rPr>
      </w:pP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9"/>
      </w:tblGrid>
      <w:tr w:rsidR="007213BE" w:rsidTr="00871C50">
        <w:tc>
          <w:tcPr>
            <w:tcW w:w="4219" w:type="dxa"/>
          </w:tcPr>
          <w:p w:rsidR="007213BE" w:rsidRDefault="007213BE" w:rsidP="00871C50">
            <w:pPr>
              <w:pStyle w:val="af4"/>
              <w:ind w:left="0"/>
              <w:jc w:val="both"/>
              <w:rPr>
                <w:b/>
              </w:rPr>
            </w:pPr>
            <w:r>
              <w:rPr>
                <w:noProof/>
              </w:rPr>
              <w:drawing>
                <wp:inline distT="0" distB="0" distL="0" distR="0">
                  <wp:extent cx="2503170" cy="827405"/>
                  <wp:effectExtent l="19050" t="0" r="0" b="0"/>
                  <wp:docPr id="19" name="Рисунок 1" descr="http://www.ecoguild.ru/members/ecor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coguild.ru/members/ecoros1.jpg"/>
                          <pic:cNvPicPr>
                            <a:picLocks noChangeAspect="1" noChangeArrowheads="1"/>
                          </pic:cNvPicPr>
                        </pic:nvPicPr>
                        <pic:blipFill>
                          <a:blip r:embed="rId29" cstate="print"/>
                          <a:srcRect/>
                          <a:stretch>
                            <a:fillRect/>
                          </a:stretch>
                        </pic:blipFill>
                        <pic:spPr bwMode="auto">
                          <a:xfrm>
                            <a:off x="0" y="0"/>
                            <a:ext cx="2503170" cy="827405"/>
                          </a:xfrm>
                          <a:prstGeom prst="rect">
                            <a:avLst/>
                          </a:prstGeom>
                          <a:noFill/>
                          <a:ln w="9525">
                            <a:noFill/>
                            <a:miter lim="800000"/>
                            <a:headEnd/>
                            <a:tailEnd/>
                          </a:ln>
                        </pic:spPr>
                      </pic:pic>
                    </a:graphicData>
                  </a:graphic>
                </wp:inline>
              </w:drawing>
            </w:r>
          </w:p>
        </w:tc>
      </w:tr>
      <w:tr w:rsidR="007213BE" w:rsidTr="00871C50">
        <w:tc>
          <w:tcPr>
            <w:tcW w:w="4219" w:type="dxa"/>
          </w:tcPr>
          <w:p w:rsidR="007213BE" w:rsidRPr="00602050" w:rsidRDefault="007213BE" w:rsidP="00871C50">
            <w:pPr>
              <w:pStyle w:val="af4"/>
              <w:ind w:left="0"/>
              <w:jc w:val="center"/>
              <w:rPr>
                <w:sz w:val="24"/>
              </w:rPr>
            </w:pPr>
            <w:r w:rsidRPr="00602050">
              <w:rPr>
                <w:sz w:val="24"/>
              </w:rPr>
              <w:t>Рисунок 3.</w:t>
            </w:r>
            <w:r>
              <w:rPr>
                <w:sz w:val="24"/>
              </w:rPr>
              <w:t>8</w:t>
            </w:r>
            <w:r w:rsidRPr="00602050">
              <w:rPr>
                <w:sz w:val="24"/>
              </w:rPr>
              <w:t xml:space="preserve"> – Логотип компании «ЭкоРос»</w:t>
            </w:r>
          </w:p>
        </w:tc>
      </w:tr>
    </w:tbl>
    <w:p w:rsidR="007213BE" w:rsidRDefault="007213BE" w:rsidP="007213BE">
      <w:pPr>
        <w:pStyle w:val="af4"/>
        <w:jc w:val="both"/>
      </w:pPr>
      <w:r>
        <w:t xml:space="preserve">АО Центр «ЭкоРос» </w:t>
      </w:r>
    </w:p>
    <w:p w:rsidR="007213BE" w:rsidRDefault="007213BE" w:rsidP="007213BE">
      <w:pPr>
        <w:pStyle w:val="af4"/>
        <w:jc w:val="both"/>
      </w:pPr>
      <w:r>
        <w:t xml:space="preserve">Тел.: + 7.095.1 52 67 55 </w:t>
      </w:r>
    </w:p>
    <w:p w:rsidR="007213BE" w:rsidRDefault="007213BE" w:rsidP="007213BE">
      <w:pPr>
        <w:pStyle w:val="af4"/>
        <w:jc w:val="both"/>
      </w:pPr>
      <w:r>
        <w:t xml:space="preserve">Факс: + 7.095.1 52 67 55 </w:t>
      </w:r>
    </w:p>
    <w:p w:rsidR="007213BE" w:rsidRDefault="007213BE" w:rsidP="007213BE">
      <w:pPr>
        <w:pStyle w:val="af4"/>
        <w:jc w:val="both"/>
      </w:pPr>
      <w:r>
        <w:t xml:space="preserve">Адрес: 125057 Москва, Ленинградский пр., 74, кор. 4, офис 75 </w:t>
      </w:r>
    </w:p>
    <w:p w:rsidR="007213BE" w:rsidRPr="007C1083" w:rsidRDefault="007213BE" w:rsidP="007213BE">
      <w:pPr>
        <w:pStyle w:val="af4"/>
        <w:jc w:val="both"/>
      </w:pPr>
    </w:p>
    <w:p w:rsidR="007213BE" w:rsidRPr="007C1083" w:rsidRDefault="007213BE" w:rsidP="007213BE">
      <w:pPr>
        <w:pStyle w:val="af4"/>
        <w:jc w:val="both"/>
      </w:pPr>
    </w:p>
    <w:p w:rsidR="007213BE" w:rsidRDefault="007213BE" w:rsidP="007213BE">
      <w:pPr>
        <w:pStyle w:val="af4"/>
        <w:jc w:val="both"/>
      </w:pPr>
      <w:r>
        <w:t xml:space="preserve">Производство: </w:t>
      </w:r>
      <w:r w:rsidRPr="008D7524">
        <w:t>АО «Стройтехника Тульский завод»</w:t>
      </w:r>
    </w:p>
    <w:p w:rsidR="007213BE" w:rsidRDefault="007213BE" w:rsidP="007213BE">
      <w:pPr>
        <w:pStyle w:val="af4"/>
        <w:ind w:left="0"/>
        <w:jc w:val="both"/>
        <w:rPr>
          <w:b/>
        </w:rPr>
      </w:pPr>
    </w:p>
    <w:p w:rsidR="007213BE" w:rsidRPr="000E62F9" w:rsidRDefault="007213BE" w:rsidP="007213BE">
      <w:pPr>
        <w:pStyle w:val="20"/>
      </w:pPr>
      <w:bookmarkStart w:id="91" w:name="_Toc351797843"/>
      <w:bookmarkStart w:id="92" w:name="_Toc351798107"/>
      <w:bookmarkStart w:id="93" w:name="_Toc351798210"/>
      <w:bookmarkStart w:id="94" w:name="_Toc356989035"/>
      <w:r>
        <w:t xml:space="preserve">3.3.2 </w:t>
      </w:r>
      <w:r w:rsidRPr="000E62F9">
        <w:t xml:space="preserve"> Устройство и принцип действия автономного биогазоэнергетич</w:t>
      </w:r>
      <w:r w:rsidRPr="000E62F9">
        <w:t>е</w:t>
      </w:r>
      <w:r w:rsidRPr="000E62F9">
        <w:t>ского модуля БИОЭН-1</w:t>
      </w:r>
      <w:bookmarkEnd w:id="91"/>
      <w:bookmarkEnd w:id="92"/>
      <w:bookmarkEnd w:id="93"/>
      <w:bookmarkEnd w:id="94"/>
    </w:p>
    <w:p w:rsidR="007213BE" w:rsidRDefault="007213BE" w:rsidP="007213BE">
      <w:pPr>
        <w:pStyle w:val="af4"/>
        <w:ind w:left="0" w:firstLine="709"/>
        <w:jc w:val="both"/>
      </w:pPr>
    </w:p>
    <w:p w:rsidR="007213BE" w:rsidRDefault="007213BE" w:rsidP="007213BE">
      <w:pPr>
        <w:pStyle w:val="af4"/>
        <w:ind w:left="0" w:firstLine="709"/>
        <w:jc w:val="both"/>
      </w:pPr>
      <w:r>
        <w:t>Автономный биогазоэнергетический модуль БИОЭН-1 предназначен для бе</w:t>
      </w:r>
      <w:r>
        <w:t>з</w:t>
      </w:r>
      <w:r>
        <w:t>отходной, экологически чистой переработки органических отходов сельскохозяйс</w:t>
      </w:r>
      <w:r>
        <w:t>т</w:t>
      </w:r>
      <w:r>
        <w:t>венного производства (навоза, помета, фекалий, твёрдых бытовых отходов, пищ</w:t>
      </w:r>
      <w:r>
        <w:t>е</w:t>
      </w:r>
      <w:r>
        <w:t xml:space="preserve">вых отходов, растительных остатков) в газообразное топливо </w:t>
      </w:r>
      <w:r w:rsidR="00931139">
        <w:t>–</w:t>
      </w:r>
      <w:r>
        <w:t xml:space="preserve"> биогаз, конверт</w:t>
      </w:r>
      <w:r>
        <w:t>и</w:t>
      </w:r>
      <w:r>
        <w:t>руемый далее в электрическую и тепловую энергию и экологически чистые орган</w:t>
      </w:r>
      <w:r>
        <w:t>и</w:t>
      </w:r>
      <w:r>
        <w:t xml:space="preserve">ческие удобрения, лишённые нитратов и нитритов, патогенной микрофлоры, яиц гельминтов, семян сорняков, специфических запахов. </w:t>
      </w:r>
    </w:p>
    <w:p w:rsidR="007213BE" w:rsidRDefault="007213BE" w:rsidP="007213BE">
      <w:pPr>
        <w:pStyle w:val="af4"/>
        <w:ind w:left="0" w:firstLine="709"/>
        <w:jc w:val="both"/>
      </w:pPr>
      <w:r>
        <w:t>Одной из основных частей биогазовой установки является метантенк, в кот</w:t>
      </w:r>
      <w:r>
        <w:t>о</w:t>
      </w:r>
      <w:r>
        <w:t>ром происходит анаэробное брожение массы. Эффективность процесса в метантенке зависит от постоянства заданной температуры. При этом необходимо подводить о</w:t>
      </w:r>
      <w:r>
        <w:t>п</w:t>
      </w:r>
      <w:r>
        <w:t>ределенное количество теплоты для компенсации тепловых потерь из метантенка и разогрева до нужной температуры вновь подаваемой биомассы. Перемешивание сбраживаемой массы является обязательным условием, обеспечивающим эффекти</w:t>
      </w:r>
      <w:r>
        <w:t>в</w:t>
      </w:r>
      <w:r>
        <w:t>ность процесса. В противном случае на поверхности биомассы вначале образуется пена, а затем твердая корка, которые могут привести к полной остановке процесса. Перемешивание осуществляет мешалка, вращаемая электроприводом. Также в ко</w:t>
      </w:r>
      <w:r>
        <w:t>м</w:t>
      </w:r>
      <w:r>
        <w:t>плект установки входит газгольдер, в котором скапливается газ.</w:t>
      </w:r>
    </w:p>
    <w:p w:rsidR="007213BE" w:rsidRDefault="007213BE" w:rsidP="007213BE">
      <w:pPr>
        <w:pStyle w:val="af4"/>
        <w:ind w:left="0" w:firstLine="709"/>
        <w:jc w:val="both"/>
      </w:pPr>
      <w:r>
        <w:t>Состав оборудования модуля:</w:t>
      </w:r>
    </w:p>
    <w:p w:rsidR="007213BE" w:rsidRDefault="007213BE" w:rsidP="0003582D">
      <w:pPr>
        <w:pStyle w:val="af4"/>
        <w:numPr>
          <w:ilvl w:val="1"/>
          <w:numId w:val="10"/>
        </w:numPr>
        <w:jc w:val="both"/>
      </w:pPr>
      <w:r>
        <w:t>2 биореактора-метантенка по 5 м</w:t>
      </w:r>
      <w:r w:rsidRPr="000E468E">
        <w:rPr>
          <w:vertAlign w:val="superscript"/>
        </w:rPr>
        <w:t>3</w:t>
      </w:r>
      <w:r>
        <w:t xml:space="preserve"> каждый; </w:t>
      </w:r>
    </w:p>
    <w:p w:rsidR="007213BE" w:rsidRDefault="007213BE" w:rsidP="0003582D">
      <w:pPr>
        <w:pStyle w:val="af4"/>
        <w:numPr>
          <w:ilvl w:val="1"/>
          <w:numId w:val="10"/>
        </w:numPr>
        <w:jc w:val="both"/>
      </w:pPr>
      <w:r>
        <w:t>газгольдер мокрого типа на 12 м</w:t>
      </w:r>
      <w:r w:rsidRPr="000E468E">
        <w:rPr>
          <w:vertAlign w:val="superscript"/>
        </w:rPr>
        <w:t>3</w:t>
      </w:r>
      <w:r>
        <w:t>.</w:t>
      </w:r>
    </w:p>
    <w:p w:rsidR="007213BE" w:rsidRDefault="007213BE" w:rsidP="007213BE">
      <w:pPr>
        <w:pStyle w:val="af4"/>
        <w:ind w:left="0" w:firstLine="709"/>
        <w:jc w:val="both"/>
      </w:pPr>
      <w:r>
        <w:t>По желанию заказчика модуль комплектуется:</w:t>
      </w:r>
    </w:p>
    <w:p w:rsidR="007213BE" w:rsidRDefault="007213BE" w:rsidP="0003582D">
      <w:pPr>
        <w:pStyle w:val="af4"/>
        <w:numPr>
          <w:ilvl w:val="1"/>
          <w:numId w:val="11"/>
        </w:numPr>
        <w:ind w:left="0" w:firstLine="357"/>
        <w:contextualSpacing/>
        <w:jc w:val="both"/>
      </w:pPr>
      <w:r>
        <w:t xml:space="preserve">биогазовым теплогенератором мощностью 23 кВт; </w:t>
      </w:r>
    </w:p>
    <w:p w:rsidR="007213BE" w:rsidRDefault="007213BE" w:rsidP="0003582D">
      <w:pPr>
        <w:pStyle w:val="af4"/>
        <w:numPr>
          <w:ilvl w:val="1"/>
          <w:numId w:val="11"/>
        </w:numPr>
        <w:ind w:left="0" w:firstLine="357"/>
        <w:contextualSpacing/>
        <w:jc w:val="both"/>
      </w:pPr>
      <w:r>
        <w:t xml:space="preserve">электрогенератором мощностью 4 кВт; </w:t>
      </w:r>
    </w:p>
    <w:p w:rsidR="007213BE" w:rsidRDefault="007213BE" w:rsidP="0003582D">
      <w:pPr>
        <w:pStyle w:val="af4"/>
        <w:numPr>
          <w:ilvl w:val="1"/>
          <w:numId w:val="11"/>
        </w:numPr>
        <w:ind w:left="0" w:firstLine="357"/>
        <w:contextualSpacing/>
        <w:jc w:val="both"/>
      </w:pPr>
      <w:r>
        <w:t xml:space="preserve">бытовой конфорочной биогазовой плитой; </w:t>
      </w:r>
    </w:p>
    <w:p w:rsidR="007213BE" w:rsidRDefault="007213BE" w:rsidP="0003582D">
      <w:pPr>
        <w:pStyle w:val="af4"/>
        <w:numPr>
          <w:ilvl w:val="1"/>
          <w:numId w:val="11"/>
        </w:numPr>
        <w:ind w:left="0" w:firstLine="357"/>
        <w:contextualSpacing/>
        <w:jc w:val="both"/>
      </w:pPr>
      <w:r>
        <w:t>инфракрасными горелками на биогазе мощностью 5 кВт.</w:t>
      </w:r>
    </w:p>
    <w:p w:rsidR="007213BE" w:rsidRDefault="007213BE" w:rsidP="007213BE">
      <w:pPr>
        <w:pStyle w:val="af4"/>
        <w:ind w:left="0" w:firstLine="709"/>
        <w:jc w:val="both"/>
      </w:pPr>
      <w:r>
        <w:t>Технические характеристики:</w:t>
      </w:r>
    </w:p>
    <w:p w:rsidR="007213BE" w:rsidRDefault="007213BE" w:rsidP="0003582D">
      <w:pPr>
        <w:pStyle w:val="af4"/>
        <w:numPr>
          <w:ilvl w:val="1"/>
          <w:numId w:val="11"/>
        </w:numPr>
        <w:ind w:left="0" w:firstLine="357"/>
        <w:contextualSpacing/>
        <w:jc w:val="both"/>
      </w:pPr>
      <w:r>
        <w:t>площадь помещения, отапливаемого БИОЭН-1, составляет от 150 до 200 м</w:t>
      </w:r>
      <w:r w:rsidRPr="000E468E">
        <w:rPr>
          <w:vertAlign w:val="superscript"/>
        </w:rPr>
        <w:t>2</w:t>
      </w:r>
      <w:r>
        <w:t xml:space="preserve">; </w:t>
      </w:r>
    </w:p>
    <w:p w:rsidR="007213BE" w:rsidRDefault="007213BE" w:rsidP="0003582D">
      <w:pPr>
        <w:pStyle w:val="af4"/>
        <w:numPr>
          <w:ilvl w:val="1"/>
          <w:numId w:val="11"/>
        </w:numPr>
        <w:ind w:left="0" w:firstLine="357"/>
        <w:contextualSpacing/>
        <w:jc w:val="both"/>
      </w:pPr>
      <w:r>
        <w:lastRenderedPageBreak/>
        <w:t xml:space="preserve">суточное количество перерабатываемых отходов при влажности 85% - до 1 тонны; </w:t>
      </w:r>
    </w:p>
    <w:p w:rsidR="007213BE" w:rsidRDefault="007213BE" w:rsidP="0003582D">
      <w:pPr>
        <w:pStyle w:val="af4"/>
        <w:numPr>
          <w:ilvl w:val="1"/>
          <w:numId w:val="11"/>
        </w:numPr>
        <w:ind w:left="0" w:firstLine="357"/>
        <w:contextualSpacing/>
        <w:jc w:val="both"/>
      </w:pPr>
      <w:r>
        <w:t>количество вырабатываемого биогаза (60% метана) - до 40 м</w:t>
      </w:r>
      <w:r w:rsidRPr="000E468E">
        <w:rPr>
          <w:vertAlign w:val="superscript"/>
        </w:rPr>
        <w:t>3</w:t>
      </w:r>
      <w:r>
        <w:t xml:space="preserve">/сутки; </w:t>
      </w:r>
    </w:p>
    <w:p w:rsidR="007213BE" w:rsidRDefault="007213BE" w:rsidP="0003582D">
      <w:pPr>
        <w:pStyle w:val="af4"/>
        <w:numPr>
          <w:ilvl w:val="1"/>
          <w:numId w:val="11"/>
        </w:numPr>
        <w:ind w:left="0" w:firstLine="357"/>
        <w:contextualSpacing/>
        <w:jc w:val="both"/>
      </w:pPr>
      <w:r>
        <w:t>количество вырабатываемой электрической энергии - до 80 кВт</w:t>
      </w:r>
      <w:r w:rsidRPr="000E468E">
        <w:rPr>
          <w:b/>
          <w:vertAlign w:val="superscript"/>
        </w:rPr>
        <w:t>.</w:t>
      </w:r>
      <w:r>
        <w:t xml:space="preserve">ч/сутки; </w:t>
      </w:r>
    </w:p>
    <w:p w:rsidR="007213BE" w:rsidRDefault="007213BE" w:rsidP="0003582D">
      <w:pPr>
        <w:pStyle w:val="af4"/>
        <w:numPr>
          <w:ilvl w:val="1"/>
          <w:numId w:val="11"/>
        </w:numPr>
        <w:ind w:left="0" w:firstLine="357"/>
        <w:contextualSpacing/>
        <w:jc w:val="both"/>
      </w:pPr>
      <w:r>
        <w:t xml:space="preserve">количество вырабатываемой тепловой энергии - до 230 </w:t>
      </w:r>
      <w:r w:rsidR="008476BF">
        <w:t>Гкалл</w:t>
      </w:r>
      <w:r>
        <w:t xml:space="preserve">/сутки; </w:t>
      </w:r>
    </w:p>
    <w:p w:rsidR="007213BE" w:rsidRDefault="007213BE" w:rsidP="0003582D">
      <w:pPr>
        <w:pStyle w:val="af4"/>
        <w:numPr>
          <w:ilvl w:val="1"/>
          <w:numId w:val="11"/>
        </w:numPr>
        <w:ind w:left="0" w:firstLine="357"/>
        <w:contextualSpacing/>
        <w:jc w:val="both"/>
      </w:pPr>
      <w:r>
        <w:t xml:space="preserve">количество вырабатываемых органических удобрений - 1 т/сутки; </w:t>
      </w:r>
    </w:p>
    <w:p w:rsidR="007213BE" w:rsidRDefault="007213BE" w:rsidP="0003582D">
      <w:pPr>
        <w:pStyle w:val="af4"/>
        <w:numPr>
          <w:ilvl w:val="1"/>
          <w:numId w:val="11"/>
        </w:numPr>
        <w:ind w:left="0" w:firstLine="357"/>
        <w:contextualSpacing/>
        <w:jc w:val="both"/>
      </w:pPr>
      <w:r>
        <w:t>собственные потребности в энергии на поддержание термофильного процесса составляют 30%.</w:t>
      </w:r>
    </w:p>
    <w:p w:rsidR="007213BE" w:rsidRDefault="007213BE" w:rsidP="007213BE">
      <w:pPr>
        <w:pStyle w:val="af4"/>
        <w:ind w:left="0" w:firstLine="709"/>
        <w:jc w:val="both"/>
      </w:pPr>
      <w:r>
        <w:t>Модуль «БИОЭН-1» может собираться в батареи из двух, трёх и четырёх ко</w:t>
      </w:r>
      <w:r>
        <w:t>м</w:t>
      </w:r>
      <w:r>
        <w:t>плектов для обработки отходов:</w:t>
      </w:r>
    </w:p>
    <w:p w:rsidR="007213BE" w:rsidRDefault="007213BE" w:rsidP="007213BE">
      <w:pPr>
        <w:pStyle w:val="af4"/>
        <w:ind w:left="0" w:firstLine="709"/>
        <w:jc w:val="both"/>
      </w:pPr>
      <w:r>
        <w:t xml:space="preserve">- от 50, 75, 100 голов крупного рогатого скота; </w:t>
      </w:r>
    </w:p>
    <w:p w:rsidR="007213BE" w:rsidRDefault="007213BE" w:rsidP="007213BE">
      <w:pPr>
        <w:pStyle w:val="af4"/>
        <w:ind w:left="0" w:firstLine="709"/>
        <w:jc w:val="both"/>
      </w:pPr>
      <w:r>
        <w:t xml:space="preserve">- от 500, 750 и 1000 голов свиней; </w:t>
      </w:r>
    </w:p>
    <w:p w:rsidR="007213BE" w:rsidRDefault="007213BE" w:rsidP="007213BE">
      <w:pPr>
        <w:pStyle w:val="af4"/>
        <w:ind w:left="0" w:firstLine="709"/>
        <w:jc w:val="both"/>
      </w:pPr>
      <w:r>
        <w:t>- от 5000, 7500 и 10000 голов птицы.</w:t>
      </w:r>
    </w:p>
    <w:p w:rsidR="007213BE" w:rsidRDefault="007213BE" w:rsidP="007213BE">
      <w:pPr>
        <w:pStyle w:val="af4"/>
        <w:ind w:left="0" w:firstLine="709"/>
        <w:jc w:val="both"/>
      </w:pPr>
      <w:r>
        <w:t>Компанией АО Центр «ЭкоРос» разработана также индивидуальная биогаз</w:t>
      </w:r>
      <w:r>
        <w:t>о</w:t>
      </w:r>
      <w:r>
        <w:t>вая установка ИБГУ-1</w:t>
      </w:r>
      <w:r w:rsidR="00931139">
        <w:t>,</w:t>
      </w:r>
      <w:r>
        <w:t xml:space="preserve"> предназначен</w:t>
      </w:r>
      <w:r w:rsidR="00931139">
        <w:t>ная</w:t>
      </w:r>
      <w:r>
        <w:t xml:space="preserve"> для экологически чистой безотходной п</w:t>
      </w:r>
      <w:r>
        <w:t>е</w:t>
      </w:r>
      <w:r>
        <w:t>реработки органических отходов, образующихся на крестьянском подворье (навоз крупного и мелкого рогатого скота, свиней, помёт птицы, помёт пушных зверей, ф</w:t>
      </w:r>
      <w:r>
        <w:t>е</w:t>
      </w:r>
      <w:r>
        <w:t xml:space="preserve">калии человека, пищевые и твёрдые бытовые отходы), с получением газообразного топлива </w:t>
      </w:r>
      <w:r w:rsidR="00931139">
        <w:t>–</w:t>
      </w:r>
      <w:r>
        <w:t xml:space="preserve"> биогаза</w:t>
      </w:r>
      <w:r w:rsidR="00931139">
        <w:t>,</w:t>
      </w:r>
      <w:r>
        <w:t xml:space="preserve"> и экологически чистых органических удобрений, лишённых п</w:t>
      </w:r>
      <w:r>
        <w:t>а</w:t>
      </w:r>
      <w:r>
        <w:t>тогенной микрофлоры, яиц гельминтов, семян сорняков, нитритов и нитратов, сп</w:t>
      </w:r>
      <w:r>
        <w:t>е</w:t>
      </w:r>
      <w:r>
        <w:t>цифических фекальных запахов.</w:t>
      </w:r>
    </w:p>
    <w:p w:rsidR="007213BE" w:rsidRDefault="007213BE" w:rsidP="007213BE">
      <w:pPr>
        <w:pStyle w:val="af4"/>
        <w:ind w:left="0" w:firstLine="709"/>
        <w:jc w:val="both"/>
      </w:pPr>
      <w:r>
        <w:t>В процессе биологической, термофильной, метангенерирующей обработки о</w:t>
      </w:r>
      <w:r>
        <w:t>р</w:t>
      </w:r>
      <w:r>
        <w:t>ганических отходов образуются экологически чистые, жидкие, высокоэффективные органические удобрения. Эти удобрения содержат минерализованный азот в виде солей аммония (наиболее легко усв</w:t>
      </w:r>
      <w:r w:rsidR="00931139">
        <w:t>аива</w:t>
      </w:r>
      <w:r>
        <w:t>емая форма азота), минерализованные фо</w:t>
      </w:r>
      <w:r>
        <w:t>с</w:t>
      </w:r>
      <w:r>
        <w:t>фор, калий и другие, необходимые для растения</w:t>
      </w:r>
      <w:r w:rsidR="00931139">
        <w:t>,</w:t>
      </w:r>
      <w:r>
        <w:t xml:space="preserve"> биогенные макро- и микроэлеме</w:t>
      </w:r>
      <w:r>
        <w:t>н</w:t>
      </w:r>
      <w:r>
        <w:t>ты, биологически активные вещества, витамины, аминокислоты, гуминоподобные соединения, структурирующие почву.</w:t>
      </w:r>
    </w:p>
    <w:p w:rsidR="007213BE" w:rsidRDefault="007213BE" w:rsidP="007213BE">
      <w:pPr>
        <w:pStyle w:val="af4"/>
        <w:ind w:left="0" w:firstLine="709"/>
        <w:jc w:val="both"/>
      </w:pPr>
      <w:r>
        <w:t>Конструкция биогазовой установки</w:t>
      </w:r>
    </w:p>
    <w:p w:rsidR="007213BE" w:rsidRDefault="007213BE" w:rsidP="007213BE">
      <w:pPr>
        <w:pStyle w:val="af4"/>
        <w:ind w:left="0" w:firstLine="709"/>
        <w:jc w:val="both"/>
      </w:pPr>
      <w:r>
        <w:t>В комплект индивидуальной биогазовой установки ИБГУ-1 входят:</w:t>
      </w:r>
    </w:p>
    <w:p w:rsidR="007213BE" w:rsidRDefault="007213BE" w:rsidP="0003582D">
      <w:pPr>
        <w:pStyle w:val="af4"/>
        <w:numPr>
          <w:ilvl w:val="1"/>
          <w:numId w:val="12"/>
        </w:numPr>
        <w:ind w:left="0" w:firstLine="357"/>
        <w:contextualSpacing/>
        <w:jc w:val="both"/>
      </w:pPr>
      <w:r>
        <w:t>биореактор-метантенк объёмом 2,2 м</w:t>
      </w:r>
      <w:r w:rsidRPr="00116F32">
        <w:rPr>
          <w:vertAlign w:val="superscript"/>
        </w:rPr>
        <w:t>3</w:t>
      </w:r>
      <w:r>
        <w:t xml:space="preserve">; </w:t>
      </w:r>
    </w:p>
    <w:p w:rsidR="007213BE" w:rsidRDefault="007213BE" w:rsidP="0003582D">
      <w:pPr>
        <w:pStyle w:val="af4"/>
        <w:numPr>
          <w:ilvl w:val="1"/>
          <w:numId w:val="12"/>
        </w:numPr>
        <w:ind w:left="0" w:firstLine="357"/>
        <w:contextualSpacing/>
        <w:jc w:val="both"/>
      </w:pPr>
      <w:r>
        <w:t>газгольдер мокрого типа объёмом 3 м</w:t>
      </w:r>
      <w:r w:rsidRPr="00116F32">
        <w:rPr>
          <w:vertAlign w:val="superscript"/>
        </w:rPr>
        <w:t>3</w:t>
      </w:r>
      <w:r>
        <w:t xml:space="preserve">; </w:t>
      </w:r>
    </w:p>
    <w:p w:rsidR="007213BE" w:rsidRDefault="007213BE" w:rsidP="0003582D">
      <w:pPr>
        <w:pStyle w:val="af4"/>
        <w:numPr>
          <w:ilvl w:val="1"/>
          <w:numId w:val="12"/>
        </w:numPr>
        <w:ind w:left="0" w:firstLine="357"/>
        <w:contextualSpacing/>
        <w:jc w:val="both"/>
      </w:pPr>
      <w:r>
        <w:t xml:space="preserve">лестница-эстакада; </w:t>
      </w:r>
    </w:p>
    <w:p w:rsidR="007213BE" w:rsidRDefault="007213BE" w:rsidP="0003582D">
      <w:pPr>
        <w:pStyle w:val="af4"/>
        <w:numPr>
          <w:ilvl w:val="1"/>
          <w:numId w:val="12"/>
        </w:numPr>
        <w:ind w:left="0" w:firstLine="357"/>
        <w:contextualSpacing/>
        <w:jc w:val="both"/>
      </w:pPr>
      <w:r>
        <w:t xml:space="preserve">ковш-тележка; </w:t>
      </w:r>
    </w:p>
    <w:p w:rsidR="007213BE" w:rsidRDefault="007213BE" w:rsidP="0003582D">
      <w:pPr>
        <w:pStyle w:val="af4"/>
        <w:numPr>
          <w:ilvl w:val="1"/>
          <w:numId w:val="12"/>
        </w:numPr>
        <w:ind w:left="0" w:firstLine="357"/>
        <w:contextualSpacing/>
        <w:jc w:val="both"/>
      </w:pPr>
      <w:r>
        <w:t xml:space="preserve">ручной подъёмник (таль); </w:t>
      </w:r>
    </w:p>
    <w:p w:rsidR="007213BE" w:rsidRDefault="007213BE" w:rsidP="0003582D">
      <w:pPr>
        <w:pStyle w:val="af4"/>
        <w:numPr>
          <w:ilvl w:val="1"/>
          <w:numId w:val="12"/>
        </w:numPr>
        <w:ind w:left="0" w:firstLine="357"/>
        <w:contextualSpacing/>
        <w:jc w:val="both"/>
      </w:pPr>
      <w:r>
        <w:t>бак для хранения удобрений.</w:t>
      </w:r>
    </w:p>
    <w:p w:rsidR="007213BE" w:rsidRDefault="007213BE" w:rsidP="007213BE">
      <w:pPr>
        <w:pStyle w:val="af4"/>
        <w:ind w:left="0" w:firstLine="709"/>
        <w:jc w:val="both"/>
      </w:pPr>
      <w:r>
        <w:t>Комплект ИБГУ-1 производится серийно в полной заводской готовности, ра</w:t>
      </w:r>
      <w:r>
        <w:t>с</w:t>
      </w:r>
      <w:r>
        <w:t>считан на эксплуатацию в любых климатических зонах. При экстремальных мин</w:t>
      </w:r>
      <w:r>
        <w:t>у</w:t>
      </w:r>
      <w:r>
        <w:t>совых температурах окружающей среды с целью уменьшения теплопотерь и удо</w:t>
      </w:r>
      <w:r>
        <w:t>б</w:t>
      </w:r>
      <w:r>
        <w:t>ства эксплуатации биореактор рекомендуется размещать в помещении.</w:t>
      </w:r>
    </w:p>
    <w:p w:rsidR="007213BE" w:rsidRDefault="007213BE" w:rsidP="007213BE">
      <w:pPr>
        <w:pStyle w:val="af4"/>
        <w:ind w:left="0" w:firstLine="709"/>
        <w:jc w:val="both"/>
      </w:pPr>
      <w:r>
        <w:t xml:space="preserve">Выпущено и реализовано: в России 55 комплектов. </w:t>
      </w:r>
    </w:p>
    <w:p w:rsidR="007213BE" w:rsidRDefault="007213BE" w:rsidP="007213BE">
      <w:pPr>
        <w:pStyle w:val="af4"/>
        <w:ind w:left="0" w:firstLine="709"/>
        <w:jc w:val="both"/>
      </w:pPr>
      <w:r>
        <w:t>Суточный объём обрабатываемых отходов в данной установке может кол</w:t>
      </w:r>
      <w:r>
        <w:t>е</w:t>
      </w:r>
      <w:r>
        <w:t>баться от 50 до 200 кг при влажности не менее 85% и не более 93%.</w:t>
      </w:r>
    </w:p>
    <w:p w:rsidR="007213BE" w:rsidRDefault="007213BE" w:rsidP="007213BE">
      <w:pPr>
        <w:pStyle w:val="af4"/>
        <w:ind w:left="0" w:firstLine="709"/>
        <w:jc w:val="both"/>
      </w:pPr>
      <w:r>
        <w:lastRenderedPageBreak/>
        <w:t>Суточный объём выделяемого биогаза, в зависимости от объёма загружаемого сырья, колеблется от 3 до 12 м</w:t>
      </w:r>
      <w:r w:rsidRPr="00116F32">
        <w:rPr>
          <w:vertAlign w:val="superscript"/>
        </w:rPr>
        <w:t>3</w:t>
      </w:r>
      <w:r>
        <w:t xml:space="preserve"> с содержанием 55-60% метана, 45-35% углекислого газа и полным отсутствием сероводорода. </w:t>
      </w:r>
    </w:p>
    <w:p w:rsidR="007213BE" w:rsidRDefault="007213BE" w:rsidP="007213BE">
      <w:pPr>
        <w:pStyle w:val="af4"/>
        <w:ind w:left="0" w:firstLine="709"/>
        <w:jc w:val="both"/>
      </w:pPr>
      <w:r>
        <w:t>Влажность загружаемого сырья не должна быть менее 85% и более 93%.</w:t>
      </w:r>
    </w:p>
    <w:p w:rsidR="007213BE" w:rsidRDefault="007213BE" w:rsidP="007213BE">
      <w:pPr>
        <w:pStyle w:val="af4"/>
        <w:ind w:left="0" w:firstLine="709"/>
        <w:jc w:val="both"/>
      </w:pPr>
      <w:r>
        <w:t>В качестве сырья для непрерывной работы установки с целью получения би</w:t>
      </w:r>
      <w:r>
        <w:t>о</w:t>
      </w:r>
      <w:r>
        <w:t>газа и удобрений можно использовать все органические отходы растительного и животного происхождения, накапливающиеся на крестьянском подворье:</w:t>
      </w:r>
    </w:p>
    <w:p w:rsidR="007213BE" w:rsidRDefault="007213BE" w:rsidP="0003582D">
      <w:pPr>
        <w:pStyle w:val="af4"/>
        <w:numPr>
          <w:ilvl w:val="1"/>
          <w:numId w:val="13"/>
        </w:numPr>
        <w:ind w:left="0" w:firstLine="357"/>
        <w:contextualSpacing/>
        <w:jc w:val="both"/>
      </w:pPr>
      <w:r>
        <w:t xml:space="preserve">навоз крупного рогатого скота от двух голов (50-60 кг) до шести голов (200 кг в сутки), навоз мелкого рогатого скота и свиней от 20 до 60 голов, помёт птицы от 200 до 600 голов; </w:t>
      </w:r>
    </w:p>
    <w:p w:rsidR="007213BE" w:rsidRDefault="007213BE" w:rsidP="0003582D">
      <w:pPr>
        <w:pStyle w:val="af4"/>
        <w:numPr>
          <w:ilvl w:val="1"/>
          <w:numId w:val="13"/>
        </w:numPr>
        <w:ind w:left="0" w:firstLine="357"/>
        <w:contextualSpacing/>
        <w:jc w:val="both"/>
      </w:pPr>
      <w:r>
        <w:t>растительные остатки - ботва, травянистые растения, солома, стебли кукур</w:t>
      </w:r>
      <w:r>
        <w:t>у</w:t>
      </w:r>
      <w:r>
        <w:t xml:space="preserve">зы, подсолнечника и т.п.; </w:t>
      </w:r>
    </w:p>
    <w:p w:rsidR="007213BE" w:rsidRDefault="007213BE" w:rsidP="0003582D">
      <w:pPr>
        <w:pStyle w:val="af4"/>
        <w:numPr>
          <w:ilvl w:val="1"/>
          <w:numId w:val="13"/>
        </w:numPr>
        <w:ind w:left="0" w:firstLine="357"/>
        <w:contextualSpacing/>
        <w:jc w:val="both"/>
      </w:pPr>
      <w:r>
        <w:t>твёрдые бытовые отходы - бумага, картон, текстиль, пищевые отходы.</w:t>
      </w:r>
    </w:p>
    <w:p w:rsidR="007213BE" w:rsidRDefault="007213BE" w:rsidP="007213BE">
      <w:pPr>
        <w:pStyle w:val="af4"/>
        <w:ind w:left="0" w:firstLine="709"/>
        <w:jc w:val="both"/>
      </w:pPr>
      <w:r w:rsidRPr="008D7524">
        <w:t>Разработанные биогазовые установки и системы в 1992 году приняты к прои</w:t>
      </w:r>
      <w:r w:rsidRPr="008D7524">
        <w:t>з</w:t>
      </w:r>
      <w:r w:rsidRPr="008D7524">
        <w:t>водству АО «Стройтехника Тульский завод».</w:t>
      </w:r>
    </w:p>
    <w:p w:rsidR="007213BE" w:rsidRDefault="007213BE" w:rsidP="007213BE">
      <w:pPr>
        <w:pStyle w:val="af4"/>
        <w:ind w:left="0" w:firstLine="709"/>
        <w:jc w:val="both"/>
      </w:pPr>
      <w:r w:rsidRPr="00116F32">
        <w:t xml:space="preserve">Комплект установки </w:t>
      </w:r>
      <w:r w:rsidRPr="005C62C2">
        <w:t xml:space="preserve">«БИОЭН-1» </w:t>
      </w:r>
      <w:r w:rsidRPr="00116F32">
        <w:t xml:space="preserve">транспортируется на двух грузовиках. </w:t>
      </w:r>
      <w:r>
        <w:t>Б</w:t>
      </w:r>
      <w:r w:rsidRPr="00116F32">
        <w:t>ыло поставлено 1</w:t>
      </w:r>
      <w:r>
        <w:t>2 установок в Казахстан и на Ук</w:t>
      </w:r>
      <w:r w:rsidRPr="00116F32">
        <w:t>раину. С работой модуля «БИОЭН-1» можно познакомиться на животноводческом комплексе КРС «Поярково» АО Агр</w:t>
      </w:r>
      <w:r w:rsidRPr="00116F32">
        <w:t>о</w:t>
      </w:r>
      <w:r w:rsidRPr="00116F32">
        <w:t>фирмы «Искра» Солнечногорского района Московской области.</w:t>
      </w:r>
    </w:p>
    <w:p w:rsidR="0015731B" w:rsidRPr="001A3673" w:rsidRDefault="0015731B" w:rsidP="0015731B">
      <w:pPr>
        <w:ind w:firstLine="708"/>
      </w:pPr>
      <w:r>
        <w:t>Определенный интерес фермерам представляет то, что м</w:t>
      </w:r>
      <w:r w:rsidRPr="001A3673">
        <w:t>одуль «БИОЭН-1» может с</w:t>
      </w:r>
      <w:r>
        <w:t>обираться в батареи из двух, трёх и четырёх ком</w:t>
      </w:r>
      <w:r w:rsidRPr="001A3673">
        <w:t>плектов для обработки о</w:t>
      </w:r>
      <w:r w:rsidRPr="001A3673">
        <w:t>т</w:t>
      </w:r>
      <w:r>
        <w:t>ходов.</w:t>
      </w:r>
    </w:p>
    <w:p w:rsidR="0015731B" w:rsidRDefault="0015731B" w:rsidP="0015731B">
      <w:pPr>
        <w:ind w:firstLine="708"/>
      </w:pPr>
      <w:r>
        <w:t>Для сельчан Красноярского края, имеющих личное подсобное хозяйство, включающее обычно 2-3 коровы, несколько свиней и несколько десятков кур на</w:t>
      </w:r>
      <w:r>
        <w:t>и</w:t>
      </w:r>
      <w:r>
        <w:t xml:space="preserve">больший интерес представляет </w:t>
      </w:r>
      <w:r w:rsidRPr="00177502">
        <w:t>индиви</w:t>
      </w:r>
      <w:r>
        <w:t>дуальная биогазовая установка</w:t>
      </w:r>
      <w:r w:rsidRPr="00177502">
        <w:t xml:space="preserve"> ИБГУ-1 </w:t>
      </w:r>
      <w:r>
        <w:t>с</w:t>
      </w:r>
      <w:r w:rsidRPr="00177502">
        <w:t xml:space="preserve"> биореактор</w:t>
      </w:r>
      <w:r>
        <w:t>ом</w:t>
      </w:r>
      <w:r w:rsidRPr="00177502">
        <w:t>-метантенк</w:t>
      </w:r>
      <w:r>
        <w:t>ом</w:t>
      </w:r>
      <w:r w:rsidRPr="00177502">
        <w:t xml:space="preserve"> об</w:t>
      </w:r>
      <w:r>
        <w:t>ъё</w:t>
      </w:r>
      <w:r w:rsidRPr="00177502">
        <w:t>мом 2,2 м</w:t>
      </w:r>
      <w:r w:rsidRPr="00177502">
        <w:rPr>
          <w:vertAlign w:val="superscript"/>
        </w:rPr>
        <w:t>3</w:t>
      </w:r>
      <w:r>
        <w:t xml:space="preserve"> и газгольдером на </w:t>
      </w:r>
      <w:r w:rsidRPr="00177502">
        <w:t>3 м</w:t>
      </w:r>
      <w:r w:rsidRPr="00177502">
        <w:rPr>
          <w:vertAlign w:val="superscript"/>
        </w:rPr>
        <w:t>3</w:t>
      </w:r>
      <w:r>
        <w:t xml:space="preserve">. </w:t>
      </w:r>
    </w:p>
    <w:p w:rsidR="0015731B" w:rsidRDefault="0015731B" w:rsidP="0015731B">
      <w:pPr>
        <w:ind w:firstLine="708"/>
      </w:pPr>
      <w:r>
        <w:t>На сегодняшний день остаются не до конца раскрытыми вопросы возможн</w:t>
      </w:r>
      <w:r>
        <w:t>о</w:t>
      </w:r>
      <w:r>
        <w:t xml:space="preserve">сти использования </w:t>
      </w:r>
      <w:r w:rsidRPr="00116F32">
        <w:t>установ</w:t>
      </w:r>
      <w:r>
        <w:t>ок «ЭкоРос» в климатических условиях Сибири. В ра</w:t>
      </w:r>
      <w:r>
        <w:t>м</w:t>
      </w:r>
      <w:r>
        <w:t>ках данного исследования рекомендуется использовать более мощные установки, способные поддерживать достаточное количество тепла в газгольдере в период п</w:t>
      </w:r>
      <w:r>
        <w:t>и</w:t>
      </w:r>
      <w:r>
        <w:t xml:space="preserve">ковых морозов. </w:t>
      </w:r>
    </w:p>
    <w:p w:rsidR="0015731B" w:rsidRDefault="0015731B" w:rsidP="007213BE">
      <w:pPr>
        <w:pStyle w:val="af4"/>
        <w:ind w:left="0" w:firstLine="709"/>
        <w:jc w:val="both"/>
      </w:pPr>
    </w:p>
    <w:p w:rsidR="007213BE" w:rsidRPr="007C1083" w:rsidRDefault="007213BE" w:rsidP="007213BE">
      <w:pPr>
        <w:pStyle w:val="af4"/>
        <w:ind w:left="0"/>
        <w:jc w:val="both"/>
      </w:pPr>
    </w:p>
    <w:p w:rsidR="007213BE" w:rsidRPr="007C1083" w:rsidRDefault="007213BE" w:rsidP="007213BE">
      <w:pPr>
        <w:pStyle w:val="af4"/>
        <w:ind w:left="0"/>
        <w:jc w:val="both"/>
      </w:pPr>
    </w:p>
    <w:p w:rsidR="007213BE" w:rsidRPr="007C1083" w:rsidRDefault="007213BE" w:rsidP="007213BE">
      <w:pPr>
        <w:pStyle w:val="af4"/>
        <w:ind w:left="0"/>
        <w:jc w:val="both"/>
      </w:pPr>
    </w:p>
    <w:p w:rsidR="007213BE" w:rsidRPr="007C1083" w:rsidRDefault="007213BE" w:rsidP="007213BE">
      <w:pPr>
        <w:pStyle w:val="af4"/>
        <w:ind w:left="0"/>
        <w:jc w:val="both"/>
      </w:pPr>
    </w:p>
    <w:p w:rsidR="007213BE" w:rsidRPr="007C1083" w:rsidRDefault="007213BE" w:rsidP="007213BE">
      <w:pPr>
        <w:pStyle w:val="af4"/>
        <w:ind w:left="0"/>
        <w:jc w:val="both"/>
      </w:pPr>
    </w:p>
    <w:p w:rsidR="007213BE" w:rsidRPr="007C1083" w:rsidRDefault="007213BE" w:rsidP="007213BE">
      <w:pPr>
        <w:pStyle w:val="af4"/>
        <w:ind w:left="0"/>
        <w:jc w:val="both"/>
      </w:pPr>
    </w:p>
    <w:p w:rsidR="00236B88" w:rsidRDefault="00236B88" w:rsidP="007213BE">
      <w:pPr>
        <w:pStyle w:val="af4"/>
        <w:ind w:left="0"/>
        <w:jc w:val="both"/>
        <w:sectPr w:rsidR="00236B88" w:rsidSect="00453B2D">
          <w:pgSz w:w="11906" w:h="16838"/>
          <w:pgMar w:top="1134" w:right="567" w:bottom="1134" w:left="1134" w:header="709" w:footer="709" w:gutter="0"/>
          <w:cols w:space="708"/>
          <w:docGrid w:linePitch="360"/>
        </w:sectPr>
      </w:pPr>
    </w:p>
    <w:p w:rsidR="007213BE" w:rsidRPr="00780EDA" w:rsidRDefault="007213BE" w:rsidP="007213BE">
      <w:pPr>
        <w:pStyle w:val="1"/>
      </w:pPr>
      <w:bookmarkStart w:id="95" w:name="_Toc351798211"/>
      <w:bookmarkStart w:id="96" w:name="_Toc356989036"/>
      <w:r>
        <w:lastRenderedPageBreak/>
        <w:t>3</w:t>
      </w:r>
      <w:r w:rsidRPr="00780EDA">
        <w:t>.4 ООО «СИПРИС»</w:t>
      </w:r>
      <w:bookmarkEnd w:id="95"/>
      <w:bookmarkEnd w:id="96"/>
    </w:p>
    <w:p w:rsidR="007213BE" w:rsidRDefault="007213BE" w:rsidP="007213BE">
      <w:pPr>
        <w:pStyle w:val="af4"/>
        <w:ind w:left="0" w:firstLine="709"/>
        <w:jc w:val="both"/>
      </w:pPr>
    </w:p>
    <w:p w:rsidR="007213BE" w:rsidRDefault="007213BE" w:rsidP="007213BE">
      <w:pPr>
        <w:pStyle w:val="20"/>
      </w:pPr>
      <w:bookmarkStart w:id="97" w:name="_Toc351798212"/>
      <w:bookmarkStart w:id="98" w:name="_Toc356989037"/>
      <w:r>
        <w:t>3.4.1</w:t>
      </w:r>
      <w:r w:rsidRPr="00780EDA">
        <w:t xml:space="preserve"> Сведения о компании</w:t>
      </w:r>
      <w:bookmarkEnd w:id="97"/>
      <w:bookmarkEnd w:id="98"/>
    </w:p>
    <w:p w:rsidR="007213BE" w:rsidRDefault="007213BE" w:rsidP="007213BE">
      <w:pPr>
        <w:pStyle w:val="af4"/>
        <w:ind w:left="0" w:firstLine="709"/>
        <w:jc w:val="both"/>
        <w:rPr>
          <w:b/>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7213BE" w:rsidTr="00871C50">
        <w:tc>
          <w:tcPr>
            <w:tcW w:w="10421" w:type="dxa"/>
          </w:tcPr>
          <w:p w:rsidR="007213BE" w:rsidRDefault="007213BE" w:rsidP="00871C50">
            <w:pPr>
              <w:pStyle w:val="af4"/>
              <w:ind w:left="0"/>
              <w:jc w:val="center"/>
              <w:rPr>
                <w:b/>
              </w:rPr>
            </w:pPr>
            <w:r>
              <w:rPr>
                <w:noProof/>
              </w:rPr>
              <w:drawing>
                <wp:inline distT="0" distB="0" distL="0" distR="0">
                  <wp:extent cx="5438775" cy="825500"/>
                  <wp:effectExtent l="19050" t="0" r="9525"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cstate="print"/>
                          <a:srcRect l="4688" t="14722" r="52289" b="73549"/>
                          <a:stretch>
                            <a:fillRect/>
                          </a:stretch>
                        </pic:blipFill>
                        <pic:spPr bwMode="auto">
                          <a:xfrm>
                            <a:off x="0" y="0"/>
                            <a:ext cx="5438775" cy="825500"/>
                          </a:xfrm>
                          <a:prstGeom prst="rect">
                            <a:avLst/>
                          </a:prstGeom>
                          <a:noFill/>
                          <a:ln w="9525">
                            <a:noFill/>
                            <a:miter lim="800000"/>
                            <a:headEnd/>
                            <a:tailEnd/>
                          </a:ln>
                        </pic:spPr>
                      </pic:pic>
                    </a:graphicData>
                  </a:graphic>
                </wp:inline>
              </w:drawing>
            </w:r>
          </w:p>
        </w:tc>
      </w:tr>
      <w:tr w:rsidR="007213BE" w:rsidRPr="00B70A2F" w:rsidTr="00871C50">
        <w:tc>
          <w:tcPr>
            <w:tcW w:w="10421" w:type="dxa"/>
          </w:tcPr>
          <w:p w:rsidR="007213BE" w:rsidRPr="00B70A2F" w:rsidRDefault="007213BE" w:rsidP="00871C50">
            <w:pPr>
              <w:pStyle w:val="af4"/>
              <w:ind w:left="0"/>
              <w:jc w:val="center"/>
              <w:rPr>
                <w:sz w:val="24"/>
              </w:rPr>
            </w:pPr>
            <w:r>
              <w:rPr>
                <w:sz w:val="24"/>
              </w:rPr>
              <w:t>Рисунок 3.9</w:t>
            </w:r>
            <w:r w:rsidRPr="00B70A2F">
              <w:rPr>
                <w:sz w:val="24"/>
              </w:rPr>
              <w:t xml:space="preserve"> – Логотип компании ООО «СИПРИС»</w:t>
            </w:r>
          </w:p>
        </w:tc>
      </w:tr>
    </w:tbl>
    <w:p w:rsidR="007213BE" w:rsidRDefault="007213BE" w:rsidP="007213BE">
      <w:pPr>
        <w:pStyle w:val="af4"/>
        <w:ind w:left="0" w:firstLine="709"/>
        <w:jc w:val="both"/>
        <w:rPr>
          <w:b/>
        </w:rPr>
      </w:pPr>
    </w:p>
    <w:p w:rsidR="007213BE" w:rsidRDefault="007213BE" w:rsidP="007213BE">
      <w:pPr>
        <w:pStyle w:val="af4"/>
        <w:ind w:left="0" w:firstLine="709"/>
        <w:jc w:val="both"/>
      </w:pPr>
      <w:r w:rsidRPr="004A0064">
        <w:t>Сибирский институт прикладных исследований</w:t>
      </w:r>
    </w:p>
    <w:p w:rsidR="007213BE" w:rsidRDefault="007213BE" w:rsidP="007213BE">
      <w:pPr>
        <w:pStyle w:val="af4"/>
        <w:ind w:left="0" w:firstLine="709"/>
        <w:jc w:val="both"/>
      </w:pPr>
      <w:r w:rsidRPr="004A0064">
        <w:t>(ООО «СИПРИС», г. Омск)</w:t>
      </w:r>
    </w:p>
    <w:p w:rsidR="007213BE" w:rsidRDefault="007213BE" w:rsidP="007213BE">
      <w:pPr>
        <w:pStyle w:val="af4"/>
        <w:ind w:left="0" w:firstLine="709"/>
        <w:jc w:val="both"/>
      </w:pPr>
      <w:r w:rsidRPr="00203A6A">
        <w:t>644007 г.</w:t>
      </w:r>
      <w:r>
        <w:t xml:space="preserve"> </w:t>
      </w:r>
      <w:r w:rsidRPr="00203A6A">
        <w:t>Омск, ул.</w:t>
      </w:r>
      <w:r>
        <w:t xml:space="preserve"> </w:t>
      </w:r>
      <w:r w:rsidRPr="00203A6A">
        <w:t>Чапаева,</w:t>
      </w:r>
      <w:r>
        <w:t xml:space="preserve"> </w:t>
      </w:r>
      <w:r w:rsidRPr="00203A6A">
        <w:t>111 оф.</w:t>
      </w:r>
      <w:r>
        <w:t xml:space="preserve"> </w:t>
      </w:r>
      <w:r w:rsidRPr="00203A6A">
        <w:t>206</w:t>
      </w:r>
    </w:p>
    <w:p w:rsidR="007213BE" w:rsidRPr="00F85739" w:rsidRDefault="007213BE" w:rsidP="007213BE">
      <w:pPr>
        <w:pStyle w:val="af4"/>
        <w:ind w:left="0" w:firstLine="709"/>
        <w:jc w:val="both"/>
      </w:pPr>
      <w:r>
        <w:rPr>
          <w:lang w:val="en-US"/>
        </w:rPr>
        <w:t>www</w:t>
      </w:r>
      <w:r w:rsidRPr="00F85739">
        <w:t>.</w:t>
      </w:r>
      <w:r>
        <w:rPr>
          <w:lang w:val="en-US"/>
        </w:rPr>
        <w:t>sipris</w:t>
      </w:r>
      <w:r w:rsidRPr="00F85739">
        <w:t>.</w:t>
      </w:r>
      <w:r>
        <w:rPr>
          <w:lang w:val="en-US"/>
        </w:rPr>
        <w:t>ru</w:t>
      </w:r>
    </w:p>
    <w:p w:rsidR="007213BE" w:rsidRPr="0047332C" w:rsidRDefault="007213BE" w:rsidP="007213BE">
      <w:pPr>
        <w:pStyle w:val="af4"/>
        <w:ind w:left="0" w:firstLine="709"/>
        <w:jc w:val="both"/>
      </w:pPr>
      <w:r>
        <w:rPr>
          <w:lang w:val="en-US"/>
        </w:rPr>
        <w:t>sipris</w:t>
      </w:r>
      <w:r w:rsidRPr="0047332C">
        <w:t>@</w:t>
      </w:r>
      <w:r>
        <w:rPr>
          <w:lang w:val="en-US"/>
        </w:rPr>
        <w:t>yandex</w:t>
      </w:r>
      <w:r w:rsidRPr="0047332C">
        <w:t>.</w:t>
      </w:r>
      <w:r>
        <w:rPr>
          <w:lang w:val="en-US"/>
        </w:rPr>
        <w:t>ru</w:t>
      </w:r>
    </w:p>
    <w:p w:rsidR="007213BE" w:rsidRPr="00F85739" w:rsidRDefault="007213BE" w:rsidP="007213BE">
      <w:pPr>
        <w:pStyle w:val="af4"/>
        <w:ind w:left="0" w:firstLine="709"/>
        <w:jc w:val="both"/>
      </w:pPr>
    </w:p>
    <w:p w:rsidR="007213BE" w:rsidRPr="00780EDA" w:rsidRDefault="007213BE" w:rsidP="007213BE">
      <w:pPr>
        <w:pStyle w:val="20"/>
      </w:pPr>
      <w:bookmarkStart w:id="99" w:name="_Toc351798213"/>
      <w:bookmarkStart w:id="100" w:name="_Toc356989038"/>
      <w:r>
        <w:t>3.4.2</w:t>
      </w:r>
      <w:r w:rsidRPr="00780EDA">
        <w:t xml:space="preserve"> Устройство и принцип действия биогазовых и биоэнергетических у</w:t>
      </w:r>
      <w:r w:rsidRPr="00780EDA">
        <w:t>с</w:t>
      </w:r>
      <w:r w:rsidRPr="00780EDA">
        <w:t>тановок ООО «СИПРИС»</w:t>
      </w:r>
      <w:bookmarkEnd w:id="99"/>
      <w:bookmarkEnd w:id="100"/>
    </w:p>
    <w:p w:rsidR="007213BE" w:rsidRPr="0047332C" w:rsidRDefault="007213BE" w:rsidP="007213BE">
      <w:pPr>
        <w:pStyle w:val="af4"/>
        <w:ind w:left="0" w:firstLine="709"/>
        <w:jc w:val="both"/>
      </w:pPr>
    </w:p>
    <w:p w:rsidR="007213BE" w:rsidRDefault="007213BE" w:rsidP="007213BE">
      <w:pPr>
        <w:pStyle w:val="af4"/>
        <w:ind w:left="0" w:firstLine="709"/>
        <w:jc w:val="both"/>
      </w:pPr>
      <w:r>
        <w:t>В Омской области работы по биогазовым технологиям начались в 1997 г. в связи с реализацией постановления Губернатора Омской области от 26 ноября 1996 года по развитию альтернативных источников тепла. Результатом осуществления этого проекта стало создание первой в Западной Сибири экспериментальной биог</w:t>
      </w:r>
      <w:r>
        <w:t>а</w:t>
      </w:r>
      <w:r>
        <w:t xml:space="preserve">зовой установки. </w:t>
      </w:r>
    </w:p>
    <w:p w:rsidR="007213BE" w:rsidRDefault="007213BE" w:rsidP="007213BE">
      <w:pPr>
        <w:pStyle w:val="af4"/>
        <w:ind w:left="0" w:firstLine="709"/>
        <w:jc w:val="both"/>
      </w:pPr>
      <w:r>
        <w:t>Сибирский институт прикладных исследований (ООО «СИПРИС», г. Омск) осуществляет изготовление и поставку биогазовых и биоэнергетических установок объемом 2,5 - 75 м</w:t>
      </w:r>
      <w:r w:rsidRPr="0047332C">
        <w:rPr>
          <w:vertAlign w:val="superscript"/>
        </w:rPr>
        <w:t>3</w:t>
      </w:r>
      <w:r>
        <w:t xml:space="preserve"> полной заводской готовности крестьянским и фермерским х</w:t>
      </w:r>
      <w:r>
        <w:t>о</w:t>
      </w:r>
      <w:r>
        <w:t xml:space="preserve">зяйствам для утилизации сельскохозяйственных отходов и производства биогаза и жидких органических удобрений. </w:t>
      </w:r>
    </w:p>
    <w:p w:rsidR="007213BE" w:rsidRDefault="007213BE" w:rsidP="007213BE">
      <w:pPr>
        <w:pStyle w:val="af4"/>
        <w:ind w:left="0" w:firstLine="709"/>
        <w:jc w:val="both"/>
      </w:pPr>
      <w:r>
        <w:t>Биоэнергетическая установка (БЭУ) предназначена для переработки органич</w:t>
      </w:r>
      <w:r>
        <w:t>е</w:t>
      </w:r>
      <w:r>
        <w:t>ских отходов (навоз, помет, фекалии, растительные остатки и т.п.) влажностью 85 - 87% в горючий газ и органические удобрения. Установка содержит биореактор, н</w:t>
      </w:r>
      <w:r>
        <w:t>а</w:t>
      </w:r>
      <w:r>
        <w:t>сос для подготовки и загрузки биомассы, газовый водогрейный котел и системы: т</w:t>
      </w:r>
      <w:r>
        <w:t>е</w:t>
      </w:r>
      <w:r>
        <w:t>пло- и газоснабжения; перемешивания, выгрузки и контроля уровня биомассы; ко</w:t>
      </w:r>
      <w:r>
        <w:t>н</w:t>
      </w:r>
      <w:r>
        <w:t xml:space="preserve">троля и стабилизации температуры. Преимущество установок </w:t>
      </w:r>
      <w:r w:rsidRPr="0047332C">
        <w:t>ООО «СИПРИС»</w:t>
      </w:r>
      <w:r>
        <w:t xml:space="preserve"> по сравнению с аналогичными установками состоит в использовании оригинальных технических решений, в частности по перемешиванию биомассы, позволяющих м</w:t>
      </w:r>
      <w:r>
        <w:t>и</w:t>
      </w:r>
      <w:r>
        <w:t>нимальными средствами существенно повысить эксплуатационные свойства уст</w:t>
      </w:r>
      <w:r>
        <w:t>а</w:t>
      </w:r>
      <w:r>
        <w:t>новки. При принятии решения о строительстве установки следует иметь в виду, что строительство и эксплуатация установки могут быть экономически целесообразны при объеме биореактора не менее 1-2 м</w:t>
      </w:r>
      <w:r w:rsidRPr="0047332C">
        <w:rPr>
          <w:vertAlign w:val="superscript"/>
        </w:rPr>
        <w:t>3</w:t>
      </w:r>
      <w:r>
        <w:t xml:space="preserve"> и при активном использовании вырабат</w:t>
      </w:r>
      <w:r>
        <w:t>ы</w:t>
      </w:r>
      <w:r>
        <w:t xml:space="preserve">ваемых установкой удобрений. </w:t>
      </w:r>
    </w:p>
    <w:p w:rsidR="007213BE" w:rsidRPr="0050187E" w:rsidRDefault="007213BE" w:rsidP="007213BE">
      <w:pPr>
        <w:ind w:firstLine="709"/>
      </w:pPr>
      <w:r w:rsidRPr="0050187E">
        <w:t>По разработанной институтом документации изготовлены и запущены в эк</w:t>
      </w:r>
      <w:r w:rsidRPr="0050187E">
        <w:t>с</w:t>
      </w:r>
      <w:r w:rsidRPr="0050187E">
        <w:t>плуатацию установки БГУ-5, БЭУ-10 и БЭУ-20, выполнен проект экспериментал</w:t>
      </w:r>
      <w:r w:rsidRPr="0050187E">
        <w:t>ь</w:t>
      </w:r>
      <w:r w:rsidRPr="0050187E">
        <w:lastRenderedPageBreak/>
        <w:t>ной биогазовой установки для переработки смеси навоза с отходами мясного прои</w:t>
      </w:r>
      <w:r w:rsidRPr="0050187E">
        <w:t>з</w:t>
      </w:r>
      <w:r w:rsidRPr="0050187E">
        <w:t>водства производительностью 100 м</w:t>
      </w:r>
      <w:r w:rsidRPr="00F85739">
        <w:rPr>
          <w:vertAlign w:val="superscript"/>
        </w:rPr>
        <w:t>3</w:t>
      </w:r>
      <w:r w:rsidRPr="0050187E">
        <w:t xml:space="preserve"> в сутки для ЗАО </w:t>
      </w:r>
      <w:r>
        <w:t>«</w:t>
      </w:r>
      <w:r w:rsidRPr="0050187E">
        <w:t>Кожевенно-мясоперерабатывающий к</w:t>
      </w:r>
      <w:r>
        <w:t>омбинат «</w:t>
      </w:r>
      <w:r w:rsidRPr="0050187E">
        <w:t>Зауральный</w:t>
      </w:r>
      <w:r>
        <w:t>»</w:t>
      </w:r>
      <w:r w:rsidRPr="0050187E">
        <w:t xml:space="preserve">, г. Оренбург. </w:t>
      </w:r>
    </w:p>
    <w:p w:rsidR="007213BE" w:rsidRDefault="007213BE" w:rsidP="007213BE">
      <w:pPr>
        <w:pStyle w:val="af4"/>
        <w:ind w:left="0" w:firstLine="709"/>
        <w:jc w:val="both"/>
      </w:pPr>
      <w:r>
        <w:t>БГУ-5 оснащена однополостным вертикальным биореактором с рабочим об</w:t>
      </w:r>
      <w:r>
        <w:t>ъ</w:t>
      </w:r>
      <w:r>
        <w:t>емом 5 м</w:t>
      </w:r>
      <w:r w:rsidRPr="0047332C">
        <w:rPr>
          <w:vertAlign w:val="superscript"/>
        </w:rPr>
        <w:t>3</w:t>
      </w:r>
      <w:r>
        <w:t xml:space="preserve"> с гидравлическим перемешиванием биомассы. Установка работает на бесподстилочном навозе КРС. </w:t>
      </w: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76"/>
      </w:tblGrid>
      <w:tr w:rsidR="007213BE" w:rsidTr="00871C50">
        <w:tc>
          <w:tcPr>
            <w:tcW w:w="5076" w:type="dxa"/>
          </w:tcPr>
          <w:p w:rsidR="007213BE" w:rsidRDefault="007213BE" w:rsidP="00871C50">
            <w:pPr>
              <w:pStyle w:val="af4"/>
              <w:ind w:left="0"/>
              <w:jc w:val="both"/>
            </w:pPr>
            <w:r>
              <w:rPr>
                <w:noProof/>
              </w:rPr>
              <w:drawing>
                <wp:inline distT="0" distB="0" distL="0" distR="0">
                  <wp:extent cx="3063875" cy="2218055"/>
                  <wp:effectExtent l="19050" t="0" r="3175" b="0"/>
                  <wp:docPr id="26" name="Рисунок 5" descr="Схема биоэнергетической установки БГУ-5 в совхозе-техникуме «Ом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хема биоэнергетической установки БГУ-5 в совхозе-техникуме «Омский»"/>
                          <pic:cNvPicPr>
                            <a:picLocks noChangeAspect="1" noChangeArrowheads="1"/>
                          </pic:cNvPicPr>
                        </pic:nvPicPr>
                        <pic:blipFill>
                          <a:blip r:embed="rId31" cstate="print"/>
                          <a:srcRect/>
                          <a:stretch>
                            <a:fillRect/>
                          </a:stretch>
                        </pic:blipFill>
                        <pic:spPr bwMode="auto">
                          <a:xfrm>
                            <a:off x="0" y="0"/>
                            <a:ext cx="3063875" cy="2218055"/>
                          </a:xfrm>
                          <a:prstGeom prst="rect">
                            <a:avLst/>
                          </a:prstGeom>
                          <a:noFill/>
                          <a:ln w="9525">
                            <a:noFill/>
                            <a:miter lim="800000"/>
                            <a:headEnd/>
                            <a:tailEnd/>
                          </a:ln>
                        </pic:spPr>
                      </pic:pic>
                    </a:graphicData>
                  </a:graphic>
                </wp:inline>
              </w:drawing>
            </w:r>
          </w:p>
        </w:tc>
      </w:tr>
      <w:tr w:rsidR="007213BE" w:rsidTr="00871C50">
        <w:tc>
          <w:tcPr>
            <w:tcW w:w="5076" w:type="dxa"/>
          </w:tcPr>
          <w:p w:rsidR="007213BE" w:rsidRPr="00B70A2F" w:rsidRDefault="007213BE" w:rsidP="00871C50">
            <w:pPr>
              <w:pStyle w:val="af4"/>
              <w:ind w:left="0"/>
              <w:jc w:val="both"/>
              <w:rPr>
                <w:sz w:val="24"/>
              </w:rPr>
            </w:pPr>
            <w:r w:rsidRPr="00B70A2F">
              <w:rPr>
                <w:sz w:val="24"/>
              </w:rPr>
              <w:t>Рисунок 3.1</w:t>
            </w:r>
            <w:r>
              <w:rPr>
                <w:sz w:val="24"/>
              </w:rPr>
              <w:t>0</w:t>
            </w:r>
            <w:r w:rsidRPr="00B70A2F">
              <w:rPr>
                <w:sz w:val="24"/>
              </w:rPr>
              <w:t xml:space="preserve"> – Технологическая схема БГУ-5</w:t>
            </w:r>
          </w:p>
        </w:tc>
      </w:tr>
    </w:tbl>
    <w:p w:rsidR="007213BE" w:rsidRDefault="007213BE" w:rsidP="007213BE">
      <w:pPr>
        <w:pStyle w:val="af4"/>
        <w:ind w:left="0" w:firstLine="709"/>
        <w:jc w:val="both"/>
      </w:pPr>
      <w:r>
        <w:t>Установка содержит водогрейный котел для утилизации биогаза и подде</w:t>
      </w:r>
      <w:r>
        <w:t>р</w:t>
      </w:r>
      <w:r>
        <w:t>жания необходимого температурного р</w:t>
      </w:r>
      <w:r>
        <w:t>е</w:t>
      </w:r>
      <w:r>
        <w:t>жима в биореакторе. Особенностью уст</w:t>
      </w:r>
      <w:r>
        <w:t>а</w:t>
      </w:r>
      <w:r>
        <w:t>новки является осуществление загрузки, выгрузки и перемешивания биомассы о</w:t>
      </w:r>
      <w:r>
        <w:t>д</w:t>
      </w:r>
      <w:r>
        <w:t>ним насосом и размещение приспособл</w:t>
      </w:r>
      <w:r>
        <w:t>е</w:t>
      </w:r>
      <w:r>
        <w:t>ния для измельчения биомассы в полости  биореактора.</w:t>
      </w:r>
    </w:p>
    <w:p w:rsidR="007213BE" w:rsidRDefault="007213BE" w:rsidP="007213BE">
      <w:pPr>
        <w:pStyle w:val="af4"/>
        <w:jc w:val="both"/>
      </w:pPr>
    </w:p>
    <w:p w:rsidR="007213BE" w:rsidRDefault="007213BE" w:rsidP="007213BE">
      <w:pPr>
        <w:pStyle w:val="af4"/>
        <w:jc w:val="both"/>
      </w:pPr>
    </w:p>
    <w:p w:rsidR="007213BE" w:rsidRDefault="007213BE" w:rsidP="007213BE">
      <w:pPr>
        <w:pStyle w:val="af4"/>
        <w:jc w:val="both"/>
      </w:pPr>
    </w:p>
    <w:tbl>
      <w:tblPr>
        <w:tblStyle w:val="af3"/>
        <w:tblpPr w:leftFromText="180" w:rightFromText="180" w:vertAnchor="text" w:tblpX="42"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67"/>
      </w:tblGrid>
      <w:tr w:rsidR="007213BE" w:rsidTr="00871C50">
        <w:tc>
          <w:tcPr>
            <w:tcW w:w="2867" w:type="dxa"/>
          </w:tcPr>
          <w:p w:rsidR="007213BE" w:rsidRDefault="007213BE" w:rsidP="00871C50">
            <w:pPr>
              <w:pStyle w:val="af4"/>
              <w:ind w:left="0"/>
              <w:jc w:val="both"/>
            </w:pPr>
            <w:r>
              <w:rPr>
                <w:noProof/>
              </w:rPr>
              <w:drawing>
                <wp:inline distT="0" distB="0" distL="0" distR="0">
                  <wp:extent cx="1651635" cy="2845435"/>
                  <wp:effectExtent l="19050" t="0" r="5715" b="0"/>
                  <wp:docPr id="27" name="Рисунок 2" descr="http://sipris.ru/machines/be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ipris.ru/machines/beu1.jpg"/>
                          <pic:cNvPicPr>
                            <a:picLocks noChangeAspect="1" noChangeArrowheads="1"/>
                          </pic:cNvPicPr>
                        </pic:nvPicPr>
                        <pic:blipFill>
                          <a:blip r:embed="rId32" cstate="print"/>
                          <a:srcRect/>
                          <a:stretch>
                            <a:fillRect/>
                          </a:stretch>
                        </pic:blipFill>
                        <pic:spPr bwMode="auto">
                          <a:xfrm>
                            <a:off x="0" y="0"/>
                            <a:ext cx="1651635" cy="2845435"/>
                          </a:xfrm>
                          <a:prstGeom prst="rect">
                            <a:avLst/>
                          </a:prstGeom>
                          <a:noFill/>
                          <a:ln w="9525">
                            <a:noFill/>
                            <a:miter lim="800000"/>
                            <a:headEnd/>
                            <a:tailEnd/>
                          </a:ln>
                        </pic:spPr>
                      </pic:pic>
                    </a:graphicData>
                  </a:graphic>
                </wp:inline>
              </w:drawing>
            </w:r>
          </w:p>
        </w:tc>
      </w:tr>
      <w:tr w:rsidR="007213BE" w:rsidTr="00871C50">
        <w:tc>
          <w:tcPr>
            <w:tcW w:w="2867" w:type="dxa"/>
          </w:tcPr>
          <w:p w:rsidR="007213BE" w:rsidRPr="00B70A2F" w:rsidRDefault="007213BE" w:rsidP="00871C50">
            <w:pPr>
              <w:pStyle w:val="af4"/>
              <w:ind w:left="0"/>
              <w:jc w:val="both"/>
              <w:rPr>
                <w:sz w:val="24"/>
              </w:rPr>
            </w:pPr>
            <w:r w:rsidRPr="00B70A2F">
              <w:rPr>
                <w:sz w:val="24"/>
              </w:rPr>
              <w:t>Рисунок 3.1</w:t>
            </w:r>
            <w:r>
              <w:rPr>
                <w:sz w:val="24"/>
              </w:rPr>
              <w:t>1</w:t>
            </w:r>
            <w:r w:rsidRPr="00B70A2F">
              <w:rPr>
                <w:sz w:val="24"/>
              </w:rPr>
              <w:t xml:space="preserve"> – Биогаз</w:t>
            </w:r>
            <w:r w:rsidRPr="00B70A2F">
              <w:rPr>
                <w:sz w:val="24"/>
              </w:rPr>
              <w:t>о</w:t>
            </w:r>
            <w:r w:rsidRPr="00B70A2F">
              <w:rPr>
                <w:sz w:val="24"/>
              </w:rPr>
              <w:t>вая установка БГУ-5 в совхозе-техникуме «О</w:t>
            </w:r>
            <w:r w:rsidRPr="00B70A2F">
              <w:rPr>
                <w:sz w:val="24"/>
              </w:rPr>
              <w:t>м</w:t>
            </w:r>
            <w:r w:rsidRPr="00B70A2F">
              <w:rPr>
                <w:sz w:val="24"/>
              </w:rPr>
              <w:t>ский»</w:t>
            </w:r>
          </w:p>
        </w:tc>
      </w:tr>
    </w:tbl>
    <w:p w:rsidR="007213BE" w:rsidRDefault="007213BE" w:rsidP="007213BE">
      <w:pPr>
        <w:pStyle w:val="af4"/>
        <w:ind w:left="0" w:firstLine="708"/>
        <w:jc w:val="both"/>
      </w:pPr>
      <w:r w:rsidRPr="00B70A2F">
        <w:rPr>
          <w:b/>
        </w:rPr>
        <w:t>Биоэнергетическая установка БЭУ-10.</w:t>
      </w:r>
      <w:r>
        <w:t xml:space="preserve"> Опыт пр</w:t>
      </w:r>
      <w:r>
        <w:t>о</w:t>
      </w:r>
      <w:r>
        <w:t>ектирования и исследования различных режимов эксплу</w:t>
      </w:r>
      <w:r>
        <w:t>а</w:t>
      </w:r>
      <w:r>
        <w:t>тации установок позволил омскому предприятию ООО «СИПРИС» разработать принципиально новую констру</w:t>
      </w:r>
      <w:r>
        <w:t>к</w:t>
      </w:r>
      <w:r>
        <w:t xml:space="preserve">цию. </w:t>
      </w:r>
      <w:r w:rsidR="00D37086">
        <w:t>Двуполостной</w:t>
      </w:r>
      <w:r>
        <w:t xml:space="preserve"> горизонтальный реактор биоэнергет</w:t>
      </w:r>
      <w:r>
        <w:t>и</w:t>
      </w:r>
      <w:r>
        <w:t xml:space="preserve">ческой установки БЭУ-10 работает на стоках свинофермы в непрерывном режиме, источником энергии для системы перемешивания служит давление выделяющегося биогаза. </w:t>
      </w:r>
    </w:p>
    <w:p w:rsidR="007213BE" w:rsidRDefault="007213BE" w:rsidP="007213BE">
      <w:pPr>
        <w:pStyle w:val="af4"/>
        <w:ind w:left="0" w:firstLine="709"/>
        <w:jc w:val="both"/>
      </w:pPr>
      <w:r>
        <w:t>Применение новой системы перемешивания позвол</w:t>
      </w:r>
      <w:r>
        <w:t>и</w:t>
      </w:r>
      <w:r>
        <w:t>ло решить проблемы, возникающие при реализации других схем построения БЭУ. Перемешивание биомассы осущес</w:t>
      </w:r>
      <w:r>
        <w:t>т</w:t>
      </w:r>
      <w:r>
        <w:t>вляется непрерывно, без динамических нагрузок, присущих другим системам, препятствует образованию застойных зон в биреакторе и плавающей на поверхности биомассы ко</w:t>
      </w:r>
      <w:r>
        <w:t>р</w:t>
      </w:r>
      <w:r>
        <w:t>ки. Разработка защищена патентом РФ 2272392 и считается одним из наиболее высокотехнологичных и перспективных решений, применяемых в конструкции биореакторов.</w:t>
      </w:r>
    </w:p>
    <w:p w:rsidR="007213BE" w:rsidRDefault="007213BE" w:rsidP="007213BE">
      <w:pPr>
        <w:pStyle w:val="af4"/>
        <w:ind w:left="0" w:firstLine="709"/>
        <w:jc w:val="both"/>
      </w:pPr>
      <w:r>
        <w:t>Биогазовая установка БГУ-30, запущенная в эксплу</w:t>
      </w:r>
      <w:r>
        <w:t>а</w:t>
      </w:r>
      <w:r>
        <w:t>тацию на Иртышской птицефабрике через несколько лет после реализации пилотн</w:t>
      </w:r>
      <w:r>
        <w:t>о</w:t>
      </w:r>
      <w:r>
        <w:t>го проекта, в основных чертах повторяет конструкторские и технологические реш</w:t>
      </w:r>
      <w:r>
        <w:t>е</w:t>
      </w:r>
      <w:r>
        <w:t>ния, опробованные на БГУ-5. БГУ-30 содержит однополостной горизонтальный биореактор объемом 30 м</w:t>
      </w:r>
      <w:r w:rsidRPr="00305769">
        <w:rPr>
          <w:vertAlign w:val="superscript"/>
        </w:rPr>
        <w:t>3</w:t>
      </w:r>
      <w:r>
        <w:t xml:space="preserve">, водогрейный котел и жидкокостный газгольдер низкого давления. Сырье – куриный помет. </w:t>
      </w:r>
    </w:p>
    <w:p w:rsidR="007213BE" w:rsidRDefault="007213BE" w:rsidP="007213BE">
      <w:pPr>
        <w:pStyle w:val="af4"/>
        <w:ind w:left="0" w:firstLine="709"/>
        <w:jc w:val="both"/>
      </w:pPr>
      <w:r>
        <w:t>Гидравлическая система перемешивания для снижения динамических нагр</w:t>
      </w:r>
      <w:r>
        <w:t>у</w:t>
      </w:r>
      <w:r>
        <w:t>зок и более равномерного воздействия на биомассу содержит несколько трубопр</w:t>
      </w:r>
      <w:r>
        <w:t>о</w:t>
      </w:r>
      <w:r>
        <w:t>водов для подачи биомассы в биореактор при загрузке и перемешивании. Опыт эк</w:t>
      </w:r>
      <w:r>
        <w:t>с</w:t>
      </w:r>
      <w:r>
        <w:lastRenderedPageBreak/>
        <w:t>плуатации этой установки подтвердил недостатки гидравлических систем перем</w:t>
      </w:r>
      <w:r>
        <w:t>е</w:t>
      </w:r>
      <w:r>
        <w:t>шивания, что привело в дальнейшем к отказу от использовании этих систем.</w:t>
      </w:r>
    </w:p>
    <w:p w:rsidR="007213BE" w:rsidRDefault="007213BE" w:rsidP="007213BE">
      <w:pPr>
        <w:pStyle w:val="af4"/>
        <w:ind w:left="0" w:firstLine="709"/>
        <w:jc w:val="both"/>
      </w:pPr>
      <w:r>
        <w:t xml:space="preserve">Установки </w:t>
      </w:r>
      <w:r w:rsidRPr="0047332C">
        <w:t>ООО «СИПРИС»</w:t>
      </w:r>
      <w:r>
        <w:t xml:space="preserve"> рассчитаны </w:t>
      </w:r>
      <w:r w:rsidR="009C6316">
        <w:t>на</w:t>
      </w:r>
      <w:r>
        <w:t xml:space="preserve"> эксплуатаци</w:t>
      </w:r>
      <w:r w:rsidR="009C6316">
        <w:t>ю</w:t>
      </w:r>
      <w:r>
        <w:t xml:space="preserve"> в условиях сиби</w:t>
      </w:r>
      <w:r>
        <w:t>р</w:t>
      </w:r>
      <w:r>
        <w:t xml:space="preserve">ского климата. Установка </w:t>
      </w:r>
      <w:r w:rsidRPr="0047332C">
        <w:t>БГУ-5</w:t>
      </w:r>
      <w:r>
        <w:t xml:space="preserve"> реализована в совхозе-техникуме «Омский», БГУ-</w:t>
      </w: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26"/>
      </w:tblGrid>
      <w:tr w:rsidR="007213BE" w:rsidTr="00871C50">
        <w:tc>
          <w:tcPr>
            <w:tcW w:w="5826" w:type="dxa"/>
          </w:tcPr>
          <w:p w:rsidR="007213BE" w:rsidRDefault="007213BE" w:rsidP="00871C50">
            <w:pPr>
              <w:pStyle w:val="af4"/>
              <w:ind w:left="0"/>
              <w:jc w:val="both"/>
            </w:pPr>
            <w:r>
              <w:rPr>
                <w:noProof/>
              </w:rPr>
              <w:drawing>
                <wp:inline distT="0" distB="0" distL="0" distR="0">
                  <wp:extent cx="3535045" cy="2572385"/>
                  <wp:effectExtent l="19050" t="0" r="8255" b="0"/>
                  <wp:docPr id="5" name="Рисунок 7" descr="Схема биоэнергетической установки БЭУ-10 в фермерском хозяйстве «Сиби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хема биоэнергетической установки БЭУ-10 в фермерском хозяйстве «Сибирь»"/>
                          <pic:cNvPicPr>
                            <a:picLocks noChangeAspect="1" noChangeArrowheads="1"/>
                          </pic:cNvPicPr>
                        </pic:nvPicPr>
                        <pic:blipFill>
                          <a:blip r:embed="rId33" cstate="print"/>
                          <a:srcRect/>
                          <a:stretch>
                            <a:fillRect/>
                          </a:stretch>
                        </pic:blipFill>
                        <pic:spPr bwMode="auto">
                          <a:xfrm>
                            <a:off x="0" y="0"/>
                            <a:ext cx="3535045" cy="2572385"/>
                          </a:xfrm>
                          <a:prstGeom prst="rect">
                            <a:avLst/>
                          </a:prstGeom>
                          <a:noFill/>
                          <a:ln w="9525">
                            <a:noFill/>
                            <a:miter lim="800000"/>
                            <a:headEnd/>
                            <a:tailEnd/>
                          </a:ln>
                        </pic:spPr>
                      </pic:pic>
                    </a:graphicData>
                  </a:graphic>
                </wp:inline>
              </w:drawing>
            </w:r>
          </w:p>
        </w:tc>
      </w:tr>
      <w:tr w:rsidR="007213BE" w:rsidRPr="00B70A2F" w:rsidTr="00871C50">
        <w:tc>
          <w:tcPr>
            <w:tcW w:w="5826" w:type="dxa"/>
          </w:tcPr>
          <w:p w:rsidR="007213BE" w:rsidRPr="00B70A2F" w:rsidRDefault="007213BE" w:rsidP="00871C50">
            <w:pPr>
              <w:pStyle w:val="af4"/>
              <w:ind w:left="0"/>
              <w:jc w:val="center"/>
              <w:rPr>
                <w:sz w:val="24"/>
              </w:rPr>
            </w:pPr>
            <w:r w:rsidRPr="00B70A2F">
              <w:rPr>
                <w:sz w:val="24"/>
              </w:rPr>
              <w:t>Рисунок 3.</w:t>
            </w:r>
            <w:r>
              <w:rPr>
                <w:sz w:val="24"/>
              </w:rPr>
              <w:t>12</w:t>
            </w:r>
            <w:r w:rsidRPr="00B70A2F">
              <w:rPr>
                <w:sz w:val="24"/>
              </w:rPr>
              <w:t xml:space="preserve"> – Технологическая схема биоэнергет</w:t>
            </w:r>
            <w:r w:rsidRPr="00B70A2F">
              <w:rPr>
                <w:sz w:val="24"/>
              </w:rPr>
              <w:t>и</w:t>
            </w:r>
            <w:r w:rsidRPr="00B70A2F">
              <w:rPr>
                <w:sz w:val="24"/>
              </w:rPr>
              <w:t>ческой установки БЭУ-10</w:t>
            </w:r>
          </w:p>
        </w:tc>
      </w:tr>
    </w:tbl>
    <w:p w:rsidR="007213BE" w:rsidRDefault="007213BE" w:rsidP="009C6316">
      <w:pPr>
        <w:pStyle w:val="af4"/>
        <w:ind w:left="0"/>
        <w:jc w:val="both"/>
      </w:pPr>
      <w:r>
        <w:t>10 установлен в фермерском х</w:t>
      </w:r>
      <w:r>
        <w:t>о</w:t>
      </w:r>
      <w:r>
        <w:t>зяйстве «Опыт», БГУ-30 – на И</w:t>
      </w:r>
      <w:r>
        <w:t>р</w:t>
      </w:r>
      <w:r>
        <w:t>тышской птицефа</w:t>
      </w:r>
      <w:r>
        <w:t>б</w:t>
      </w:r>
      <w:r>
        <w:t>рике.</w:t>
      </w:r>
    </w:p>
    <w:p w:rsidR="007213BE" w:rsidRDefault="007213BE" w:rsidP="007213BE">
      <w:pPr>
        <w:pStyle w:val="af4"/>
        <w:ind w:left="0" w:firstLine="709"/>
        <w:jc w:val="both"/>
      </w:pPr>
      <w:r w:rsidRPr="0047332C">
        <w:t>Комплекс по переработке о</w:t>
      </w:r>
      <w:r w:rsidRPr="0047332C">
        <w:t>р</w:t>
      </w:r>
      <w:r w:rsidRPr="0047332C">
        <w:t>ганических отходов был устано</w:t>
      </w:r>
      <w:r w:rsidRPr="0047332C">
        <w:t>в</w:t>
      </w:r>
      <w:r w:rsidRPr="0047332C">
        <w:t>лен в Оренбургской области.</w:t>
      </w:r>
    </w:p>
    <w:p w:rsidR="007213BE" w:rsidRDefault="007213BE" w:rsidP="007213BE">
      <w:pPr>
        <w:pStyle w:val="af4"/>
        <w:ind w:left="0" w:firstLine="709"/>
        <w:jc w:val="both"/>
      </w:pPr>
      <w:r w:rsidRPr="0027445D">
        <w:t>ООО «СИПРИС»</w:t>
      </w:r>
      <w:r>
        <w:t xml:space="preserve"> осущест</w:t>
      </w:r>
      <w:r>
        <w:t>в</w:t>
      </w:r>
      <w:r>
        <w:t>ляет проектирование, изготовление и монтаж биогазовых и биоэнерг</w:t>
      </w:r>
      <w:r>
        <w:t>е</w:t>
      </w:r>
      <w:r>
        <w:t>тических установок с объемом биореактора от 5 до 30 м</w:t>
      </w:r>
      <w:r w:rsidRPr="0027445D">
        <w:rPr>
          <w:vertAlign w:val="superscript"/>
        </w:rPr>
        <w:t>3</w:t>
      </w:r>
      <w:r>
        <w:t xml:space="preserve">. </w:t>
      </w:r>
    </w:p>
    <w:p w:rsidR="007213BE" w:rsidRDefault="007213BE" w:rsidP="007213BE">
      <w:pPr>
        <w:pStyle w:val="af4"/>
        <w:ind w:left="0"/>
        <w:jc w:val="both"/>
      </w:pPr>
    </w:p>
    <w:p w:rsidR="007213BE" w:rsidRDefault="007213BE" w:rsidP="007213BE">
      <w:pPr>
        <w:pStyle w:val="20"/>
      </w:pPr>
    </w:p>
    <w:p w:rsidR="007213BE" w:rsidRDefault="007213BE" w:rsidP="007213BE">
      <w:pPr>
        <w:pStyle w:val="20"/>
      </w:pPr>
    </w:p>
    <w:p w:rsidR="009C6316" w:rsidRPr="009C6316" w:rsidRDefault="009C6316" w:rsidP="00C06FE2"/>
    <w:p w:rsidR="007213BE" w:rsidRDefault="007213BE" w:rsidP="007213BE">
      <w:pPr>
        <w:pStyle w:val="20"/>
      </w:pPr>
      <w:bookmarkStart w:id="101" w:name="_Toc351797844"/>
      <w:bookmarkStart w:id="102" w:name="_Toc351798108"/>
      <w:bookmarkStart w:id="103" w:name="_Toc351798214"/>
      <w:bookmarkStart w:id="104" w:name="_Toc356989039"/>
      <w:r>
        <w:t>3.5 ООО «Агробиогаз»</w:t>
      </w:r>
      <w:bookmarkEnd w:id="101"/>
      <w:bookmarkEnd w:id="102"/>
      <w:bookmarkEnd w:id="103"/>
      <w:bookmarkEnd w:id="104"/>
    </w:p>
    <w:p w:rsidR="007213BE" w:rsidRPr="00581A68" w:rsidRDefault="007213BE" w:rsidP="007213BE">
      <w:pPr>
        <w:pStyle w:val="af4"/>
        <w:ind w:left="0" w:firstLine="709"/>
        <w:jc w:val="both"/>
        <w:rPr>
          <w:b/>
        </w:rPr>
      </w:pPr>
    </w:p>
    <w:p w:rsidR="007213BE" w:rsidRDefault="007213BE" w:rsidP="007213BE">
      <w:pPr>
        <w:pStyle w:val="20"/>
      </w:pPr>
      <w:bookmarkStart w:id="105" w:name="_Toc351797845"/>
      <w:bookmarkStart w:id="106" w:name="_Toc351798109"/>
      <w:bookmarkStart w:id="107" w:name="_Toc351798215"/>
      <w:bookmarkStart w:id="108" w:name="_Toc356989040"/>
      <w:r>
        <w:t>3</w:t>
      </w:r>
      <w:r w:rsidRPr="00581A68">
        <w:t>.5.1 Сведения о компании</w:t>
      </w:r>
      <w:bookmarkEnd w:id="105"/>
      <w:bookmarkEnd w:id="106"/>
      <w:bookmarkEnd w:id="107"/>
      <w:bookmarkEnd w:id="108"/>
    </w:p>
    <w:p w:rsidR="007213BE" w:rsidRPr="00AE50D0" w:rsidRDefault="007213BE" w:rsidP="007213BE"/>
    <w:p w:rsidR="007213BE" w:rsidRDefault="007213BE" w:rsidP="007213BE">
      <w:pPr>
        <w:pStyle w:val="af4"/>
        <w:ind w:left="0" w:firstLine="709"/>
        <w:jc w:val="both"/>
      </w:pPr>
      <w:r>
        <w:t>Компания ООО «Агробиогаз»</w:t>
      </w:r>
    </w:p>
    <w:p w:rsidR="007213BE" w:rsidRDefault="007213BE" w:rsidP="007213BE">
      <w:pPr>
        <w:pStyle w:val="af4"/>
        <w:ind w:left="0" w:firstLine="709"/>
        <w:jc w:val="both"/>
      </w:pPr>
      <w:r>
        <w:t>Страна: Россия</w:t>
      </w:r>
    </w:p>
    <w:p w:rsidR="007213BE" w:rsidRDefault="007213BE" w:rsidP="007213BE">
      <w:pPr>
        <w:pStyle w:val="af4"/>
        <w:ind w:left="0" w:firstLine="709"/>
        <w:jc w:val="both"/>
      </w:pPr>
      <w:r>
        <w:t>Адрес: Санкт-Петербург, Октябрьская набережная, дом 29 лит. А</w:t>
      </w:r>
    </w:p>
    <w:p w:rsidR="007213BE" w:rsidRDefault="007213BE" w:rsidP="007213BE">
      <w:pPr>
        <w:pStyle w:val="af4"/>
        <w:ind w:left="0" w:firstLine="709"/>
        <w:jc w:val="both"/>
      </w:pPr>
      <w:r>
        <w:t>Телефон: +7 (921) 595-42-52</w:t>
      </w:r>
    </w:p>
    <w:p w:rsidR="007213BE" w:rsidRDefault="007213BE" w:rsidP="007213BE">
      <w:pPr>
        <w:pStyle w:val="af4"/>
        <w:ind w:left="0" w:firstLine="709"/>
        <w:jc w:val="both"/>
      </w:pPr>
      <w:r>
        <w:t>E-mail: info@agrobiogaz.ru, infobio@list.ru</w:t>
      </w:r>
    </w:p>
    <w:p w:rsidR="007213BE" w:rsidRDefault="007213BE" w:rsidP="007213BE">
      <w:pPr>
        <w:pStyle w:val="af4"/>
        <w:ind w:left="0" w:firstLine="709"/>
        <w:jc w:val="both"/>
      </w:pPr>
      <w:r>
        <w:t>Официальный сайт компании: www.agrobiogaz.ru</w:t>
      </w:r>
    </w:p>
    <w:p w:rsidR="007213BE" w:rsidRDefault="007213BE" w:rsidP="007213BE">
      <w:pPr>
        <w:pStyle w:val="af4"/>
        <w:ind w:left="0" w:firstLine="709"/>
        <w:jc w:val="both"/>
        <w:rPr>
          <w:b/>
        </w:rPr>
      </w:pPr>
    </w:p>
    <w:p w:rsidR="007213BE" w:rsidRDefault="007213BE" w:rsidP="007213BE">
      <w:pPr>
        <w:pStyle w:val="20"/>
      </w:pPr>
      <w:bookmarkStart w:id="109" w:name="_Toc351797846"/>
      <w:bookmarkStart w:id="110" w:name="_Toc351798110"/>
      <w:bookmarkStart w:id="111" w:name="_Toc351798216"/>
      <w:bookmarkStart w:id="112" w:name="_Toc356989041"/>
      <w:r>
        <w:t>3</w:t>
      </w:r>
      <w:r w:rsidRPr="00581A68">
        <w:t>.5.2 Устройство и принцип действия биогазовых и биоэнергетических у</w:t>
      </w:r>
      <w:r w:rsidRPr="00581A68">
        <w:t>с</w:t>
      </w:r>
      <w:r w:rsidRPr="00581A68">
        <w:t>тановок ООО «Агробиогаз»</w:t>
      </w:r>
      <w:bookmarkEnd w:id="109"/>
      <w:bookmarkEnd w:id="110"/>
      <w:bookmarkEnd w:id="111"/>
      <w:bookmarkEnd w:id="112"/>
    </w:p>
    <w:p w:rsidR="007213BE" w:rsidRPr="00581A68" w:rsidRDefault="007213BE" w:rsidP="007213BE">
      <w:pPr>
        <w:pStyle w:val="af4"/>
        <w:ind w:left="0" w:firstLine="709"/>
        <w:jc w:val="both"/>
        <w:rPr>
          <w:b/>
        </w:rPr>
      </w:pPr>
    </w:p>
    <w:p w:rsidR="007213BE" w:rsidRDefault="007213BE" w:rsidP="007213BE">
      <w:pPr>
        <w:pStyle w:val="af4"/>
        <w:ind w:left="0" w:firstLine="709"/>
        <w:jc w:val="both"/>
      </w:pPr>
      <w:r>
        <w:t xml:space="preserve">Птичий помёт (или другие органические отходы) завозятся ежесуточно на территорию биогазовой установки и выгружается в приемную емкость. В приемную емкость подается жидкая фракция субстрата и вода. </w:t>
      </w:r>
      <w:r w:rsidR="009C6316">
        <w:t>С</w:t>
      </w:r>
      <w:r>
        <w:t>убстрат под давлением загр</w:t>
      </w:r>
      <w:r>
        <w:t>у</w:t>
      </w:r>
      <w:r>
        <w:t>жается в герметичн</w:t>
      </w:r>
      <w:r w:rsidR="009C6316">
        <w:t>ую</w:t>
      </w:r>
      <w:r>
        <w:t xml:space="preserve"> емкость предварительного брожения – гомогенизатор, затем в емкость-гидролизер, и через несколько дней в метатенк (ферментатор, где проходит окончательная стадия переработки в биогаз и биогумус). </w:t>
      </w:r>
    </w:p>
    <w:p w:rsidR="007213BE" w:rsidRDefault="007213BE" w:rsidP="007213BE">
      <w:pPr>
        <w:pStyle w:val="af4"/>
        <w:ind w:left="0" w:firstLine="709"/>
        <w:jc w:val="both"/>
      </w:pPr>
      <w:r>
        <w:t xml:space="preserve">Ферментатор является газонепроницаемым, полностью герметическим. Для поддержания cтабильной температуры он оборудуется внутри системой подогрева днища и стенок. Система перемешивания субстрата </w:t>
      </w:r>
      <w:r w:rsidR="009C6316">
        <w:t>–</w:t>
      </w:r>
      <w:r>
        <w:t xml:space="preserve"> гидравлическая. Емкости ги</w:t>
      </w:r>
      <w:r>
        <w:t>д</w:t>
      </w:r>
      <w:r>
        <w:t>ролизера и ферментатора из стеклопластиковых сендвич-панелей покрыты спец</w:t>
      </w:r>
      <w:r>
        <w:t>и</w:t>
      </w:r>
      <w:r>
        <w:t>альным защитным футеровочным составом, способным выдерживать действие а</w:t>
      </w:r>
      <w:r>
        <w:t>г</w:t>
      </w:r>
      <w:r>
        <w:lastRenderedPageBreak/>
        <w:t>рессивной среды. Выгрузка переброженного субстрата происходит автоматически</w:t>
      </w:r>
      <w:r w:rsidR="009C6316">
        <w:t>,</w:t>
      </w:r>
      <w:r>
        <w:t xml:space="preserve"> с такой же периодичностью, как и загрузка. Управление работой всей биогазовой станции производиться по командам от центрального программного модуля в пр</w:t>
      </w:r>
      <w:r>
        <w:t>о</w:t>
      </w:r>
      <w:r>
        <w:t>граммно-временном режиме и по датчикам предельных значений. Произведенный биогаз собирается в газгольдере. Мембрана имеет высокую стойкость к ультрафи</w:t>
      </w:r>
      <w:r>
        <w:t>о</w:t>
      </w:r>
      <w:r>
        <w:t>лету и озону и низкую пропускную пособность биогаза. Материал устойчив к по</w:t>
      </w:r>
      <w:r>
        <w:t>д</w:t>
      </w:r>
      <w:r>
        <w:t>жогу и является чрезвычайно растяжимым. Отведение биогаза происходит по тр</w:t>
      </w:r>
      <w:r>
        <w:t>у</w:t>
      </w:r>
      <w:r>
        <w:t>бопроводу, который оснащен устройствами автоматического отвода конденсата и предохранительными устройствами, которые защищают газгольдер от превышения допустимого давления. Устройства работают по датчикам предельных значений.</w:t>
      </w:r>
    </w:p>
    <w:p w:rsidR="007213BE" w:rsidRDefault="007213BE" w:rsidP="007213BE">
      <w:pPr>
        <w:pStyle w:val="af4"/>
        <w:ind w:left="0" w:firstLine="709"/>
        <w:jc w:val="both"/>
      </w:pPr>
      <w:r>
        <w:t>Из газгольдера идет непрерывная подача биогаза на когенерационную уст</w:t>
      </w:r>
      <w:r>
        <w:t>а</w:t>
      </w:r>
      <w:r>
        <w:t xml:space="preserve">новку через систему очистки газа. Переработанный субстрат </w:t>
      </w:r>
      <w:r w:rsidR="00D37086">
        <w:t>после установки</w:t>
      </w:r>
      <w:r>
        <w:t xml:space="preserve"> под</w:t>
      </w:r>
      <w:r>
        <w:t>а</w:t>
      </w:r>
      <w:r>
        <w:t>ется на сепаратор. Система механического разделения работает от 8-12 раз в сутки в программно-временном режиме и разделяет остатки брожения после ферментатора на тверды</w:t>
      </w:r>
      <w:r w:rsidR="009C6316">
        <w:t>й</w:t>
      </w:r>
      <w:r>
        <w:t xml:space="preserve"> и жидки</w:t>
      </w:r>
      <w:r w:rsidR="009C6316">
        <w:t>й</w:t>
      </w:r>
      <w:r>
        <w:t xml:space="preserve"> биогумус. Транспортировка твердой фракции биогумуса пр</w:t>
      </w:r>
      <w:r>
        <w:t>о</w:t>
      </w:r>
      <w:r>
        <w:t xml:space="preserve">изводится погрузчиком, а транспортировка жидкой фракции </w:t>
      </w:r>
      <w:r w:rsidR="009C6316">
        <w:t>–</w:t>
      </w:r>
      <w:r>
        <w:t xml:space="preserve"> с помощью насоса и трубопровода в лагуну для хранения. Твердые удобрения можно использовать на собственных полях или подсушивать, запаковывать в мешки и продавать.</w:t>
      </w:r>
    </w:p>
    <w:p w:rsidR="007213BE" w:rsidRDefault="007213BE" w:rsidP="007213BE">
      <w:pPr>
        <w:pStyle w:val="af4"/>
        <w:ind w:left="0" w:firstLine="709"/>
        <w:jc w:val="both"/>
      </w:pPr>
      <w:r>
        <w:t>Все оборудование контролируется автоматической системой, затраты челов</w:t>
      </w:r>
      <w:r>
        <w:t>е</w:t>
      </w:r>
      <w:r>
        <w:t>ческого труда минимальны. После 2-х недельного обучения на установке может р</w:t>
      </w:r>
      <w:r>
        <w:t>а</w:t>
      </w:r>
      <w:r>
        <w:t>ботать человек даже без особых навыков, так как все системы и участки биогазовой станции, оснащенные оборудованием, выполняют операции по командам системы автоматики. Используется два режима по организации и контролю работы систем на участках биогазовой станции:</w:t>
      </w:r>
    </w:p>
    <w:p w:rsidR="007213BE" w:rsidRDefault="007213BE" w:rsidP="007213BE">
      <w:pPr>
        <w:pStyle w:val="af4"/>
        <w:ind w:left="0" w:firstLine="709"/>
        <w:jc w:val="both"/>
      </w:pPr>
      <w:r>
        <w:t>- программно-временное управление технологическими фазами осуществляе</w:t>
      </w:r>
      <w:r>
        <w:t>т</w:t>
      </w:r>
      <w:r>
        <w:t xml:space="preserve">ся по временным интервалам и синхронизируется между системами; </w:t>
      </w:r>
    </w:p>
    <w:p w:rsidR="007213BE" w:rsidRDefault="007213BE" w:rsidP="007213BE">
      <w:pPr>
        <w:pStyle w:val="af4"/>
        <w:ind w:left="0" w:firstLine="709"/>
        <w:jc w:val="both"/>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7213BE" w:rsidTr="00871C50">
        <w:tc>
          <w:tcPr>
            <w:tcW w:w="10421" w:type="dxa"/>
          </w:tcPr>
          <w:p w:rsidR="007213BE" w:rsidRDefault="007213BE" w:rsidP="00871C50">
            <w:pPr>
              <w:pStyle w:val="af4"/>
              <w:ind w:left="0"/>
              <w:jc w:val="center"/>
            </w:pPr>
            <w:r>
              <w:rPr>
                <w:noProof/>
              </w:rPr>
              <w:drawing>
                <wp:inline distT="0" distB="0" distL="0" distR="0">
                  <wp:extent cx="5965371" cy="3591164"/>
                  <wp:effectExtent l="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srcRect/>
                          <a:stretch>
                            <a:fillRect/>
                          </a:stretch>
                        </pic:blipFill>
                        <pic:spPr bwMode="auto">
                          <a:xfrm>
                            <a:off x="0" y="0"/>
                            <a:ext cx="5970927" cy="3594509"/>
                          </a:xfrm>
                          <a:prstGeom prst="rect">
                            <a:avLst/>
                          </a:prstGeom>
                          <a:noFill/>
                          <a:ln w="9525">
                            <a:noFill/>
                            <a:miter lim="800000"/>
                            <a:headEnd/>
                            <a:tailEnd/>
                          </a:ln>
                        </pic:spPr>
                      </pic:pic>
                    </a:graphicData>
                  </a:graphic>
                </wp:inline>
              </w:drawing>
            </w:r>
          </w:p>
        </w:tc>
      </w:tr>
      <w:tr w:rsidR="007213BE" w:rsidTr="00871C50">
        <w:tc>
          <w:tcPr>
            <w:tcW w:w="10421" w:type="dxa"/>
          </w:tcPr>
          <w:p w:rsidR="007213BE" w:rsidRPr="009160DB" w:rsidRDefault="007213BE" w:rsidP="00871C50">
            <w:pPr>
              <w:pStyle w:val="af4"/>
              <w:ind w:left="0"/>
              <w:jc w:val="both"/>
              <w:rPr>
                <w:noProof/>
                <w:sz w:val="24"/>
              </w:rPr>
            </w:pPr>
          </w:p>
          <w:p w:rsidR="007213BE" w:rsidRPr="009160DB" w:rsidRDefault="007213BE" w:rsidP="009C6316">
            <w:pPr>
              <w:pStyle w:val="af4"/>
              <w:ind w:left="0"/>
              <w:jc w:val="center"/>
              <w:rPr>
                <w:sz w:val="24"/>
              </w:rPr>
            </w:pPr>
            <w:r w:rsidRPr="009160DB">
              <w:rPr>
                <w:noProof/>
                <w:sz w:val="24"/>
              </w:rPr>
              <w:t>Рисунок 3.1</w:t>
            </w:r>
            <w:r>
              <w:rPr>
                <w:noProof/>
                <w:sz w:val="24"/>
              </w:rPr>
              <w:t>3</w:t>
            </w:r>
            <w:r w:rsidRPr="009160DB">
              <w:rPr>
                <w:noProof/>
                <w:sz w:val="24"/>
              </w:rPr>
              <w:t xml:space="preserve"> – Мнемосхема отображения процессов в центральной диспетчерской</w:t>
            </w:r>
          </w:p>
        </w:tc>
      </w:tr>
    </w:tbl>
    <w:p w:rsidR="009C6316" w:rsidRDefault="009C6316" w:rsidP="007213BE">
      <w:pPr>
        <w:pStyle w:val="af4"/>
        <w:ind w:left="0" w:firstLine="709"/>
        <w:jc w:val="both"/>
      </w:pPr>
      <w:r>
        <w:t>- по значениям контрольно-измерительных приборов. По этому принципу о</w:t>
      </w:r>
      <w:r>
        <w:t>р</w:t>
      </w:r>
      <w:r>
        <w:t>ганизованы системы автоматического контроля предельных или аварийных знач</w:t>
      </w:r>
      <w:r>
        <w:t>е</w:t>
      </w:r>
      <w:r>
        <w:t>ний технологических операций.</w:t>
      </w:r>
    </w:p>
    <w:p w:rsidR="007213BE" w:rsidRDefault="007213BE" w:rsidP="007213BE">
      <w:pPr>
        <w:pStyle w:val="af4"/>
        <w:ind w:left="0" w:firstLine="709"/>
        <w:jc w:val="both"/>
      </w:pPr>
      <w:r>
        <w:t>Сигналы для синхронной работы всей станции поступают на центральный программно-логический контроллер. Контроллер производит опрос всех участков комплекса и выводит информацию на экран монитора. На экране отображены все сооружения и узлы</w:t>
      </w:r>
      <w:r w:rsidR="009C6316">
        <w:t>,</w:t>
      </w:r>
      <w:r>
        <w:t xml:space="preserve"> оснащенные электроприводом и датчиками  значений параме</w:t>
      </w:r>
      <w:r>
        <w:t>т</w:t>
      </w:r>
      <w:r>
        <w:t>ров среды. Каждый раз при перезагрузке биогазовой установки ведется регистрация значений параметров биомассы. Работа биогазовой установки отображается на м</w:t>
      </w:r>
      <w:r>
        <w:t>о</w:t>
      </w:r>
      <w:r>
        <w:t>ниторе центральной диспетчерской. Диспетчерская оборудована центральным  пультом управления, позволяющим переводить работу всех участков биогазовой у</w:t>
      </w:r>
      <w:r>
        <w:t>с</w:t>
      </w:r>
      <w:r>
        <w:t>тановки в  ручной или автоматический режим для местного или дистанционного управления.</w:t>
      </w:r>
    </w:p>
    <w:p w:rsidR="007213BE" w:rsidRDefault="007213BE" w:rsidP="007213BE">
      <w:pPr>
        <w:pStyle w:val="af4"/>
        <w:ind w:left="0" w:firstLine="709"/>
        <w:jc w:val="both"/>
      </w:pPr>
      <w:r>
        <w:t>Сырье (свиной навоз, навоз КРС, помет птиц) поступает в утепленную прие</w:t>
      </w:r>
      <w:r>
        <w:t>м</w:t>
      </w:r>
      <w:r>
        <w:t>ную емкость.  В дальнейшем,  через специальный кавитатор сырье подается в гом</w:t>
      </w:r>
      <w:r>
        <w:t>о</w:t>
      </w:r>
      <w:r>
        <w:t>генизатор. Кавитатор  обеспечивает активизацию  сырья,  способствующую  более быстрому и эффективному брожению процессов брожения. Подача в подготов</w:t>
      </w:r>
      <w:r>
        <w:t>и</w:t>
      </w:r>
      <w:r>
        <w:t>тельную емкость гомогенизации осуществляется насосом из приемной емкости, биогазовой установки. Насос по заданной блоком автоматики программе закачивает сырье в первый реактор (гидролизер), который соединен через коллектор и насос-дозатор  со вторым реактором (ферментатор). В каждом реакторе осуществляется перемешивание субстрата гидравлическим методом через систему задвижек собс</w:t>
      </w:r>
      <w:r>
        <w:t>т</w:t>
      </w:r>
      <w:r>
        <w:t>венными насосами. Реакторы оборудованы системой подогрева для начального з</w:t>
      </w:r>
      <w:r>
        <w:t>а</w:t>
      </w:r>
      <w:r>
        <w:t>пуска. Все системы  управляются блоком автоматики для поддержания температуры брожения в заданном диапазоне. Периодичность включения этих систем тоже зад</w:t>
      </w:r>
      <w:r>
        <w:t>а</w:t>
      </w:r>
      <w:r>
        <w:t>ется блоком автоматики.</w:t>
      </w:r>
    </w:p>
    <w:p w:rsidR="007213BE" w:rsidRDefault="007213BE" w:rsidP="007213BE">
      <w:pPr>
        <w:pStyle w:val="af4"/>
        <w:ind w:left="0" w:firstLine="709"/>
        <w:jc w:val="both"/>
      </w:pPr>
    </w:p>
    <w:p w:rsidR="007213BE" w:rsidRDefault="007213BE" w:rsidP="007213BE">
      <w:pPr>
        <w:pStyle w:val="af4"/>
        <w:ind w:left="0" w:firstLine="709"/>
        <w:jc w:val="both"/>
        <w:rPr>
          <w:b/>
        </w:rPr>
      </w:pPr>
      <w:r>
        <w:rPr>
          <w:b/>
        </w:rPr>
        <w:t>3.5.3 Эксплуатация</w:t>
      </w:r>
    </w:p>
    <w:p w:rsidR="007213BE" w:rsidRDefault="007213BE" w:rsidP="007213BE">
      <w:pPr>
        <w:pStyle w:val="af4"/>
        <w:ind w:left="0" w:firstLine="709"/>
        <w:jc w:val="both"/>
        <w:rPr>
          <w:b/>
        </w:rPr>
      </w:pPr>
    </w:p>
    <w:p w:rsidR="007213BE" w:rsidRDefault="007213BE" w:rsidP="007213BE">
      <w:pPr>
        <w:pStyle w:val="af4"/>
        <w:ind w:left="0" w:firstLine="709"/>
        <w:jc w:val="both"/>
      </w:pPr>
      <w:r w:rsidRPr="00A80A1A">
        <w:t xml:space="preserve">В настоящее время </w:t>
      </w:r>
      <w:r>
        <w:t xml:space="preserve">компанией «АгроБиоГаз» </w:t>
      </w:r>
      <w:r w:rsidRPr="00A80A1A">
        <w:t>изготовлены лабораторные у</w:t>
      </w:r>
      <w:r w:rsidRPr="00A80A1A">
        <w:t>с</w:t>
      </w:r>
      <w:r w:rsidRPr="00A80A1A">
        <w:t xml:space="preserve">тановки с реакторами 25 литров, 1 тонна, </w:t>
      </w:r>
      <w:r>
        <w:t>3 тонны и 5 тонн. Производственная би</w:t>
      </w:r>
      <w:r>
        <w:t>о</w:t>
      </w:r>
      <w:r>
        <w:t xml:space="preserve">газовая установка </w:t>
      </w:r>
      <w:r w:rsidRPr="003E0941">
        <w:t>для переработки р</w:t>
      </w:r>
      <w:r>
        <w:t>ыбного бульона в биоудобрение (</w:t>
      </w:r>
      <w:r w:rsidRPr="003E0941">
        <w:t>Петропа</w:t>
      </w:r>
      <w:r w:rsidRPr="003E0941">
        <w:t>в</w:t>
      </w:r>
      <w:r>
        <w:t>лов</w:t>
      </w:r>
      <w:r w:rsidRPr="003E0941">
        <w:t>ск-Камчатский)</w:t>
      </w:r>
      <w:r>
        <w:t>, объем</w:t>
      </w:r>
      <w:r w:rsidR="007D6D31">
        <w:t>ом</w:t>
      </w:r>
      <w:r>
        <w:t xml:space="preserve"> 8м</w:t>
      </w:r>
      <w:r w:rsidRPr="003E0941">
        <w:rPr>
          <w:vertAlign w:val="superscript"/>
        </w:rPr>
        <w:t>2</w:t>
      </w:r>
      <w:r>
        <w:t>, р</w:t>
      </w:r>
      <w:r w:rsidRPr="003E0941">
        <w:t>еактор из сборных стеклопластиковых сендвич-панелей</w:t>
      </w:r>
      <w:r>
        <w:t>, п</w:t>
      </w:r>
      <w:r w:rsidRPr="003E0941">
        <w:t>роизводительность</w:t>
      </w:r>
      <w:r>
        <w:t>ю</w:t>
      </w:r>
      <w:r w:rsidRPr="003E0941">
        <w:t xml:space="preserve"> по входному сырью – 500 кг. в сутки</w:t>
      </w:r>
      <w:r>
        <w:t xml:space="preserve"> (рисунок 3.14).</w:t>
      </w:r>
    </w:p>
    <w:p w:rsidR="007213BE" w:rsidRDefault="007213BE" w:rsidP="007213BE">
      <w:pPr>
        <w:pStyle w:val="af4"/>
        <w:ind w:left="0"/>
        <w:jc w:val="both"/>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7213BE" w:rsidTr="00871C50">
        <w:tc>
          <w:tcPr>
            <w:tcW w:w="10421" w:type="dxa"/>
          </w:tcPr>
          <w:p w:rsidR="007213BE" w:rsidRDefault="007213BE" w:rsidP="00871C50">
            <w:pPr>
              <w:pStyle w:val="af4"/>
              <w:ind w:left="0"/>
              <w:jc w:val="center"/>
            </w:pPr>
            <w:r>
              <w:rPr>
                <w:noProof/>
              </w:rPr>
              <w:lastRenderedPageBreak/>
              <w:drawing>
                <wp:inline distT="0" distB="0" distL="0" distR="0">
                  <wp:extent cx="5953760" cy="3083560"/>
                  <wp:effectExtent l="19050" t="0" r="889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srcRect/>
                          <a:stretch>
                            <a:fillRect/>
                          </a:stretch>
                        </pic:blipFill>
                        <pic:spPr bwMode="auto">
                          <a:xfrm>
                            <a:off x="0" y="0"/>
                            <a:ext cx="5953760" cy="3083560"/>
                          </a:xfrm>
                          <a:prstGeom prst="rect">
                            <a:avLst/>
                          </a:prstGeom>
                          <a:noFill/>
                          <a:ln w="9525">
                            <a:noFill/>
                            <a:miter lim="800000"/>
                            <a:headEnd/>
                            <a:tailEnd/>
                          </a:ln>
                        </pic:spPr>
                      </pic:pic>
                    </a:graphicData>
                  </a:graphic>
                </wp:inline>
              </w:drawing>
            </w:r>
          </w:p>
        </w:tc>
      </w:tr>
      <w:tr w:rsidR="007213BE" w:rsidTr="00871C50">
        <w:tc>
          <w:tcPr>
            <w:tcW w:w="10421" w:type="dxa"/>
          </w:tcPr>
          <w:p w:rsidR="007213BE" w:rsidRDefault="007213BE" w:rsidP="00871C50">
            <w:pPr>
              <w:pStyle w:val="af4"/>
              <w:ind w:left="0"/>
              <w:jc w:val="center"/>
              <w:rPr>
                <w:sz w:val="24"/>
              </w:rPr>
            </w:pPr>
          </w:p>
          <w:p w:rsidR="007213BE" w:rsidRPr="009160DB" w:rsidRDefault="007213BE" w:rsidP="00871C50">
            <w:pPr>
              <w:pStyle w:val="af4"/>
              <w:ind w:left="0"/>
              <w:jc w:val="center"/>
              <w:rPr>
                <w:sz w:val="24"/>
              </w:rPr>
            </w:pPr>
            <w:r w:rsidRPr="009160DB">
              <w:rPr>
                <w:sz w:val="24"/>
              </w:rPr>
              <w:t xml:space="preserve">Рисунок </w:t>
            </w:r>
            <w:r>
              <w:rPr>
                <w:sz w:val="24"/>
              </w:rPr>
              <w:t>3.14</w:t>
            </w:r>
            <w:r w:rsidRPr="009160DB">
              <w:rPr>
                <w:sz w:val="24"/>
              </w:rPr>
              <w:t xml:space="preserve"> – Биогазовая установка для переработки рыбного бульона</w:t>
            </w:r>
          </w:p>
        </w:tc>
      </w:tr>
    </w:tbl>
    <w:p w:rsidR="007213BE" w:rsidRDefault="007213BE" w:rsidP="007213BE">
      <w:pPr>
        <w:pStyle w:val="af4"/>
        <w:ind w:left="0"/>
        <w:jc w:val="both"/>
      </w:pPr>
    </w:p>
    <w:p w:rsidR="007213BE" w:rsidRDefault="007213BE" w:rsidP="007213BE">
      <w:pPr>
        <w:pStyle w:val="af4"/>
        <w:ind w:left="0" w:firstLine="709"/>
        <w:jc w:val="both"/>
      </w:pPr>
      <w:r>
        <w:t>Производственная биогазовая установка для переработки отходов картофеля с добавлением  куриного помета</w:t>
      </w:r>
      <w:r w:rsidR="007D6D31">
        <w:t>.</w:t>
      </w:r>
      <w:r>
        <w:t xml:space="preserve"> </w:t>
      </w:r>
      <w:r w:rsidR="00D37086">
        <w:t>Объём</w:t>
      </w:r>
      <w:r>
        <w:t xml:space="preserve"> реактора – 6 тонн. Производительность по входному сырью – 300 кг. (Чувашская Республика). Установка изготавливалась с</w:t>
      </w:r>
      <w:r>
        <w:t>и</w:t>
      </w:r>
      <w:r>
        <w:t>лами заказчика с техническим сопровождением сотрудников ООО «АгроБиоГаз».</w:t>
      </w:r>
    </w:p>
    <w:p w:rsidR="007213BE" w:rsidRDefault="007213BE" w:rsidP="007213BE">
      <w:pPr>
        <w:pStyle w:val="af4"/>
        <w:ind w:left="0" w:firstLine="709"/>
        <w:jc w:val="both"/>
      </w:pPr>
      <w:r>
        <w:t>Биогазовая установка для переработки куриного помета без каких-либо орг</w:t>
      </w:r>
      <w:r>
        <w:t>а</w:t>
      </w:r>
      <w:r>
        <w:t>нических или неорганических добавок (рисунок 3.15). Объемы реакторов:</w:t>
      </w:r>
    </w:p>
    <w:p w:rsidR="007213BE" w:rsidRDefault="007213BE" w:rsidP="007213BE">
      <w:pPr>
        <w:pStyle w:val="af4"/>
        <w:ind w:left="0" w:firstLine="709"/>
        <w:jc w:val="both"/>
      </w:pPr>
      <w:r>
        <w:t>Гидролизер - 250 м</w:t>
      </w:r>
      <w:r w:rsidRPr="00604AE6">
        <w:rPr>
          <w:vertAlign w:val="superscript"/>
        </w:rPr>
        <w:t>3</w:t>
      </w:r>
      <w:r>
        <w:t>.</w:t>
      </w:r>
    </w:p>
    <w:p w:rsidR="007213BE" w:rsidRDefault="007213BE" w:rsidP="007213BE">
      <w:pPr>
        <w:pStyle w:val="af4"/>
        <w:ind w:left="0" w:firstLine="709"/>
        <w:jc w:val="both"/>
      </w:pPr>
      <w:r>
        <w:t>Ферментатор – 750 м</w:t>
      </w:r>
      <w:r w:rsidRPr="00604AE6">
        <w:rPr>
          <w:vertAlign w:val="superscript"/>
        </w:rPr>
        <w:t>3</w:t>
      </w:r>
      <w:r>
        <w:t>.</w:t>
      </w:r>
    </w:p>
    <w:p w:rsidR="007213BE" w:rsidRDefault="007213BE" w:rsidP="007213BE">
      <w:pPr>
        <w:pStyle w:val="af4"/>
        <w:ind w:left="0" w:firstLine="709"/>
        <w:jc w:val="both"/>
      </w:pPr>
      <w:r>
        <w:t>Создавалась  для отработки технологии мезофи</w:t>
      </w:r>
      <w:r w:rsidR="00D37086">
        <w:t>л</w:t>
      </w:r>
      <w:r>
        <w:t>ьного и термофильного р</w:t>
      </w:r>
      <w:r>
        <w:t>е</w:t>
      </w:r>
      <w:r>
        <w:t>жимов брожения куриного помета птицефабрики «Оредеж» Ленинградской области</w:t>
      </w:r>
    </w:p>
    <w:p w:rsidR="007213BE" w:rsidRDefault="007213BE" w:rsidP="007213BE">
      <w:pPr>
        <w:pStyle w:val="af4"/>
        <w:ind w:left="0"/>
        <w:jc w:val="center"/>
      </w:pPr>
      <w:r>
        <w:rPr>
          <w:noProof/>
        </w:rPr>
        <w:drawing>
          <wp:inline distT="0" distB="0" distL="0" distR="0">
            <wp:extent cx="5573395" cy="2129155"/>
            <wp:effectExtent l="19050" t="0" r="8255"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cstate="print"/>
                    <a:srcRect/>
                    <a:stretch>
                      <a:fillRect/>
                    </a:stretch>
                  </pic:blipFill>
                  <pic:spPr bwMode="auto">
                    <a:xfrm>
                      <a:off x="0" y="0"/>
                      <a:ext cx="5573395" cy="2129155"/>
                    </a:xfrm>
                    <a:prstGeom prst="rect">
                      <a:avLst/>
                    </a:prstGeom>
                    <a:noFill/>
                    <a:ln w="9525">
                      <a:noFill/>
                      <a:miter lim="800000"/>
                      <a:headEnd/>
                      <a:tailEnd/>
                    </a:ln>
                  </pic:spPr>
                </pic:pic>
              </a:graphicData>
            </a:graphic>
          </wp:inline>
        </w:drawing>
      </w:r>
    </w:p>
    <w:p w:rsidR="007213BE" w:rsidRDefault="007213BE" w:rsidP="007213BE">
      <w:pPr>
        <w:pStyle w:val="af4"/>
        <w:ind w:left="0" w:firstLine="709"/>
        <w:jc w:val="both"/>
      </w:pPr>
    </w:p>
    <w:p w:rsidR="007213BE" w:rsidRDefault="007213BE" w:rsidP="007213BE">
      <w:pPr>
        <w:pStyle w:val="af4"/>
        <w:ind w:left="0" w:firstLine="709"/>
        <w:jc w:val="center"/>
        <w:rPr>
          <w:sz w:val="24"/>
        </w:rPr>
      </w:pPr>
      <w:r w:rsidRPr="009160DB">
        <w:rPr>
          <w:sz w:val="24"/>
        </w:rPr>
        <w:t xml:space="preserve">Рисунок </w:t>
      </w:r>
      <w:r>
        <w:rPr>
          <w:sz w:val="24"/>
        </w:rPr>
        <w:t>3.15</w:t>
      </w:r>
      <w:r w:rsidRPr="009160DB">
        <w:rPr>
          <w:sz w:val="24"/>
        </w:rPr>
        <w:t xml:space="preserve"> - Биогазовая установка для переработки куриного помета</w:t>
      </w:r>
    </w:p>
    <w:p w:rsidR="007213BE" w:rsidRPr="009160DB" w:rsidRDefault="007213BE" w:rsidP="007213BE">
      <w:pPr>
        <w:pStyle w:val="af4"/>
        <w:ind w:left="0" w:firstLine="709"/>
        <w:jc w:val="center"/>
        <w:rPr>
          <w:sz w:val="24"/>
        </w:rPr>
      </w:pPr>
      <w:r w:rsidRPr="009160DB">
        <w:rPr>
          <w:sz w:val="24"/>
        </w:rPr>
        <w:t>в Ленинградской области.</w:t>
      </w:r>
    </w:p>
    <w:p w:rsidR="007213BE" w:rsidRDefault="007213BE" w:rsidP="007213BE">
      <w:pPr>
        <w:pStyle w:val="af4"/>
        <w:ind w:left="0" w:firstLine="709"/>
        <w:jc w:val="both"/>
      </w:pP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79"/>
      </w:tblGrid>
      <w:tr w:rsidR="007213BE" w:rsidTr="00871C50">
        <w:tc>
          <w:tcPr>
            <w:tcW w:w="5679" w:type="dxa"/>
          </w:tcPr>
          <w:p w:rsidR="007213BE" w:rsidRDefault="007213BE" w:rsidP="00871C50">
            <w:pPr>
              <w:pStyle w:val="af4"/>
              <w:ind w:left="0"/>
              <w:jc w:val="both"/>
            </w:pPr>
            <w:r>
              <w:rPr>
                <w:noProof/>
              </w:rPr>
              <w:lastRenderedPageBreak/>
              <w:drawing>
                <wp:inline distT="0" distB="0" distL="0" distR="0">
                  <wp:extent cx="3449590" cy="2155849"/>
                  <wp:effectExtent l="1905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cstate="print"/>
                          <a:srcRect/>
                          <a:stretch>
                            <a:fillRect/>
                          </a:stretch>
                        </pic:blipFill>
                        <pic:spPr bwMode="auto">
                          <a:xfrm>
                            <a:off x="0" y="0"/>
                            <a:ext cx="3449232" cy="2155625"/>
                          </a:xfrm>
                          <a:prstGeom prst="rect">
                            <a:avLst/>
                          </a:prstGeom>
                          <a:noFill/>
                          <a:ln w="9525">
                            <a:noFill/>
                            <a:miter lim="800000"/>
                            <a:headEnd/>
                            <a:tailEnd/>
                          </a:ln>
                        </pic:spPr>
                      </pic:pic>
                    </a:graphicData>
                  </a:graphic>
                </wp:inline>
              </w:drawing>
            </w:r>
          </w:p>
        </w:tc>
      </w:tr>
      <w:tr w:rsidR="007213BE" w:rsidRPr="009160DB" w:rsidTr="00871C50">
        <w:tc>
          <w:tcPr>
            <w:tcW w:w="5679" w:type="dxa"/>
          </w:tcPr>
          <w:p w:rsidR="007213BE" w:rsidRPr="009160DB" w:rsidRDefault="007213BE" w:rsidP="00871C50">
            <w:pPr>
              <w:pStyle w:val="af4"/>
              <w:ind w:left="0"/>
              <w:jc w:val="center"/>
              <w:rPr>
                <w:sz w:val="24"/>
              </w:rPr>
            </w:pPr>
            <w:r w:rsidRPr="009160DB">
              <w:rPr>
                <w:noProof/>
                <w:sz w:val="24"/>
              </w:rPr>
              <w:t>Рисунок 3.1</w:t>
            </w:r>
            <w:r>
              <w:rPr>
                <w:noProof/>
                <w:sz w:val="24"/>
              </w:rPr>
              <w:t>6</w:t>
            </w:r>
            <w:r w:rsidRPr="009160DB">
              <w:rPr>
                <w:noProof/>
                <w:sz w:val="24"/>
              </w:rPr>
              <w:t xml:space="preserve"> – Проект для фермы КРС на 4000 голов дойного стада и молодняка</w:t>
            </w:r>
          </w:p>
        </w:tc>
      </w:tr>
    </w:tbl>
    <w:p w:rsidR="007213BE" w:rsidRDefault="007213BE" w:rsidP="007213BE">
      <w:pPr>
        <w:pStyle w:val="af4"/>
        <w:ind w:left="0" w:firstLine="709"/>
        <w:jc w:val="both"/>
      </w:pPr>
    </w:p>
    <w:p w:rsidR="007213BE" w:rsidRDefault="007213BE" w:rsidP="007213BE">
      <w:pPr>
        <w:pStyle w:val="af4"/>
        <w:ind w:left="0" w:firstLine="709"/>
        <w:jc w:val="both"/>
      </w:pPr>
      <w:r>
        <w:t>Проект на стадии реализации для фермы КРС на 4 000 голов до</w:t>
      </w:r>
      <w:r>
        <w:t>й</w:t>
      </w:r>
      <w:r>
        <w:t>ного стада и молодняка (Рисунок 3.16). Суммарный объем реакторов – 4 800 куб.м. Производительность по входному сырь</w:t>
      </w:r>
      <w:r w:rsidR="007D6D31">
        <w:t>ю</w:t>
      </w:r>
      <w:r>
        <w:t xml:space="preserve"> </w:t>
      </w:r>
      <w:r w:rsidR="007D6D31">
        <w:t>–</w:t>
      </w:r>
      <w:r>
        <w:t xml:space="preserve"> 258 тонн в сутки. Место реализации – Ставропольский край. Срок реализации – октябрь 2013 года.</w:t>
      </w:r>
    </w:p>
    <w:p w:rsidR="007213BE" w:rsidRDefault="007213BE" w:rsidP="007213BE">
      <w:pPr>
        <w:pStyle w:val="af4"/>
        <w:ind w:left="0"/>
        <w:jc w:val="both"/>
      </w:pPr>
    </w:p>
    <w:p w:rsidR="007213BE" w:rsidRDefault="007213BE" w:rsidP="007213BE">
      <w:pPr>
        <w:pStyle w:val="af4"/>
        <w:ind w:left="0"/>
        <w:jc w:val="both"/>
      </w:pPr>
    </w:p>
    <w:p w:rsidR="007213BE" w:rsidRDefault="007213BE" w:rsidP="007213BE">
      <w:pPr>
        <w:pStyle w:val="af4"/>
        <w:ind w:left="0"/>
        <w:jc w:val="both"/>
      </w:pPr>
    </w:p>
    <w:p w:rsidR="007213BE" w:rsidRPr="003E0941" w:rsidRDefault="007213BE" w:rsidP="007213BE">
      <w:pPr>
        <w:pStyle w:val="af4"/>
        <w:ind w:left="0" w:firstLine="709"/>
        <w:jc w:val="both"/>
      </w:pPr>
    </w:p>
    <w:p w:rsidR="007213BE" w:rsidRPr="00977AF1" w:rsidRDefault="007D6D31" w:rsidP="007213BE">
      <w:pPr>
        <w:pStyle w:val="af4"/>
        <w:ind w:left="0" w:firstLine="709"/>
        <w:jc w:val="both"/>
        <w:rPr>
          <w:b/>
        </w:rPr>
      </w:pPr>
      <w:r>
        <w:rPr>
          <w:b/>
        </w:rPr>
        <w:t>3</w:t>
      </w:r>
      <w:r w:rsidR="007213BE">
        <w:rPr>
          <w:b/>
        </w:rPr>
        <w:t>.5.4</w:t>
      </w:r>
      <w:r w:rsidR="007213BE" w:rsidRPr="00977AF1">
        <w:rPr>
          <w:b/>
        </w:rPr>
        <w:t xml:space="preserve"> Политика производителя</w:t>
      </w:r>
    </w:p>
    <w:p w:rsidR="007213BE" w:rsidRDefault="007213BE" w:rsidP="007213BE">
      <w:pPr>
        <w:pStyle w:val="af4"/>
        <w:ind w:left="0" w:firstLine="709"/>
        <w:jc w:val="both"/>
      </w:pPr>
    </w:p>
    <w:p w:rsidR="007213BE" w:rsidRDefault="007213BE" w:rsidP="007213BE">
      <w:pPr>
        <w:pStyle w:val="af4"/>
        <w:ind w:left="0" w:firstLine="709"/>
        <w:jc w:val="both"/>
      </w:pPr>
      <w:r>
        <w:t xml:space="preserve">Организация «АгроБиоГаз» производит установки  </w:t>
      </w:r>
    </w:p>
    <w:p w:rsidR="007213BE" w:rsidRDefault="007213BE" w:rsidP="007213BE">
      <w:pPr>
        <w:pStyle w:val="af4"/>
        <w:ind w:left="0" w:firstLine="708"/>
        <w:jc w:val="both"/>
      </w:pPr>
      <w:r>
        <w:t>1 - Лабораторные и исследовательские установки (Объем входного сырья от 25  литров до 100 литров в сутки);</w:t>
      </w:r>
    </w:p>
    <w:p w:rsidR="007213BE" w:rsidRDefault="007213BE" w:rsidP="007213BE">
      <w:pPr>
        <w:pStyle w:val="af4"/>
        <w:ind w:left="0" w:firstLine="708"/>
        <w:jc w:val="both"/>
      </w:pPr>
      <w:r>
        <w:t>2 - Малые (объем входного сырья  от 300 кг до 5 тонн в сутки при влажности 75%);</w:t>
      </w:r>
    </w:p>
    <w:p w:rsidR="007213BE" w:rsidRDefault="007213BE" w:rsidP="007213BE">
      <w:pPr>
        <w:pStyle w:val="af4"/>
        <w:ind w:left="0" w:firstLine="708"/>
        <w:jc w:val="both"/>
      </w:pPr>
      <w:r>
        <w:t>3 - Средние (объем входного сырья  от 5 тонн до 20 тонн в сутки при влажн</w:t>
      </w:r>
      <w:r>
        <w:t>о</w:t>
      </w:r>
      <w:r>
        <w:t>сти 75%);</w:t>
      </w:r>
    </w:p>
    <w:p w:rsidR="007213BE" w:rsidRDefault="007213BE" w:rsidP="007213BE">
      <w:pPr>
        <w:pStyle w:val="af4"/>
        <w:ind w:left="0" w:firstLine="708"/>
        <w:jc w:val="both"/>
      </w:pPr>
      <w:r>
        <w:t>4 - Большие (объем входного сырья  от 20 тонн до 300 тонн в сутки при вла</w:t>
      </w:r>
      <w:r>
        <w:t>ж</w:t>
      </w:r>
      <w:r>
        <w:t>ности 75%);</w:t>
      </w:r>
    </w:p>
    <w:p w:rsidR="007213BE" w:rsidRDefault="007213BE" w:rsidP="007213BE">
      <w:pPr>
        <w:pStyle w:val="af4"/>
        <w:ind w:left="0" w:firstLine="708"/>
        <w:jc w:val="both"/>
      </w:pPr>
      <w:r>
        <w:t>5 - Сверхбольшие (объем входного сырья  более  300тонн в сутки при влажн</w:t>
      </w:r>
      <w:r>
        <w:t>о</w:t>
      </w:r>
      <w:r>
        <w:t>сти 75%).</w:t>
      </w:r>
    </w:p>
    <w:p w:rsidR="007213BE" w:rsidRDefault="007213BE" w:rsidP="007213BE">
      <w:pPr>
        <w:pStyle w:val="af4"/>
        <w:ind w:left="0" w:firstLine="708"/>
        <w:jc w:val="both"/>
      </w:pPr>
      <w:r>
        <w:t>Данные по биогазовым установкам малой мощности приведены в таблице 3.5.</w:t>
      </w:r>
    </w:p>
    <w:p w:rsidR="00236B88" w:rsidRDefault="00236B88" w:rsidP="007213BE">
      <w:pPr>
        <w:ind w:firstLine="708"/>
        <w:rPr>
          <w:szCs w:val="28"/>
        </w:rPr>
        <w:sectPr w:rsidR="00236B88" w:rsidSect="00453B2D">
          <w:pgSz w:w="11906" w:h="16838"/>
          <w:pgMar w:top="1134" w:right="567" w:bottom="1134" w:left="1134" w:header="709" w:footer="709" w:gutter="0"/>
          <w:cols w:space="708"/>
          <w:docGrid w:linePitch="360"/>
        </w:sectPr>
      </w:pPr>
    </w:p>
    <w:p w:rsidR="007213BE" w:rsidRPr="00B93EDF" w:rsidRDefault="007213BE" w:rsidP="007213BE">
      <w:pPr>
        <w:ind w:firstLine="708"/>
        <w:rPr>
          <w:sz w:val="24"/>
          <w:szCs w:val="24"/>
        </w:rPr>
      </w:pPr>
      <w:r w:rsidRPr="00B93EDF">
        <w:rPr>
          <w:sz w:val="24"/>
          <w:szCs w:val="24"/>
        </w:rPr>
        <w:lastRenderedPageBreak/>
        <w:t>Таблица 3.</w:t>
      </w:r>
      <w:r>
        <w:rPr>
          <w:sz w:val="24"/>
          <w:szCs w:val="24"/>
        </w:rPr>
        <w:t>5</w:t>
      </w:r>
      <w:r w:rsidRPr="00B93EDF">
        <w:rPr>
          <w:sz w:val="24"/>
          <w:szCs w:val="24"/>
        </w:rPr>
        <w:t xml:space="preserve"> - Данные по </w:t>
      </w:r>
      <w:r>
        <w:rPr>
          <w:sz w:val="24"/>
          <w:szCs w:val="24"/>
        </w:rPr>
        <w:t xml:space="preserve">биогазовым </w:t>
      </w:r>
      <w:r w:rsidRPr="00B93EDF">
        <w:rPr>
          <w:sz w:val="24"/>
          <w:szCs w:val="24"/>
        </w:rPr>
        <w:t>установкам малой мощности</w:t>
      </w:r>
    </w:p>
    <w:tbl>
      <w:tblPr>
        <w:tblStyle w:val="af3"/>
        <w:tblW w:w="0" w:type="auto"/>
        <w:tblLook w:val="04A0"/>
      </w:tblPr>
      <w:tblGrid>
        <w:gridCol w:w="679"/>
        <w:gridCol w:w="4285"/>
        <w:gridCol w:w="1221"/>
        <w:gridCol w:w="716"/>
        <w:gridCol w:w="716"/>
        <w:gridCol w:w="596"/>
        <w:gridCol w:w="696"/>
        <w:gridCol w:w="696"/>
        <w:gridCol w:w="816"/>
      </w:tblGrid>
      <w:tr w:rsidR="007213BE" w:rsidRPr="00DA337D" w:rsidTr="00871C50">
        <w:tc>
          <w:tcPr>
            <w:tcW w:w="0" w:type="auto"/>
            <w:vMerge w:val="restart"/>
          </w:tcPr>
          <w:p w:rsidR="007213BE" w:rsidRPr="00DA337D" w:rsidRDefault="007213BE" w:rsidP="00871C50">
            <w:pPr>
              <w:rPr>
                <w:rFonts w:cs="Times New Roman"/>
                <w:sz w:val="24"/>
                <w:szCs w:val="24"/>
              </w:rPr>
            </w:pPr>
            <w:r w:rsidRPr="00DA337D">
              <w:rPr>
                <w:rFonts w:cs="Times New Roman"/>
                <w:sz w:val="24"/>
                <w:szCs w:val="24"/>
              </w:rPr>
              <w:t>№ п/п</w:t>
            </w:r>
          </w:p>
        </w:tc>
        <w:tc>
          <w:tcPr>
            <w:tcW w:w="0" w:type="auto"/>
            <w:vMerge w:val="restart"/>
          </w:tcPr>
          <w:p w:rsidR="007213BE" w:rsidRPr="00DA337D" w:rsidRDefault="007213BE" w:rsidP="00871C50">
            <w:pPr>
              <w:rPr>
                <w:rFonts w:cs="Times New Roman"/>
                <w:sz w:val="24"/>
                <w:szCs w:val="24"/>
              </w:rPr>
            </w:pPr>
            <w:r w:rsidRPr="00DA337D">
              <w:rPr>
                <w:rFonts w:cs="Times New Roman"/>
                <w:sz w:val="24"/>
                <w:szCs w:val="24"/>
              </w:rPr>
              <w:t>Наименование показателей</w:t>
            </w:r>
          </w:p>
        </w:tc>
        <w:tc>
          <w:tcPr>
            <w:tcW w:w="0" w:type="auto"/>
            <w:vMerge w:val="restart"/>
          </w:tcPr>
          <w:p w:rsidR="007213BE" w:rsidRPr="00DA337D" w:rsidRDefault="007213BE" w:rsidP="00871C50">
            <w:pPr>
              <w:rPr>
                <w:rFonts w:cs="Times New Roman"/>
                <w:sz w:val="24"/>
                <w:szCs w:val="24"/>
              </w:rPr>
            </w:pPr>
            <w:r w:rsidRPr="00DA337D">
              <w:rPr>
                <w:rFonts w:cs="Times New Roman"/>
                <w:sz w:val="24"/>
                <w:szCs w:val="24"/>
              </w:rPr>
              <w:t>Ед. изм.</w:t>
            </w:r>
          </w:p>
        </w:tc>
        <w:tc>
          <w:tcPr>
            <w:tcW w:w="0" w:type="auto"/>
            <w:gridSpan w:val="6"/>
          </w:tcPr>
          <w:p w:rsidR="007213BE" w:rsidRPr="00DA337D" w:rsidRDefault="007213BE" w:rsidP="00871C50">
            <w:pPr>
              <w:rPr>
                <w:rFonts w:cs="Times New Roman"/>
                <w:sz w:val="24"/>
                <w:szCs w:val="24"/>
              </w:rPr>
            </w:pPr>
            <w:r w:rsidRPr="00DA337D">
              <w:rPr>
                <w:rFonts w:cs="Times New Roman"/>
                <w:sz w:val="24"/>
                <w:szCs w:val="24"/>
              </w:rPr>
              <w:t>Варианты</w:t>
            </w:r>
          </w:p>
        </w:tc>
      </w:tr>
      <w:tr w:rsidR="007213BE" w:rsidRPr="00DA337D" w:rsidTr="00871C50">
        <w:tc>
          <w:tcPr>
            <w:tcW w:w="0" w:type="auto"/>
            <w:vMerge/>
          </w:tcPr>
          <w:p w:rsidR="007213BE" w:rsidRPr="00DA337D" w:rsidRDefault="007213BE" w:rsidP="00871C50">
            <w:pPr>
              <w:rPr>
                <w:rFonts w:cs="Times New Roman"/>
                <w:sz w:val="24"/>
                <w:szCs w:val="24"/>
              </w:rPr>
            </w:pPr>
          </w:p>
        </w:tc>
        <w:tc>
          <w:tcPr>
            <w:tcW w:w="0" w:type="auto"/>
            <w:vMerge/>
          </w:tcPr>
          <w:p w:rsidR="007213BE" w:rsidRPr="00DA337D" w:rsidRDefault="007213BE" w:rsidP="00871C50">
            <w:pPr>
              <w:rPr>
                <w:rFonts w:cs="Times New Roman"/>
                <w:sz w:val="24"/>
                <w:szCs w:val="24"/>
              </w:rPr>
            </w:pPr>
          </w:p>
        </w:tc>
        <w:tc>
          <w:tcPr>
            <w:tcW w:w="0" w:type="auto"/>
            <w:vMerge/>
          </w:tcPr>
          <w:p w:rsidR="007213BE" w:rsidRPr="00DA337D" w:rsidRDefault="007213BE" w:rsidP="00871C50">
            <w:pPr>
              <w:rPr>
                <w:rFonts w:cs="Times New Roman"/>
                <w:sz w:val="24"/>
                <w:szCs w:val="24"/>
              </w:rPr>
            </w:pP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1</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2</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3</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4</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5</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6</w:t>
            </w:r>
          </w:p>
        </w:tc>
      </w:tr>
      <w:tr w:rsidR="007213BE" w:rsidRPr="00DA337D" w:rsidTr="00871C50">
        <w:tc>
          <w:tcPr>
            <w:tcW w:w="0" w:type="auto"/>
          </w:tcPr>
          <w:p w:rsidR="007213BE" w:rsidRPr="00DA337D" w:rsidRDefault="007213BE" w:rsidP="00871C50">
            <w:pPr>
              <w:rPr>
                <w:rFonts w:cs="Times New Roman"/>
                <w:sz w:val="24"/>
                <w:szCs w:val="24"/>
              </w:rPr>
            </w:pPr>
            <w:r w:rsidRPr="00DA337D">
              <w:rPr>
                <w:rFonts w:cs="Times New Roman"/>
                <w:sz w:val="24"/>
                <w:szCs w:val="24"/>
              </w:rPr>
              <w:t>1</w:t>
            </w:r>
          </w:p>
          <w:p w:rsidR="007213BE" w:rsidRPr="00DA337D" w:rsidRDefault="007213BE" w:rsidP="00871C50">
            <w:pPr>
              <w:rPr>
                <w:rFonts w:cs="Times New Roman"/>
                <w:sz w:val="24"/>
                <w:szCs w:val="24"/>
                <w:lang w:val="en-US"/>
              </w:rPr>
            </w:pPr>
            <w:r w:rsidRPr="00DA337D">
              <w:rPr>
                <w:rFonts w:cs="Times New Roman"/>
                <w:sz w:val="24"/>
                <w:szCs w:val="24"/>
              </w:rPr>
              <w:t>1</w:t>
            </w:r>
            <w:r w:rsidRPr="00DA337D">
              <w:rPr>
                <w:rFonts w:cs="Times New Roman"/>
                <w:sz w:val="24"/>
                <w:szCs w:val="24"/>
                <w:lang w:val="en-US"/>
              </w:rPr>
              <w:t>.1</w:t>
            </w:r>
          </w:p>
          <w:p w:rsidR="007213BE" w:rsidRPr="00DA337D" w:rsidRDefault="007213BE" w:rsidP="00871C50">
            <w:pPr>
              <w:rPr>
                <w:rFonts w:cs="Times New Roman"/>
                <w:sz w:val="24"/>
                <w:szCs w:val="24"/>
                <w:lang w:val="en-US"/>
              </w:rPr>
            </w:pPr>
            <w:r w:rsidRPr="00DA337D">
              <w:rPr>
                <w:rFonts w:cs="Times New Roman"/>
                <w:sz w:val="24"/>
                <w:szCs w:val="24"/>
                <w:lang w:val="en-US"/>
              </w:rPr>
              <w:t>1.2</w:t>
            </w:r>
          </w:p>
          <w:p w:rsidR="007213BE" w:rsidRPr="00DA337D" w:rsidRDefault="007213BE" w:rsidP="00871C50">
            <w:pPr>
              <w:rPr>
                <w:rFonts w:cs="Times New Roman"/>
                <w:sz w:val="24"/>
                <w:szCs w:val="24"/>
              </w:rPr>
            </w:pPr>
            <w:r w:rsidRPr="00DA337D">
              <w:rPr>
                <w:rFonts w:cs="Times New Roman"/>
                <w:sz w:val="24"/>
                <w:szCs w:val="24"/>
                <w:lang w:val="en-US"/>
              </w:rPr>
              <w:t>1.3</w:t>
            </w:r>
          </w:p>
        </w:tc>
        <w:tc>
          <w:tcPr>
            <w:tcW w:w="0" w:type="auto"/>
          </w:tcPr>
          <w:p w:rsidR="007213BE" w:rsidRPr="00DA337D" w:rsidRDefault="007213BE" w:rsidP="00871C50">
            <w:pPr>
              <w:rPr>
                <w:rFonts w:cs="Times New Roman"/>
                <w:sz w:val="24"/>
                <w:szCs w:val="24"/>
              </w:rPr>
            </w:pPr>
            <w:r w:rsidRPr="00DA337D">
              <w:rPr>
                <w:rFonts w:cs="Times New Roman"/>
                <w:sz w:val="24"/>
                <w:szCs w:val="24"/>
              </w:rPr>
              <w:t>Поголовье:</w:t>
            </w:r>
          </w:p>
          <w:p w:rsidR="007213BE" w:rsidRPr="00DA337D" w:rsidRDefault="007213BE" w:rsidP="00871C50">
            <w:pPr>
              <w:rPr>
                <w:rFonts w:cs="Times New Roman"/>
                <w:sz w:val="24"/>
                <w:szCs w:val="24"/>
              </w:rPr>
            </w:pPr>
            <w:r w:rsidRPr="00DA337D">
              <w:rPr>
                <w:rFonts w:cs="Times New Roman"/>
                <w:sz w:val="24"/>
                <w:szCs w:val="24"/>
              </w:rPr>
              <w:t>КРС, или</w:t>
            </w:r>
          </w:p>
          <w:p w:rsidR="007213BE" w:rsidRPr="00DA337D" w:rsidRDefault="007213BE" w:rsidP="00871C50">
            <w:pPr>
              <w:rPr>
                <w:rFonts w:cs="Times New Roman"/>
                <w:sz w:val="24"/>
                <w:szCs w:val="24"/>
              </w:rPr>
            </w:pPr>
            <w:r w:rsidRPr="00DA337D">
              <w:rPr>
                <w:rFonts w:cs="Times New Roman"/>
                <w:sz w:val="24"/>
                <w:szCs w:val="24"/>
              </w:rPr>
              <w:t>Свиней, или</w:t>
            </w:r>
          </w:p>
          <w:p w:rsidR="007213BE" w:rsidRPr="00DA337D" w:rsidRDefault="007213BE" w:rsidP="00871C50">
            <w:pPr>
              <w:rPr>
                <w:rFonts w:cs="Times New Roman"/>
                <w:sz w:val="24"/>
                <w:szCs w:val="24"/>
              </w:rPr>
            </w:pPr>
            <w:r w:rsidRPr="00DA337D">
              <w:rPr>
                <w:rFonts w:cs="Times New Roman"/>
                <w:sz w:val="24"/>
                <w:szCs w:val="24"/>
              </w:rPr>
              <w:t>Кур, или</w:t>
            </w:r>
          </w:p>
        </w:tc>
        <w:tc>
          <w:tcPr>
            <w:tcW w:w="0" w:type="auto"/>
          </w:tcPr>
          <w:p w:rsidR="007213BE" w:rsidRPr="00DA337D" w:rsidRDefault="007213BE" w:rsidP="00871C50">
            <w:pPr>
              <w:rPr>
                <w:rFonts w:cs="Times New Roman"/>
                <w:sz w:val="24"/>
                <w:szCs w:val="24"/>
              </w:rPr>
            </w:pPr>
          </w:p>
          <w:p w:rsidR="007213BE" w:rsidRPr="00DA337D" w:rsidRDefault="007213BE" w:rsidP="00871C50">
            <w:pPr>
              <w:rPr>
                <w:rFonts w:cs="Times New Roman"/>
                <w:sz w:val="24"/>
                <w:szCs w:val="24"/>
              </w:rPr>
            </w:pPr>
            <w:r w:rsidRPr="00DA337D">
              <w:rPr>
                <w:rFonts w:cs="Times New Roman"/>
                <w:sz w:val="24"/>
                <w:szCs w:val="24"/>
              </w:rPr>
              <w:t>голов</w:t>
            </w:r>
          </w:p>
          <w:p w:rsidR="007213BE" w:rsidRPr="00DA337D" w:rsidRDefault="007213BE" w:rsidP="00871C50">
            <w:pPr>
              <w:rPr>
                <w:rFonts w:cs="Times New Roman"/>
                <w:sz w:val="24"/>
                <w:szCs w:val="24"/>
              </w:rPr>
            </w:pPr>
            <w:r w:rsidRPr="00DA337D">
              <w:rPr>
                <w:rFonts w:cs="Times New Roman"/>
                <w:sz w:val="24"/>
                <w:szCs w:val="24"/>
              </w:rPr>
              <w:t>голов</w:t>
            </w:r>
          </w:p>
          <w:p w:rsidR="007213BE" w:rsidRPr="00DA337D" w:rsidRDefault="007213BE" w:rsidP="00871C50">
            <w:pPr>
              <w:rPr>
                <w:rFonts w:cs="Times New Roman"/>
                <w:sz w:val="24"/>
                <w:szCs w:val="24"/>
              </w:rPr>
            </w:pPr>
            <w:r w:rsidRPr="00DA337D">
              <w:rPr>
                <w:rFonts w:cs="Times New Roman"/>
                <w:sz w:val="24"/>
                <w:szCs w:val="24"/>
              </w:rPr>
              <w:t>тыс.голов</w:t>
            </w:r>
          </w:p>
        </w:tc>
        <w:tc>
          <w:tcPr>
            <w:tcW w:w="0" w:type="auto"/>
          </w:tcPr>
          <w:p w:rsidR="007213BE" w:rsidRPr="00DA337D" w:rsidRDefault="007213BE" w:rsidP="00871C50">
            <w:pPr>
              <w:jc w:val="center"/>
              <w:rPr>
                <w:rFonts w:cs="Times New Roman"/>
                <w:sz w:val="24"/>
                <w:szCs w:val="24"/>
              </w:rPr>
            </w:pPr>
          </w:p>
          <w:p w:rsidR="007213BE" w:rsidRPr="00DA337D" w:rsidRDefault="007213BE" w:rsidP="00871C50">
            <w:pPr>
              <w:jc w:val="center"/>
              <w:rPr>
                <w:rFonts w:cs="Times New Roman"/>
                <w:sz w:val="24"/>
                <w:szCs w:val="24"/>
              </w:rPr>
            </w:pPr>
            <w:r w:rsidRPr="00DA337D">
              <w:rPr>
                <w:rFonts w:cs="Times New Roman"/>
                <w:sz w:val="24"/>
                <w:szCs w:val="24"/>
              </w:rPr>
              <w:t>6</w:t>
            </w:r>
          </w:p>
          <w:p w:rsidR="007213BE" w:rsidRPr="00DA337D" w:rsidRDefault="007213BE" w:rsidP="00871C50">
            <w:pPr>
              <w:jc w:val="center"/>
              <w:rPr>
                <w:rFonts w:cs="Times New Roman"/>
                <w:sz w:val="24"/>
                <w:szCs w:val="24"/>
              </w:rPr>
            </w:pPr>
            <w:r w:rsidRPr="00DA337D">
              <w:rPr>
                <w:rFonts w:cs="Times New Roman"/>
                <w:sz w:val="24"/>
                <w:szCs w:val="24"/>
              </w:rPr>
              <w:t>60</w:t>
            </w:r>
          </w:p>
          <w:p w:rsidR="007213BE" w:rsidRPr="00DA337D" w:rsidRDefault="007213BE" w:rsidP="00871C50">
            <w:pPr>
              <w:jc w:val="center"/>
              <w:rPr>
                <w:rFonts w:cs="Times New Roman"/>
                <w:sz w:val="24"/>
                <w:szCs w:val="24"/>
              </w:rPr>
            </w:pPr>
            <w:r w:rsidRPr="00DA337D">
              <w:rPr>
                <w:rFonts w:cs="Times New Roman"/>
                <w:sz w:val="24"/>
                <w:szCs w:val="24"/>
              </w:rPr>
              <w:t>3</w:t>
            </w:r>
          </w:p>
        </w:tc>
        <w:tc>
          <w:tcPr>
            <w:tcW w:w="0" w:type="auto"/>
          </w:tcPr>
          <w:p w:rsidR="007213BE" w:rsidRPr="00DA337D" w:rsidRDefault="007213BE" w:rsidP="00871C50">
            <w:pPr>
              <w:jc w:val="center"/>
              <w:rPr>
                <w:rFonts w:cs="Times New Roman"/>
                <w:sz w:val="24"/>
                <w:szCs w:val="24"/>
              </w:rPr>
            </w:pPr>
          </w:p>
          <w:p w:rsidR="007213BE" w:rsidRPr="00DA337D" w:rsidRDefault="007213BE" w:rsidP="00871C50">
            <w:pPr>
              <w:jc w:val="center"/>
              <w:rPr>
                <w:rFonts w:cs="Times New Roman"/>
                <w:sz w:val="24"/>
                <w:szCs w:val="24"/>
              </w:rPr>
            </w:pPr>
            <w:r w:rsidRPr="00DA337D">
              <w:rPr>
                <w:rFonts w:cs="Times New Roman"/>
                <w:sz w:val="24"/>
                <w:szCs w:val="24"/>
              </w:rPr>
              <w:t>10</w:t>
            </w:r>
          </w:p>
          <w:p w:rsidR="007213BE" w:rsidRPr="00DA337D" w:rsidRDefault="007213BE" w:rsidP="00871C50">
            <w:pPr>
              <w:jc w:val="center"/>
              <w:rPr>
                <w:rFonts w:cs="Times New Roman"/>
                <w:sz w:val="24"/>
                <w:szCs w:val="24"/>
              </w:rPr>
            </w:pPr>
            <w:r w:rsidRPr="00DA337D">
              <w:rPr>
                <w:rFonts w:cs="Times New Roman"/>
                <w:sz w:val="24"/>
                <w:szCs w:val="24"/>
              </w:rPr>
              <w:t>100</w:t>
            </w:r>
          </w:p>
          <w:p w:rsidR="007213BE" w:rsidRPr="00DA337D" w:rsidRDefault="007213BE" w:rsidP="00871C50">
            <w:pPr>
              <w:jc w:val="center"/>
              <w:rPr>
                <w:rFonts w:cs="Times New Roman"/>
                <w:sz w:val="24"/>
                <w:szCs w:val="24"/>
              </w:rPr>
            </w:pPr>
            <w:r w:rsidRPr="00DA337D">
              <w:rPr>
                <w:rFonts w:cs="Times New Roman"/>
                <w:sz w:val="24"/>
                <w:szCs w:val="24"/>
              </w:rPr>
              <w:t>5</w:t>
            </w:r>
          </w:p>
        </w:tc>
        <w:tc>
          <w:tcPr>
            <w:tcW w:w="0" w:type="auto"/>
          </w:tcPr>
          <w:p w:rsidR="007213BE" w:rsidRPr="00DA337D" w:rsidRDefault="007213BE" w:rsidP="00871C50">
            <w:pPr>
              <w:jc w:val="center"/>
              <w:rPr>
                <w:rFonts w:cs="Times New Roman"/>
                <w:sz w:val="24"/>
                <w:szCs w:val="24"/>
              </w:rPr>
            </w:pPr>
          </w:p>
          <w:p w:rsidR="007213BE" w:rsidRPr="00DA337D" w:rsidRDefault="007213BE" w:rsidP="00871C50">
            <w:pPr>
              <w:jc w:val="center"/>
              <w:rPr>
                <w:rFonts w:cs="Times New Roman"/>
                <w:sz w:val="24"/>
                <w:szCs w:val="24"/>
              </w:rPr>
            </w:pPr>
            <w:r w:rsidRPr="00DA337D">
              <w:rPr>
                <w:rFonts w:cs="Times New Roman"/>
                <w:sz w:val="24"/>
                <w:szCs w:val="24"/>
              </w:rPr>
              <w:t>20</w:t>
            </w:r>
          </w:p>
          <w:p w:rsidR="007213BE" w:rsidRPr="00DA337D" w:rsidRDefault="007213BE" w:rsidP="00871C50">
            <w:pPr>
              <w:jc w:val="center"/>
              <w:rPr>
                <w:rFonts w:cs="Times New Roman"/>
                <w:sz w:val="24"/>
                <w:szCs w:val="24"/>
              </w:rPr>
            </w:pPr>
            <w:r w:rsidRPr="00DA337D">
              <w:rPr>
                <w:rFonts w:cs="Times New Roman"/>
                <w:sz w:val="24"/>
                <w:szCs w:val="24"/>
              </w:rPr>
              <w:t>200</w:t>
            </w:r>
          </w:p>
          <w:p w:rsidR="007213BE" w:rsidRPr="00DA337D" w:rsidRDefault="007213BE" w:rsidP="00871C50">
            <w:pPr>
              <w:jc w:val="center"/>
              <w:rPr>
                <w:rFonts w:cs="Times New Roman"/>
                <w:sz w:val="24"/>
                <w:szCs w:val="24"/>
              </w:rPr>
            </w:pPr>
            <w:r w:rsidRPr="00DA337D">
              <w:rPr>
                <w:rFonts w:cs="Times New Roman"/>
                <w:sz w:val="24"/>
                <w:szCs w:val="24"/>
              </w:rPr>
              <w:t>10</w:t>
            </w:r>
          </w:p>
        </w:tc>
        <w:tc>
          <w:tcPr>
            <w:tcW w:w="0" w:type="auto"/>
          </w:tcPr>
          <w:p w:rsidR="007213BE" w:rsidRPr="00DA337D" w:rsidRDefault="007213BE" w:rsidP="00871C50">
            <w:pPr>
              <w:jc w:val="center"/>
              <w:rPr>
                <w:rFonts w:cs="Times New Roman"/>
                <w:sz w:val="24"/>
                <w:szCs w:val="24"/>
              </w:rPr>
            </w:pPr>
          </w:p>
          <w:p w:rsidR="007213BE" w:rsidRPr="00DA337D" w:rsidRDefault="007213BE" w:rsidP="00871C50">
            <w:pPr>
              <w:jc w:val="center"/>
              <w:rPr>
                <w:rFonts w:cs="Times New Roman"/>
                <w:sz w:val="24"/>
                <w:szCs w:val="24"/>
              </w:rPr>
            </w:pPr>
            <w:r w:rsidRPr="00DA337D">
              <w:rPr>
                <w:rFonts w:cs="Times New Roman"/>
                <w:sz w:val="24"/>
                <w:szCs w:val="24"/>
              </w:rPr>
              <w:t>50</w:t>
            </w:r>
          </w:p>
          <w:p w:rsidR="007213BE" w:rsidRPr="00DA337D" w:rsidRDefault="007213BE" w:rsidP="00871C50">
            <w:pPr>
              <w:jc w:val="center"/>
              <w:rPr>
                <w:rFonts w:cs="Times New Roman"/>
                <w:sz w:val="24"/>
                <w:szCs w:val="24"/>
              </w:rPr>
            </w:pPr>
            <w:r w:rsidRPr="00DA337D">
              <w:rPr>
                <w:rFonts w:cs="Times New Roman"/>
                <w:sz w:val="24"/>
                <w:szCs w:val="24"/>
              </w:rPr>
              <w:t>500</w:t>
            </w:r>
          </w:p>
          <w:p w:rsidR="007213BE" w:rsidRPr="00DA337D" w:rsidRDefault="007213BE" w:rsidP="00871C50">
            <w:pPr>
              <w:jc w:val="center"/>
              <w:rPr>
                <w:rFonts w:cs="Times New Roman"/>
                <w:sz w:val="24"/>
                <w:szCs w:val="24"/>
              </w:rPr>
            </w:pPr>
            <w:r w:rsidRPr="00DA337D">
              <w:rPr>
                <w:rFonts w:cs="Times New Roman"/>
                <w:sz w:val="24"/>
                <w:szCs w:val="24"/>
              </w:rPr>
              <w:t>25</w:t>
            </w:r>
          </w:p>
        </w:tc>
        <w:tc>
          <w:tcPr>
            <w:tcW w:w="0" w:type="auto"/>
          </w:tcPr>
          <w:p w:rsidR="007213BE" w:rsidRPr="00DA337D" w:rsidRDefault="007213BE" w:rsidP="00871C50">
            <w:pPr>
              <w:jc w:val="center"/>
              <w:rPr>
                <w:rFonts w:cs="Times New Roman"/>
                <w:sz w:val="24"/>
                <w:szCs w:val="24"/>
              </w:rPr>
            </w:pPr>
          </w:p>
          <w:p w:rsidR="007213BE" w:rsidRPr="00DA337D" w:rsidRDefault="007213BE" w:rsidP="00871C50">
            <w:pPr>
              <w:jc w:val="center"/>
              <w:rPr>
                <w:rFonts w:cs="Times New Roman"/>
                <w:sz w:val="24"/>
                <w:szCs w:val="24"/>
              </w:rPr>
            </w:pPr>
            <w:r w:rsidRPr="00DA337D">
              <w:rPr>
                <w:rFonts w:cs="Times New Roman"/>
                <w:sz w:val="24"/>
                <w:szCs w:val="24"/>
              </w:rPr>
              <w:t>100</w:t>
            </w:r>
          </w:p>
          <w:p w:rsidR="007213BE" w:rsidRPr="00DA337D" w:rsidRDefault="007213BE" w:rsidP="00871C50">
            <w:pPr>
              <w:jc w:val="center"/>
              <w:rPr>
                <w:rFonts w:cs="Times New Roman"/>
                <w:sz w:val="24"/>
                <w:szCs w:val="24"/>
              </w:rPr>
            </w:pPr>
            <w:r w:rsidRPr="00DA337D">
              <w:rPr>
                <w:rFonts w:cs="Times New Roman"/>
                <w:sz w:val="24"/>
                <w:szCs w:val="24"/>
              </w:rPr>
              <w:t>1000</w:t>
            </w:r>
          </w:p>
          <w:p w:rsidR="007213BE" w:rsidRPr="00DA337D" w:rsidRDefault="007213BE" w:rsidP="00871C50">
            <w:pPr>
              <w:jc w:val="center"/>
              <w:rPr>
                <w:rFonts w:cs="Times New Roman"/>
                <w:sz w:val="24"/>
                <w:szCs w:val="24"/>
              </w:rPr>
            </w:pPr>
            <w:r w:rsidRPr="00DA337D">
              <w:rPr>
                <w:rFonts w:cs="Times New Roman"/>
                <w:sz w:val="24"/>
                <w:szCs w:val="24"/>
              </w:rPr>
              <w:t>50</w:t>
            </w:r>
          </w:p>
        </w:tc>
        <w:tc>
          <w:tcPr>
            <w:tcW w:w="0" w:type="auto"/>
          </w:tcPr>
          <w:p w:rsidR="007213BE" w:rsidRPr="00DA337D" w:rsidRDefault="007213BE" w:rsidP="00871C50">
            <w:pPr>
              <w:jc w:val="center"/>
              <w:rPr>
                <w:rFonts w:cs="Times New Roman"/>
                <w:sz w:val="24"/>
                <w:szCs w:val="24"/>
              </w:rPr>
            </w:pPr>
          </w:p>
          <w:p w:rsidR="007213BE" w:rsidRPr="00DA337D" w:rsidRDefault="007213BE" w:rsidP="00871C50">
            <w:pPr>
              <w:jc w:val="center"/>
              <w:rPr>
                <w:rFonts w:cs="Times New Roman"/>
                <w:sz w:val="24"/>
                <w:szCs w:val="24"/>
              </w:rPr>
            </w:pPr>
            <w:r w:rsidRPr="00DA337D">
              <w:rPr>
                <w:rFonts w:cs="Times New Roman"/>
                <w:sz w:val="24"/>
                <w:szCs w:val="24"/>
              </w:rPr>
              <w:t>200</w:t>
            </w:r>
          </w:p>
          <w:p w:rsidR="007213BE" w:rsidRPr="00DA337D" w:rsidRDefault="007213BE" w:rsidP="00871C50">
            <w:pPr>
              <w:jc w:val="center"/>
              <w:rPr>
                <w:rFonts w:cs="Times New Roman"/>
                <w:sz w:val="24"/>
                <w:szCs w:val="24"/>
              </w:rPr>
            </w:pPr>
            <w:r w:rsidRPr="00DA337D">
              <w:rPr>
                <w:rFonts w:cs="Times New Roman"/>
                <w:sz w:val="24"/>
                <w:szCs w:val="24"/>
              </w:rPr>
              <w:t>2000</w:t>
            </w:r>
          </w:p>
          <w:p w:rsidR="007213BE" w:rsidRPr="00DA337D" w:rsidRDefault="007213BE" w:rsidP="00871C50">
            <w:pPr>
              <w:jc w:val="center"/>
              <w:rPr>
                <w:rFonts w:cs="Times New Roman"/>
                <w:sz w:val="24"/>
                <w:szCs w:val="24"/>
              </w:rPr>
            </w:pPr>
            <w:r w:rsidRPr="00DA337D">
              <w:rPr>
                <w:rFonts w:cs="Times New Roman"/>
                <w:sz w:val="24"/>
                <w:szCs w:val="24"/>
              </w:rPr>
              <w:t>100</w:t>
            </w:r>
          </w:p>
        </w:tc>
      </w:tr>
      <w:tr w:rsidR="007213BE" w:rsidRPr="00DA337D" w:rsidTr="00871C50">
        <w:tc>
          <w:tcPr>
            <w:tcW w:w="0" w:type="auto"/>
          </w:tcPr>
          <w:p w:rsidR="007213BE" w:rsidRPr="00DA337D" w:rsidRDefault="007213BE" w:rsidP="00871C50">
            <w:pPr>
              <w:rPr>
                <w:rFonts w:cs="Times New Roman"/>
                <w:sz w:val="24"/>
                <w:szCs w:val="24"/>
                <w:lang w:val="en-US"/>
              </w:rPr>
            </w:pPr>
            <w:r w:rsidRPr="00DA337D">
              <w:rPr>
                <w:rFonts w:cs="Times New Roman"/>
                <w:sz w:val="24"/>
                <w:szCs w:val="24"/>
                <w:lang w:val="en-US"/>
              </w:rPr>
              <w:t>2</w:t>
            </w:r>
          </w:p>
          <w:p w:rsidR="007213BE" w:rsidRPr="00DA337D" w:rsidRDefault="007213BE" w:rsidP="00871C50">
            <w:pPr>
              <w:rPr>
                <w:rFonts w:cs="Times New Roman"/>
                <w:sz w:val="24"/>
                <w:szCs w:val="24"/>
              </w:rPr>
            </w:pPr>
          </w:p>
        </w:tc>
        <w:tc>
          <w:tcPr>
            <w:tcW w:w="0" w:type="auto"/>
          </w:tcPr>
          <w:p w:rsidR="007213BE" w:rsidRPr="00DA337D" w:rsidRDefault="007213BE" w:rsidP="00C06FE2">
            <w:pPr>
              <w:jc w:val="left"/>
              <w:rPr>
                <w:rFonts w:cs="Times New Roman"/>
                <w:sz w:val="24"/>
                <w:szCs w:val="24"/>
              </w:rPr>
            </w:pPr>
            <w:r w:rsidRPr="00DA337D">
              <w:rPr>
                <w:rFonts w:cs="Times New Roman"/>
                <w:sz w:val="24"/>
                <w:szCs w:val="24"/>
              </w:rPr>
              <w:t>Отходы растениеводства (при естеств. влажности отходов)</w:t>
            </w:r>
            <w:r w:rsidRPr="00DA337D">
              <w:rPr>
                <w:rFonts w:cs="Times New Roman"/>
                <w:sz w:val="24"/>
                <w:szCs w:val="24"/>
              </w:rPr>
              <w:br/>
              <w:t>(некондиц.картофель, зерно, зеленая масса, ботва и т.д.</w:t>
            </w:r>
          </w:p>
        </w:tc>
        <w:tc>
          <w:tcPr>
            <w:tcW w:w="0" w:type="auto"/>
          </w:tcPr>
          <w:p w:rsidR="007213BE" w:rsidRPr="00DA337D" w:rsidRDefault="007213BE" w:rsidP="00871C50">
            <w:pPr>
              <w:rPr>
                <w:rFonts w:cs="Times New Roman"/>
                <w:sz w:val="24"/>
                <w:szCs w:val="24"/>
              </w:rPr>
            </w:pPr>
            <w:r w:rsidRPr="00DA337D">
              <w:rPr>
                <w:rFonts w:cs="Times New Roman"/>
                <w:sz w:val="24"/>
                <w:szCs w:val="24"/>
              </w:rPr>
              <w:t>тонн</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0,15-</w:t>
            </w:r>
          </w:p>
          <w:p w:rsidR="007213BE" w:rsidRPr="00DA337D" w:rsidRDefault="007213BE" w:rsidP="00871C50">
            <w:pPr>
              <w:jc w:val="center"/>
              <w:rPr>
                <w:rFonts w:cs="Times New Roman"/>
                <w:sz w:val="24"/>
                <w:szCs w:val="24"/>
              </w:rPr>
            </w:pPr>
            <w:r w:rsidRPr="00DA337D">
              <w:rPr>
                <w:rFonts w:cs="Times New Roman"/>
                <w:sz w:val="24"/>
                <w:szCs w:val="24"/>
              </w:rPr>
              <w:t>0,2</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0,25-</w:t>
            </w:r>
          </w:p>
          <w:p w:rsidR="007213BE" w:rsidRPr="00DA337D" w:rsidRDefault="007213BE" w:rsidP="00871C50">
            <w:pPr>
              <w:jc w:val="center"/>
              <w:rPr>
                <w:rFonts w:cs="Times New Roman"/>
                <w:sz w:val="24"/>
                <w:szCs w:val="24"/>
              </w:rPr>
            </w:pPr>
            <w:r w:rsidRPr="00DA337D">
              <w:rPr>
                <w:rFonts w:cs="Times New Roman"/>
                <w:sz w:val="24"/>
                <w:szCs w:val="24"/>
              </w:rPr>
              <w:t>0,4</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0,4-</w:t>
            </w:r>
          </w:p>
          <w:p w:rsidR="007213BE" w:rsidRPr="00DA337D" w:rsidRDefault="007213BE" w:rsidP="00871C50">
            <w:pPr>
              <w:jc w:val="center"/>
              <w:rPr>
                <w:rFonts w:cs="Times New Roman"/>
                <w:sz w:val="24"/>
                <w:szCs w:val="24"/>
              </w:rPr>
            </w:pPr>
            <w:r w:rsidRPr="00DA337D">
              <w:rPr>
                <w:rFonts w:cs="Times New Roman"/>
                <w:sz w:val="24"/>
                <w:szCs w:val="24"/>
              </w:rPr>
              <w:t>0,5</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1-</w:t>
            </w:r>
          </w:p>
          <w:p w:rsidR="007213BE" w:rsidRPr="00DA337D" w:rsidRDefault="007213BE" w:rsidP="00871C50">
            <w:pPr>
              <w:jc w:val="center"/>
              <w:rPr>
                <w:rFonts w:cs="Times New Roman"/>
                <w:sz w:val="24"/>
                <w:szCs w:val="24"/>
              </w:rPr>
            </w:pPr>
            <w:r w:rsidRPr="00DA337D">
              <w:rPr>
                <w:rFonts w:cs="Times New Roman"/>
                <w:sz w:val="24"/>
                <w:szCs w:val="24"/>
              </w:rPr>
              <w:t>1,25</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2,5-</w:t>
            </w:r>
          </w:p>
          <w:p w:rsidR="007213BE" w:rsidRPr="00DA337D" w:rsidRDefault="007213BE" w:rsidP="00871C50">
            <w:pPr>
              <w:jc w:val="center"/>
              <w:rPr>
                <w:rFonts w:cs="Times New Roman"/>
                <w:sz w:val="24"/>
                <w:szCs w:val="24"/>
              </w:rPr>
            </w:pPr>
            <w:r w:rsidRPr="00DA337D">
              <w:rPr>
                <w:rFonts w:cs="Times New Roman"/>
                <w:sz w:val="24"/>
                <w:szCs w:val="24"/>
              </w:rPr>
              <w:t>3</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5-</w:t>
            </w:r>
          </w:p>
          <w:p w:rsidR="007213BE" w:rsidRPr="00DA337D" w:rsidRDefault="007213BE" w:rsidP="00871C50">
            <w:pPr>
              <w:jc w:val="center"/>
              <w:rPr>
                <w:rFonts w:cs="Times New Roman"/>
                <w:sz w:val="24"/>
                <w:szCs w:val="24"/>
              </w:rPr>
            </w:pPr>
            <w:r w:rsidRPr="00DA337D">
              <w:rPr>
                <w:rFonts w:cs="Times New Roman"/>
                <w:sz w:val="24"/>
                <w:szCs w:val="24"/>
              </w:rPr>
              <w:t>6</w:t>
            </w:r>
          </w:p>
        </w:tc>
      </w:tr>
      <w:tr w:rsidR="007213BE" w:rsidRPr="00DA337D" w:rsidTr="00871C50">
        <w:tc>
          <w:tcPr>
            <w:tcW w:w="0" w:type="auto"/>
          </w:tcPr>
          <w:p w:rsidR="007213BE" w:rsidRPr="00DA337D" w:rsidRDefault="007213BE" w:rsidP="00871C50">
            <w:pPr>
              <w:rPr>
                <w:rFonts w:cs="Times New Roman"/>
                <w:sz w:val="24"/>
                <w:szCs w:val="24"/>
                <w:lang w:val="en-US"/>
              </w:rPr>
            </w:pPr>
            <w:r w:rsidRPr="00DA337D">
              <w:rPr>
                <w:rFonts w:cs="Times New Roman"/>
                <w:sz w:val="24"/>
                <w:szCs w:val="24"/>
                <w:lang w:val="en-US"/>
              </w:rPr>
              <w:t>3</w:t>
            </w:r>
          </w:p>
        </w:tc>
        <w:tc>
          <w:tcPr>
            <w:tcW w:w="0" w:type="auto"/>
          </w:tcPr>
          <w:p w:rsidR="007213BE" w:rsidRPr="00DA337D" w:rsidRDefault="007213BE" w:rsidP="00871C50">
            <w:pPr>
              <w:rPr>
                <w:rFonts w:cs="Times New Roman"/>
                <w:sz w:val="24"/>
                <w:szCs w:val="24"/>
              </w:rPr>
            </w:pPr>
            <w:r w:rsidRPr="00DA337D">
              <w:rPr>
                <w:rFonts w:cs="Times New Roman"/>
                <w:sz w:val="24"/>
                <w:szCs w:val="24"/>
              </w:rPr>
              <w:t>Объем рабочей смеси (субстрата) усл. влажностью 90-92%</w:t>
            </w:r>
          </w:p>
        </w:tc>
        <w:tc>
          <w:tcPr>
            <w:tcW w:w="0" w:type="auto"/>
          </w:tcPr>
          <w:p w:rsidR="007213BE" w:rsidRPr="00DA337D" w:rsidRDefault="007213BE" w:rsidP="00871C50">
            <w:pPr>
              <w:rPr>
                <w:rFonts w:cs="Times New Roman"/>
                <w:sz w:val="24"/>
                <w:szCs w:val="24"/>
              </w:rPr>
            </w:pPr>
            <w:r w:rsidRPr="00DA337D">
              <w:rPr>
                <w:rFonts w:cs="Times New Roman"/>
                <w:sz w:val="24"/>
                <w:szCs w:val="24"/>
              </w:rPr>
              <w:t>м</w:t>
            </w:r>
            <w:r w:rsidRPr="00DA337D">
              <w:rPr>
                <w:rFonts w:cs="Times New Roman"/>
                <w:sz w:val="24"/>
                <w:szCs w:val="24"/>
                <w:vertAlign w:val="superscript"/>
              </w:rPr>
              <w:t>3</w:t>
            </w:r>
            <w:r w:rsidRPr="00DA337D">
              <w:rPr>
                <w:rFonts w:cs="Times New Roman"/>
                <w:sz w:val="24"/>
                <w:szCs w:val="24"/>
              </w:rPr>
              <w:t>/сутки</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0,3</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0,5</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1</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2,5</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5</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10</w:t>
            </w:r>
          </w:p>
        </w:tc>
      </w:tr>
      <w:tr w:rsidR="007213BE" w:rsidRPr="00DA337D" w:rsidTr="00871C50">
        <w:tc>
          <w:tcPr>
            <w:tcW w:w="0" w:type="auto"/>
          </w:tcPr>
          <w:p w:rsidR="007213BE" w:rsidRPr="00DA337D" w:rsidRDefault="007213BE" w:rsidP="00871C50">
            <w:pPr>
              <w:rPr>
                <w:rFonts w:cs="Times New Roman"/>
                <w:sz w:val="24"/>
                <w:szCs w:val="24"/>
              </w:rPr>
            </w:pPr>
            <w:r w:rsidRPr="00DA337D">
              <w:rPr>
                <w:rFonts w:cs="Times New Roman"/>
                <w:sz w:val="24"/>
                <w:szCs w:val="24"/>
              </w:rPr>
              <w:t>4</w:t>
            </w:r>
          </w:p>
        </w:tc>
        <w:tc>
          <w:tcPr>
            <w:tcW w:w="0" w:type="auto"/>
          </w:tcPr>
          <w:p w:rsidR="007213BE" w:rsidRPr="00DA337D" w:rsidRDefault="007213BE" w:rsidP="00871C50">
            <w:pPr>
              <w:rPr>
                <w:rFonts w:cs="Times New Roman"/>
                <w:sz w:val="24"/>
                <w:szCs w:val="24"/>
              </w:rPr>
            </w:pPr>
            <w:r w:rsidRPr="00DA337D">
              <w:rPr>
                <w:rFonts w:cs="Times New Roman"/>
                <w:sz w:val="24"/>
                <w:szCs w:val="24"/>
              </w:rPr>
              <w:t>Объем биореактора</w:t>
            </w:r>
          </w:p>
        </w:tc>
        <w:tc>
          <w:tcPr>
            <w:tcW w:w="0" w:type="auto"/>
          </w:tcPr>
          <w:p w:rsidR="007213BE" w:rsidRPr="00DA337D" w:rsidRDefault="007213BE" w:rsidP="00871C50">
            <w:pPr>
              <w:rPr>
                <w:rFonts w:cs="Times New Roman"/>
                <w:sz w:val="24"/>
                <w:szCs w:val="24"/>
              </w:rPr>
            </w:pPr>
            <w:r w:rsidRPr="00DA337D">
              <w:rPr>
                <w:rFonts w:cs="Times New Roman"/>
                <w:sz w:val="24"/>
                <w:szCs w:val="24"/>
              </w:rPr>
              <w:t>м</w:t>
            </w:r>
            <w:r w:rsidRPr="00DA337D">
              <w:rPr>
                <w:rFonts w:cs="Times New Roman"/>
                <w:sz w:val="24"/>
                <w:szCs w:val="24"/>
                <w:vertAlign w:val="superscript"/>
              </w:rPr>
              <w:t>3</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3</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5</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10</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30</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66</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132</w:t>
            </w:r>
          </w:p>
        </w:tc>
      </w:tr>
      <w:tr w:rsidR="007213BE" w:rsidRPr="00DA337D" w:rsidTr="00871C50">
        <w:tc>
          <w:tcPr>
            <w:tcW w:w="0" w:type="auto"/>
          </w:tcPr>
          <w:p w:rsidR="007213BE" w:rsidRPr="00DA337D" w:rsidRDefault="007213BE" w:rsidP="00871C50">
            <w:pPr>
              <w:rPr>
                <w:rFonts w:cs="Times New Roman"/>
                <w:sz w:val="24"/>
                <w:szCs w:val="24"/>
              </w:rPr>
            </w:pPr>
            <w:r w:rsidRPr="00DA337D">
              <w:rPr>
                <w:rFonts w:cs="Times New Roman"/>
                <w:sz w:val="24"/>
                <w:szCs w:val="24"/>
              </w:rPr>
              <w:t>5</w:t>
            </w:r>
          </w:p>
        </w:tc>
        <w:tc>
          <w:tcPr>
            <w:tcW w:w="0" w:type="auto"/>
          </w:tcPr>
          <w:p w:rsidR="007213BE" w:rsidRPr="00DA337D" w:rsidRDefault="007213BE" w:rsidP="00871C50">
            <w:pPr>
              <w:rPr>
                <w:rFonts w:cs="Times New Roman"/>
                <w:sz w:val="24"/>
                <w:szCs w:val="24"/>
              </w:rPr>
            </w:pPr>
            <w:r w:rsidRPr="00DA337D">
              <w:rPr>
                <w:rFonts w:cs="Times New Roman"/>
                <w:sz w:val="24"/>
                <w:szCs w:val="24"/>
              </w:rPr>
              <w:t>Стоимость 1 м</w:t>
            </w:r>
            <w:r w:rsidRPr="00DA337D">
              <w:rPr>
                <w:rFonts w:cs="Times New Roman"/>
                <w:sz w:val="24"/>
                <w:szCs w:val="24"/>
                <w:vertAlign w:val="superscript"/>
              </w:rPr>
              <w:t>3</w:t>
            </w:r>
            <w:r w:rsidRPr="00DA337D">
              <w:rPr>
                <w:rFonts w:cs="Times New Roman"/>
                <w:sz w:val="24"/>
                <w:szCs w:val="24"/>
              </w:rPr>
              <w:t xml:space="preserve"> биореактора</w:t>
            </w:r>
          </w:p>
        </w:tc>
        <w:tc>
          <w:tcPr>
            <w:tcW w:w="0" w:type="auto"/>
          </w:tcPr>
          <w:p w:rsidR="007213BE" w:rsidRPr="00DA337D" w:rsidRDefault="007213BE" w:rsidP="00871C50">
            <w:pPr>
              <w:rPr>
                <w:rFonts w:cs="Times New Roman"/>
                <w:sz w:val="24"/>
                <w:szCs w:val="24"/>
              </w:rPr>
            </w:pPr>
            <w:r w:rsidRPr="00DA337D">
              <w:rPr>
                <w:rFonts w:cs="Times New Roman"/>
                <w:sz w:val="24"/>
                <w:szCs w:val="24"/>
              </w:rPr>
              <w:t>тыс.руб.</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50</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60</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60</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150</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120</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95</w:t>
            </w:r>
          </w:p>
        </w:tc>
      </w:tr>
      <w:tr w:rsidR="007213BE" w:rsidRPr="00DA337D" w:rsidTr="00871C50">
        <w:tc>
          <w:tcPr>
            <w:tcW w:w="0" w:type="auto"/>
          </w:tcPr>
          <w:p w:rsidR="007213BE" w:rsidRPr="00DA337D" w:rsidRDefault="007213BE" w:rsidP="00871C50">
            <w:pPr>
              <w:rPr>
                <w:rFonts w:cs="Times New Roman"/>
                <w:sz w:val="24"/>
                <w:szCs w:val="24"/>
              </w:rPr>
            </w:pPr>
            <w:r w:rsidRPr="00DA337D">
              <w:rPr>
                <w:rFonts w:cs="Times New Roman"/>
                <w:sz w:val="24"/>
                <w:szCs w:val="24"/>
              </w:rPr>
              <w:t>6</w:t>
            </w:r>
          </w:p>
        </w:tc>
        <w:tc>
          <w:tcPr>
            <w:tcW w:w="0" w:type="auto"/>
          </w:tcPr>
          <w:p w:rsidR="007213BE" w:rsidRPr="00DA337D" w:rsidRDefault="007213BE" w:rsidP="00871C50">
            <w:pPr>
              <w:rPr>
                <w:rFonts w:cs="Times New Roman"/>
                <w:sz w:val="24"/>
                <w:szCs w:val="24"/>
              </w:rPr>
            </w:pPr>
            <w:r w:rsidRPr="00DA337D">
              <w:rPr>
                <w:rFonts w:cs="Times New Roman"/>
                <w:sz w:val="24"/>
                <w:szCs w:val="24"/>
              </w:rPr>
              <w:t>Стоимость биоустановки (без помещ</w:t>
            </w:r>
            <w:r w:rsidRPr="00DA337D">
              <w:rPr>
                <w:rFonts w:cs="Times New Roman"/>
                <w:sz w:val="24"/>
                <w:szCs w:val="24"/>
              </w:rPr>
              <w:t>е</w:t>
            </w:r>
            <w:r w:rsidRPr="00DA337D">
              <w:rPr>
                <w:rFonts w:cs="Times New Roman"/>
                <w:sz w:val="24"/>
                <w:szCs w:val="24"/>
              </w:rPr>
              <w:t>ния до 1 тонны)</w:t>
            </w:r>
          </w:p>
        </w:tc>
        <w:tc>
          <w:tcPr>
            <w:tcW w:w="0" w:type="auto"/>
          </w:tcPr>
          <w:p w:rsidR="007213BE" w:rsidRPr="00DA337D" w:rsidRDefault="007213BE" w:rsidP="00871C50">
            <w:pPr>
              <w:rPr>
                <w:rFonts w:cs="Times New Roman"/>
                <w:sz w:val="24"/>
                <w:szCs w:val="24"/>
              </w:rPr>
            </w:pPr>
            <w:r w:rsidRPr="00DA337D">
              <w:rPr>
                <w:rFonts w:cs="Times New Roman"/>
                <w:sz w:val="24"/>
                <w:szCs w:val="24"/>
              </w:rPr>
              <w:t>тыс.руб.</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150</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300</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600</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4500</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7920</w:t>
            </w:r>
          </w:p>
        </w:tc>
        <w:tc>
          <w:tcPr>
            <w:tcW w:w="0" w:type="auto"/>
          </w:tcPr>
          <w:p w:rsidR="007213BE" w:rsidRPr="00DA337D" w:rsidRDefault="007213BE" w:rsidP="00871C50">
            <w:pPr>
              <w:jc w:val="center"/>
              <w:rPr>
                <w:rFonts w:cs="Times New Roman"/>
                <w:sz w:val="24"/>
                <w:szCs w:val="24"/>
              </w:rPr>
            </w:pPr>
            <w:r w:rsidRPr="00DA337D">
              <w:rPr>
                <w:rFonts w:cs="Times New Roman"/>
                <w:sz w:val="24"/>
                <w:szCs w:val="24"/>
              </w:rPr>
              <w:t>12540</w:t>
            </w:r>
          </w:p>
        </w:tc>
      </w:tr>
    </w:tbl>
    <w:p w:rsidR="007213BE" w:rsidRDefault="007213BE" w:rsidP="00C06FE2">
      <w:pPr>
        <w:pStyle w:val="af4"/>
        <w:ind w:left="0" w:firstLine="709"/>
        <w:jc w:val="both"/>
      </w:pPr>
      <w:r>
        <w:t>Все узлы и элементы биогазовой установки являются сборными и унифицир</w:t>
      </w:r>
      <w:r>
        <w:t>о</w:t>
      </w:r>
      <w:r>
        <w:t>ванными. Выполняются собственными силами ООО «АгроБиоГаз», а так же сме</w:t>
      </w:r>
      <w:r>
        <w:t>ж</w:t>
      </w:r>
      <w:r>
        <w:t>ных предприятиях. Поставка насосов, измельчителя, сепаратора и га</w:t>
      </w:r>
      <w:r w:rsidR="00D37086">
        <w:t>зо</w:t>
      </w:r>
      <w:r>
        <w:t>поршневой машины от иностранных и российских производителей. Двигатели, используемые в установке</w:t>
      </w:r>
      <w:r w:rsidR="007D6D31">
        <w:t>,</w:t>
      </w:r>
      <w:r>
        <w:t xml:space="preserve"> энергоэффективные</w:t>
      </w:r>
      <w:r w:rsidR="007D6D31">
        <w:t>,</w:t>
      </w:r>
      <w:r>
        <w:t xml:space="preserve"> с высоким крутящим моментом (производство ко</w:t>
      </w:r>
      <w:r>
        <w:t>н</w:t>
      </w:r>
      <w:r>
        <w:t>структорско-внедренческим предприятием ООО «АС и ПП» г. Зеленоград</w:t>
      </w:r>
      <w:r w:rsidR="007D6D31">
        <w:t>)</w:t>
      </w:r>
      <w:r>
        <w:t>. Кавит</w:t>
      </w:r>
      <w:r>
        <w:t>а</w:t>
      </w:r>
      <w:r>
        <w:t xml:space="preserve">торы </w:t>
      </w:r>
      <w:r w:rsidR="007D6D31">
        <w:t>–</w:t>
      </w:r>
      <w:r>
        <w:t xml:space="preserve"> московским предприятием в составе «НПО «Санкт-Петербургская электр</w:t>
      </w:r>
      <w:r>
        <w:t>о</w:t>
      </w:r>
      <w:r>
        <w:t>техническая компания». Изготовление пластиковых изделий, металлоконструкций и матерчатого заполнения стен и газгольдера в Санкт-Петербурге на производстве</w:t>
      </w:r>
      <w:r>
        <w:t>н</w:t>
      </w:r>
      <w:r>
        <w:t>ных площадках ООО «АгроБиоГаз».</w:t>
      </w:r>
    </w:p>
    <w:p w:rsidR="007213BE" w:rsidRPr="00483773" w:rsidRDefault="007213BE" w:rsidP="007213BE">
      <w:pPr>
        <w:ind w:firstLine="708"/>
        <w:rPr>
          <w:szCs w:val="28"/>
        </w:rPr>
      </w:pPr>
      <w:r w:rsidRPr="00B93EDF">
        <w:rPr>
          <w:sz w:val="24"/>
          <w:szCs w:val="24"/>
        </w:rPr>
        <w:t>Таблица 3.</w:t>
      </w:r>
      <w:r>
        <w:rPr>
          <w:sz w:val="24"/>
          <w:szCs w:val="24"/>
        </w:rPr>
        <w:t>6</w:t>
      </w:r>
      <w:r w:rsidRPr="00B93EDF">
        <w:rPr>
          <w:sz w:val="24"/>
          <w:szCs w:val="24"/>
        </w:rPr>
        <w:t xml:space="preserve"> </w:t>
      </w:r>
      <w:r>
        <w:rPr>
          <w:sz w:val="24"/>
          <w:szCs w:val="24"/>
        </w:rPr>
        <w:t>–</w:t>
      </w:r>
      <w:r w:rsidRPr="00B93EDF">
        <w:rPr>
          <w:sz w:val="24"/>
          <w:szCs w:val="24"/>
        </w:rPr>
        <w:t xml:space="preserve"> </w:t>
      </w:r>
      <w:r>
        <w:rPr>
          <w:sz w:val="24"/>
          <w:szCs w:val="24"/>
        </w:rPr>
        <w:t>Объемы затрат на строительство биогазовых станций</w:t>
      </w:r>
    </w:p>
    <w:tbl>
      <w:tblPr>
        <w:tblW w:w="1050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992"/>
        <w:gridCol w:w="993"/>
        <w:gridCol w:w="1251"/>
        <w:gridCol w:w="1251"/>
        <w:gridCol w:w="1251"/>
        <w:gridCol w:w="1251"/>
        <w:gridCol w:w="1251"/>
      </w:tblGrid>
      <w:tr w:rsidR="007213BE" w:rsidRPr="00DA337D" w:rsidTr="00871C50">
        <w:trPr>
          <w:trHeight w:val="255"/>
        </w:trPr>
        <w:tc>
          <w:tcPr>
            <w:tcW w:w="2268" w:type="dxa"/>
            <w:shd w:val="clear" w:color="auto" w:fill="auto"/>
          </w:tcPr>
          <w:p w:rsidR="007213BE" w:rsidRPr="00DA337D" w:rsidRDefault="007213BE" w:rsidP="00871C50">
            <w:pPr>
              <w:pStyle w:val="af4"/>
              <w:ind w:left="0"/>
              <w:jc w:val="both"/>
              <w:rPr>
                <w:sz w:val="23"/>
                <w:szCs w:val="23"/>
              </w:rPr>
            </w:pPr>
          </w:p>
        </w:tc>
        <w:tc>
          <w:tcPr>
            <w:tcW w:w="8240" w:type="dxa"/>
            <w:gridSpan w:val="7"/>
            <w:shd w:val="clear" w:color="auto" w:fill="auto"/>
          </w:tcPr>
          <w:p w:rsidR="007213BE" w:rsidRPr="006053E9" w:rsidRDefault="007213BE" w:rsidP="00871C50">
            <w:pPr>
              <w:pStyle w:val="af4"/>
              <w:ind w:left="0"/>
              <w:jc w:val="center"/>
              <w:rPr>
                <w:sz w:val="23"/>
                <w:szCs w:val="23"/>
                <w:lang w:val="en-US"/>
              </w:rPr>
            </w:pPr>
            <w:r>
              <w:rPr>
                <w:sz w:val="23"/>
                <w:szCs w:val="23"/>
              </w:rPr>
              <w:t xml:space="preserve">Стоимость, </w:t>
            </w:r>
            <w:r>
              <w:rPr>
                <w:sz w:val="23"/>
                <w:szCs w:val="23"/>
                <w:lang w:val="en-US"/>
              </w:rPr>
              <w:t>USD</w:t>
            </w:r>
          </w:p>
        </w:tc>
      </w:tr>
      <w:tr w:rsidR="007213BE" w:rsidRPr="00DA337D" w:rsidTr="00871C50">
        <w:trPr>
          <w:trHeight w:val="255"/>
        </w:trPr>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Производител</w:t>
            </w:r>
            <w:r w:rsidRPr="00DA337D">
              <w:rPr>
                <w:sz w:val="23"/>
                <w:szCs w:val="23"/>
              </w:rPr>
              <w:t>ь</w:t>
            </w:r>
            <w:r w:rsidRPr="00DA337D">
              <w:rPr>
                <w:sz w:val="23"/>
                <w:szCs w:val="23"/>
              </w:rPr>
              <w:t>ность, т</w:t>
            </w:r>
          </w:p>
        </w:tc>
        <w:tc>
          <w:tcPr>
            <w:tcW w:w="992" w:type="dxa"/>
            <w:vMerge w:val="restart"/>
            <w:shd w:val="clear" w:color="auto" w:fill="auto"/>
          </w:tcPr>
          <w:p w:rsidR="007213BE" w:rsidRPr="00DA337D" w:rsidRDefault="007213BE" w:rsidP="00871C50">
            <w:pPr>
              <w:pStyle w:val="af4"/>
              <w:ind w:left="0"/>
              <w:jc w:val="center"/>
              <w:rPr>
                <w:sz w:val="23"/>
                <w:szCs w:val="23"/>
              </w:rPr>
            </w:pPr>
            <w:r w:rsidRPr="00DA337D">
              <w:rPr>
                <w:sz w:val="23"/>
                <w:szCs w:val="23"/>
              </w:rPr>
              <w:t>20</w:t>
            </w:r>
          </w:p>
        </w:tc>
        <w:tc>
          <w:tcPr>
            <w:tcW w:w="993" w:type="dxa"/>
            <w:vMerge w:val="restart"/>
            <w:shd w:val="clear" w:color="auto" w:fill="auto"/>
          </w:tcPr>
          <w:p w:rsidR="007213BE" w:rsidRPr="00DA337D" w:rsidRDefault="007213BE" w:rsidP="00871C50">
            <w:pPr>
              <w:pStyle w:val="af4"/>
              <w:ind w:left="0"/>
              <w:jc w:val="center"/>
              <w:rPr>
                <w:sz w:val="23"/>
                <w:szCs w:val="23"/>
              </w:rPr>
            </w:pPr>
            <w:r w:rsidRPr="00DA337D">
              <w:rPr>
                <w:sz w:val="23"/>
                <w:szCs w:val="23"/>
              </w:rPr>
              <w:t>30</w:t>
            </w:r>
          </w:p>
        </w:tc>
        <w:tc>
          <w:tcPr>
            <w:tcW w:w="1251" w:type="dxa"/>
            <w:vMerge w:val="restart"/>
            <w:shd w:val="clear" w:color="auto" w:fill="auto"/>
          </w:tcPr>
          <w:p w:rsidR="007213BE" w:rsidRPr="00DA337D" w:rsidRDefault="007213BE" w:rsidP="00871C50">
            <w:pPr>
              <w:pStyle w:val="af4"/>
              <w:ind w:left="0"/>
              <w:jc w:val="center"/>
              <w:rPr>
                <w:sz w:val="23"/>
                <w:szCs w:val="23"/>
              </w:rPr>
            </w:pPr>
            <w:r w:rsidRPr="00DA337D">
              <w:rPr>
                <w:sz w:val="23"/>
                <w:szCs w:val="23"/>
              </w:rPr>
              <w:t>50</w:t>
            </w:r>
          </w:p>
        </w:tc>
        <w:tc>
          <w:tcPr>
            <w:tcW w:w="1251" w:type="dxa"/>
            <w:vMerge w:val="restart"/>
            <w:shd w:val="clear" w:color="auto" w:fill="auto"/>
          </w:tcPr>
          <w:p w:rsidR="007213BE" w:rsidRPr="00DA337D" w:rsidRDefault="007213BE" w:rsidP="00871C50">
            <w:pPr>
              <w:pStyle w:val="af4"/>
              <w:ind w:left="0"/>
              <w:jc w:val="center"/>
              <w:rPr>
                <w:sz w:val="23"/>
                <w:szCs w:val="23"/>
              </w:rPr>
            </w:pPr>
            <w:r w:rsidRPr="00DA337D">
              <w:rPr>
                <w:sz w:val="23"/>
                <w:szCs w:val="23"/>
              </w:rPr>
              <w:t>60</w:t>
            </w:r>
          </w:p>
        </w:tc>
        <w:tc>
          <w:tcPr>
            <w:tcW w:w="1251" w:type="dxa"/>
            <w:vMerge w:val="restart"/>
            <w:shd w:val="clear" w:color="auto" w:fill="auto"/>
          </w:tcPr>
          <w:p w:rsidR="007213BE" w:rsidRPr="00DA337D" w:rsidRDefault="007213BE" w:rsidP="00871C50">
            <w:pPr>
              <w:pStyle w:val="af4"/>
              <w:ind w:left="0"/>
              <w:jc w:val="center"/>
              <w:rPr>
                <w:sz w:val="23"/>
                <w:szCs w:val="23"/>
              </w:rPr>
            </w:pPr>
            <w:r w:rsidRPr="00DA337D">
              <w:rPr>
                <w:sz w:val="23"/>
                <w:szCs w:val="23"/>
              </w:rPr>
              <w:t>80</w:t>
            </w:r>
          </w:p>
        </w:tc>
        <w:tc>
          <w:tcPr>
            <w:tcW w:w="1251" w:type="dxa"/>
            <w:vMerge w:val="restart"/>
            <w:shd w:val="clear" w:color="auto" w:fill="auto"/>
          </w:tcPr>
          <w:p w:rsidR="007213BE" w:rsidRPr="00DA337D" w:rsidRDefault="007213BE" w:rsidP="00871C50">
            <w:pPr>
              <w:pStyle w:val="af4"/>
              <w:ind w:left="0"/>
              <w:jc w:val="center"/>
              <w:rPr>
                <w:sz w:val="23"/>
                <w:szCs w:val="23"/>
              </w:rPr>
            </w:pPr>
            <w:r w:rsidRPr="00DA337D">
              <w:rPr>
                <w:sz w:val="23"/>
                <w:szCs w:val="23"/>
              </w:rPr>
              <w:t>100</w:t>
            </w:r>
          </w:p>
        </w:tc>
        <w:tc>
          <w:tcPr>
            <w:tcW w:w="1251" w:type="dxa"/>
            <w:vMerge w:val="restart"/>
            <w:shd w:val="clear" w:color="auto" w:fill="auto"/>
          </w:tcPr>
          <w:p w:rsidR="007213BE" w:rsidRPr="00DA337D" w:rsidRDefault="007213BE" w:rsidP="00871C50">
            <w:pPr>
              <w:pStyle w:val="af4"/>
              <w:ind w:left="0"/>
              <w:jc w:val="center"/>
              <w:rPr>
                <w:sz w:val="23"/>
                <w:szCs w:val="23"/>
              </w:rPr>
            </w:pPr>
            <w:r w:rsidRPr="00DA337D">
              <w:rPr>
                <w:sz w:val="23"/>
                <w:szCs w:val="23"/>
              </w:rPr>
              <w:t>150</w:t>
            </w:r>
          </w:p>
        </w:tc>
      </w:tr>
      <w:tr w:rsidR="007213BE" w:rsidRPr="00DA337D" w:rsidTr="00871C50">
        <w:trPr>
          <w:trHeight w:val="332"/>
        </w:trPr>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Наименование узла</w:t>
            </w:r>
          </w:p>
        </w:tc>
        <w:tc>
          <w:tcPr>
            <w:tcW w:w="992" w:type="dxa"/>
            <w:vMerge/>
            <w:shd w:val="clear" w:color="auto" w:fill="auto"/>
          </w:tcPr>
          <w:p w:rsidR="007213BE" w:rsidRPr="00DA337D" w:rsidRDefault="007213BE" w:rsidP="00871C50">
            <w:pPr>
              <w:pStyle w:val="af4"/>
              <w:ind w:left="0"/>
              <w:jc w:val="center"/>
              <w:rPr>
                <w:sz w:val="23"/>
                <w:szCs w:val="23"/>
              </w:rPr>
            </w:pPr>
          </w:p>
        </w:tc>
        <w:tc>
          <w:tcPr>
            <w:tcW w:w="993" w:type="dxa"/>
            <w:vMerge/>
            <w:shd w:val="clear" w:color="auto" w:fill="auto"/>
          </w:tcPr>
          <w:p w:rsidR="007213BE" w:rsidRPr="00DA337D" w:rsidRDefault="007213BE" w:rsidP="00871C50">
            <w:pPr>
              <w:pStyle w:val="af4"/>
              <w:ind w:left="0"/>
              <w:jc w:val="center"/>
              <w:rPr>
                <w:sz w:val="23"/>
                <w:szCs w:val="23"/>
              </w:rPr>
            </w:pPr>
          </w:p>
        </w:tc>
        <w:tc>
          <w:tcPr>
            <w:tcW w:w="1251" w:type="dxa"/>
            <w:vMerge/>
            <w:shd w:val="clear" w:color="auto" w:fill="auto"/>
          </w:tcPr>
          <w:p w:rsidR="007213BE" w:rsidRPr="00DA337D" w:rsidRDefault="007213BE" w:rsidP="00871C50">
            <w:pPr>
              <w:pStyle w:val="af4"/>
              <w:ind w:left="0"/>
              <w:jc w:val="center"/>
              <w:rPr>
                <w:sz w:val="23"/>
                <w:szCs w:val="23"/>
              </w:rPr>
            </w:pPr>
          </w:p>
        </w:tc>
        <w:tc>
          <w:tcPr>
            <w:tcW w:w="1251" w:type="dxa"/>
            <w:vMerge/>
            <w:shd w:val="clear" w:color="auto" w:fill="auto"/>
          </w:tcPr>
          <w:p w:rsidR="007213BE" w:rsidRPr="00DA337D" w:rsidRDefault="007213BE" w:rsidP="00871C50">
            <w:pPr>
              <w:pStyle w:val="af4"/>
              <w:ind w:left="0"/>
              <w:jc w:val="center"/>
              <w:rPr>
                <w:sz w:val="23"/>
                <w:szCs w:val="23"/>
              </w:rPr>
            </w:pPr>
          </w:p>
        </w:tc>
        <w:tc>
          <w:tcPr>
            <w:tcW w:w="1251" w:type="dxa"/>
            <w:vMerge/>
            <w:shd w:val="clear" w:color="auto" w:fill="auto"/>
          </w:tcPr>
          <w:p w:rsidR="007213BE" w:rsidRPr="00DA337D" w:rsidRDefault="007213BE" w:rsidP="00871C50">
            <w:pPr>
              <w:pStyle w:val="af4"/>
              <w:ind w:left="0"/>
              <w:jc w:val="center"/>
              <w:rPr>
                <w:sz w:val="23"/>
                <w:szCs w:val="23"/>
              </w:rPr>
            </w:pPr>
          </w:p>
        </w:tc>
        <w:tc>
          <w:tcPr>
            <w:tcW w:w="1251" w:type="dxa"/>
            <w:vMerge/>
            <w:shd w:val="clear" w:color="auto" w:fill="auto"/>
          </w:tcPr>
          <w:p w:rsidR="007213BE" w:rsidRPr="00DA337D" w:rsidRDefault="007213BE" w:rsidP="00871C50">
            <w:pPr>
              <w:pStyle w:val="af4"/>
              <w:ind w:left="0"/>
              <w:jc w:val="center"/>
              <w:rPr>
                <w:sz w:val="23"/>
                <w:szCs w:val="23"/>
              </w:rPr>
            </w:pPr>
          </w:p>
        </w:tc>
        <w:tc>
          <w:tcPr>
            <w:tcW w:w="1251" w:type="dxa"/>
            <w:vMerge/>
            <w:shd w:val="clear" w:color="auto" w:fill="auto"/>
          </w:tcPr>
          <w:p w:rsidR="007213BE" w:rsidRPr="00DA337D" w:rsidRDefault="007213BE" w:rsidP="00871C50">
            <w:pPr>
              <w:pStyle w:val="af4"/>
              <w:ind w:left="0"/>
              <w:jc w:val="center"/>
              <w:rPr>
                <w:sz w:val="23"/>
                <w:szCs w:val="23"/>
              </w:rPr>
            </w:pPr>
          </w:p>
        </w:tc>
      </w:tr>
      <w:tr w:rsidR="007213BE" w:rsidRPr="00DA337D" w:rsidTr="00871C50">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Проект</w:t>
            </w:r>
          </w:p>
        </w:tc>
        <w:tc>
          <w:tcPr>
            <w:tcW w:w="992" w:type="dxa"/>
            <w:shd w:val="clear" w:color="auto" w:fill="auto"/>
          </w:tcPr>
          <w:p w:rsidR="007213BE" w:rsidRPr="00DA337D" w:rsidRDefault="007213BE" w:rsidP="00871C50">
            <w:pPr>
              <w:pStyle w:val="af4"/>
              <w:ind w:left="0"/>
              <w:jc w:val="center"/>
              <w:rPr>
                <w:sz w:val="23"/>
                <w:szCs w:val="23"/>
              </w:rPr>
            </w:pPr>
            <w:r w:rsidRPr="00DA337D">
              <w:rPr>
                <w:sz w:val="23"/>
                <w:szCs w:val="23"/>
              </w:rPr>
              <w:t>198 967</w:t>
            </w:r>
          </w:p>
        </w:tc>
        <w:tc>
          <w:tcPr>
            <w:tcW w:w="993" w:type="dxa"/>
            <w:shd w:val="clear" w:color="auto" w:fill="auto"/>
          </w:tcPr>
          <w:p w:rsidR="007213BE" w:rsidRPr="00DA337D" w:rsidRDefault="007213BE" w:rsidP="00871C50">
            <w:pPr>
              <w:pStyle w:val="af4"/>
              <w:ind w:left="0"/>
              <w:jc w:val="center"/>
              <w:rPr>
                <w:sz w:val="23"/>
                <w:szCs w:val="23"/>
              </w:rPr>
            </w:pPr>
            <w:r w:rsidRPr="00DA337D">
              <w:rPr>
                <w:sz w:val="23"/>
                <w:szCs w:val="23"/>
              </w:rPr>
              <w:t>199 906</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214 052</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214 502</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274 830</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258 703</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271 444</w:t>
            </w:r>
          </w:p>
        </w:tc>
      </w:tr>
      <w:tr w:rsidR="007213BE" w:rsidRPr="00DA337D" w:rsidTr="00871C50">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Подготовительная емкость</w:t>
            </w:r>
          </w:p>
        </w:tc>
        <w:tc>
          <w:tcPr>
            <w:tcW w:w="992" w:type="dxa"/>
            <w:shd w:val="clear" w:color="auto" w:fill="auto"/>
          </w:tcPr>
          <w:p w:rsidR="007213BE" w:rsidRPr="00DA337D" w:rsidRDefault="007213BE" w:rsidP="00871C50">
            <w:pPr>
              <w:pStyle w:val="af4"/>
              <w:ind w:left="0"/>
              <w:jc w:val="center"/>
              <w:rPr>
                <w:sz w:val="23"/>
                <w:szCs w:val="23"/>
              </w:rPr>
            </w:pPr>
            <w:r w:rsidRPr="00DA337D">
              <w:rPr>
                <w:sz w:val="23"/>
                <w:szCs w:val="23"/>
              </w:rPr>
              <w:t>15 386</w:t>
            </w:r>
          </w:p>
        </w:tc>
        <w:tc>
          <w:tcPr>
            <w:tcW w:w="993" w:type="dxa"/>
            <w:shd w:val="clear" w:color="auto" w:fill="auto"/>
          </w:tcPr>
          <w:p w:rsidR="007213BE" w:rsidRPr="00DA337D" w:rsidRDefault="007213BE" w:rsidP="00871C50">
            <w:pPr>
              <w:pStyle w:val="af4"/>
              <w:ind w:left="0"/>
              <w:jc w:val="center"/>
              <w:rPr>
                <w:sz w:val="23"/>
                <w:szCs w:val="23"/>
              </w:rPr>
            </w:pPr>
            <w:r w:rsidRPr="00DA337D">
              <w:rPr>
                <w:sz w:val="23"/>
                <w:szCs w:val="23"/>
              </w:rPr>
              <w:t>18 587</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25 593</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28 249</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33 293</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35 804</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48 726</w:t>
            </w:r>
          </w:p>
        </w:tc>
      </w:tr>
      <w:tr w:rsidR="007213BE" w:rsidRPr="00DA337D" w:rsidTr="00871C50">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Лагуна для филь</w:t>
            </w:r>
            <w:r w:rsidRPr="00DA337D">
              <w:rPr>
                <w:sz w:val="23"/>
                <w:szCs w:val="23"/>
              </w:rPr>
              <w:t>т</w:t>
            </w:r>
            <w:r w:rsidR="00D37086">
              <w:rPr>
                <w:sz w:val="23"/>
                <w:szCs w:val="23"/>
              </w:rPr>
              <w:t>р</w:t>
            </w:r>
            <w:r w:rsidRPr="00DA337D">
              <w:rPr>
                <w:sz w:val="23"/>
                <w:szCs w:val="23"/>
              </w:rPr>
              <w:t>ата</w:t>
            </w:r>
          </w:p>
        </w:tc>
        <w:tc>
          <w:tcPr>
            <w:tcW w:w="992" w:type="dxa"/>
            <w:shd w:val="clear" w:color="auto" w:fill="auto"/>
          </w:tcPr>
          <w:p w:rsidR="007213BE" w:rsidRPr="00DA337D" w:rsidRDefault="007213BE" w:rsidP="00871C50">
            <w:pPr>
              <w:pStyle w:val="af4"/>
              <w:ind w:left="0"/>
              <w:jc w:val="center"/>
              <w:rPr>
                <w:sz w:val="23"/>
                <w:szCs w:val="23"/>
              </w:rPr>
            </w:pPr>
            <w:r w:rsidRPr="00DA337D">
              <w:rPr>
                <w:sz w:val="23"/>
                <w:szCs w:val="23"/>
              </w:rPr>
              <w:t>4 290</w:t>
            </w:r>
          </w:p>
        </w:tc>
        <w:tc>
          <w:tcPr>
            <w:tcW w:w="993" w:type="dxa"/>
            <w:shd w:val="clear" w:color="auto" w:fill="auto"/>
          </w:tcPr>
          <w:p w:rsidR="007213BE" w:rsidRPr="00DA337D" w:rsidRDefault="007213BE" w:rsidP="00871C50">
            <w:pPr>
              <w:pStyle w:val="af4"/>
              <w:ind w:left="0"/>
              <w:jc w:val="center"/>
              <w:rPr>
                <w:sz w:val="23"/>
                <w:szCs w:val="23"/>
              </w:rPr>
            </w:pPr>
            <w:r w:rsidRPr="00DA337D">
              <w:rPr>
                <w:sz w:val="23"/>
                <w:szCs w:val="23"/>
              </w:rPr>
              <w:t>5 306</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7 589</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8 505</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10 276</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11 269</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15 877</w:t>
            </w:r>
          </w:p>
        </w:tc>
      </w:tr>
      <w:tr w:rsidR="007213BE" w:rsidRPr="00DA337D" w:rsidTr="00871C50">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Приемник для шл</w:t>
            </w:r>
            <w:r w:rsidRPr="00DA337D">
              <w:rPr>
                <w:sz w:val="23"/>
                <w:szCs w:val="23"/>
              </w:rPr>
              <w:t>а</w:t>
            </w:r>
            <w:r w:rsidRPr="00DA337D">
              <w:rPr>
                <w:sz w:val="23"/>
                <w:szCs w:val="23"/>
              </w:rPr>
              <w:t>ма</w:t>
            </w:r>
          </w:p>
        </w:tc>
        <w:tc>
          <w:tcPr>
            <w:tcW w:w="992" w:type="dxa"/>
            <w:shd w:val="clear" w:color="auto" w:fill="auto"/>
          </w:tcPr>
          <w:p w:rsidR="007213BE" w:rsidRPr="00DA337D" w:rsidRDefault="007213BE" w:rsidP="00871C50">
            <w:pPr>
              <w:pStyle w:val="af4"/>
              <w:ind w:left="0"/>
              <w:jc w:val="center"/>
              <w:rPr>
                <w:sz w:val="23"/>
                <w:szCs w:val="23"/>
              </w:rPr>
            </w:pPr>
            <w:r w:rsidRPr="00DA337D">
              <w:rPr>
                <w:sz w:val="23"/>
                <w:szCs w:val="23"/>
              </w:rPr>
              <w:t>10 509</w:t>
            </w:r>
          </w:p>
        </w:tc>
        <w:tc>
          <w:tcPr>
            <w:tcW w:w="993" w:type="dxa"/>
            <w:shd w:val="clear" w:color="auto" w:fill="auto"/>
          </w:tcPr>
          <w:p w:rsidR="007213BE" w:rsidRPr="00DA337D" w:rsidRDefault="007213BE" w:rsidP="00871C50">
            <w:pPr>
              <w:pStyle w:val="af4"/>
              <w:ind w:left="0"/>
              <w:jc w:val="center"/>
              <w:rPr>
                <w:sz w:val="23"/>
                <w:szCs w:val="23"/>
              </w:rPr>
            </w:pPr>
            <w:r w:rsidRPr="00DA337D">
              <w:rPr>
                <w:sz w:val="23"/>
                <w:szCs w:val="23"/>
              </w:rPr>
              <w:t>10 636</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11 560</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11 671</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11 880</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11 347</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12 322</w:t>
            </w:r>
          </w:p>
        </w:tc>
      </w:tr>
      <w:tr w:rsidR="007213BE" w:rsidRPr="00DA337D" w:rsidTr="00871C50">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Купол</w:t>
            </w:r>
          </w:p>
        </w:tc>
        <w:tc>
          <w:tcPr>
            <w:tcW w:w="992" w:type="dxa"/>
            <w:shd w:val="clear" w:color="auto" w:fill="auto"/>
          </w:tcPr>
          <w:p w:rsidR="007213BE" w:rsidRPr="00DA337D" w:rsidRDefault="007213BE" w:rsidP="00871C50">
            <w:pPr>
              <w:pStyle w:val="af4"/>
              <w:ind w:left="0"/>
              <w:jc w:val="center"/>
              <w:rPr>
                <w:sz w:val="23"/>
                <w:szCs w:val="23"/>
              </w:rPr>
            </w:pPr>
            <w:r w:rsidRPr="00DA337D">
              <w:rPr>
                <w:sz w:val="23"/>
                <w:szCs w:val="23"/>
              </w:rPr>
              <w:t>132 705</w:t>
            </w:r>
          </w:p>
        </w:tc>
        <w:tc>
          <w:tcPr>
            <w:tcW w:w="993" w:type="dxa"/>
            <w:shd w:val="clear" w:color="auto" w:fill="auto"/>
          </w:tcPr>
          <w:p w:rsidR="007213BE" w:rsidRPr="00DA337D" w:rsidRDefault="007213BE" w:rsidP="00871C50">
            <w:pPr>
              <w:pStyle w:val="af4"/>
              <w:ind w:left="0"/>
              <w:jc w:val="center"/>
              <w:rPr>
                <w:sz w:val="23"/>
                <w:szCs w:val="23"/>
              </w:rPr>
            </w:pPr>
            <w:r w:rsidRPr="00DA337D">
              <w:rPr>
                <w:sz w:val="23"/>
                <w:szCs w:val="23"/>
              </w:rPr>
              <w:t>183 442</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298 250</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348 269</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446 483</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510 097</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765 584</w:t>
            </w:r>
          </w:p>
        </w:tc>
      </w:tr>
      <w:tr w:rsidR="007213BE" w:rsidRPr="00DA337D" w:rsidTr="00871C50">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Реактор гидролиза</w:t>
            </w:r>
          </w:p>
        </w:tc>
        <w:tc>
          <w:tcPr>
            <w:tcW w:w="992" w:type="dxa"/>
            <w:shd w:val="clear" w:color="auto" w:fill="auto"/>
          </w:tcPr>
          <w:p w:rsidR="007213BE" w:rsidRPr="00DA337D" w:rsidRDefault="007213BE" w:rsidP="00871C50">
            <w:pPr>
              <w:pStyle w:val="af4"/>
              <w:ind w:left="0"/>
              <w:jc w:val="center"/>
              <w:rPr>
                <w:sz w:val="23"/>
                <w:szCs w:val="23"/>
              </w:rPr>
            </w:pPr>
            <w:r w:rsidRPr="00DA337D">
              <w:rPr>
                <w:sz w:val="23"/>
                <w:szCs w:val="23"/>
              </w:rPr>
              <w:t>29 595</w:t>
            </w:r>
          </w:p>
        </w:tc>
        <w:tc>
          <w:tcPr>
            <w:tcW w:w="993" w:type="dxa"/>
            <w:shd w:val="clear" w:color="auto" w:fill="auto"/>
          </w:tcPr>
          <w:p w:rsidR="007213BE" w:rsidRPr="00DA337D" w:rsidRDefault="007213BE" w:rsidP="00871C50">
            <w:pPr>
              <w:pStyle w:val="af4"/>
              <w:ind w:left="0"/>
              <w:jc w:val="center"/>
              <w:rPr>
                <w:sz w:val="23"/>
                <w:szCs w:val="23"/>
              </w:rPr>
            </w:pPr>
            <w:r w:rsidRPr="00DA337D">
              <w:rPr>
                <w:sz w:val="23"/>
                <w:szCs w:val="23"/>
              </w:rPr>
              <w:t>36 261</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51 301</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57 249</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68 674</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74 850</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154 242</w:t>
            </w:r>
          </w:p>
        </w:tc>
      </w:tr>
      <w:tr w:rsidR="007213BE" w:rsidRPr="00DA337D" w:rsidTr="00871C50">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Ферментатор</w:t>
            </w:r>
          </w:p>
        </w:tc>
        <w:tc>
          <w:tcPr>
            <w:tcW w:w="992" w:type="dxa"/>
            <w:shd w:val="clear" w:color="auto" w:fill="auto"/>
          </w:tcPr>
          <w:p w:rsidR="007213BE" w:rsidRPr="00DA337D" w:rsidRDefault="007213BE" w:rsidP="00871C50">
            <w:pPr>
              <w:pStyle w:val="af4"/>
              <w:ind w:left="0"/>
              <w:jc w:val="center"/>
              <w:rPr>
                <w:sz w:val="23"/>
                <w:szCs w:val="23"/>
              </w:rPr>
            </w:pPr>
            <w:r w:rsidRPr="00DA337D">
              <w:rPr>
                <w:sz w:val="23"/>
                <w:szCs w:val="23"/>
              </w:rPr>
              <w:t>89 276</w:t>
            </w:r>
          </w:p>
        </w:tc>
        <w:tc>
          <w:tcPr>
            <w:tcW w:w="993" w:type="dxa"/>
            <w:shd w:val="clear" w:color="auto" w:fill="auto"/>
          </w:tcPr>
          <w:p w:rsidR="007213BE" w:rsidRPr="00DA337D" w:rsidRDefault="007213BE" w:rsidP="00871C50">
            <w:pPr>
              <w:pStyle w:val="af4"/>
              <w:ind w:left="0"/>
              <w:jc w:val="center"/>
              <w:rPr>
                <w:sz w:val="23"/>
                <w:szCs w:val="23"/>
              </w:rPr>
            </w:pPr>
            <w:r w:rsidRPr="00DA337D">
              <w:rPr>
                <w:sz w:val="23"/>
                <w:szCs w:val="23"/>
              </w:rPr>
              <w:t>2х</w:t>
            </w:r>
          </w:p>
          <w:p w:rsidR="007213BE" w:rsidRPr="00DA337D" w:rsidRDefault="007213BE" w:rsidP="00871C50">
            <w:pPr>
              <w:pStyle w:val="af4"/>
              <w:ind w:left="0"/>
              <w:jc w:val="center"/>
              <w:rPr>
                <w:sz w:val="23"/>
                <w:szCs w:val="23"/>
              </w:rPr>
            </w:pPr>
            <w:r w:rsidRPr="00DA337D">
              <w:rPr>
                <w:sz w:val="23"/>
                <w:szCs w:val="23"/>
              </w:rPr>
              <w:t>108 510</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2х</w:t>
            </w:r>
          </w:p>
          <w:p w:rsidR="007213BE" w:rsidRPr="00DA337D" w:rsidRDefault="007213BE" w:rsidP="00871C50">
            <w:pPr>
              <w:pStyle w:val="af4"/>
              <w:ind w:left="0"/>
              <w:jc w:val="center"/>
              <w:rPr>
                <w:sz w:val="23"/>
                <w:szCs w:val="23"/>
              </w:rPr>
            </w:pPr>
            <w:r w:rsidRPr="00DA337D">
              <w:rPr>
                <w:sz w:val="23"/>
                <w:szCs w:val="23"/>
              </w:rPr>
              <w:t>151 862</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2х</w:t>
            </w:r>
          </w:p>
          <w:p w:rsidR="007213BE" w:rsidRPr="00DA337D" w:rsidRDefault="007213BE" w:rsidP="00871C50">
            <w:pPr>
              <w:pStyle w:val="af4"/>
              <w:ind w:left="0"/>
              <w:jc w:val="center"/>
              <w:rPr>
                <w:sz w:val="23"/>
                <w:szCs w:val="23"/>
              </w:rPr>
            </w:pPr>
            <w:r w:rsidRPr="00DA337D">
              <w:rPr>
                <w:sz w:val="23"/>
                <w:szCs w:val="23"/>
              </w:rPr>
              <w:t>168 775</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2х</w:t>
            </w:r>
          </w:p>
          <w:p w:rsidR="007213BE" w:rsidRPr="00DA337D" w:rsidRDefault="007213BE" w:rsidP="00871C50">
            <w:pPr>
              <w:pStyle w:val="af4"/>
              <w:ind w:left="0"/>
              <w:jc w:val="center"/>
              <w:rPr>
                <w:sz w:val="23"/>
                <w:szCs w:val="23"/>
              </w:rPr>
            </w:pPr>
            <w:r w:rsidRPr="00DA337D">
              <w:rPr>
                <w:sz w:val="23"/>
                <w:szCs w:val="23"/>
              </w:rPr>
              <w:t>201 107</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3х</w:t>
            </w:r>
          </w:p>
          <w:p w:rsidR="007213BE" w:rsidRPr="00DA337D" w:rsidRDefault="007213BE" w:rsidP="00871C50">
            <w:pPr>
              <w:pStyle w:val="af4"/>
              <w:ind w:left="0"/>
              <w:jc w:val="center"/>
              <w:rPr>
                <w:sz w:val="23"/>
                <w:szCs w:val="23"/>
              </w:rPr>
            </w:pPr>
            <w:r w:rsidRPr="00DA337D">
              <w:rPr>
                <w:sz w:val="23"/>
                <w:szCs w:val="23"/>
              </w:rPr>
              <w:t>256 387</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3х</w:t>
            </w:r>
          </w:p>
          <w:p w:rsidR="007213BE" w:rsidRPr="00DA337D" w:rsidRDefault="007213BE" w:rsidP="00871C50">
            <w:pPr>
              <w:pStyle w:val="af4"/>
              <w:ind w:left="0"/>
              <w:jc w:val="center"/>
              <w:rPr>
                <w:sz w:val="23"/>
                <w:szCs w:val="23"/>
              </w:rPr>
            </w:pPr>
            <w:r w:rsidRPr="00DA337D">
              <w:rPr>
                <w:sz w:val="23"/>
                <w:szCs w:val="23"/>
              </w:rPr>
              <w:t>345 136</w:t>
            </w:r>
          </w:p>
        </w:tc>
      </w:tr>
      <w:tr w:rsidR="007213BE" w:rsidRPr="00DA337D" w:rsidTr="00871C50">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Газовая система</w:t>
            </w:r>
          </w:p>
        </w:tc>
        <w:tc>
          <w:tcPr>
            <w:tcW w:w="992" w:type="dxa"/>
            <w:shd w:val="clear" w:color="auto" w:fill="auto"/>
          </w:tcPr>
          <w:p w:rsidR="007213BE" w:rsidRPr="00DA337D" w:rsidRDefault="007213BE" w:rsidP="00871C50">
            <w:pPr>
              <w:pStyle w:val="af4"/>
              <w:ind w:left="0"/>
              <w:jc w:val="center"/>
              <w:rPr>
                <w:sz w:val="23"/>
                <w:szCs w:val="23"/>
              </w:rPr>
            </w:pPr>
            <w:r w:rsidRPr="00DA337D">
              <w:rPr>
                <w:sz w:val="23"/>
                <w:szCs w:val="23"/>
              </w:rPr>
              <w:t>83 897</w:t>
            </w:r>
          </w:p>
        </w:tc>
        <w:tc>
          <w:tcPr>
            <w:tcW w:w="993" w:type="dxa"/>
            <w:shd w:val="clear" w:color="auto" w:fill="auto"/>
          </w:tcPr>
          <w:p w:rsidR="007213BE" w:rsidRPr="00DA337D" w:rsidRDefault="007213BE" w:rsidP="00871C50">
            <w:pPr>
              <w:pStyle w:val="af4"/>
              <w:ind w:left="0"/>
              <w:jc w:val="center"/>
              <w:rPr>
                <w:sz w:val="23"/>
                <w:szCs w:val="23"/>
              </w:rPr>
            </w:pPr>
            <w:r w:rsidRPr="00DA337D">
              <w:rPr>
                <w:sz w:val="23"/>
                <w:szCs w:val="23"/>
              </w:rPr>
              <w:t>84 085</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115 589</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115 679</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115 821</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108 910</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114 057</w:t>
            </w:r>
          </w:p>
        </w:tc>
      </w:tr>
      <w:tr w:rsidR="007213BE" w:rsidRPr="00DA337D" w:rsidTr="00871C50">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Автоматика</w:t>
            </w:r>
          </w:p>
        </w:tc>
        <w:tc>
          <w:tcPr>
            <w:tcW w:w="992" w:type="dxa"/>
            <w:shd w:val="clear" w:color="auto" w:fill="auto"/>
          </w:tcPr>
          <w:p w:rsidR="007213BE" w:rsidRPr="00DA337D" w:rsidRDefault="007213BE" w:rsidP="00871C50">
            <w:pPr>
              <w:pStyle w:val="af4"/>
              <w:ind w:left="0"/>
              <w:jc w:val="center"/>
              <w:rPr>
                <w:sz w:val="23"/>
                <w:szCs w:val="23"/>
              </w:rPr>
            </w:pPr>
            <w:r w:rsidRPr="00DA337D">
              <w:rPr>
                <w:sz w:val="23"/>
                <w:szCs w:val="23"/>
              </w:rPr>
              <w:t>67 865</w:t>
            </w:r>
          </w:p>
        </w:tc>
        <w:tc>
          <w:tcPr>
            <w:tcW w:w="993" w:type="dxa"/>
            <w:shd w:val="clear" w:color="auto" w:fill="auto"/>
          </w:tcPr>
          <w:p w:rsidR="007213BE" w:rsidRPr="00DA337D" w:rsidRDefault="007213BE" w:rsidP="00871C50">
            <w:pPr>
              <w:pStyle w:val="af4"/>
              <w:ind w:left="0"/>
              <w:jc w:val="center"/>
              <w:rPr>
                <w:sz w:val="23"/>
                <w:szCs w:val="23"/>
              </w:rPr>
            </w:pPr>
            <w:r w:rsidRPr="00DA337D">
              <w:rPr>
                <w:sz w:val="23"/>
                <w:szCs w:val="23"/>
              </w:rPr>
              <w:t>83 586</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105 708</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105 708</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114 075</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107 166</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124 364</w:t>
            </w:r>
          </w:p>
        </w:tc>
      </w:tr>
      <w:tr w:rsidR="007213BE" w:rsidRPr="00DA337D" w:rsidTr="00871C50">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Электрика</w:t>
            </w:r>
          </w:p>
        </w:tc>
        <w:tc>
          <w:tcPr>
            <w:tcW w:w="992" w:type="dxa"/>
            <w:shd w:val="clear" w:color="auto" w:fill="auto"/>
          </w:tcPr>
          <w:p w:rsidR="007213BE" w:rsidRPr="00DA337D" w:rsidRDefault="007213BE" w:rsidP="00871C50">
            <w:pPr>
              <w:pStyle w:val="af4"/>
              <w:ind w:left="0"/>
              <w:jc w:val="center"/>
              <w:rPr>
                <w:sz w:val="23"/>
                <w:szCs w:val="23"/>
              </w:rPr>
            </w:pPr>
            <w:r w:rsidRPr="00DA337D">
              <w:rPr>
                <w:sz w:val="23"/>
                <w:szCs w:val="23"/>
              </w:rPr>
              <w:t>20 797</w:t>
            </w:r>
          </w:p>
        </w:tc>
        <w:tc>
          <w:tcPr>
            <w:tcW w:w="993" w:type="dxa"/>
            <w:shd w:val="clear" w:color="auto" w:fill="auto"/>
          </w:tcPr>
          <w:p w:rsidR="007213BE" w:rsidRPr="00DA337D" w:rsidRDefault="007213BE" w:rsidP="00871C50">
            <w:pPr>
              <w:pStyle w:val="af4"/>
              <w:ind w:left="0"/>
              <w:jc w:val="center"/>
              <w:rPr>
                <w:sz w:val="23"/>
                <w:szCs w:val="23"/>
              </w:rPr>
            </w:pPr>
            <w:r w:rsidRPr="00DA337D">
              <w:rPr>
                <w:sz w:val="23"/>
                <w:szCs w:val="23"/>
              </w:rPr>
              <w:t>43 635</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70 758</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70 758</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82 914</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77 893</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99 341</w:t>
            </w:r>
          </w:p>
        </w:tc>
      </w:tr>
      <w:tr w:rsidR="007213BE" w:rsidRPr="00DA337D" w:rsidTr="00871C50">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Система ГВС, ХВС, вентиляции</w:t>
            </w:r>
          </w:p>
        </w:tc>
        <w:tc>
          <w:tcPr>
            <w:tcW w:w="992" w:type="dxa"/>
            <w:shd w:val="clear" w:color="auto" w:fill="auto"/>
          </w:tcPr>
          <w:p w:rsidR="007213BE" w:rsidRPr="00DA337D" w:rsidRDefault="007213BE" w:rsidP="00871C50">
            <w:pPr>
              <w:pStyle w:val="af4"/>
              <w:ind w:left="0"/>
              <w:jc w:val="center"/>
              <w:rPr>
                <w:sz w:val="23"/>
                <w:szCs w:val="23"/>
              </w:rPr>
            </w:pPr>
            <w:r w:rsidRPr="00DA337D">
              <w:rPr>
                <w:sz w:val="23"/>
                <w:szCs w:val="23"/>
              </w:rPr>
              <w:t>79 257</w:t>
            </w:r>
          </w:p>
        </w:tc>
        <w:tc>
          <w:tcPr>
            <w:tcW w:w="993" w:type="dxa"/>
            <w:shd w:val="clear" w:color="auto" w:fill="auto"/>
          </w:tcPr>
          <w:p w:rsidR="007213BE" w:rsidRPr="00DA337D" w:rsidRDefault="007213BE" w:rsidP="00871C50">
            <w:pPr>
              <w:pStyle w:val="af4"/>
              <w:ind w:left="0"/>
              <w:jc w:val="center"/>
              <w:rPr>
                <w:sz w:val="23"/>
                <w:szCs w:val="23"/>
              </w:rPr>
            </w:pPr>
            <w:r w:rsidRPr="00DA337D">
              <w:rPr>
                <w:sz w:val="23"/>
                <w:szCs w:val="23"/>
              </w:rPr>
              <w:t>116 652</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163 977</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163 977</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163 977</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154 047</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161 049</w:t>
            </w:r>
          </w:p>
        </w:tc>
      </w:tr>
      <w:tr w:rsidR="007213BE" w:rsidRPr="00DA337D" w:rsidTr="00871C50">
        <w:tc>
          <w:tcPr>
            <w:tcW w:w="2268" w:type="dxa"/>
            <w:shd w:val="clear" w:color="auto" w:fill="auto"/>
          </w:tcPr>
          <w:p w:rsidR="007213BE" w:rsidRPr="00DA337D" w:rsidRDefault="007213BE" w:rsidP="00871C50">
            <w:pPr>
              <w:pStyle w:val="af4"/>
              <w:ind w:left="0"/>
              <w:jc w:val="both"/>
              <w:rPr>
                <w:sz w:val="23"/>
                <w:szCs w:val="23"/>
              </w:rPr>
            </w:pPr>
            <w:r w:rsidRPr="00DA337D">
              <w:rPr>
                <w:sz w:val="23"/>
                <w:szCs w:val="23"/>
              </w:rPr>
              <w:t>Итого</w:t>
            </w:r>
          </w:p>
        </w:tc>
        <w:tc>
          <w:tcPr>
            <w:tcW w:w="992" w:type="dxa"/>
            <w:shd w:val="clear" w:color="auto" w:fill="auto"/>
          </w:tcPr>
          <w:p w:rsidR="007213BE" w:rsidRPr="00DA337D" w:rsidRDefault="007213BE" w:rsidP="00871C50">
            <w:pPr>
              <w:pStyle w:val="af4"/>
              <w:ind w:left="0"/>
              <w:jc w:val="center"/>
              <w:rPr>
                <w:sz w:val="23"/>
                <w:szCs w:val="23"/>
              </w:rPr>
            </w:pPr>
            <w:r w:rsidRPr="00DA337D">
              <w:rPr>
                <w:sz w:val="23"/>
                <w:szCs w:val="23"/>
              </w:rPr>
              <w:t>821 819</w:t>
            </w:r>
          </w:p>
        </w:tc>
        <w:tc>
          <w:tcPr>
            <w:tcW w:w="993" w:type="dxa"/>
            <w:shd w:val="clear" w:color="auto" w:fill="auto"/>
          </w:tcPr>
          <w:p w:rsidR="007213BE" w:rsidRPr="00DA337D" w:rsidRDefault="007213BE" w:rsidP="00871C50">
            <w:pPr>
              <w:pStyle w:val="af4"/>
              <w:ind w:left="0"/>
              <w:jc w:val="center"/>
              <w:rPr>
                <w:sz w:val="23"/>
                <w:szCs w:val="23"/>
              </w:rPr>
            </w:pPr>
            <w:r w:rsidRPr="00DA337D">
              <w:rPr>
                <w:sz w:val="23"/>
                <w:szCs w:val="23"/>
              </w:rPr>
              <w:t>999 114</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1 368 102</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1 462 117</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1 724 437</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2 119 246</w:t>
            </w:r>
          </w:p>
        </w:tc>
        <w:tc>
          <w:tcPr>
            <w:tcW w:w="1251" w:type="dxa"/>
            <w:shd w:val="clear" w:color="auto" w:fill="auto"/>
          </w:tcPr>
          <w:p w:rsidR="007213BE" w:rsidRPr="00DA337D" w:rsidRDefault="007213BE" w:rsidP="00871C50">
            <w:pPr>
              <w:pStyle w:val="af4"/>
              <w:ind w:left="0"/>
              <w:jc w:val="center"/>
              <w:rPr>
                <w:sz w:val="23"/>
                <w:szCs w:val="23"/>
              </w:rPr>
            </w:pPr>
            <w:r w:rsidRPr="00DA337D">
              <w:rPr>
                <w:sz w:val="23"/>
                <w:szCs w:val="23"/>
              </w:rPr>
              <w:t>2 956 658</w:t>
            </w:r>
          </w:p>
        </w:tc>
      </w:tr>
    </w:tbl>
    <w:p w:rsidR="007213BE" w:rsidRDefault="007213BE" w:rsidP="007213BE">
      <w:pPr>
        <w:ind w:firstLine="708"/>
        <w:rPr>
          <w:szCs w:val="28"/>
        </w:rPr>
      </w:pPr>
      <w:r w:rsidRPr="00483773">
        <w:rPr>
          <w:szCs w:val="28"/>
        </w:rPr>
        <w:lastRenderedPageBreak/>
        <w:t>Данные по стоимости оборудования и ожидаемым затратам на сопутствующие виды работ представлены в таблице 3.6. Данные показатели взяты с сайта завода и</w:t>
      </w:r>
      <w:r w:rsidRPr="00483773">
        <w:rPr>
          <w:szCs w:val="28"/>
        </w:rPr>
        <w:t>з</w:t>
      </w:r>
      <w:r w:rsidRPr="00483773">
        <w:rPr>
          <w:szCs w:val="28"/>
        </w:rPr>
        <w:t xml:space="preserve">готовителя на начало 2013 года. </w:t>
      </w:r>
    </w:p>
    <w:p w:rsidR="0015731B" w:rsidRDefault="0015731B" w:rsidP="0015731B">
      <w:pPr>
        <w:ind w:firstLine="708"/>
      </w:pPr>
      <w:r>
        <w:t>Продукция компании</w:t>
      </w:r>
      <w:r w:rsidRPr="00B572D0">
        <w:t xml:space="preserve"> ООО «Агробиогаз»</w:t>
      </w:r>
      <w:r>
        <w:t xml:space="preserve"> может быть интересна в Красноя</w:t>
      </w:r>
      <w:r>
        <w:t>р</w:t>
      </w:r>
      <w:r>
        <w:t>ском крае для малых и средних фермерских хозяйств, а также крупных животново</w:t>
      </w:r>
      <w:r>
        <w:t>д</w:t>
      </w:r>
      <w:r>
        <w:t>ческих предприятий, т.к. производительность выпускаемых биогазовых установок составляет от 300 кг/сут до 300 т/сут имеется опыт их эксплуатации, по крайней м</w:t>
      </w:r>
      <w:r>
        <w:t>е</w:t>
      </w:r>
      <w:r>
        <w:t xml:space="preserve">ре, в условиях средней полосы России. Опыта эксплуатации на территории Сибири указанных биогазовых установок на сегодняшний день не имеется. </w:t>
      </w:r>
    </w:p>
    <w:p w:rsidR="007213BE" w:rsidRDefault="007213BE" w:rsidP="007213BE">
      <w:pPr>
        <w:rPr>
          <w:szCs w:val="28"/>
        </w:rPr>
      </w:pPr>
    </w:p>
    <w:p w:rsidR="007213BE" w:rsidRDefault="007213BE" w:rsidP="007213BE">
      <w:pPr>
        <w:pStyle w:val="20"/>
      </w:pPr>
      <w:bookmarkStart w:id="113" w:name="_Toc351797847"/>
      <w:bookmarkStart w:id="114" w:name="_Toc351798111"/>
      <w:bookmarkStart w:id="115" w:name="_Toc351798217"/>
      <w:bookmarkStart w:id="116" w:name="_Toc356989042"/>
      <w:r>
        <w:t>3.6 ООО «Гильдия-М»</w:t>
      </w:r>
      <w:bookmarkEnd w:id="113"/>
      <w:bookmarkEnd w:id="114"/>
      <w:bookmarkEnd w:id="115"/>
      <w:bookmarkEnd w:id="116"/>
    </w:p>
    <w:p w:rsidR="007213BE" w:rsidRDefault="007213BE" w:rsidP="007213BE">
      <w:pPr>
        <w:pStyle w:val="af4"/>
        <w:ind w:left="0" w:firstLine="709"/>
        <w:jc w:val="both"/>
      </w:pPr>
    </w:p>
    <w:p w:rsidR="007213BE" w:rsidRDefault="007213BE" w:rsidP="007213BE">
      <w:pPr>
        <w:pStyle w:val="20"/>
      </w:pPr>
      <w:bookmarkStart w:id="117" w:name="_Toc351797848"/>
      <w:bookmarkStart w:id="118" w:name="_Toc351798112"/>
      <w:bookmarkStart w:id="119" w:name="_Toc351798218"/>
      <w:bookmarkStart w:id="120" w:name="_Toc356989043"/>
      <w:r>
        <w:t>3.6.1 Сведения о компании</w:t>
      </w:r>
      <w:bookmarkEnd w:id="117"/>
      <w:bookmarkEnd w:id="118"/>
      <w:bookmarkEnd w:id="119"/>
      <w:bookmarkEnd w:id="120"/>
      <w:r>
        <w:t xml:space="preserve"> </w:t>
      </w:r>
    </w:p>
    <w:p w:rsidR="007213BE" w:rsidRDefault="007213BE" w:rsidP="007213BE">
      <w:pPr>
        <w:pStyle w:val="af4"/>
        <w:ind w:left="0" w:firstLine="709"/>
        <w:jc w:val="both"/>
      </w:pPr>
    </w:p>
    <w:p w:rsidR="007213BE" w:rsidRDefault="007213BE" w:rsidP="007213BE">
      <w:pPr>
        <w:rPr>
          <w:rFonts w:cs="Times New Roman"/>
          <w:szCs w:val="28"/>
        </w:rPr>
      </w:pPr>
      <w:r>
        <w:rPr>
          <w:rFonts w:cs="Times New Roman"/>
          <w:szCs w:val="28"/>
        </w:rPr>
        <w:t>Компания Гильдия-М</w:t>
      </w:r>
    </w:p>
    <w:p w:rsidR="007213BE" w:rsidRDefault="007213BE" w:rsidP="007213BE">
      <w:pPr>
        <w:rPr>
          <w:rFonts w:cs="Times New Roman"/>
          <w:szCs w:val="28"/>
        </w:rPr>
      </w:pPr>
      <w:r>
        <w:rPr>
          <w:rFonts w:cs="Times New Roman"/>
          <w:szCs w:val="28"/>
        </w:rPr>
        <w:t>Год создания: 2005</w:t>
      </w:r>
    </w:p>
    <w:p w:rsidR="007213BE" w:rsidRDefault="007213BE" w:rsidP="007213BE">
      <w:pPr>
        <w:rPr>
          <w:rFonts w:cs="Times New Roman"/>
          <w:szCs w:val="28"/>
        </w:rPr>
      </w:pPr>
      <w:r>
        <w:rPr>
          <w:rFonts w:cs="Times New Roman"/>
          <w:szCs w:val="28"/>
        </w:rPr>
        <w:t>Страна: Россия</w:t>
      </w:r>
    </w:p>
    <w:p w:rsidR="007213BE" w:rsidRDefault="007213BE" w:rsidP="007213BE">
      <w:pPr>
        <w:rPr>
          <w:rFonts w:cs="Times New Roman"/>
          <w:szCs w:val="28"/>
        </w:rPr>
      </w:pPr>
      <w:r>
        <w:rPr>
          <w:rFonts w:cs="Times New Roman"/>
          <w:szCs w:val="28"/>
        </w:rPr>
        <w:t xml:space="preserve">Адрес компании: </w:t>
      </w:r>
      <w:r w:rsidRPr="00172E1A">
        <w:rPr>
          <w:rFonts w:cs="Times New Roman"/>
          <w:szCs w:val="28"/>
        </w:rPr>
        <w:t>620014, г. Екатеринбург, ул. 8 Марта, 7-21</w:t>
      </w:r>
    </w:p>
    <w:p w:rsidR="007213BE" w:rsidRPr="00172E1A" w:rsidRDefault="007213BE" w:rsidP="007213BE">
      <w:pPr>
        <w:rPr>
          <w:rFonts w:cs="Times New Roman"/>
          <w:szCs w:val="28"/>
        </w:rPr>
      </w:pPr>
      <w:r>
        <w:rPr>
          <w:rFonts w:cs="Times New Roman"/>
          <w:szCs w:val="28"/>
        </w:rPr>
        <w:t>Тел</w:t>
      </w:r>
      <w:r w:rsidRPr="00172E1A">
        <w:rPr>
          <w:rFonts w:cs="Times New Roman"/>
          <w:szCs w:val="28"/>
        </w:rPr>
        <w:t>.</w:t>
      </w:r>
      <w:r>
        <w:rPr>
          <w:rFonts w:cs="Times New Roman"/>
          <w:szCs w:val="28"/>
        </w:rPr>
        <w:t>/Факс</w:t>
      </w:r>
      <w:r w:rsidRPr="00172E1A">
        <w:rPr>
          <w:rFonts w:cs="Times New Roman"/>
          <w:szCs w:val="28"/>
        </w:rPr>
        <w:t xml:space="preserve">: +7(343)342-00-37, 359-49-09 </w:t>
      </w:r>
    </w:p>
    <w:p w:rsidR="007213BE" w:rsidRDefault="007213BE" w:rsidP="007213BE">
      <w:pPr>
        <w:rPr>
          <w:rFonts w:cs="Times New Roman"/>
          <w:szCs w:val="28"/>
        </w:rPr>
      </w:pPr>
      <w:r>
        <w:rPr>
          <w:rFonts w:cs="Times New Roman"/>
          <w:szCs w:val="28"/>
          <w:lang w:val="en-US"/>
        </w:rPr>
        <w:t>E</w:t>
      </w:r>
      <w:r w:rsidRPr="00172E1A">
        <w:rPr>
          <w:rFonts w:cs="Times New Roman"/>
          <w:szCs w:val="28"/>
        </w:rPr>
        <w:t>-</w:t>
      </w:r>
      <w:r>
        <w:rPr>
          <w:rFonts w:cs="Times New Roman"/>
          <w:szCs w:val="28"/>
          <w:lang w:val="en-US"/>
        </w:rPr>
        <w:t>mail</w:t>
      </w:r>
      <w:r w:rsidRPr="00172E1A">
        <w:rPr>
          <w:rFonts w:cs="Times New Roman"/>
          <w:szCs w:val="28"/>
        </w:rPr>
        <w:t xml:space="preserve">: </w:t>
      </w:r>
      <w:r w:rsidRPr="00172E1A">
        <w:rPr>
          <w:rFonts w:cs="Times New Roman"/>
          <w:szCs w:val="28"/>
          <w:lang w:val="en-US"/>
        </w:rPr>
        <w:t>mail</w:t>
      </w:r>
      <w:r w:rsidRPr="00172E1A">
        <w:rPr>
          <w:rFonts w:cs="Times New Roman"/>
          <w:szCs w:val="28"/>
        </w:rPr>
        <w:t>@</w:t>
      </w:r>
      <w:r w:rsidRPr="00172E1A">
        <w:rPr>
          <w:rFonts w:cs="Times New Roman"/>
          <w:szCs w:val="28"/>
          <w:lang w:val="en-US"/>
        </w:rPr>
        <w:t>gildiaplast</w:t>
      </w:r>
      <w:r w:rsidRPr="00172E1A">
        <w:rPr>
          <w:rFonts w:cs="Times New Roman"/>
          <w:szCs w:val="28"/>
        </w:rPr>
        <w:t>.</w:t>
      </w:r>
      <w:r w:rsidRPr="00172E1A">
        <w:rPr>
          <w:rFonts w:cs="Times New Roman"/>
          <w:szCs w:val="28"/>
          <w:lang w:val="en-US"/>
        </w:rPr>
        <w:t>ru</w:t>
      </w:r>
      <w:r w:rsidRPr="00172E1A">
        <w:rPr>
          <w:rFonts w:cs="Times New Roman"/>
          <w:szCs w:val="28"/>
        </w:rPr>
        <w:t xml:space="preserve"> </w:t>
      </w:r>
    </w:p>
    <w:p w:rsidR="007213BE" w:rsidRDefault="007213BE" w:rsidP="007213BE">
      <w:pPr>
        <w:rPr>
          <w:rFonts w:cs="Times New Roman"/>
          <w:szCs w:val="28"/>
        </w:rPr>
      </w:pPr>
      <w:r w:rsidRPr="00181597">
        <w:rPr>
          <w:rFonts w:cs="Times New Roman"/>
          <w:szCs w:val="28"/>
        </w:rPr>
        <w:t>Официальный сайт компании</w:t>
      </w:r>
      <w:r>
        <w:rPr>
          <w:rFonts w:cs="Times New Roman"/>
          <w:szCs w:val="28"/>
        </w:rPr>
        <w:t xml:space="preserve">: </w:t>
      </w:r>
      <w:r w:rsidRPr="001F4DA6">
        <w:rPr>
          <w:rFonts w:cs="Times New Roman"/>
          <w:szCs w:val="28"/>
        </w:rPr>
        <w:t>www.gildiaplast.ru</w:t>
      </w:r>
    </w:p>
    <w:p w:rsidR="00CC1015" w:rsidRDefault="00CC1015" w:rsidP="007213BE">
      <w:pPr>
        <w:pStyle w:val="20"/>
      </w:pPr>
      <w:bookmarkStart w:id="121" w:name="_Toc351797849"/>
      <w:bookmarkStart w:id="122" w:name="_Toc351798113"/>
      <w:bookmarkStart w:id="123" w:name="_Toc351798219"/>
    </w:p>
    <w:p w:rsidR="007213BE" w:rsidRPr="00671A4D" w:rsidRDefault="007213BE" w:rsidP="007213BE">
      <w:pPr>
        <w:pStyle w:val="20"/>
      </w:pPr>
      <w:bookmarkStart w:id="124" w:name="_Toc356989044"/>
      <w:r>
        <w:t xml:space="preserve">3.6.2 Устройство и </w:t>
      </w:r>
      <w:r w:rsidR="00D37086">
        <w:t>принцип</w:t>
      </w:r>
      <w:r>
        <w:t xml:space="preserve"> действия</w:t>
      </w:r>
      <w:bookmarkEnd w:id="121"/>
      <w:bookmarkEnd w:id="122"/>
      <w:bookmarkEnd w:id="123"/>
      <w:bookmarkEnd w:id="124"/>
    </w:p>
    <w:p w:rsidR="007213BE" w:rsidRDefault="007213BE" w:rsidP="007213BE">
      <w:pPr>
        <w:pStyle w:val="af4"/>
        <w:ind w:left="0" w:firstLine="709"/>
        <w:jc w:val="both"/>
      </w:pPr>
    </w:p>
    <w:p w:rsidR="007213BE" w:rsidRDefault="007213BE" w:rsidP="007213BE">
      <w:pPr>
        <w:pStyle w:val="af4"/>
        <w:ind w:left="0" w:firstLine="709"/>
        <w:jc w:val="both"/>
      </w:pPr>
      <w:r>
        <w:t>П</w:t>
      </w:r>
      <w:r w:rsidRPr="005C533C">
        <w:t xml:space="preserve">роектной группой в составе сотрудников </w:t>
      </w:r>
      <w:r>
        <w:t>к</w:t>
      </w:r>
      <w:r w:rsidRPr="005C533C">
        <w:t>афедры «Атомная энергетика» УрФУ, ОАО «Авангард» (Смоленская область) и ООО «Гильдия М» (г. Екатери</w:t>
      </w:r>
      <w:r w:rsidRPr="005C533C">
        <w:t>н</w:t>
      </w:r>
      <w:r w:rsidRPr="005C533C">
        <w:t>бург) разработана конструкция принципиально новой системы по переработке орг</w:t>
      </w:r>
      <w:r w:rsidRPr="005C533C">
        <w:t>а</w:t>
      </w:r>
      <w:r w:rsidRPr="005C533C">
        <w:t>нического субстрата на базе оригинальной технологий анаэробного брожения - м</w:t>
      </w:r>
      <w:r w:rsidRPr="005C533C">
        <w:t>о</w:t>
      </w:r>
      <w:r w:rsidRPr="005C533C">
        <w:t>дульной биогазовой установки БГУ-50 на базе реактора из композитных матери</w:t>
      </w:r>
      <w:r w:rsidRPr="005C533C">
        <w:t>а</w:t>
      </w:r>
      <w:r w:rsidRPr="005C533C">
        <w:t>лов.</w:t>
      </w:r>
    </w:p>
    <w:p w:rsidR="00CC1015" w:rsidRDefault="00CC1015" w:rsidP="00CC1015">
      <w:pPr>
        <w:pStyle w:val="af4"/>
        <w:ind w:left="0" w:firstLine="709"/>
        <w:jc w:val="both"/>
      </w:pPr>
      <w:r w:rsidRPr="005C533C">
        <w:t>БГУ-50 предназначена для использования в сельхозпроизводстве и перерабо</w:t>
      </w:r>
      <w:r w:rsidRPr="005C533C">
        <w:t>т</w:t>
      </w:r>
      <w:r w:rsidRPr="005C533C">
        <w:t>ке сельхозсырья, для утилизации органических отходов сельскохозяйственного пр</w:t>
      </w:r>
      <w:r w:rsidRPr="005C533C">
        <w:t>о</w:t>
      </w:r>
      <w:r w:rsidRPr="005C533C">
        <w:t>изводства и процессов перера</w:t>
      </w:r>
      <w:r>
        <w:t>б</w:t>
      </w:r>
      <w:r w:rsidRPr="005C533C">
        <w:t>отки в пищево</w:t>
      </w:r>
      <w:r>
        <w:t>й</w:t>
      </w:r>
      <w:r w:rsidRPr="005C533C">
        <w:t xml:space="preserve"> промышленности.</w:t>
      </w:r>
    </w:p>
    <w:p w:rsidR="00CC1015" w:rsidRPr="007C1083" w:rsidRDefault="00CC1015" w:rsidP="00CC1015">
      <w:r>
        <w:t>Установка рекомендуется к использованию организациям, в результате деятельн</w:t>
      </w:r>
      <w:r>
        <w:t>о</w:t>
      </w:r>
      <w:r>
        <w:t>сти которых формируются большие объемы органических отходов (навоз, помет, силос, органический ил и др.), включая фермерские хозяйства, птицефабрики, св</w:t>
      </w:r>
      <w:r>
        <w:t>и</w:t>
      </w:r>
      <w:r>
        <w:t>новодческие комплексы, предприятиям по выращиванию КРС, водоканалы и другие предприятия, обслуживающие канализационные, водопроводные и магистральные водные объекты.</w:t>
      </w:r>
    </w:p>
    <w:p w:rsidR="00CC1015" w:rsidRDefault="00CC1015" w:rsidP="00CC1015">
      <w:pPr>
        <w:pStyle w:val="af4"/>
        <w:ind w:left="0" w:firstLine="709"/>
        <w:jc w:val="both"/>
      </w:pPr>
      <w:r w:rsidRPr="00973121">
        <w:t>На сегодняшний день</w:t>
      </w:r>
      <w:r>
        <w:t xml:space="preserve"> компания готова</w:t>
      </w:r>
      <w:r w:rsidRPr="00973121">
        <w:t xml:space="preserve"> к изготовлению опытной установки БГУ-50 на производственных мощностях ОАО «Авангард» (г. Сафоново) для посл</w:t>
      </w:r>
      <w:r w:rsidRPr="00973121">
        <w:t>е</w:t>
      </w:r>
      <w:r w:rsidRPr="00973121">
        <w:t>дующих испытаний на базе предприятий агропромышленного комплекса Уральск</w:t>
      </w:r>
      <w:r w:rsidRPr="00973121">
        <w:t>о</w:t>
      </w:r>
      <w:r w:rsidRPr="00973121">
        <w:t>го Федерального Округа.</w:t>
      </w:r>
    </w:p>
    <w:p w:rsidR="0047154F" w:rsidRDefault="0047154F" w:rsidP="007213BE">
      <w:pPr>
        <w:pStyle w:val="af4"/>
        <w:ind w:left="0" w:firstLine="709"/>
        <w:jc w:val="both"/>
        <w:rPr>
          <w:sz w:val="24"/>
        </w:rPr>
      </w:pPr>
    </w:p>
    <w:p w:rsidR="007213BE" w:rsidRPr="00FE2737" w:rsidRDefault="007213BE" w:rsidP="007213BE">
      <w:pPr>
        <w:pStyle w:val="af4"/>
        <w:ind w:left="0" w:firstLine="709"/>
        <w:jc w:val="both"/>
        <w:rPr>
          <w:sz w:val="24"/>
        </w:rPr>
      </w:pPr>
      <w:r w:rsidRPr="00FE2737">
        <w:rPr>
          <w:sz w:val="24"/>
        </w:rPr>
        <w:lastRenderedPageBreak/>
        <w:t>Таблица 3.</w:t>
      </w:r>
      <w:r>
        <w:rPr>
          <w:sz w:val="24"/>
        </w:rPr>
        <w:t>7</w:t>
      </w:r>
      <w:r w:rsidRPr="00FE2737">
        <w:rPr>
          <w:sz w:val="24"/>
        </w:rPr>
        <w:t xml:space="preserve"> - Технические характеристики БГУ-50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96"/>
        <w:gridCol w:w="1406"/>
        <w:gridCol w:w="1802"/>
        <w:gridCol w:w="2043"/>
        <w:gridCol w:w="1474"/>
      </w:tblGrid>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Название</w:t>
            </w:r>
          </w:p>
        </w:tc>
        <w:tc>
          <w:tcPr>
            <w:tcW w:w="0" w:type="auto"/>
            <w:gridSpan w:val="4"/>
            <w:shd w:val="clear" w:color="auto" w:fill="auto"/>
          </w:tcPr>
          <w:p w:rsidR="007213BE" w:rsidRPr="00D4036A" w:rsidRDefault="007213BE" w:rsidP="00871C50">
            <w:pPr>
              <w:pStyle w:val="af4"/>
              <w:ind w:left="0"/>
              <w:jc w:val="both"/>
              <w:rPr>
                <w:sz w:val="24"/>
              </w:rPr>
            </w:pPr>
            <w:r w:rsidRPr="00D4036A">
              <w:rPr>
                <w:sz w:val="24"/>
              </w:rPr>
              <w:t>Характеристика</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 xml:space="preserve">Характеристики </w:t>
            </w:r>
            <w:r w:rsidR="00D37086" w:rsidRPr="00D4036A">
              <w:rPr>
                <w:sz w:val="24"/>
              </w:rPr>
              <w:t>технологии</w:t>
            </w:r>
          </w:p>
        </w:tc>
        <w:tc>
          <w:tcPr>
            <w:tcW w:w="0" w:type="auto"/>
            <w:gridSpan w:val="4"/>
            <w:shd w:val="clear" w:color="auto" w:fill="auto"/>
          </w:tcPr>
          <w:p w:rsidR="007213BE" w:rsidRPr="00D4036A" w:rsidRDefault="007213BE" w:rsidP="00871C50">
            <w:pPr>
              <w:pStyle w:val="af4"/>
              <w:ind w:left="0"/>
              <w:jc w:val="both"/>
              <w:rPr>
                <w:sz w:val="24"/>
              </w:rPr>
            </w:pPr>
            <w:r w:rsidRPr="00D4036A">
              <w:rPr>
                <w:sz w:val="24"/>
              </w:rPr>
              <w:t>Обеспечение максимальной эффективности на каждой стадии производства электро</w:t>
            </w:r>
            <w:r w:rsidR="00D37086">
              <w:rPr>
                <w:sz w:val="24"/>
              </w:rPr>
              <w:t>-</w:t>
            </w:r>
            <w:r w:rsidRPr="00D4036A">
              <w:rPr>
                <w:sz w:val="24"/>
              </w:rPr>
              <w:t xml:space="preserve"> и тепловой энергии.</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Объем биореактора, куб.м</w:t>
            </w:r>
          </w:p>
        </w:tc>
        <w:tc>
          <w:tcPr>
            <w:tcW w:w="0" w:type="auto"/>
            <w:gridSpan w:val="4"/>
            <w:shd w:val="clear" w:color="auto" w:fill="auto"/>
          </w:tcPr>
          <w:p w:rsidR="007213BE" w:rsidRPr="00D4036A" w:rsidRDefault="007213BE" w:rsidP="00871C50">
            <w:pPr>
              <w:pStyle w:val="af4"/>
              <w:ind w:left="0"/>
              <w:jc w:val="both"/>
              <w:rPr>
                <w:sz w:val="24"/>
              </w:rPr>
            </w:pPr>
            <w:r w:rsidRPr="00D4036A">
              <w:rPr>
                <w:sz w:val="24"/>
              </w:rPr>
              <w:t>Блочный принцип – модуль – 50 куб.м</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Обслуживаемое расчётное пог</w:t>
            </w:r>
            <w:r w:rsidRPr="00D4036A">
              <w:rPr>
                <w:sz w:val="24"/>
              </w:rPr>
              <w:t>о</w:t>
            </w:r>
            <w:r w:rsidRPr="00D4036A">
              <w:rPr>
                <w:sz w:val="24"/>
              </w:rPr>
              <w:t>ловье КРС, голов</w:t>
            </w:r>
          </w:p>
        </w:tc>
        <w:tc>
          <w:tcPr>
            <w:tcW w:w="0" w:type="auto"/>
            <w:gridSpan w:val="4"/>
            <w:shd w:val="clear" w:color="auto" w:fill="auto"/>
            <w:vAlign w:val="center"/>
          </w:tcPr>
          <w:p w:rsidR="007213BE" w:rsidRPr="00D4036A" w:rsidRDefault="007213BE" w:rsidP="00871C50">
            <w:pPr>
              <w:pStyle w:val="af4"/>
              <w:ind w:left="0"/>
              <w:jc w:val="center"/>
              <w:rPr>
                <w:sz w:val="24"/>
              </w:rPr>
            </w:pPr>
            <w:r w:rsidRPr="00D4036A">
              <w:rPr>
                <w:sz w:val="24"/>
              </w:rPr>
              <w:t>50</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Количество сырья, тонн в год</w:t>
            </w:r>
          </w:p>
        </w:tc>
        <w:tc>
          <w:tcPr>
            <w:tcW w:w="0" w:type="auto"/>
            <w:gridSpan w:val="4"/>
            <w:shd w:val="clear" w:color="auto" w:fill="auto"/>
            <w:vAlign w:val="center"/>
          </w:tcPr>
          <w:p w:rsidR="007213BE" w:rsidRPr="00D4036A" w:rsidRDefault="007213BE" w:rsidP="00871C50">
            <w:pPr>
              <w:pStyle w:val="af4"/>
              <w:ind w:left="0"/>
              <w:jc w:val="center"/>
              <w:rPr>
                <w:sz w:val="24"/>
              </w:rPr>
            </w:pPr>
            <w:r w:rsidRPr="00D4036A">
              <w:rPr>
                <w:sz w:val="24"/>
              </w:rPr>
              <w:t>1400</w:t>
            </w:r>
          </w:p>
        </w:tc>
      </w:tr>
      <w:tr w:rsidR="007213BE" w:rsidRPr="00D4036A" w:rsidTr="00871C50">
        <w:tc>
          <w:tcPr>
            <w:tcW w:w="0" w:type="auto"/>
            <w:gridSpan w:val="5"/>
            <w:shd w:val="clear" w:color="auto" w:fill="auto"/>
          </w:tcPr>
          <w:p w:rsidR="007213BE" w:rsidRPr="00D4036A" w:rsidRDefault="007213BE" w:rsidP="00871C50">
            <w:pPr>
              <w:pStyle w:val="af4"/>
              <w:ind w:left="0"/>
              <w:jc w:val="center"/>
              <w:rPr>
                <w:sz w:val="24"/>
              </w:rPr>
            </w:pPr>
            <w:r w:rsidRPr="00D4036A">
              <w:rPr>
                <w:sz w:val="24"/>
              </w:rPr>
              <w:t>Вид субстрата</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p>
        </w:tc>
        <w:tc>
          <w:tcPr>
            <w:tcW w:w="0" w:type="auto"/>
            <w:shd w:val="clear" w:color="auto" w:fill="auto"/>
          </w:tcPr>
          <w:p w:rsidR="007213BE" w:rsidRPr="00D4036A" w:rsidRDefault="007213BE" w:rsidP="00871C50">
            <w:pPr>
              <w:pStyle w:val="af4"/>
              <w:ind w:left="0"/>
              <w:jc w:val="both"/>
              <w:rPr>
                <w:sz w:val="24"/>
              </w:rPr>
            </w:pPr>
            <w:r w:rsidRPr="00D4036A">
              <w:rPr>
                <w:sz w:val="24"/>
              </w:rPr>
              <w:t>Навоз св</w:t>
            </w:r>
            <w:r w:rsidRPr="00D4036A">
              <w:rPr>
                <w:sz w:val="24"/>
              </w:rPr>
              <w:t>и</w:t>
            </w:r>
            <w:r w:rsidRPr="00D4036A">
              <w:rPr>
                <w:sz w:val="24"/>
              </w:rPr>
              <w:t>ной</w:t>
            </w:r>
          </w:p>
        </w:tc>
        <w:tc>
          <w:tcPr>
            <w:tcW w:w="0" w:type="auto"/>
            <w:shd w:val="clear" w:color="auto" w:fill="auto"/>
          </w:tcPr>
          <w:p w:rsidR="007213BE" w:rsidRPr="00D4036A" w:rsidRDefault="007213BE" w:rsidP="00871C50">
            <w:pPr>
              <w:pStyle w:val="af4"/>
              <w:ind w:left="0"/>
              <w:jc w:val="both"/>
              <w:rPr>
                <w:sz w:val="24"/>
              </w:rPr>
            </w:pPr>
            <w:r w:rsidRPr="00D4036A">
              <w:rPr>
                <w:sz w:val="24"/>
              </w:rPr>
              <w:t>Навоз дойных коров</w:t>
            </w:r>
          </w:p>
        </w:tc>
        <w:tc>
          <w:tcPr>
            <w:tcW w:w="0" w:type="auto"/>
            <w:shd w:val="clear" w:color="auto" w:fill="auto"/>
          </w:tcPr>
          <w:p w:rsidR="007213BE" w:rsidRPr="00D4036A" w:rsidRDefault="007213BE" w:rsidP="00871C50">
            <w:pPr>
              <w:pStyle w:val="af4"/>
              <w:ind w:left="0"/>
              <w:jc w:val="both"/>
              <w:rPr>
                <w:sz w:val="24"/>
              </w:rPr>
            </w:pPr>
            <w:r w:rsidRPr="00D4036A">
              <w:rPr>
                <w:sz w:val="24"/>
              </w:rPr>
              <w:t>Навоз быков на откорме</w:t>
            </w:r>
          </w:p>
        </w:tc>
        <w:tc>
          <w:tcPr>
            <w:tcW w:w="0" w:type="auto"/>
            <w:shd w:val="clear" w:color="auto" w:fill="auto"/>
          </w:tcPr>
          <w:p w:rsidR="007213BE" w:rsidRPr="00D4036A" w:rsidRDefault="007213BE" w:rsidP="00871C50">
            <w:pPr>
              <w:pStyle w:val="af4"/>
              <w:ind w:left="0"/>
              <w:jc w:val="both"/>
              <w:rPr>
                <w:sz w:val="24"/>
              </w:rPr>
            </w:pPr>
            <w:r w:rsidRPr="00D4036A">
              <w:rPr>
                <w:sz w:val="24"/>
              </w:rPr>
              <w:t>Птичий п</w:t>
            </w:r>
            <w:r w:rsidRPr="00D4036A">
              <w:rPr>
                <w:sz w:val="24"/>
              </w:rPr>
              <w:t>о</w:t>
            </w:r>
            <w:r w:rsidRPr="00D4036A">
              <w:rPr>
                <w:sz w:val="24"/>
              </w:rPr>
              <w:t>мёт</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Общий объем биогаза, куб.м в год</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18000</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12000</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16000</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12000</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Энергия биогаза, ГДж в год</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380</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256</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338</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256</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Кол-во вырабатываемой тепл</w:t>
            </w:r>
            <w:r w:rsidRPr="00D4036A">
              <w:rPr>
                <w:sz w:val="24"/>
              </w:rPr>
              <w:t>о</w:t>
            </w:r>
            <w:r w:rsidRPr="00D4036A">
              <w:rPr>
                <w:sz w:val="24"/>
              </w:rPr>
              <w:t>вой энергии, МВт·ч в год</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107</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71</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94</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71</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Энергия когенерации, МВт·ч в год</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91</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60</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80</w:t>
            </w:r>
          </w:p>
        </w:tc>
        <w:tc>
          <w:tcPr>
            <w:tcW w:w="0" w:type="auto"/>
            <w:shd w:val="clear" w:color="auto" w:fill="auto"/>
            <w:vAlign w:val="center"/>
          </w:tcPr>
          <w:p w:rsidR="007213BE" w:rsidRPr="00D4036A" w:rsidRDefault="007213BE" w:rsidP="00871C50">
            <w:pPr>
              <w:pStyle w:val="af4"/>
              <w:ind w:left="0"/>
              <w:jc w:val="center"/>
              <w:rPr>
                <w:sz w:val="24"/>
              </w:rPr>
            </w:pPr>
            <w:r w:rsidRPr="00D4036A">
              <w:rPr>
                <w:sz w:val="24"/>
              </w:rPr>
              <w:t>60</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КПД (проектный)</w:t>
            </w:r>
          </w:p>
        </w:tc>
        <w:tc>
          <w:tcPr>
            <w:tcW w:w="0" w:type="auto"/>
            <w:gridSpan w:val="4"/>
            <w:shd w:val="clear" w:color="auto" w:fill="auto"/>
          </w:tcPr>
          <w:p w:rsidR="007213BE" w:rsidRPr="00D4036A" w:rsidRDefault="007213BE" w:rsidP="00871C50">
            <w:pPr>
              <w:pStyle w:val="af4"/>
              <w:ind w:left="0"/>
              <w:jc w:val="center"/>
              <w:rPr>
                <w:sz w:val="24"/>
              </w:rPr>
            </w:pPr>
            <w:r w:rsidRPr="00D4036A">
              <w:rPr>
                <w:sz w:val="24"/>
              </w:rPr>
              <w:t>60-70%</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Режим брожения</w:t>
            </w:r>
          </w:p>
        </w:tc>
        <w:tc>
          <w:tcPr>
            <w:tcW w:w="0" w:type="auto"/>
            <w:gridSpan w:val="4"/>
            <w:shd w:val="clear" w:color="auto" w:fill="auto"/>
          </w:tcPr>
          <w:p w:rsidR="007213BE" w:rsidRPr="00D4036A" w:rsidRDefault="007213BE" w:rsidP="00871C50">
            <w:pPr>
              <w:pStyle w:val="af4"/>
              <w:ind w:left="0"/>
              <w:jc w:val="both"/>
              <w:rPr>
                <w:sz w:val="24"/>
              </w:rPr>
            </w:pPr>
            <w:r w:rsidRPr="00D4036A">
              <w:rPr>
                <w:sz w:val="24"/>
              </w:rPr>
              <w:t>Мезофильный многостадийный</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Процесс брожения</w:t>
            </w:r>
          </w:p>
        </w:tc>
        <w:tc>
          <w:tcPr>
            <w:tcW w:w="0" w:type="auto"/>
            <w:gridSpan w:val="4"/>
            <w:shd w:val="clear" w:color="auto" w:fill="auto"/>
          </w:tcPr>
          <w:p w:rsidR="007213BE" w:rsidRPr="00D4036A" w:rsidRDefault="007213BE" w:rsidP="00871C50">
            <w:pPr>
              <w:pStyle w:val="af4"/>
              <w:ind w:left="0"/>
              <w:jc w:val="both"/>
              <w:rPr>
                <w:sz w:val="24"/>
              </w:rPr>
            </w:pPr>
            <w:r w:rsidRPr="00D4036A">
              <w:rPr>
                <w:sz w:val="24"/>
              </w:rPr>
              <w:t>Непрерывный</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Время брожения, суток</w:t>
            </w:r>
          </w:p>
        </w:tc>
        <w:tc>
          <w:tcPr>
            <w:tcW w:w="0" w:type="auto"/>
            <w:gridSpan w:val="4"/>
            <w:shd w:val="clear" w:color="auto" w:fill="auto"/>
            <w:vAlign w:val="center"/>
          </w:tcPr>
          <w:p w:rsidR="007213BE" w:rsidRPr="00D4036A" w:rsidRDefault="007213BE" w:rsidP="00871C50">
            <w:pPr>
              <w:pStyle w:val="af4"/>
              <w:ind w:left="0"/>
              <w:jc w:val="center"/>
              <w:rPr>
                <w:sz w:val="24"/>
              </w:rPr>
            </w:pPr>
            <w:r w:rsidRPr="00D4036A">
              <w:rPr>
                <w:sz w:val="24"/>
              </w:rPr>
              <w:t>12</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Влажность биомассы, %</w:t>
            </w:r>
          </w:p>
        </w:tc>
        <w:tc>
          <w:tcPr>
            <w:tcW w:w="0" w:type="auto"/>
            <w:gridSpan w:val="4"/>
            <w:shd w:val="clear" w:color="auto" w:fill="auto"/>
            <w:vAlign w:val="center"/>
          </w:tcPr>
          <w:p w:rsidR="007213BE" w:rsidRPr="00D4036A" w:rsidRDefault="007213BE" w:rsidP="00871C50">
            <w:pPr>
              <w:pStyle w:val="af4"/>
              <w:ind w:left="0"/>
              <w:jc w:val="center"/>
              <w:rPr>
                <w:sz w:val="24"/>
              </w:rPr>
            </w:pPr>
            <w:r w:rsidRPr="00D4036A">
              <w:rPr>
                <w:sz w:val="24"/>
              </w:rPr>
              <w:t>91,4</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Температура брожения (мез</w:t>
            </w:r>
            <w:r w:rsidRPr="00D4036A">
              <w:rPr>
                <w:sz w:val="24"/>
              </w:rPr>
              <w:t>о</w:t>
            </w:r>
            <w:r w:rsidRPr="00D4036A">
              <w:rPr>
                <w:sz w:val="24"/>
              </w:rPr>
              <w:t>фильная-термофильная</w:t>
            </w:r>
            <w:r w:rsidR="007D6D31">
              <w:rPr>
                <w:sz w:val="24"/>
              </w:rPr>
              <w:t>)</w:t>
            </w:r>
            <w:r w:rsidRPr="00D4036A">
              <w:rPr>
                <w:sz w:val="24"/>
              </w:rPr>
              <w:t xml:space="preserve">, </w:t>
            </w:r>
            <w:r w:rsidRPr="00D4036A">
              <w:rPr>
                <w:sz w:val="24"/>
                <w:vertAlign w:val="superscript"/>
              </w:rPr>
              <w:t>о</w:t>
            </w:r>
            <w:r w:rsidRPr="00D4036A">
              <w:rPr>
                <w:sz w:val="24"/>
              </w:rPr>
              <w:t>С</w:t>
            </w:r>
          </w:p>
        </w:tc>
        <w:tc>
          <w:tcPr>
            <w:tcW w:w="0" w:type="auto"/>
            <w:gridSpan w:val="4"/>
            <w:shd w:val="clear" w:color="auto" w:fill="auto"/>
            <w:vAlign w:val="center"/>
          </w:tcPr>
          <w:p w:rsidR="007213BE" w:rsidRPr="00D4036A" w:rsidRDefault="007213BE" w:rsidP="00871C50">
            <w:pPr>
              <w:pStyle w:val="af4"/>
              <w:ind w:left="0"/>
              <w:jc w:val="center"/>
              <w:rPr>
                <w:sz w:val="24"/>
              </w:rPr>
            </w:pPr>
            <w:r w:rsidRPr="00D4036A">
              <w:rPr>
                <w:sz w:val="24"/>
              </w:rPr>
              <w:t>35-37</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Кол-во удобрений на выходе, тонн в год – в жидкой фракции</w:t>
            </w:r>
          </w:p>
        </w:tc>
        <w:tc>
          <w:tcPr>
            <w:tcW w:w="0" w:type="auto"/>
            <w:gridSpan w:val="4"/>
            <w:shd w:val="clear" w:color="auto" w:fill="auto"/>
            <w:vAlign w:val="center"/>
          </w:tcPr>
          <w:p w:rsidR="007213BE" w:rsidRPr="00D4036A" w:rsidRDefault="007213BE" w:rsidP="00871C50">
            <w:pPr>
              <w:pStyle w:val="af4"/>
              <w:ind w:left="0"/>
              <w:jc w:val="center"/>
              <w:rPr>
                <w:sz w:val="24"/>
              </w:rPr>
            </w:pPr>
            <w:r w:rsidRPr="00D4036A">
              <w:rPr>
                <w:sz w:val="24"/>
              </w:rPr>
              <w:t>1000</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Материал анаэробного реактора</w:t>
            </w:r>
          </w:p>
        </w:tc>
        <w:tc>
          <w:tcPr>
            <w:tcW w:w="0" w:type="auto"/>
            <w:gridSpan w:val="4"/>
            <w:shd w:val="clear" w:color="auto" w:fill="auto"/>
          </w:tcPr>
          <w:p w:rsidR="007213BE" w:rsidRPr="00D4036A" w:rsidRDefault="00D37086" w:rsidP="00871C50">
            <w:pPr>
              <w:pStyle w:val="af4"/>
              <w:ind w:left="0"/>
              <w:jc w:val="both"/>
              <w:rPr>
                <w:sz w:val="24"/>
              </w:rPr>
            </w:pPr>
            <w:r w:rsidRPr="00D4036A">
              <w:rPr>
                <w:sz w:val="24"/>
              </w:rPr>
              <w:t>Двустенный</w:t>
            </w:r>
            <w:r w:rsidR="007213BE" w:rsidRPr="00D4036A">
              <w:rPr>
                <w:sz w:val="24"/>
              </w:rPr>
              <w:t xml:space="preserve"> многосекционный аппарат из композитных мат</w:t>
            </w:r>
            <w:r w:rsidR="007213BE" w:rsidRPr="00D4036A">
              <w:rPr>
                <w:sz w:val="24"/>
              </w:rPr>
              <w:t>е</w:t>
            </w:r>
            <w:r w:rsidR="007213BE" w:rsidRPr="00D4036A">
              <w:rPr>
                <w:sz w:val="24"/>
              </w:rPr>
              <w:t>риалов</w:t>
            </w:r>
          </w:p>
        </w:tc>
      </w:tr>
      <w:tr w:rsidR="007213BE" w:rsidRPr="00D4036A" w:rsidTr="00871C50">
        <w:tc>
          <w:tcPr>
            <w:tcW w:w="0" w:type="auto"/>
            <w:shd w:val="clear" w:color="auto" w:fill="auto"/>
          </w:tcPr>
          <w:p w:rsidR="007213BE" w:rsidRPr="00D4036A" w:rsidRDefault="007213BE" w:rsidP="00871C50">
            <w:pPr>
              <w:pStyle w:val="af4"/>
              <w:ind w:left="0"/>
              <w:jc w:val="both"/>
              <w:rPr>
                <w:sz w:val="24"/>
              </w:rPr>
            </w:pPr>
            <w:r w:rsidRPr="00D4036A">
              <w:rPr>
                <w:sz w:val="24"/>
              </w:rPr>
              <w:t>Срок службы</w:t>
            </w:r>
          </w:p>
        </w:tc>
        <w:tc>
          <w:tcPr>
            <w:tcW w:w="0" w:type="auto"/>
            <w:gridSpan w:val="4"/>
            <w:shd w:val="clear" w:color="auto" w:fill="auto"/>
          </w:tcPr>
          <w:p w:rsidR="007213BE" w:rsidRPr="00D4036A" w:rsidRDefault="007213BE" w:rsidP="00871C50">
            <w:pPr>
              <w:pStyle w:val="af4"/>
              <w:ind w:left="0"/>
              <w:jc w:val="both"/>
              <w:rPr>
                <w:sz w:val="24"/>
              </w:rPr>
            </w:pPr>
            <w:r w:rsidRPr="00D4036A">
              <w:rPr>
                <w:sz w:val="24"/>
              </w:rPr>
              <w:t>Не менее 10 лет</w:t>
            </w:r>
          </w:p>
        </w:tc>
      </w:tr>
    </w:tbl>
    <w:p w:rsidR="007213BE" w:rsidRDefault="007213BE" w:rsidP="007213BE">
      <w:pPr>
        <w:pStyle w:val="af4"/>
        <w:ind w:left="0" w:firstLine="709"/>
        <w:jc w:val="both"/>
        <w:rPr>
          <w:lang w:val="en-US"/>
        </w:rPr>
      </w:pPr>
    </w:p>
    <w:p w:rsidR="0047154F" w:rsidRDefault="0047154F" w:rsidP="0047154F">
      <w:pPr>
        <w:pStyle w:val="af4"/>
        <w:ind w:left="0" w:firstLine="709"/>
        <w:jc w:val="both"/>
      </w:pPr>
      <w:r>
        <w:t>Стоимость комплекта оборудования на складе производителя:</w:t>
      </w:r>
    </w:p>
    <w:p w:rsidR="0047154F" w:rsidRDefault="0047154F" w:rsidP="0047154F">
      <w:pPr>
        <w:pStyle w:val="af4"/>
        <w:ind w:left="0" w:firstLine="709"/>
        <w:jc w:val="both"/>
      </w:pPr>
      <w:r>
        <w:t>1)</w:t>
      </w:r>
      <w:r>
        <w:tab/>
        <w:t>Минимальная комплектация - 4 500 000 рублей</w:t>
      </w:r>
    </w:p>
    <w:p w:rsidR="0047154F" w:rsidRDefault="0047154F" w:rsidP="0047154F">
      <w:pPr>
        <w:pStyle w:val="af4"/>
        <w:ind w:left="0" w:firstLine="709"/>
        <w:jc w:val="both"/>
      </w:pPr>
      <w:r>
        <w:t>2)</w:t>
      </w:r>
      <w:r>
        <w:tab/>
        <w:t>Оптимальная комплектация - 6 200 000 рублей</w:t>
      </w:r>
    </w:p>
    <w:p w:rsidR="0047154F" w:rsidRDefault="0047154F" w:rsidP="0047154F">
      <w:pPr>
        <w:pStyle w:val="af4"/>
        <w:ind w:left="0" w:firstLine="709"/>
        <w:jc w:val="both"/>
      </w:pPr>
      <w:r>
        <w:t>3)</w:t>
      </w:r>
      <w:r>
        <w:tab/>
        <w:t>Максимальная комплектация - 7 000 000 рублей</w:t>
      </w:r>
    </w:p>
    <w:p w:rsidR="007213BE" w:rsidRDefault="007213BE" w:rsidP="007213BE">
      <w:pPr>
        <w:pStyle w:val="af4"/>
        <w:ind w:left="0" w:firstLine="709"/>
        <w:jc w:val="both"/>
      </w:pPr>
      <w:r>
        <w:t>Максимальная эффективность установки обеспечивается при использовании в районах со среднегодовым температурным уровнем менее 10 градусов Цельсия.</w:t>
      </w:r>
    </w:p>
    <w:p w:rsidR="007213BE" w:rsidRDefault="007213BE" w:rsidP="007213BE">
      <w:pPr>
        <w:pStyle w:val="af4"/>
        <w:ind w:left="0" w:firstLine="709"/>
        <w:jc w:val="both"/>
      </w:pPr>
      <w:r>
        <w:t>Дополнительные работы и сервис:</w:t>
      </w:r>
    </w:p>
    <w:p w:rsidR="007213BE" w:rsidRDefault="007213BE" w:rsidP="007213BE">
      <w:pPr>
        <w:pStyle w:val="af4"/>
        <w:ind w:left="0" w:firstLine="709"/>
        <w:contextualSpacing/>
        <w:jc w:val="both"/>
      </w:pPr>
      <w:r>
        <w:t>- обследование и предпроектная работа (при необходимости) - 100 000 рублей;</w:t>
      </w:r>
    </w:p>
    <w:p w:rsidR="007213BE" w:rsidRDefault="007213BE" w:rsidP="007213BE">
      <w:pPr>
        <w:pStyle w:val="af4"/>
        <w:ind w:left="0" w:firstLine="709"/>
        <w:contextualSpacing/>
        <w:jc w:val="both"/>
      </w:pPr>
      <w:r>
        <w:t>- проектирование (в случае необходимости) - 200 000 рублей;</w:t>
      </w:r>
    </w:p>
    <w:p w:rsidR="007213BE" w:rsidRDefault="007213BE" w:rsidP="007213BE">
      <w:pPr>
        <w:pStyle w:val="af4"/>
        <w:ind w:left="0" w:firstLine="709"/>
        <w:contextualSpacing/>
        <w:jc w:val="both"/>
      </w:pPr>
      <w:r>
        <w:t>- монтажные работы - 400 000 рублей;</w:t>
      </w:r>
    </w:p>
    <w:p w:rsidR="007213BE" w:rsidRDefault="007213BE" w:rsidP="007213BE">
      <w:pPr>
        <w:pStyle w:val="af4"/>
        <w:ind w:left="0" w:firstLine="709"/>
        <w:contextualSpacing/>
        <w:jc w:val="both"/>
      </w:pPr>
      <w:r>
        <w:t>- пуско-наладочные работы - 50 000 рублей;</w:t>
      </w:r>
    </w:p>
    <w:p w:rsidR="007213BE" w:rsidRDefault="007213BE" w:rsidP="007213BE">
      <w:pPr>
        <w:pStyle w:val="af4"/>
        <w:ind w:left="0" w:firstLine="709"/>
        <w:contextualSpacing/>
        <w:jc w:val="both"/>
      </w:pPr>
      <w:r>
        <w:t>- обучение - 50 000 рублей.</w:t>
      </w:r>
    </w:p>
    <w:p w:rsidR="007213BE" w:rsidRDefault="007213BE" w:rsidP="007213BE">
      <w:pPr>
        <w:pStyle w:val="af4"/>
        <w:ind w:left="0" w:firstLine="709"/>
        <w:jc w:val="both"/>
      </w:pPr>
      <w:r>
        <w:t>Прогнозные сроки работ по внедрению одной установки от 4-х до 6-ти мес</w:t>
      </w:r>
      <w:r>
        <w:t>я</w:t>
      </w:r>
      <w:r>
        <w:t>цев.</w:t>
      </w:r>
      <w:r w:rsidRPr="00FC39F1">
        <w:t xml:space="preserve"> </w:t>
      </w:r>
    </w:p>
    <w:p w:rsidR="007213BE" w:rsidRDefault="007213BE" w:rsidP="007213BE">
      <w:pPr>
        <w:pStyle w:val="af4"/>
        <w:ind w:left="0" w:firstLine="709"/>
        <w:jc w:val="both"/>
      </w:pPr>
      <w:r>
        <w:t>Также компания предоставляет сервисное обслуживание объектов.</w:t>
      </w:r>
    </w:p>
    <w:p w:rsidR="007213BE" w:rsidRDefault="007213BE" w:rsidP="007213BE">
      <w:pPr>
        <w:pStyle w:val="af4"/>
        <w:ind w:left="0" w:firstLine="709"/>
        <w:jc w:val="both"/>
        <w:rPr>
          <w:color w:val="000000"/>
        </w:rPr>
      </w:pPr>
      <w:r>
        <w:rPr>
          <w:color w:val="000000"/>
        </w:rPr>
        <w:t>Начиная с 2014 года, планируется серийное производство установки с реал</w:t>
      </w:r>
      <w:r>
        <w:rPr>
          <w:color w:val="000000"/>
        </w:rPr>
        <w:t>и</w:t>
      </w:r>
      <w:r>
        <w:rPr>
          <w:color w:val="000000"/>
        </w:rPr>
        <w:t>зацией не менее 20 установок в год.</w:t>
      </w:r>
    </w:p>
    <w:p w:rsidR="0015731B" w:rsidRDefault="0015731B" w:rsidP="0015731B">
      <w:pPr>
        <w:ind w:firstLine="708"/>
      </w:pPr>
      <w:r>
        <w:lastRenderedPageBreak/>
        <w:t xml:space="preserve">Поскольку установка </w:t>
      </w:r>
      <w:r w:rsidRPr="00B35679">
        <w:t xml:space="preserve">БГУ-50 </w:t>
      </w:r>
      <w:r>
        <w:t xml:space="preserve">производительностью 50 т/сутки </w:t>
      </w:r>
      <w:r w:rsidRPr="00B35679">
        <w:t xml:space="preserve">предназначена для </w:t>
      </w:r>
      <w:r>
        <w:t>переработки</w:t>
      </w:r>
      <w:r w:rsidRPr="00B35679">
        <w:t xml:space="preserve"> сельхозсырья, утилизации органических от</w:t>
      </w:r>
      <w:r>
        <w:t>ходов сельскохозяйс</w:t>
      </w:r>
      <w:r>
        <w:t>т</w:t>
      </w:r>
      <w:r>
        <w:t>венного про</w:t>
      </w:r>
      <w:r w:rsidRPr="00B35679">
        <w:t>изводства и процессов перер</w:t>
      </w:r>
      <w:r>
        <w:t>аботки в пищевой промышленности, она</w:t>
      </w:r>
      <w:r w:rsidRPr="00B35679">
        <w:t xml:space="preserve"> рекомендуется к использованию организациям</w:t>
      </w:r>
      <w:r>
        <w:t xml:space="preserve"> Красноярского края</w:t>
      </w:r>
      <w:r w:rsidRPr="00B35679">
        <w:t>, в результате деятельности которых формируются большие объемы органических отходов (навоз, помет, силос, органический ил и др.), включая фермерские хозяйства, птицефабр</w:t>
      </w:r>
      <w:r w:rsidRPr="00B35679">
        <w:t>и</w:t>
      </w:r>
      <w:r w:rsidRPr="00B35679">
        <w:t>ки, сви-новодческие комплексы, предприятиям по выращиванию КРС, водоканалы и другие предприятия, обслуживающие канализационные, водопроводные и магис</w:t>
      </w:r>
      <w:r w:rsidRPr="00B35679">
        <w:t>т</w:t>
      </w:r>
      <w:r w:rsidRPr="00B35679">
        <w:t>ральные водные объекты.</w:t>
      </w:r>
      <w:r>
        <w:t xml:space="preserve"> К положительны сторонам установки следует отнести ее модульность: расширилось производство – приобретается и устанавливается допо</w:t>
      </w:r>
      <w:r>
        <w:t>л</w:t>
      </w:r>
      <w:r>
        <w:t>нительный модуль. Однако, следует учесть, хотя установка и предназначена для у</w:t>
      </w:r>
      <w:r>
        <w:t>с</w:t>
      </w:r>
      <w:r>
        <w:t>ловий России, она еще не прошла производственные испытания.</w:t>
      </w:r>
    </w:p>
    <w:p w:rsidR="0015731B" w:rsidRDefault="0015731B" w:rsidP="007213BE">
      <w:pPr>
        <w:pStyle w:val="20"/>
      </w:pPr>
      <w:bookmarkStart w:id="125" w:name="_Toc351797850"/>
      <w:bookmarkStart w:id="126" w:name="_Toc351798114"/>
      <w:bookmarkStart w:id="127" w:name="_Toc351798220"/>
    </w:p>
    <w:p w:rsidR="007213BE" w:rsidRDefault="007213BE" w:rsidP="007213BE">
      <w:pPr>
        <w:pStyle w:val="20"/>
      </w:pPr>
      <w:bookmarkStart w:id="128" w:name="_Toc356989045"/>
      <w:r>
        <w:t>3.7 «Росбиогаз»</w:t>
      </w:r>
      <w:bookmarkEnd w:id="125"/>
      <w:bookmarkEnd w:id="126"/>
      <w:bookmarkEnd w:id="127"/>
      <w:bookmarkEnd w:id="128"/>
    </w:p>
    <w:p w:rsidR="007213BE" w:rsidRDefault="007213BE" w:rsidP="007213BE">
      <w:pPr>
        <w:pStyle w:val="af4"/>
        <w:jc w:val="both"/>
      </w:pPr>
    </w:p>
    <w:p w:rsidR="007213BE" w:rsidRDefault="007213BE" w:rsidP="007213BE">
      <w:pPr>
        <w:pStyle w:val="20"/>
      </w:pPr>
      <w:bookmarkStart w:id="129" w:name="_Toc351797851"/>
      <w:bookmarkStart w:id="130" w:name="_Toc351798115"/>
      <w:bookmarkStart w:id="131" w:name="_Toc351798221"/>
      <w:bookmarkStart w:id="132" w:name="_Toc356989046"/>
      <w:r>
        <w:t>3.7.1 Сведения о компании «Росбиогаз»</w:t>
      </w:r>
      <w:bookmarkEnd w:id="129"/>
      <w:bookmarkEnd w:id="130"/>
      <w:bookmarkEnd w:id="131"/>
      <w:bookmarkEnd w:id="132"/>
      <w:r>
        <w:t xml:space="preserve"> </w:t>
      </w:r>
    </w:p>
    <w:p w:rsidR="007213BE" w:rsidRPr="00F53943" w:rsidRDefault="007213BE" w:rsidP="007213BE"/>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46"/>
      </w:tblGrid>
      <w:tr w:rsidR="007213BE" w:rsidTr="00871C50">
        <w:tc>
          <w:tcPr>
            <w:tcW w:w="2376" w:type="dxa"/>
          </w:tcPr>
          <w:p w:rsidR="007213BE" w:rsidRDefault="007213BE" w:rsidP="00871C50">
            <w:r>
              <w:rPr>
                <w:rFonts w:cs="Times New Roman"/>
                <w:b/>
                <w:noProof/>
                <w:szCs w:val="28"/>
                <w:lang w:eastAsia="ru-RU"/>
              </w:rPr>
              <w:drawing>
                <wp:inline distT="0" distB="0" distL="0" distR="0">
                  <wp:extent cx="1521517" cy="787585"/>
                  <wp:effectExtent l="19050" t="0" r="2483" b="0"/>
                  <wp:docPr id="39" name="Рисунок 2" descr="C:\Users\Vasily\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Vasily\Desktop\logo.png"/>
                          <pic:cNvPicPr>
                            <a:picLocks noChangeAspect="1" noChangeArrowheads="1"/>
                          </pic:cNvPicPr>
                        </pic:nvPicPr>
                        <pic:blipFill>
                          <a:blip r:embed="rId38" cstate="print"/>
                          <a:srcRect/>
                          <a:stretch>
                            <a:fillRect/>
                          </a:stretch>
                        </pic:blipFill>
                        <pic:spPr bwMode="auto">
                          <a:xfrm>
                            <a:off x="0" y="0"/>
                            <a:ext cx="1521887" cy="787776"/>
                          </a:xfrm>
                          <a:prstGeom prst="rect">
                            <a:avLst/>
                          </a:prstGeom>
                          <a:noFill/>
                          <a:ln w="9525">
                            <a:noFill/>
                            <a:miter lim="800000"/>
                            <a:headEnd/>
                            <a:tailEnd/>
                          </a:ln>
                        </pic:spPr>
                      </pic:pic>
                    </a:graphicData>
                  </a:graphic>
                </wp:inline>
              </w:drawing>
            </w:r>
          </w:p>
        </w:tc>
      </w:tr>
      <w:tr w:rsidR="007213BE" w:rsidTr="00871C50">
        <w:tc>
          <w:tcPr>
            <w:tcW w:w="2376" w:type="dxa"/>
          </w:tcPr>
          <w:p w:rsidR="007213BE" w:rsidRDefault="007213BE" w:rsidP="00871C50">
            <w:pPr>
              <w:jc w:val="center"/>
              <w:rPr>
                <w:sz w:val="24"/>
                <w:szCs w:val="24"/>
              </w:rPr>
            </w:pPr>
            <w:r w:rsidRPr="00F53943">
              <w:rPr>
                <w:sz w:val="24"/>
                <w:szCs w:val="24"/>
              </w:rPr>
              <w:t>Рисунок 3.1</w:t>
            </w:r>
            <w:r>
              <w:rPr>
                <w:sz w:val="24"/>
                <w:szCs w:val="24"/>
              </w:rPr>
              <w:t>7</w:t>
            </w:r>
            <w:r w:rsidRPr="00F53943">
              <w:rPr>
                <w:sz w:val="24"/>
                <w:szCs w:val="24"/>
              </w:rPr>
              <w:t xml:space="preserve"> – Лог</w:t>
            </w:r>
            <w:r w:rsidRPr="00F53943">
              <w:rPr>
                <w:sz w:val="24"/>
                <w:szCs w:val="24"/>
              </w:rPr>
              <w:t>о</w:t>
            </w:r>
            <w:r w:rsidRPr="00F53943">
              <w:rPr>
                <w:sz w:val="24"/>
                <w:szCs w:val="24"/>
              </w:rPr>
              <w:t xml:space="preserve">тип компании </w:t>
            </w:r>
          </w:p>
          <w:p w:rsidR="007213BE" w:rsidRPr="00F53943" w:rsidRDefault="007213BE" w:rsidP="00871C50">
            <w:pPr>
              <w:jc w:val="center"/>
              <w:rPr>
                <w:sz w:val="24"/>
                <w:szCs w:val="24"/>
              </w:rPr>
            </w:pPr>
            <w:r w:rsidRPr="00F53943">
              <w:rPr>
                <w:sz w:val="24"/>
                <w:szCs w:val="24"/>
              </w:rPr>
              <w:t>«Росбиогаз»</w:t>
            </w:r>
          </w:p>
        </w:tc>
      </w:tr>
    </w:tbl>
    <w:p w:rsidR="007213BE" w:rsidRDefault="007213BE" w:rsidP="007213BE">
      <w:pPr>
        <w:rPr>
          <w:rFonts w:cs="Times New Roman"/>
          <w:szCs w:val="28"/>
        </w:rPr>
      </w:pPr>
      <w:r>
        <w:rPr>
          <w:rFonts w:cs="Times New Roman"/>
          <w:szCs w:val="28"/>
        </w:rPr>
        <w:t>Компания Росбиогаз</w:t>
      </w:r>
    </w:p>
    <w:p w:rsidR="007213BE" w:rsidRDefault="007213BE" w:rsidP="007213BE">
      <w:pPr>
        <w:rPr>
          <w:rFonts w:cs="Times New Roman"/>
          <w:szCs w:val="28"/>
        </w:rPr>
      </w:pPr>
      <w:r>
        <w:rPr>
          <w:rFonts w:cs="Times New Roman"/>
          <w:szCs w:val="28"/>
        </w:rPr>
        <w:t>Год создания: 2010</w:t>
      </w:r>
    </w:p>
    <w:p w:rsidR="007213BE" w:rsidRDefault="007213BE" w:rsidP="007213BE">
      <w:pPr>
        <w:rPr>
          <w:rFonts w:cs="Times New Roman"/>
          <w:szCs w:val="28"/>
        </w:rPr>
      </w:pPr>
      <w:r>
        <w:rPr>
          <w:rFonts w:cs="Times New Roman"/>
          <w:szCs w:val="28"/>
        </w:rPr>
        <w:t>Страна: Россия</w:t>
      </w:r>
    </w:p>
    <w:p w:rsidR="007213BE" w:rsidRDefault="007213BE" w:rsidP="007213BE">
      <w:pPr>
        <w:rPr>
          <w:rFonts w:cs="Times New Roman"/>
          <w:szCs w:val="28"/>
        </w:rPr>
      </w:pPr>
      <w:r>
        <w:rPr>
          <w:rFonts w:cs="Times New Roman"/>
          <w:szCs w:val="28"/>
        </w:rPr>
        <w:t xml:space="preserve">Адрес компании: </w:t>
      </w:r>
      <w:r w:rsidRPr="00BD13DD">
        <w:rPr>
          <w:rFonts w:cs="Times New Roman"/>
          <w:szCs w:val="28"/>
        </w:rPr>
        <w:t>614000, г.Пермь, ул. 25 октября 17, 12 этаж</w:t>
      </w:r>
    </w:p>
    <w:p w:rsidR="007213BE" w:rsidRPr="00BD13DD" w:rsidRDefault="007213BE" w:rsidP="007213BE">
      <w:pPr>
        <w:rPr>
          <w:rFonts w:cs="Times New Roman"/>
          <w:szCs w:val="28"/>
          <w:lang w:val="en-US"/>
        </w:rPr>
      </w:pPr>
      <w:r>
        <w:rPr>
          <w:rFonts w:cs="Times New Roman"/>
          <w:szCs w:val="28"/>
        </w:rPr>
        <w:t>Тел</w:t>
      </w:r>
      <w:r w:rsidRPr="0044723E">
        <w:rPr>
          <w:rFonts w:cs="Times New Roman"/>
          <w:szCs w:val="28"/>
          <w:lang w:val="en-US"/>
        </w:rPr>
        <w:t>.: (</w:t>
      </w:r>
      <w:r w:rsidRPr="00BD13DD">
        <w:rPr>
          <w:rFonts w:cs="Times New Roman"/>
          <w:szCs w:val="28"/>
          <w:lang w:val="en-US"/>
        </w:rPr>
        <w:t xml:space="preserve">342) 299-99-69 </w:t>
      </w:r>
    </w:p>
    <w:p w:rsidR="007213BE" w:rsidRPr="00FB48D6" w:rsidRDefault="007213BE" w:rsidP="007213BE">
      <w:pPr>
        <w:rPr>
          <w:rFonts w:cs="Times New Roman"/>
          <w:szCs w:val="28"/>
          <w:lang w:val="en-US"/>
        </w:rPr>
      </w:pPr>
      <w:r>
        <w:rPr>
          <w:rFonts w:cs="Times New Roman"/>
          <w:szCs w:val="28"/>
          <w:lang w:val="en-US"/>
        </w:rPr>
        <w:t>E</w:t>
      </w:r>
      <w:r w:rsidRPr="00BD13DD">
        <w:rPr>
          <w:rFonts w:cs="Times New Roman"/>
          <w:szCs w:val="28"/>
          <w:lang w:val="en-US"/>
        </w:rPr>
        <w:t>-</w:t>
      </w:r>
      <w:r>
        <w:rPr>
          <w:rFonts w:cs="Times New Roman"/>
          <w:szCs w:val="28"/>
          <w:lang w:val="en-US"/>
        </w:rPr>
        <w:t>mail</w:t>
      </w:r>
      <w:r w:rsidRPr="00BD13DD">
        <w:rPr>
          <w:rFonts w:cs="Times New Roman"/>
          <w:szCs w:val="28"/>
          <w:lang w:val="en-US"/>
        </w:rPr>
        <w:t xml:space="preserve">: info@rosbiogas.ru </w:t>
      </w:r>
    </w:p>
    <w:p w:rsidR="007213BE" w:rsidRPr="00671A4D" w:rsidRDefault="007213BE" w:rsidP="007213BE">
      <w:pPr>
        <w:rPr>
          <w:rFonts w:cs="Times New Roman"/>
          <w:szCs w:val="28"/>
        </w:rPr>
      </w:pPr>
      <w:r w:rsidRPr="00181597">
        <w:rPr>
          <w:rFonts w:cs="Times New Roman"/>
          <w:szCs w:val="28"/>
        </w:rPr>
        <w:t>Официальный сайт компании</w:t>
      </w:r>
      <w:r>
        <w:rPr>
          <w:rFonts w:cs="Times New Roman"/>
          <w:szCs w:val="28"/>
        </w:rPr>
        <w:t xml:space="preserve">: </w:t>
      </w:r>
      <w:r w:rsidRPr="00BD13DD">
        <w:rPr>
          <w:rFonts w:cs="Times New Roman"/>
          <w:szCs w:val="28"/>
        </w:rPr>
        <w:t>www.rosbiogas.ru</w:t>
      </w:r>
    </w:p>
    <w:p w:rsidR="007213BE" w:rsidRDefault="007213BE" w:rsidP="007213BE">
      <w:pPr>
        <w:pStyle w:val="af4"/>
        <w:ind w:left="0" w:firstLine="709"/>
        <w:jc w:val="both"/>
      </w:pPr>
      <w:r>
        <w:t>Компания «Росбиогаз» ориентирована на производство модульных биогаз</w:t>
      </w:r>
      <w:r>
        <w:t>о</w:t>
      </w:r>
      <w:r>
        <w:t xml:space="preserve">вых станций. </w:t>
      </w:r>
    </w:p>
    <w:p w:rsidR="00294E37" w:rsidRDefault="00294E37" w:rsidP="007213BE">
      <w:pPr>
        <w:pStyle w:val="20"/>
      </w:pPr>
      <w:bookmarkStart w:id="133" w:name="_Toc351797852"/>
      <w:bookmarkStart w:id="134" w:name="_Toc351798116"/>
      <w:bookmarkStart w:id="135" w:name="_Toc351798222"/>
    </w:p>
    <w:p w:rsidR="007213BE" w:rsidRDefault="007213BE" w:rsidP="007213BE">
      <w:pPr>
        <w:pStyle w:val="20"/>
      </w:pPr>
      <w:bookmarkStart w:id="136" w:name="_Toc356989047"/>
      <w:r>
        <w:t xml:space="preserve">3.7.2 </w:t>
      </w:r>
      <w:r w:rsidRPr="00FB48D6">
        <w:t>Устройство и принцип действия биогазовых и биоэнергетических у</w:t>
      </w:r>
      <w:r w:rsidRPr="00FB48D6">
        <w:t>с</w:t>
      </w:r>
      <w:r w:rsidRPr="00FB48D6">
        <w:t>тановок</w:t>
      </w:r>
      <w:r>
        <w:t xml:space="preserve"> Росбиогаз</w:t>
      </w:r>
      <w:bookmarkEnd w:id="133"/>
      <w:bookmarkEnd w:id="134"/>
      <w:bookmarkEnd w:id="135"/>
      <w:bookmarkEnd w:id="136"/>
    </w:p>
    <w:p w:rsidR="007213BE" w:rsidRDefault="007213BE" w:rsidP="007213BE"/>
    <w:p w:rsidR="007213BE" w:rsidRDefault="007213BE" w:rsidP="007213BE">
      <w:pPr>
        <w:ind w:firstLine="709"/>
        <w:rPr>
          <w:rFonts w:cs="Times New Roman"/>
          <w:szCs w:val="28"/>
        </w:rPr>
      </w:pPr>
      <w:r w:rsidRPr="00F85739">
        <w:rPr>
          <w:rFonts w:cs="Times New Roman"/>
          <w:szCs w:val="28"/>
        </w:rPr>
        <w:t>Модульные биогазовые установки состоят из любого количества модулей, к</w:t>
      </w:r>
      <w:r w:rsidRPr="00F85739">
        <w:rPr>
          <w:rFonts w:cs="Times New Roman"/>
          <w:szCs w:val="28"/>
        </w:rPr>
        <w:t>о</w:t>
      </w:r>
      <w:r w:rsidRPr="00F85739">
        <w:rPr>
          <w:rFonts w:cs="Times New Roman"/>
          <w:szCs w:val="28"/>
        </w:rPr>
        <w:t>торые можно наращивать в любое время: при расширении производства либо по м</w:t>
      </w:r>
      <w:r w:rsidRPr="00F85739">
        <w:rPr>
          <w:rFonts w:cs="Times New Roman"/>
          <w:szCs w:val="28"/>
        </w:rPr>
        <w:t>е</w:t>
      </w:r>
      <w:r w:rsidRPr="00F85739">
        <w:rPr>
          <w:rFonts w:cs="Times New Roman"/>
          <w:szCs w:val="28"/>
        </w:rPr>
        <w:t>ре очередного этапа финансирования.</w:t>
      </w:r>
    </w:p>
    <w:p w:rsidR="007213BE" w:rsidRDefault="007213BE" w:rsidP="007213BE">
      <w:pPr>
        <w:ind w:firstLine="709"/>
        <w:rPr>
          <w:rFonts w:cs="Times New Roman"/>
          <w:szCs w:val="28"/>
        </w:rPr>
      </w:pPr>
      <w:r w:rsidRPr="00F85739">
        <w:rPr>
          <w:rFonts w:cs="Times New Roman"/>
          <w:szCs w:val="28"/>
        </w:rPr>
        <w:t>Модульная биогазовая установка состоит из следующих частей: приемной е</w:t>
      </w:r>
      <w:r w:rsidRPr="00F85739">
        <w:rPr>
          <w:rFonts w:cs="Times New Roman"/>
          <w:szCs w:val="28"/>
        </w:rPr>
        <w:t>м</w:t>
      </w:r>
      <w:r w:rsidRPr="00F85739">
        <w:rPr>
          <w:rFonts w:cs="Times New Roman"/>
          <w:szCs w:val="28"/>
        </w:rPr>
        <w:t>кости, биореактора и емкости накопления жидких удобрений, также есть аккумул</w:t>
      </w:r>
      <w:r w:rsidRPr="00F85739">
        <w:rPr>
          <w:rFonts w:cs="Times New Roman"/>
          <w:szCs w:val="28"/>
        </w:rPr>
        <w:t>я</w:t>
      </w:r>
      <w:r w:rsidRPr="00F85739">
        <w:rPr>
          <w:rFonts w:cs="Times New Roman"/>
          <w:szCs w:val="28"/>
        </w:rPr>
        <w:t xml:space="preserve">тор биогаза </w:t>
      </w:r>
      <w:r w:rsidR="007D6D31">
        <w:rPr>
          <w:rFonts w:cs="Times New Roman"/>
          <w:szCs w:val="28"/>
        </w:rPr>
        <w:t>–</w:t>
      </w:r>
      <w:r w:rsidRPr="00F85739">
        <w:rPr>
          <w:rFonts w:cs="Times New Roman"/>
          <w:szCs w:val="28"/>
        </w:rPr>
        <w:t xml:space="preserve"> газгольдер.</w:t>
      </w:r>
      <w:r>
        <w:rPr>
          <w:rFonts w:cs="Times New Roman"/>
          <w:szCs w:val="28"/>
        </w:rPr>
        <w:t xml:space="preserve"> Принцип действия модульных биогазовых установок пок</w:t>
      </w:r>
      <w:r>
        <w:rPr>
          <w:rFonts w:cs="Times New Roman"/>
          <w:szCs w:val="28"/>
        </w:rPr>
        <w:t>а</w:t>
      </w:r>
      <w:r>
        <w:rPr>
          <w:rFonts w:cs="Times New Roman"/>
          <w:szCs w:val="28"/>
        </w:rPr>
        <w:t>зан на рисунке 3.19.</w:t>
      </w:r>
    </w:p>
    <w:p w:rsidR="007213BE" w:rsidRDefault="007213BE" w:rsidP="007213BE">
      <w:pPr>
        <w:spacing w:line="360" w:lineRule="auto"/>
        <w:ind w:right="-2"/>
        <w:jc w:val="center"/>
        <w:rPr>
          <w:rFonts w:cs="Times New Roman"/>
          <w:szCs w:val="28"/>
        </w:rPr>
      </w:pPr>
      <w:r>
        <w:rPr>
          <w:noProof/>
          <w:lang w:eastAsia="ru-RU"/>
        </w:rPr>
        <w:lastRenderedPageBreak/>
        <w:drawing>
          <wp:inline distT="0" distB="0" distL="0" distR="0">
            <wp:extent cx="5700956" cy="2109127"/>
            <wp:effectExtent l="19050" t="0" r="0" b="0"/>
            <wp:docPr id="9" name="Рисунок 1" descr="Модульные биогазовые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одульные биогазовые установки."/>
                    <pic:cNvPicPr>
                      <a:picLocks noChangeAspect="1" noChangeArrowheads="1"/>
                    </pic:cNvPicPr>
                  </pic:nvPicPr>
                  <pic:blipFill>
                    <a:blip r:embed="rId39" cstate="print"/>
                    <a:srcRect t="11978"/>
                    <a:stretch>
                      <a:fillRect/>
                    </a:stretch>
                  </pic:blipFill>
                  <pic:spPr bwMode="auto">
                    <a:xfrm>
                      <a:off x="0" y="0"/>
                      <a:ext cx="5700956" cy="2109127"/>
                    </a:xfrm>
                    <a:prstGeom prst="rect">
                      <a:avLst/>
                    </a:prstGeom>
                    <a:noFill/>
                    <a:ln w="9525">
                      <a:noFill/>
                      <a:miter lim="800000"/>
                      <a:headEnd/>
                      <a:tailEnd/>
                    </a:ln>
                  </pic:spPr>
                </pic:pic>
              </a:graphicData>
            </a:graphic>
          </wp:inline>
        </w:drawing>
      </w:r>
    </w:p>
    <w:p w:rsidR="007213BE" w:rsidRPr="005F43F6" w:rsidRDefault="007213BE" w:rsidP="007213BE">
      <w:pPr>
        <w:spacing w:line="360" w:lineRule="auto"/>
        <w:ind w:right="-2" w:firstLine="709"/>
        <w:jc w:val="center"/>
        <w:rPr>
          <w:rFonts w:cs="Times New Roman"/>
          <w:sz w:val="24"/>
          <w:szCs w:val="24"/>
        </w:rPr>
      </w:pPr>
      <w:r w:rsidRPr="005F43F6">
        <w:rPr>
          <w:rFonts w:cs="Times New Roman"/>
          <w:sz w:val="24"/>
          <w:szCs w:val="24"/>
        </w:rPr>
        <w:t xml:space="preserve">Рисунок </w:t>
      </w:r>
      <w:r>
        <w:rPr>
          <w:rFonts w:cs="Times New Roman"/>
          <w:sz w:val="24"/>
          <w:szCs w:val="24"/>
        </w:rPr>
        <w:t>3</w:t>
      </w:r>
      <w:r w:rsidRPr="005F43F6">
        <w:rPr>
          <w:rFonts w:cs="Times New Roman"/>
          <w:sz w:val="24"/>
          <w:szCs w:val="24"/>
        </w:rPr>
        <w:t>.1</w:t>
      </w:r>
      <w:r>
        <w:rPr>
          <w:rFonts w:cs="Times New Roman"/>
          <w:sz w:val="24"/>
          <w:szCs w:val="24"/>
        </w:rPr>
        <w:t>8</w:t>
      </w:r>
      <w:r w:rsidRPr="005F43F6">
        <w:rPr>
          <w:rFonts w:cs="Times New Roman"/>
          <w:sz w:val="24"/>
          <w:szCs w:val="24"/>
        </w:rPr>
        <w:t xml:space="preserve"> – Модульная биогазовая установка</w:t>
      </w:r>
    </w:p>
    <w:p w:rsidR="007213BE" w:rsidRPr="00F85739" w:rsidRDefault="007213BE" w:rsidP="007213BE">
      <w:pPr>
        <w:ind w:firstLine="709"/>
        <w:rPr>
          <w:rFonts w:cs="Times New Roman"/>
          <w:szCs w:val="28"/>
        </w:rPr>
      </w:pPr>
      <w:r w:rsidRPr="00F85739">
        <w:rPr>
          <w:rFonts w:cs="Times New Roman"/>
          <w:szCs w:val="28"/>
        </w:rPr>
        <w:t>В емкость-накопитель производится загрузка сырья для биогаза, все делается в соответствии с датчиком уровня. Далее загруженное сырье подвергается тщател</w:t>
      </w:r>
      <w:r w:rsidRPr="00F85739">
        <w:rPr>
          <w:rFonts w:cs="Times New Roman"/>
          <w:szCs w:val="28"/>
        </w:rPr>
        <w:t>ь</w:t>
      </w:r>
      <w:r w:rsidRPr="00F85739">
        <w:rPr>
          <w:rFonts w:cs="Times New Roman"/>
          <w:szCs w:val="28"/>
        </w:rPr>
        <w:t>ному перемешиванию и смешиванию с порциями воды для достижения необход</w:t>
      </w:r>
      <w:r w:rsidRPr="00F85739">
        <w:rPr>
          <w:rFonts w:cs="Times New Roman"/>
          <w:szCs w:val="28"/>
        </w:rPr>
        <w:t>и</w:t>
      </w:r>
      <w:r w:rsidRPr="00F85739">
        <w:rPr>
          <w:rFonts w:cs="Times New Roman"/>
          <w:szCs w:val="28"/>
        </w:rPr>
        <w:t>мой консистенции. Как правило, вода добавляется из расчета 1/8, после чего откр</w:t>
      </w:r>
      <w:r w:rsidRPr="00F85739">
        <w:rPr>
          <w:rFonts w:cs="Times New Roman"/>
          <w:szCs w:val="28"/>
        </w:rPr>
        <w:t>ы</w:t>
      </w:r>
      <w:r w:rsidRPr="00F85739">
        <w:rPr>
          <w:rFonts w:cs="Times New Roman"/>
          <w:szCs w:val="28"/>
        </w:rPr>
        <w:t>вается вентиль в следующий отсек и включается перемешивающий насос измельч</w:t>
      </w:r>
      <w:r w:rsidRPr="00F85739">
        <w:rPr>
          <w:rFonts w:cs="Times New Roman"/>
          <w:szCs w:val="28"/>
        </w:rPr>
        <w:t>и</w:t>
      </w:r>
      <w:r w:rsidRPr="00F85739">
        <w:rPr>
          <w:rFonts w:cs="Times New Roman"/>
          <w:szCs w:val="28"/>
        </w:rPr>
        <w:t>тель, который позволяет добиться необходимой степени измельченности сырья. Д</w:t>
      </w:r>
      <w:r w:rsidRPr="00F85739">
        <w:rPr>
          <w:rFonts w:cs="Times New Roman"/>
          <w:szCs w:val="28"/>
        </w:rPr>
        <w:t>а</w:t>
      </w:r>
      <w:r w:rsidRPr="00F85739">
        <w:rPr>
          <w:rFonts w:cs="Times New Roman"/>
          <w:szCs w:val="28"/>
        </w:rPr>
        <w:t>лее, при достижении нужного состояния, в противоположном конце реактора пр</w:t>
      </w:r>
      <w:r w:rsidRPr="00F85739">
        <w:rPr>
          <w:rFonts w:cs="Times New Roman"/>
          <w:szCs w:val="28"/>
        </w:rPr>
        <w:t>о</w:t>
      </w:r>
      <w:r w:rsidRPr="00F85739">
        <w:rPr>
          <w:rFonts w:cs="Times New Roman"/>
          <w:szCs w:val="28"/>
        </w:rPr>
        <w:t>исходит постепенная перегрузка сырья в аккумулирующую ёмкость биологических удобрений, при этом насос не останавливается. После полного опорожнения прие</w:t>
      </w:r>
      <w:r w:rsidRPr="00F85739">
        <w:rPr>
          <w:rFonts w:cs="Times New Roman"/>
          <w:szCs w:val="28"/>
        </w:rPr>
        <w:t>м</w:t>
      </w:r>
      <w:r w:rsidRPr="00F85739">
        <w:rPr>
          <w:rFonts w:cs="Times New Roman"/>
          <w:szCs w:val="28"/>
        </w:rPr>
        <w:t>ной емкости насос выключается автоматически.</w:t>
      </w:r>
    </w:p>
    <w:p w:rsidR="007213BE" w:rsidRPr="00F85739" w:rsidRDefault="007213BE" w:rsidP="007213BE">
      <w:pPr>
        <w:ind w:firstLine="709"/>
        <w:rPr>
          <w:rFonts w:cs="Times New Roman"/>
          <w:szCs w:val="28"/>
        </w:rPr>
      </w:pPr>
      <w:r w:rsidRPr="00F85739">
        <w:rPr>
          <w:rFonts w:cs="Times New Roman"/>
          <w:szCs w:val="28"/>
        </w:rPr>
        <w:t>Биореактор представляет собой трубчатую пластиковую или стальную е</w:t>
      </w:r>
      <w:r w:rsidRPr="00F85739">
        <w:rPr>
          <w:rFonts w:cs="Times New Roman"/>
          <w:szCs w:val="28"/>
        </w:rPr>
        <w:t>м</w:t>
      </w:r>
      <w:r w:rsidRPr="00F85739">
        <w:rPr>
          <w:rFonts w:cs="Times New Roman"/>
          <w:szCs w:val="28"/>
        </w:rPr>
        <w:t>кость, расположенную горизонтально. Разделение на три части биореактора позв</w:t>
      </w:r>
      <w:r w:rsidRPr="00F85739">
        <w:rPr>
          <w:rFonts w:cs="Times New Roman"/>
          <w:szCs w:val="28"/>
        </w:rPr>
        <w:t>о</w:t>
      </w:r>
      <w:r w:rsidRPr="00F85739">
        <w:rPr>
          <w:rFonts w:cs="Times New Roman"/>
          <w:szCs w:val="28"/>
        </w:rPr>
        <w:t>ляет выделить перевалочные и рабочие зоны: загрузочную, собственно рабочую и выгрузочную. Первая рабочая секция состоит из пяти модулей, в верхней части к</w:t>
      </w:r>
      <w:r w:rsidRPr="00F85739">
        <w:rPr>
          <w:rFonts w:cs="Times New Roman"/>
          <w:szCs w:val="28"/>
        </w:rPr>
        <w:t>о</w:t>
      </w:r>
      <w:r w:rsidRPr="00F85739">
        <w:rPr>
          <w:rFonts w:cs="Times New Roman"/>
          <w:szCs w:val="28"/>
        </w:rPr>
        <w:t>торой расположен герметично закрывающийся люк, а также два штуцера: для отб</w:t>
      </w:r>
      <w:r w:rsidRPr="00F85739">
        <w:rPr>
          <w:rFonts w:cs="Times New Roman"/>
          <w:szCs w:val="28"/>
        </w:rPr>
        <w:t>о</w:t>
      </w:r>
      <w:r w:rsidRPr="00F85739">
        <w:rPr>
          <w:rFonts w:cs="Times New Roman"/>
          <w:szCs w:val="28"/>
        </w:rPr>
        <w:t>ра газа и для подключения тягонапоромера с релейным выходом.</w:t>
      </w:r>
    </w:p>
    <w:p w:rsidR="007213BE" w:rsidRPr="00F85739" w:rsidRDefault="007213BE" w:rsidP="007213BE">
      <w:pPr>
        <w:ind w:firstLine="709"/>
        <w:rPr>
          <w:rFonts w:cs="Times New Roman"/>
          <w:szCs w:val="28"/>
        </w:rPr>
      </w:pPr>
      <w:r w:rsidRPr="00F85739">
        <w:rPr>
          <w:rFonts w:cs="Times New Roman"/>
          <w:szCs w:val="28"/>
        </w:rPr>
        <w:t>Тягонапоромер позволяет Вам следить за уровнем давления газа в биореакт</w:t>
      </w:r>
      <w:r w:rsidRPr="00F85739">
        <w:rPr>
          <w:rFonts w:cs="Times New Roman"/>
          <w:szCs w:val="28"/>
        </w:rPr>
        <w:t>о</w:t>
      </w:r>
      <w:r w:rsidRPr="00F85739">
        <w:rPr>
          <w:rFonts w:cs="Times New Roman"/>
          <w:szCs w:val="28"/>
        </w:rPr>
        <w:t>ре и при достижении определенных величин автоматически включает и выключает компрессор, который откачивает выделившийся газ в газгольдер. В каждом из пяти модулей есть трубчатый теплообменник, он позволяет контролировать температуру биомассы и поддерживать ее на необходимом уровне. Также внутри смонтированы особые перемешивающие устройства, что позволяет биомассе быть в движении и предотвращает образование плавающей корки.</w:t>
      </w:r>
    </w:p>
    <w:p w:rsidR="007213BE" w:rsidRDefault="007213BE" w:rsidP="007213BE">
      <w:pPr>
        <w:ind w:firstLine="709"/>
        <w:rPr>
          <w:rFonts w:cs="Times New Roman"/>
          <w:szCs w:val="28"/>
        </w:rPr>
      </w:pPr>
      <w:r w:rsidRPr="00F85739">
        <w:rPr>
          <w:rFonts w:cs="Times New Roman"/>
          <w:szCs w:val="28"/>
        </w:rPr>
        <w:t>После того, как масса достаточно перебродит, приходит очередь выгружать ее через выгрузочный сектор в емкость-накопитель, в нижней части которой находится насос, используемый как для перемешивания биомассы, так и для ее откачки. Биогаз же из газгольдера по редуцирующим клапанам поступает к потребителю.</w:t>
      </w:r>
    </w:p>
    <w:p w:rsidR="0015731B" w:rsidRDefault="0015731B" w:rsidP="0015731B">
      <w:pPr>
        <w:ind w:firstLine="708"/>
      </w:pPr>
      <w:r>
        <w:t>Информации о модульных</w:t>
      </w:r>
      <w:r w:rsidRPr="00A47276">
        <w:t xml:space="preserve"> биогазов</w:t>
      </w:r>
      <w:r>
        <w:t>ых</w:t>
      </w:r>
      <w:r w:rsidRPr="00A47276">
        <w:t xml:space="preserve"> установ</w:t>
      </w:r>
      <w:r>
        <w:t>ках</w:t>
      </w:r>
      <w:r w:rsidRPr="00A47276">
        <w:t xml:space="preserve"> </w:t>
      </w:r>
      <w:r w:rsidRPr="00F00D1F">
        <w:t>Росбиогаз</w:t>
      </w:r>
      <w:r>
        <w:t xml:space="preserve">а </w:t>
      </w:r>
      <w:r w:rsidRPr="00F00D1F">
        <w:t xml:space="preserve"> </w:t>
      </w:r>
      <w:r>
        <w:t>недостаточно, чтобы можно было их как-то охарактеризовать с точки зрения целесообразности внедрения в Красноярском крае.</w:t>
      </w:r>
    </w:p>
    <w:p w:rsidR="007213BE" w:rsidRDefault="007213BE" w:rsidP="007213BE">
      <w:pPr>
        <w:rPr>
          <w:szCs w:val="28"/>
        </w:rPr>
      </w:pPr>
    </w:p>
    <w:p w:rsidR="007213BE" w:rsidRDefault="007213BE" w:rsidP="007213BE">
      <w:pPr>
        <w:pStyle w:val="20"/>
      </w:pPr>
      <w:bookmarkStart w:id="137" w:name="_Toc351797853"/>
      <w:bookmarkStart w:id="138" w:name="_Toc351798117"/>
      <w:bookmarkStart w:id="139" w:name="_Toc351798223"/>
      <w:bookmarkStart w:id="140" w:name="_Toc356989048"/>
      <w:r>
        <w:lastRenderedPageBreak/>
        <w:t>3.8 «</w:t>
      </w:r>
      <w:r w:rsidRPr="00C041D2">
        <w:t>Biogas Energy</w:t>
      </w:r>
      <w:r>
        <w:t>»</w:t>
      </w:r>
      <w:bookmarkEnd w:id="137"/>
      <w:bookmarkEnd w:id="138"/>
      <w:bookmarkEnd w:id="139"/>
      <w:bookmarkEnd w:id="140"/>
    </w:p>
    <w:p w:rsidR="007213BE" w:rsidRPr="005F43F6" w:rsidRDefault="007213BE" w:rsidP="007213BE"/>
    <w:p w:rsidR="007213BE" w:rsidRDefault="007213BE" w:rsidP="007213BE">
      <w:pPr>
        <w:pStyle w:val="20"/>
      </w:pPr>
      <w:bookmarkStart w:id="141" w:name="_Toc351797854"/>
      <w:bookmarkStart w:id="142" w:name="_Toc351798118"/>
      <w:bookmarkStart w:id="143" w:name="_Toc351798224"/>
      <w:bookmarkStart w:id="144" w:name="_Toc356989049"/>
      <w:r>
        <w:t>3.8.1 Сведения о компании «</w:t>
      </w:r>
      <w:r>
        <w:rPr>
          <w:lang w:val="en-US"/>
        </w:rPr>
        <w:t>Biogas</w:t>
      </w:r>
      <w:r w:rsidRPr="00DE55D8">
        <w:t xml:space="preserve"> </w:t>
      </w:r>
      <w:r>
        <w:rPr>
          <w:lang w:val="en-US"/>
        </w:rPr>
        <w:t>Energy</w:t>
      </w:r>
      <w:r>
        <w:t>»</w:t>
      </w:r>
      <w:bookmarkEnd w:id="141"/>
      <w:bookmarkEnd w:id="142"/>
      <w:bookmarkEnd w:id="143"/>
      <w:bookmarkEnd w:id="144"/>
    </w:p>
    <w:p w:rsidR="007213BE" w:rsidRDefault="007213BE" w:rsidP="007213BE">
      <w:pPr>
        <w:rPr>
          <w:rFonts w:cs="Times New Roman"/>
          <w:b/>
          <w:szCs w:val="28"/>
        </w:rPr>
      </w:pP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52"/>
      </w:tblGrid>
      <w:tr w:rsidR="007213BE" w:rsidTr="00871C50">
        <w:tc>
          <w:tcPr>
            <w:tcW w:w="3227" w:type="dxa"/>
          </w:tcPr>
          <w:p w:rsidR="007213BE" w:rsidRDefault="007213BE" w:rsidP="00871C50">
            <w:pPr>
              <w:rPr>
                <w:rFonts w:cs="Times New Roman"/>
                <w:b/>
                <w:szCs w:val="28"/>
              </w:rPr>
            </w:pPr>
            <w:r>
              <w:rPr>
                <w:rFonts w:cs="Times New Roman"/>
                <w:b/>
                <w:noProof/>
                <w:szCs w:val="28"/>
                <w:lang w:eastAsia="ru-RU"/>
              </w:rPr>
              <w:drawing>
                <wp:inline distT="0" distB="0" distL="0" distR="0">
                  <wp:extent cx="1908810" cy="427355"/>
                  <wp:effectExtent l="19050" t="0" r="0" b="0"/>
                  <wp:docPr id="41" name="Рисунок 2" descr="C:\Users\Vasily\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Vasily\Desktop\logo.png"/>
                          <pic:cNvPicPr>
                            <a:picLocks noChangeAspect="1" noChangeArrowheads="1"/>
                          </pic:cNvPicPr>
                        </pic:nvPicPr>
                        <pic:blipFill>
                          <a:blip r:embed="rId40" cstate="print"/>
                          <a:srcRect/>
                          <a:stretch>
                            <a:fillRect/>
                          </a:stretch>
                        </pic:blipFill>
                        <pic:spPr bwMode="auto">
                          <a:xfrm>
                            <a:off x="0" y="0"/>
                            <a:ext cx="1908810" cy="427355"/>
                          </a:xfrm>
                          <a:prstGeom prst="rect">
                            <a:avLst/>
                          </a:prstGeom>
                          <a:noFill/>
                          <a:ln w="9525">
                            <a:noFill/>
                            <a:miter lim="800000"/>
                            <a:headEnd/>
                            <a:tailEnd/>
                          </a:ln>
                        </pic:spPr>
                      </pic:pic>
                    </a:graphicData>
                  </a:graphic>
                </wp:inline>
              </w:drawing>
            </w:r>
          </w:p>
        </w:tc>
      </w:tr>
      <w:tr w:rsidR="007213BE" w:rsidTr="00871C50">
        <w:tc>
          <w:tcPr>
            <w:tcW w:w="3227" w:type="dxa"/>
          </w:tcPr>
          <w:p w:rsidR="007213BE" w:rsidRPr="005F43F6" w:rsidRDefault="007213BE" w:rsidP="00871C50">
            <w:pPr>
              <w:jc w:val="center"/>
              <w:rPr>
                <w:rFonts w:cs="Times New Roman"/>
                <w:sz w:val="24"/>
                <w:szCs w:val="24"/>
              </w:rPr>
            </w:pPr>
            <w:r w:rsidRPr="005F43F6">
              <w:rPr>
                <w:rFonts w:cs="Times New Roman"/>
                <w:sz w:val="24"/>
                <w:szCs w:val="24"/>
              </w:rPr>
              <w:t>Рисунок 3.</w:t>
            </w:r>
            <w:r>
              <w:rPr>
                <w:rFonts w:cs="Times New Roman"/>
                <w:sz w:val="24"/>
                <w:szCs w:val="24"/>
              </w:rPr>
              <w:t>19</w:t>
            </w:r>
            <w:r w:rsidRPr="005F43F6">
              <w:rPr>
                <w:rFonts w:cs="Times New Roman"/>
                <w:sz w:val="24"/>
                <w:szCs w:val="24"/>
              </w:rPr>
              <w:t xml:space="preserve"> – Логотип ко</w:t>
            </w:r>
            <w:r w:rsidRPr="005F43F6">
              <w:rPr>
                <w:rFonts w:cs="Times New Roman"/>
                <w:sz w:val="24"/>
                <w:szCs w:val="24"/>
              </w:rPr>
              <w:t>м</w:t>
            </w:r>
            <w:r w:rsidRPr="005F43F6">
              <w:rPr>
                <w:rFonts w:cs="Times New Roman"/>
                <w:sz w:val="24"/>
                <w:szCs w:val="24"/>
              </w:rPr>
              <w:t>пании «</w:t>
            </w:r>
            <w:r w:rsidRPr="005F43F6">
              <w:rPr>
                <w:rFonts w:cs="Times New Roman"/>
                <w:sz w:val="24"/>
                <w:szCs w:val="24"/>
                <w:lang w:val="en-US"/>
              </w:rPr>
              <w:t>Biogas</w:t>
            </w:r>
            <w:r w:rsidRPr="005F43F6">
              <w:rPr>
                <w:rFonts w:cs="Times New Roman"/>
                <w:sz w:val="24"/>
                <w:szCs w:val="24"/>
              </w:rPr>
              <w:t xml:space="preserve"> </w:t>
            </w:r>
            <w:r w:rsidRPr="005F43F6">
              <w:rPr>
                <w:rFonts w:cs="Times New Roman"/>
                <w:sz w:val="24"/>
                <w:szCs w:val="24"/>
                <w:lang w:val="en-US"/>
              </w:rPr>
              <w:t>Energy</w:t>
            </w:r>
            <w:r w:rsidRPr="005F43F6">
              <w:rPr>
                <w:rFonts w:cs="Times New Roman"/>
                <w:sz w:val="24"/>
                <w:szCs w:val="24"/>
              </w:rPr>
              <w:t>»</w:t>
            </w:r>
          </w:p>
        </w:tc>
      </w:tr>
    </w:tbl>
    <w:p w:rsidR="007213BE" w:rsidRPr="00D408BC" w:rsidRDefault="007213BE" w:rsidP="007213BE">
      <w:pPr>
        <w:rPr>
          <w:rFonts w:cs="Times New Roman"/>
          <w:szCs w:val="28"/>
        </w:rPr>
      </w:pPr>
      <w:r>
        <w:rPr>
          <w:rFonts w:cs="Times New Roman"/>
          <w:szCs w:val="28"/>
        </w:rPr>
        <w:t xml:space="preserve">Компания </w:t>
      </w:r>
      <w:r>
        <w:rPr>
          <w:rFonts w:cs="Times New Roman"/>
          <w:szCs w:val="28"/>
          <w:lang w:val="en-US"/>
        </w:rPr>
        <w:t>Biogas</w:t>
      </w:r>
      <w:r w:rsidRPr="00D408BC">
        <w:rPr>
          <w:rFonts w:cs="Times New Roman"/>
          <w:szCs w:val="28"/>
        </w:rPr>
        <w:t xml:space="preserve"> </w:t>
      </w:r>
      <w:r>
        <w:rPr>
          <w:rFonts w:cs="Times New Roman"/>
          <w:szCs w:val="28"/>
          <w:lang w:val="en-US"/>
        </w:rPr>
        <w:t>Energy</w:t>
      </w:r>
    </w:p>
    <w:p w:rsidR="007213BE" w:rsidRDefault="007213BE" w:rsidP="007213BE">
      <w:pPr>
        <w:rPr>
          <w:rFonts w:cs="Times New Roman"/>
          <w:szCs w:val="28"/>
        </w:rPr>
      </w:pPr>
      <w:r>
        <w:rPr>
          <w:rFonts w:cs="Times New Roman"/>
          <w:szCs w:val="28"/>
        </w:rPr>
        <w:t>Страна: Россия</w:t>
      </w:r>
    </w:p>
    <w:p w:rsidR="007213BE" w:rsidRPr="005F43F6" w:rsidRDefault="007213BE" w:rsidP="007213BE">
      <w:pPr>
        <w:rPr>
          <w:rFonts w:cs="Times New Roman"/>
          <w:szCs w:val="28"/>
        </w:rPr>
      </w:pPr>
      <w:r>
        <w:rPr>
          <w:rFonts w:cs="Times New Roman"/>
          <w:szCs w:val="28"/>
        </w:rPr>
        <w:t>Тел</w:t>
      </w:r>
      <w:r w:rsidRPr="005F43F6">
        <w:rPr>
          <w:rFonts w:cs="Times New Roman"/>
          <w:szCs w:val="28"/>
        </w:rPr>
        <w:t>.: +7 (495) 726 08 22</w:t>
      </w:r>
    </w:p>
    <w:p w:rsidR="007213BE" w:rsidRPr="00DE55D8" w:rsidRDefault="007213BE" w:rsidP="007213BE">
      <w:pPr>
        <w:rPr>
          <w:rFonts w:cs="Times New Roman"/>
          <w:szCs w:val="28"/>
          <w:lang w:val="en-US"/>
        </w:rPr>
      </w:pPr>
      <w:r>
        <w:rPr>
          <w:rFonts w:cs="Times New Roman"/>
          <w:szCs w:val="28"/>
          <w:lang w:val="en-US"/>
        </w:rPr>
        <w:t>E</w:t>
      </w:r>
      <w:r w:rsidRPr="00DE55D8">
        <w:rPr>
          <w:rFonts w:cs="Times New Roman"/>
          <w:szCs w:val="28"/>
          <w:lang w:val="en-US"/>
        </w:rPr>
        <w:t>-</w:t>
      </w:r>
      <w:r>
        <w:rPr>
          <w:rFonts w:cs="Times New Roman"/>
          <w:szCs w:val="28"/>
          <w:lang w:val="en-US"/>
        </w:rPr>
        <w:t>mail</w:t>
      </w:r>
      <w:r w:rsidRPr="00DE55D8">
        <w:rPr>
          <w:rFonts w:cs="Times New Roman"/>
          <w:szCs w:val="28"/>
          <w:lang w:val="en-US"/>
        </w:rPr>
        <w:t xml:space="preserve">: </w:t>
      </w:r>
      <w:r>
        <w:rPr>
          <w:rFonts w:cs="Times New Roman"/>
          <w:szCs w:val="28"/>
          <w:lang w:val="en-US"/>
        </w:rPr>
        <w:t>biogas</w:t>
      </w:r>
      <w:r w:rsidRPr="00DE55D8">
        <w:rPr>
          <w:rFonts w:cs="Times New Roman"/>
          <w:szCs w:val="28"/>
          <w:lang w:val="en-US"/>
        </w:rPr>
        <w:t>@</w:t>
      </w:r>
      <w:r>
        <w:rPr>
          <w:rFonts w:cs="Times New Roman"/>
          <w:szCs w:val="28"/>
          <w:lang w:val="en-US"/>
        </w:rPr>
        <w:t>aenergy</w:t>
      </w:r>
      <w:r w:rsidRPr="00DE55D8">
        <w:rPr>
          <w:rFonts w:cs="Times New Roman"/>
          <w:szCs w:val="28"/>
          <w:lang w:val="en-US"/>
        </w:rPr>
        <w:t>.</w:t>
      </w:r>
      <w:r>
        <w:rPr>
          <w:rFonts w:cs="Times New Roman"/>
          <w:szCs w:val="28"/>
          <w:lang w:val="en-US"/>
        </w:rPr>
        <w:t>ru</w:t>
      </w:r>
      <w:r w:rsidRPr="00DE55D8">
        <w:rPr>
          <w:rFonts w:cs="Times New Roman"/>
          <w:szCs w:val="28"/>
          <w:lang w:val="en-US"/>
        </w:rPr>
        <w:t xml:space="preserve">, </w:t>
      </w:r>
      <w:r w:rsidRPr="00D408BC">
        <w:rPr>
          <w:rFonts w:cs="Times New Roman"/>
          <w:szCs w:val="28"/>
          <w:lang w:val="en-US"/>
        </w:rPr>
        <w:t>egorov</w:t>
      </w:r>
      <w:r w:rsidRPr="00DE55D8">
        <w:rPr>
          <w:rFonts w:cs="Times New Roman"/>
          <w:szCs w:val="28"/>
          <w:lang w:val="en-US"/>
        </w:rPr>
        <w:t>@</w:t>
      </w:r>
      <w:r w:rsidRPr="00D408BC">
        <w:rPr>
          <w:rFonts w:cs="Times New Roman"/>
          <w:szCs w:val="28"/>
          <w:lang w:val="en-US"/>
        </w:rPr>
        <w:t>aenergy</w:t>
      </w:r>
      <w:r w:rsidRPr="00DE55D8">
        <w:rPr>
          <w:rFonts w:cs="Times New Roman"/>
          <w:szCs w:val="28"/>
          <w:lang w:val="en-US"/>
        </w:rPr>
        <w:t>.</w:t>
      </w:r>
      <w:r w:rsidRPr="00D408BC">
        <w:rPr>
          <w:rFonts w:cs="Times New Roman"/>
          <w:szCs w:val="28"/>
          <w:lang w:val="en-US"/>
        </w:rPr>
        <w:t>ru</w:t>
      </w:r>
      <w:r w:rsidRPr="00DE55D8">
        <w:rPr>
          <w:rFonts w:cs="Times New Roman"/>
          <w:szCs w:val="28"/>
          <w:lang w:val="en-US"/>
        </w:rPr>
        <w:t xml:space="preserve"> </w:t>
      </w:r>
    </w:p>
    <w:p w:rsidR="007213BE" w:rsidRDefault="007213BE" w:rsidP="007213BE">
      <w:pPr>
        <w:rPr>
          <w:rFonts w:cs="Times New Roman"/>
          <w:szCs w:val="28"/>
        </w:rPr>
      </w:pPr>
      <w:r w:rsidRPr="00181597">
        <w:rPr>
          <w:rFonts w:cs="Times New Roman"/>
          <w:szCs w:val="28"/>
        </w:rPr>
        <w:t>Официальный сайт компании</w:t>
      </w:r>
      <w:r>
        <w:rPr>
          <w:rFonts w:cs="Times New Roman"/>
          <w:szCs w:val="28"/>
        </w:rPr>
        <w:t>: www.biogas-energy.ru</w:t>
      </w:r>
    </w:p>
    <w:p w:rsidR="00E207D0" w:rsidRPr="00AF62D3" w:rsidRDefault="00E207D0" w:rsidP="007213BE">
      <w:pPr>
        <w:pStyle w:val="20"/>
      </w:pPr>
      <w:bookmarkStart w:id="145" w:name="_Toc351797855"/>
      <w:bookmarkStart w:id="146" w:name="_Toc351798119"/>
      <w:bookmarkStart w:id="147" w:name="_Toc351798225"/>
    </w:p>
    <w:p w:rsidR="007213BE" w:rsidRPr="00DE55D8" w:rsidRDefault="007213BE" w:rsidP="007213BE">
      <w:pPr>
        <w:pStyle w:val="20"/>
      </w:pPr>
      <w:bookmarkStart w:id="148" w:name="_Toc356989050"/>
      <w:r>
        <w:t xml:space="preserve">3.8.2 </w:t>
      </w:r>
      <w:r w:rsidRPr="00DE55D8">
        <w:t>Устройство и принцип действия биогазовых и биоэнергетических у</w:t>
      </w:r>
      <w:r w:rsidRPr="00DE55D8">
        <w:t>с</w:t>
      </w:r>
      <w:r w:rsidRPr="00DE55D8">
        <w:t>тановок</w:t>
      </w:r>
      <w:r>
        <w:t xml:space="preserve"> </w:t>
      </w:r>
      <w:r>
        <w:rPr>
          <w:lang w:val="en-US"/>
        </w:rPr>
        <w:t>Biogas</w:t>
      </w:r>
      <w:r w:rsidRPr="00DE55D8">
        <w:t xml:space="preserve"> </w:t>
      </w:r>
      <w:r>
        <w:rPr>
          <w:lang w:val="en-US"/>
        </w:rPr>
        <w:t>Energy</w:t>
      </w:r>
      <w:bookmarkEnd w:id="145"/>
      <w:bookmarkEnd w:id="146"/>
      <w:bookmarkEnd w:id="147"/>
      <w:bookmarkEnd w:id="148"/>
    </w:p>
    <w:p w:rsidR="007213BE" w:rsidRDefault="007213BE" w:rsidP="007213BE">
      <w:pPr>
        <w:ind w:firstLine="709"/>
        <w:rPr>
          <w:rFonts w:cs="Times New Roman"/>
          <w:szCs w:val="28"/>
        </w:rPr>
      </w:pPr>
    </w:p>
    <w:p w:rsidR="007213BE" w:rsidRPr="000A6B7E" w:rsidRDefault="007213BE" w:rsidP="007213BE">
      <w:pPr>
        <w:ind w:firstLine="709"/>
        <w:rPr>
          <w:rFonts w:cs="Times New Roman"/>
          <w:szCs w:val="28"/>
        </w:rPr>
      </w:pPr>
      <w:r w:rsidRPr="000A6B7E">
        <w:rPr>
          <w:rFonts w:cs="Times New Roman"/>
          <w:szCs w:val="28"/>
        </w:rPr>
        <w:t>Биогазовая установка осуществляет переработку органических отходов в би</w:t>
      </w:r>
      <w:r w:rsidRPr="000A6B7E">
        <w:rPr>
          <w:rFonts w:cs="Times New Roman"/>
          <w:szCs w:val="28"/>
        </w:rPr>
        <w:t>о</w:t>
      </w:r>
      <w:r w:rsidRPr="000A6B7E">
        <w:rPr>
          <w:rFonts w:cs="Times New Roman"/>
          <w:szCs w:val="28"/>
        </w:rPr>
        <w:t>газ, тепло и электроэнергию, твердые органические и жидкие минеральные удобр</w:t>
      </w:r>
      <w:r w:rsidRPr="000A6B7E">
        <w:rPr>
          <w:rFonts w:cs="Times New Roman"/>
          <w:szCs w:val="28"/>
        </w:rPr>
        <w:t>е</w:t>
      </w:r>
      <w:r w:rsidRPr="000A6B7E">
        <w:rPr>
          <w:rFonts w:cs="Times New Roman"/>
          <w:szCs w:val="28"/>
        </w:rPr>
        <w:t>ния, углекислый газ.</w:t>
      </w:r>
    </w:p>
    <w:p w:rsidR="007213BE" w:rsidRPr="000A6B7E" w:rsidRDefault="007213BE" w:rsidP="007213BE">
      <w:pPr>
        <w:ind w:firstLine="709"/>
        <w:rPr>
          <w:rFonts w:cs="Times New Roman"/>
          <w:szCs w:val="28"/>
        </w:rPr>
      </w:pPr>
      <w:r w:rsidRPr="000A6B7E">
        <w:rPr>
          <w:rFonts w:cs="Times New Roman"/>
          <w:szCs w:val="28"/>
        </w:rPr>
        <w:t>Описание процесса</w:t>
      </w:r>
      <w:r>
        <w:rPr>
          <w:rFonts w:cs="Times New Roman"/>
          <w:szCs w:val="28"/>
        </w:rPr>
        <w:t>:</w:t>
      </w:r>
    </w:p>
    <w:p w:rsidR="007213BE" w:rsidRPr="000A6B7E" w:rsidRDefault="007213BE" w:rsidP="007213BE">
      <w:pPr>
        <w:ind w:firstLine="709"/>
        <w:rPr>
          <w:rFonts w:cs="Times New Roman"/>
          <w:szCs w:val="28"/>
        </w:rPr>
      </w:pPr>
      <w:r w:rsidRPr="000A6B7E">
        <w:rPr>
          <w:rFonts w:cs="Times New Roman"/>
          <w:szCs w:val="28"/>
        </w:rPr>
        <w:t>1. Ежедневно субстрат собирается в яме</w:t>
      </w:r>
      <w:r w:rsidR="007D6D31">
        <w:rPr>
          <w:rFonts w:cs="Times New Roman"/>
          <w:szCs w:val="28"/>
        </w:rPr>
        <w:t>,</w:t>
      </w:r>
      <w:r w:rsidRPr="000A6B7E">
        <w:rPr>
          <w:rFonts w:cs="Times New Roman"/>
          <w:szCs w:val="28"/>
        </w:rPr>
        <w:t xml:space="preserve"> и перед подачей в биореактор при необходимости измельчается и смешивается с водой до состояния, способного пер</w:t>
      </w:r>
      <w:r w:rsidRPr="000A6B7E">
        <w:rPr>
          <w:rFonts w:cs="Times New Roman"/>
          <w:szCs w:val="28"/>
        </w:rPr>
        <w:t>е</w:t>
      </w:r>
      <w:r w:rsidRPr="000A6B7E">
        <w:rPr>
          <w:rFonts w:cs="Times New Roman"/>
          <w:szCs w:val="28"/>
        </w:rPr>
        <w:t>качиваться насосом.</w:t>
      </w:r>
    </w:p>
    <w:p w:rsidR="007213BE" w:rsidRPr="000A6B7E" w:rsidRDefault="007213BE" w:rsidP="007213BE">
      <w:pPr>
        <w:ind w:firstLine="709"/>
        <w:rPr>
          <w:rFonts w:cs="Times New Roman"/>
          <w:szCs w:val="28"/>
        </w:rPr>
      </w:pPr>
      <w:r w:rsidRPr="000A6B7E">
        <w:rPr>
          <w:rFonts w:cs="Times New Roman"/>
          <w:szCs w:val="28"/>
        </w:rPr>
        <w:t>2. Субстрат попадает в анаэробный биореактор. Биореактор работает по при</w:t>
      </w:r>
      <w:r w:rsidRPr="000A6B7E">
        <w:rPr>
          <w:rFonts w:cs="Times New Roman"/>
          <w:szCs w:val="28"/>
        </w:rPr>
        <w:t>н</w:t>
      </w:r>
      <w:r w:rsidRPr="000A6B7E">
        <w:rPr>
          <w:rFonts w:cs="Times New Roman"/>
          <w:szCs w:val="28"/>
        </w:rPr>
        <w:t>ципу расхода. Это значит, что в него с помощью насоса, без доступа воздуха пост</w:t>
      </w:r>
      <w:r w:rsidRPr="000A6B7E">
        <w:rPr>
          <w:rFonts w:cs="Times New Roman"/>
          <w:szCs w:val="28"/>
        </w:rPr>
        <w:t>у</w:t>
      </w:r>
      <w:r w:rsidRPr="000A6B7E">
        <w:rPr>
          <w:rFonts w:cs="Times New Roman"/>
          <w:szCs w:val="28"/>
        </w:rPr>
        <w:t>пает (6-12 раз в день) свежая порция подготовленного субстрата. Такое же колич</w:t>
      </w:r>
      <w:r w:rsidRPr="000A6B7E">
        <w:rPr>
          <w:rFonts w:cs="Times New Roman"/>
          <w:szCs w:val="28"/>
        </w:rPr>
        <w:t>е</w:t>
      </w:r>
      <w:r w:rsidRPr="000A6B7E">
        <w:rPr>
          <w:rFonts w:cs="Times New Roman"/>
          <w:szCs w:val="28"/>
        </w:rPr>
        <w:t>ство переработанного субстрата вытесняется из биореактора в резервуар – хран</w:t>
      </w:r>
      <w:r w:rsidRPr="000A6B7E">
        <w:rPr>
          <w:rFonts w:cs="Times New Roman"/>
          <w:szCs w:val="28"/>
        </w:rPr>
        <w:t>и</w:t>
      </w:r>
      <w:r w:rsidRPr="000A6B7E">
        <w:rPr>
          <w:rFonts w:cs="Times New Roman"/>
          <w:szCs w:val="28"/>
        </w:rPr>
        <w:t>лище.</w:t>
      </w:r>
    </w:p>
    <w:p w:rsidR="007213BE" w:rsidRPr="000A6B7E" w:rsidRDefault="007213BE" w:rsidP="007213BE">
      <w:pPr>
        <w:ind w:firstLine="709"/>
        <w:rPr>
          <w:rFonts w:cs="Times New Roman"/>
          <w:szCs w:val="28"/>
        </w:rPr>
      </w:pPr>
      <w:r w:rsidRPr="000A6B7E">
        <w:rPr>
          <w:rFonts w:cs="Times New Roman"/>
          <w:szCs w:val="28"/>
        </w:rPr>
        <w:t>Биореактор работает в мезофильном диапазоне температур 38-40</w:t>
      </w:r>
      <w:r>
        <w:rPr>
          <w:rFonts w:cs="Times New Roman"/>
          <w:szCs w:val="28"/>
        </w:rPr>
        <w:t>°</w:t>
      </w:r>
      <w:r w:rsidRPr="000A6B7E">
        <w:rPr>
          <w:rFonts w:cs="Times New Roman"/>
          <w:szCs w:val="28"/>
        </w:rPr>
        <w:t>С. Система обогрева обеспечивает необходимую для процесса температуру и управляется авт</w:t>
      </w:r>
      <w:r w:rsidRPr="000A6B7E">
        <w:rPr>
          <w:rFonts w:cs="Times New Roman"/>
          <w:szCs w:val="28"/>
        </w:rPr>
        <w:t>о</w:t>
      </w:r>
      <w:r w:rsidRPr="000A6B7E">
        <w:rPr>
          <w:rFonts w:cs="Times New Roman"/>
          <w:szCs w:val="28"/>
        </w:rPr>
        <w:t>матически.</w:t>
      </w:r>
    </w:p>
    <w:p w:rsidR="007213BE" w:rsidRPr="000A6B7E" w:rsidRDefault="007213BE" w:rsidP="007213BE">
      <w:pPr>
        <w:ind w:firstLine="709"/>
        <w:rPr>
          <w:rFonts w:cs="Times New Roman"/>
          <w:szCs w:val="28"/>
        </w:rPr>
      </w:pPr>
      <w:r w:rsidRPr="000A6B7E">
        <w:rPr>
          <w:rFonts w:cs="Times New Roman"/>
          <w:szCs w:val="28"/>
        </w:rPr>
        <w:t>Содержимое биореактора регулярно перемешивается с помощью встроенного устройства гомогенизации.</w:t>
      </w:r>
    </w:p>
    <w:p w:rsidR="007213BE" w:rsidRPr="000A6B7E" w:rsidRDefault="007213BE" w:rsidP="007213BE">
      <w:pPr>
        <w:ind w:firstLine="709"/>
        <w:rPr>
          <w:rFonts w:cs="Times New Roman"/>
          <w:szCs w:val="28"/>
        </w:rPr>
      </w:pPr>
      <w:r w:rsidRPr="000A6B7E">
        <w:rPr>
          <w:rFonts w:cs="Times New Roman"/>
          <w:szCs w:val="28"/>
        </w:rPr>
        <w:t>3. Образующийся при ферментации газ скапливается в газгольдер. Давление газа регулируется с помощью встроенного предохранительного клапана. Газгольдер входит в стоимость установки и имеет возможность накопления газа в течение 8-10 часов.</w:t>
      </w:r>
    </w:p>
    <w:p w:rsidR="007213BE" w:rsidRPr="000A6B7E" w:rsidRDefault="007213BE" w:rsidP="007213BE">
      <w:pPr>
        <w:ind w:firstLine="709"/>
        <w:rPr>
          <w:rFonts w:cs="Times New Roman"/>
          <w:szCs w:val="28"/>
        </w:rPr>
      </w:pPr>
      <w:r w:rsidRPr="000A6B7E">
        <w:rPr>
          <w:rFonts w:cs="Times New Roman"/>
          <w:szCs w:val="28"/>
        </w:rPr>
        <w:t>4. Полученный биогаза после осушки поступает в блочную когенерационную установку, производящую тепло- и электроэнергию. Около 10% электроэнергии и 30% теплоэнергии (в зимний период) необходимы для работы самой установки.</w:t>
      </w:r>
    </w:p>
    <w:p w:rsidR="007213BE" w:rsidRPr="000A6B7E" w:rsidRDefault="007213BE" w:rsidP="007213BE">
      <w:pPr>
        <w:ind w:firstLine="709"/>
        <w:rPr>
          <w:rFonts w:cs="Times New Roman"/>
          <w:szCs w:val="28"/>
        </w:rPr>
      </w:pPr>
      <w:r w:rsidRPr="000A6B7E">
        <w:rPr>
          <w:rFonts w:cs="Times New Roman"/>
          <w:szCs w:val="28"/>
        </w:rPr>
        <w:t>5. Переработанный субстрат после биогазовой установки подается на сепар</w:t>
      </w:r>
      <w:r w:rsidRPr="000A6B7E">
        <w:rPr>
          <w:rFonts w:cs="Times New Roman"/>
          <w:szCs w:val="28"/>
        </w:rPr>
        <w:t>а</w:t>
      </w:r>
      <w:r w:rsidRPr="000A6B7E">
        <w:rPr>
          <w:rFonts w:cs="Times New Roman"/>
          <w:szCs w:val="28"/>
        </w:rPr>
        <w:t>тор. Система механического разделения разделяет остатки брожения на твердые и жидкие фракции. Твердые фракции составляют 3-3,5% субстрата и представляют собой биогумус.</w:t>
      </w:r>
    </w:p>
    <w:p w:rsidR="007213BE" w:rsidRPr="000A6B7E" w:rsidRDefault="007213BE" w:rsidP="007213BE">
      <w:pPr>
        <w:ind w:firstLine="709"/>
        <w:rPr>
          <w:rFonts w:cs="Times New Roman"/>
          <w:szCs w:val="28"/>
        </w:rPr>
      </w:pPr>
      <w:r w:rsidRPr="000A6B7E">
        <w:rPr>
          <w:rFonts w:cs="Times New Roman"/>
          <w:szCs w:val="28"/>
        </w:rPr>
        <w:t>6. В качестве опции предлагается модуль LANDСO, перерабатывающей жи</w:t>
      </w:r>
      <w:r w:rsidRPr="000A6B7E">
        <w:rPr>
          <w:rFonts w:cs="Times New Roman"/>
          <w:szCs w:val="28"/>
        </w:rPr>
        <w:t>д</w:t>
      </w:r>
      <w:r w:rsidRPr="000A6B7E">
        <w:rPr>
          <w:rFonts w:cs="Times New Roman"/>
          <w:szCs w:val="28"/>
        </w:rPr>
        <w:t>кую фракцию в жидкие удобрения и чистую (дистиллированную) воду. Чистая вода составляет 85% от объема жидкой фракции.</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7213BE" w:rsidTr="00871C50">
        <w:tc>
          <w:tcPr>
            <w:tcW w:w="10421" w:type="dxa"/>
          </w:tcPr>
          <w:p w:rsidR="007213BE" w:rsidRDefault="007213BE" w:rsidP="00871C50">
            <w:pPr>
              <w:rPr>
                <w:rFonts w:cs="Times New Roman"/>
                <w:szCs w:val="28"/>
              </w:rPr>
            </w:pPr>
            <w:r>
              <w:rPr>
                <w:noProof/>
                <w:lang w:eastAsia="ru-RU"/>
              </w:rPr>
              <w:lastRenderedPageBreak/>
              <w:drawing>
                <wp:inline distT="0" distB="0" distL="0" distR="0">
                  <wp:extent cx="6574144" cy="4371767"/>
                  <wp:effectExtent l="19050" t="0" r="0" b="0"/>
                  <wp:docPr id="42" name="Рисунок 2" descr="http://biogas-energy.ru/images/ustroyst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biogas-energy.ru/images/ustroystvo.jpg"/>
                          <pic:cNvPicPr>
                            <a:picLocks noChangeAspect="1" noChangeArrowheads="1"/>
                          </pic:cNvPicPr>
                        </pic:nvPicPr>
                        <pic:blipFill>
                          <a:blip r:embed="rId41" cstate="print"/>
                          <a:srcRect/>
                          <a:stretch>
                            <a:fillRect/>
                          </a:stretch>
                        </pic:blipFill>
                        <pic:spPr bwMode="auto">
                          <a:xfrm>
                            <a:off x="0" y="0"/>
                            <a:ext cx="6576978" cy="4373652"/>
                          </a:xfrm>
                          <a:prstGeom prst="rect">
                            <a:avLst/>
                          </a:prstGeom>
                          <a:noFill/>
                          <a:ln w="9525">
                            <a:noFill/>
                            <a:miter lim="800000"/>
                            <a:headEnd/>
                            <a:tailEnd/>
                          </a:ln>
                        </pic:spPr>
                      </pic:pic>
                    </a:graphicData>
                  </a:graphic>
                </wp:inline>
              </w:drawing>
            </w:r>
          </w:p>
        </w:tc>
      </w:tr>
      <w:tr w:rsidR="007213BE" w:rsidTr="00871C50">
        <w:tc>
          <w:tcPr>
            <w:tcW w:w="10421" w:type="dxa"/>
          </w:tcPr>
          <w:p w:rsidR="007213BE" w:rsidRPr="00146494" w:rsidRDefault="007213BE" w:rsidP="00871C50">
            <w:pPr>
              <w:jc w:val="center"/>
              <w:rPr>
                <w:rFonts w:cs="Times New Roman"/>
                <w:sz w:val="24"/>
                <w:szCs w:val="24"/>
              </w:rPr>
            </w:pPr>
            <w:r w:rsidRPr="00146494">
              <w:rPr>
                <w:rFonts w:cs="Times New Roman"/>
                <w:sz w:val="24"/>
                <w:szCs w:val="24"/>
              </w:rPr>
              <w:t xml:space="preserve">Рисунок </w:t>
            </w:r>
            <w:r>
              <w:rPr>
                <w:rFonts w:cs="Times New Roman"/>
                <w:sz w:val="24"/>
                <w:szCs w:val="24"/>
              </w:rPr>
              <w:t>3</w:t>
            </w:r>
            <w:r w:rsidRPr="00146494">
              <w:rPr>
                <w:rFonts w:cs="Times New Roman"/>
                <w:sz w:val="24"/>
                <w:szCs w:val="24"/>
              </w:rPr>
              <w:t>.</w:t>
            </w:r>
            <w:r>
              <w:rPr>
                <w:rFonts w:cs="Times New Roman"/>
                <w:sz w:val="24"/>
                <w:szCs w:val="24"/>
              </w:rPr>
              <w:t>20</w:t>
            </w:r>
            <w:r w:rsidRPr="00146494">
              <w:rPr>
                <w:rFonts w:cs="Times New Roman"/>
                <w:sz w:val="24"/>
                <w:szCs w:val="24"/>
              </w:rPr>
              <w:t xml:space="preserve"> – Схема работы биогазовой установки</w:t>
            </w:r>
          </w:p>
        </w:tc>
      </w:tr>
    </w:tbl>
    <w:p w:rsidR="007213BE" w:rsidRDefault="007213BE" w:rsidP="007213BE">
      <w:pPr>
        <w:ind w:firstLine="709"/>
        <w:rPr>
          <w:rFonts w:cs="Times New Roman"/>
          <w:szCs w:val="28"/>
        </w:rPr>
      </w:pPr>
    </w:p>
    <w:p w:rsidR="007213BE" w:rsidRPr="007C1083" w:rsidRDefault="007213BE" w:rsidP="007213BE">
      <w:pPr>
        <w:ind w:firstLine="709"/>
        <w:rPr>
          <w:rFonts w:cs="Times New Roman"/>
          <w:szCs w:val="28"/>
        </w:rPr>
      </w:pPr>
      <w:r w:rsidRPr="000A6B7E">
        <w:rPr>
          <w:rFonts w:cs="Times New Roman"/>
          <w:szCs w:val="28"/>
        </w:rPr>
        <w:t>Оставшиеся</w:t>
      </w:r>
      <w:r>
        <w:rPr>
          <w:rFonts w:cs="Times New Roman"/>
          <w:szCs w:val="28"/>
        </w:rPr>
        <w:t xml:space="preserve"> 15% занимают жидкие удобрения</w:t>
      </w:r>
      <w:r w:rsidRPr="007C1083">
        <w:rPr>
          <w:rFonts w:cs="Times New Roman"/>
          <w:szCs w:val="28"/>
        </w:rPr>
        <w:t>.</w:t>
      </w:r>
    </w:p>
    <w:p w:rsidR="007213BE" w:rsidRPr="000A6B7E" w:rsidRDefault="007213BE" w:rsidP="007213BE">
      <w:pPr>
        <w:ind w:firstLine="709"/>
        <w:rPr>
          <w:rFonts w:cs="Times New Roman"/>
          <w:szCs w:val="28"/>
        </w:rPr>
      </w:pPr>
      <w:r w:rsidRPr="000A6B7E">
        <w:rPr>
          <w:rFonts w:cs="Times New Roman"/>
          <w:szCs w:val="28"/>
        </w:rPr>
        <w:t>Дальнейшее использование жидких удобрений зависит от наличия местного рынка и объема «свободной» теплоэнергии для кристаллизации твердой фракции, составляющей 2%. Как один из вариантов</w:t>
      </w:r>
      <w:r w:rsidR="00315264">
        <w:rPr>
          <w:rFonts w:cs="Times New Roman"/>
          <w:szCs w:val="28"/>
        </w:rPr>
        <w:t>,</w:t>
      </w:r>
      <w:r w:rsidRPr="000A6B7E">
        <w:rPr>
          <w:rFonts w:cs="Times New Roman"/>
          <w:szCs w:val="28"/>
        </w:rPr>
        <w:t xml:space="preserve"> возможно испарение воды на вакуумном испарителе или в естественных условиях. Даже в жидком виде удобрения не имеют запаха и требуют незначительного по объему хранилища.</w:t>
      </w:r>
    </w:p>
    <w:p w:rsidR="007213BE" w:rsidRPr="000A6B7E" w:rsidRDefault="007213BE" w:rsidP="007213BE">
      <w:pPr>
        <w:ind w:firstLine="709"/>
        <w:rPr>
          <w:rFonts w:cs="Times New Roman"/>
          <w:szCs w:val="28"/>
        </w:rPr>
      </w:pPr>
      <w:r w:rsidRPr="000A6B7E">
        <w:rPr>
          <w:rFonts w:cs="Times New Roman"/>
          <w:szCs w:val="28"/>
        </w:rPr>
        <w:t>Работа БГУ непрерывна. Т.е. постоянно в реактор поступает свежий субстрат, сливается переброженный, сразу же разделяясь на воду, био- и минеральные удо</w:t>
      </w:r>
      <w:r w:rsidRPr="000A6B7E">
        <w:rPr>
          <w:rFonts w:cs="Times New Roman"/>
          <w:szCs w:val="28"/>
        </w:rPr>
        <w:t>б</w:t>
      </w:r>
      <w:r w:rsidRPr="000A6B7E">
        <w:rPr>
          <w:rFonts w:cs="Times New Roman"/>
          <w:szCs w:val="28"/>
        </w:rPr>
        <w:t>рения. Цикл образования биогаза в зависимости от типа ферментора и типа субстр</w:t>
      </w:r>
      <w:r w:rsidRPr="000A6B7E">
        <w:rPr>
          <w:rFonts w:cs="Times New Roman"/>
          <w:szCs w:val="28"/>
        </w:rPr>
        <w:t>а</w:t>
      </w:r>
      <w:r w:rsidRPr="000A6B7E">
        <w:rPr>
          <w:rFonts w:cs="Times New Roman"/>
          <w:szCs w:val="28"/>
        </w:rPr>
        <w:t>та составляет от нескольких часов до месяца.</w:t>
      </w:r>
    </w:p>
    <w:p w:rsidR="007213BE" w:rsidRPr="000A6B7E" w:rsidRDefault="007213BE" w:rsidP="007213BE">
      <w:pPr>
        <w:ind w:firstLine="709"/>
        <w:rPr>
          <w:rFonts w:cs="Times New Roman"/>
          <w:szCs w:val="28"/>
        </w:rPr>
      </w:pPr>
      <w:r w:rsidRPr="000A6B7E">
        <w:rPr>
          <w:rFonts w:cs="Times New Roman"/>
          <w:szCs w:val="28"/>
        </w:rPr>
        <w:t>В состав оборудования входит контроль качества биогаза, также при необх</w:t>
      </w:r>
      <w:r w:rsidRPr="000A6B7E">
        <w:rPr>
          <w:rFonts w:cs="Times New Roman"/>
          <w:szCs w:val="28"/>
        </w:rPr>
        <w:t>о</w:t>
      </w:r>
      <w:r w:rsidRPr="000A6B7E">
        <w:rPr>
          <w:rFonts w:cs="Times New Roman"/>
          <w:szCs w:val="28"/>
        </w:rPr>
        <w:t>димости можно включить в состав оборудование по доведению биогаза до чистого метана. Стоимость такого оборудования на уровне 1-5% от стоимости БГУ.</w:t>
      </w:r>
    </w:p>
    <w:p w:rsidR="007213BE" w:rsidRPr="000A6B7E" w:rsidRDefault="007213BE" w:rsidP="007213BE">
      <w:pPr>
        <w:ind w:firstLine="709"/>
        <w:rPr>
          <w:rFonts w:cs="Times New Roman"/>
          <w:szCs w:val="28"/>
        </w:rPr>
      </w:pPr>
      <w:r w:rsidRPr="000A6B7E">
        <w:rPr>
          <w:rFonts w:cs="Times New Roman"/>
          <w:szCs w:val="28"/>
        </w:rPr>
        <w:t>Работа всей установки регулируется автоматикой. Число занятых на биогаз</w:t>
      </w:r>
      <w:r w:rsidRPr="000A6B7E">
        <w:rPr>
          <w:rFonts w:cs="Times New Roman"/>
          <w:szCs w:val="28"/>
        </w:rPr>
        <w:t>о</w:t>
      </w:r>
      <w:r w:rsidRPr="000A6B7E">
        <w:rPr>
          <w:rFonts w:cs="Times New Roman"/>
          <w:szCs w:val="28"/>
        </w:rPr>
        <w:t>вых станциях среднего масштаба не превышает 2 человек.</w:t>
      </w:r>
    </w:p>
    <w:p w:rsidR="007213BE" w:rsidRDefault="007213BE" w:rsidP="007213BE">
      <w:pPr>
        <w:ind w:firstLine="709"/>
        <w:rPr>
          <w:rFonts w:cs="Times New Roman"/>
          <w:szCs w:val="28"/>
        </w:rPr>
      </w:pPr>
      <w:r w:rsidRPr="000A6B7E">
        <w:rPr>
          <w:rFonts w:cs="Times New Roman"/>
          <w:szCs w:val="28"/>
        </w:rPr>
        <w:t xml:space="preserve">Мощность биогазовых станций, предлагаемых </w:t>
      </w:r>
      <w:r w:rsidR="00315264">
        <w:rPr>
          <w:rFonts w:cs="Times New Roman"/>
          <w:szCs w:val="28"/>
        </w:rPr>
        <w:t xml:space="preserve">данной </w:t>
      </w:r>
      <w:r w:rsidRPr="000A6B7E">
        <w:rPr>
          <w:rFonts w:cs="Times New Roman"/>
          <w:szCs w:val="28"/>
        </w:rPr>
        <w:t>компанией, варьируется от 1 до нескольких десяткой млн</w:t>
      </w:r>
      <w:r>
        <w:rPr>
          <w:rFonts w:cs="Times New Roman"/>
          <w:szCs w:val="28"/>
        </w:rPr>
        <w:t>.</w:t>
      </w:r>
      <w:r w:rsidRPr="000A6B7E">
        <w:rPr>
          <w:rFonts w:cs="Times New Roman"/>
          <w:szCs w:val="28"/>
        </w:rPr>
        <w:t xml:space="preserve"> куб. в год, электрическая мощность – от 200 кВт до нескольких десятков МВт. По расчетам специалистов в российских условиях наиболее рентабельными являются установки средней и большой мощности, свыше 1МВт.</w:t>
      </w:r>
    </w:p>
    <w:p w:rsidR="007213BE" w:rsidRDefault="007213BE" w:rsidP="007213BE">
      <w:pPr>
        <w:ind w:firstLine="709"/>
        <w:rPr>
          <w:rFonts w:cs="Times New Roman"/>
          <w:szCs w:val="28"/>
        </w:rPr>
      </w:pPr>
    </w:p>
    <w:p w:rsidR="007213BE" w:rsidRPr="00146494" w:rsidRDefault="007213BE" w:rsidP="007213BE">
      <w:pPr>
        <w:pStyle w:val="20"/>
      </w:pPr>
      <w:bookmarkStart w:id="149" w:name="_Toc351797856"/>
      <w:bookmarkStart w:id="150" w:name="_Toc351798120"/>
      <w:bookmarkStart w:id="151" w:name="_Toc351798226"/>
      <w:bookmarkStart w:id="152" w:name="_Toc356989051"/>
      <w:r w:rsidRPr="00146494">
        <w:lastRenderedPageBreak/>
        <w:t>3.9 «Биоэнергосила»</w:t>
      </w:r>
      <w:bookmarkEnd w:id="149"/>
      <w:bookmarkEnd w:id="150"/>
      <w:bookmarkEnd w:id="151"/>
      <w:bookmarkEnd w:id="152"/>
    </w:p>
    <w:p w:rsidR="007213BE" w:rsidRDefault="007213BE" w:rsidP="007213BE"/>
    <w:p w:rsidR="007213BE" w:rsidRPr="00146494" w:rsidRDefault="007213BE" w:rsidP="007213BE">
      <w:pPr>
        <w:pStyle w:val="20"/>
      </w:pPr>
      <w:bookmarkStart w:id="153" w:name="_Toc351797857"/>
      <w:bookmarkStart w:id="154" w:name="_Toc351798121"/>
      <w:bookmarkStart w:id="155" w:name="_Toc351798227"/>
      <w:bookmarkStart w:id="156" w:name="_Toc356989052"/>
      <w:r>
        <w:t>3.9.1 Сведения о компании</w:t>
      </w:r>
      <w:bookmarkEnd w:id="153"/>
      <w:bookmarkEnd w:id="154"/>
      <w:bookmarkEnd w:id="155"/>
      <w:bookmarkEnd w:id="156"/>
    </w:p>
    <w:p w:rsidR="007213BE" w:rsidRDefault="007213BE" w:rsidP="007213BE"/>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06"/>
      </w:tblGrid>
      <w:tr w:rsidR="007213BE" w:rsidTr="00871C50">
        <w:tc>
          <w:tcPr>
            <w:tcW w:w="3227" w:type="dxa"/>
          </w:tcPr>
          <w:p w:rsidR="007213BE" w:rsidRDefault="007213BE" w:rsidP="00871C50">
            <w:r>
              <w:rPr>
                <w:rFonts w:cs="Times New Roman"/>
                <w:b/>
                <w:noProof/>
                <w:szCs w:val="28"/>
                <w:lang w:eastAsia="ru-RU"/>
              </w:rPr>
              <w:drawing>
                <wp:inline distT="0" distB="0" distL="0" distR="0">
                  <wp:extent cx="1935480" cy="513715"/>
                  <wp:effectExtent l="19050" t="0" r="7620" b="0"/>
                  <wp:docPr id="47" name="Рисунок 1" descr="C:\Users\Vasily\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Vasily\Desktop\logo.png"/>
                          <pic:cNvPicPr>
                            <a:picLocks noChangeAspect="1" noChangeArrowheads="1"/>
                          </pic:cNvPicPr>
                        </pic:nvPicPr>
                        <pic:blipFill>
                          <a:blip r:embed="rId42" cstate="print"/>
                          <a:srcRect/>
                          <a:stretch>
                            <a:fillRect/>
                          </a:stretch>
                        </pic:blipFill>
                        <pic:spPr bwMode="auto">
                          <a:xfrm>
                            <a:off x="0" y="0"/>
                            <a:ext cx="1935480" cy="513715"/>
                          </a:xfrm>
                          <a:prstGeom prst="rect">
                            <a:avLst/>
                          </a:prstGeom>
                          <a:noFill/>
                          <a:ln w="9525">
                            <a:noFill/>
                            <a:miter lim="800000"/>
                            <a:headEnd/>
                            <a:tailEnd/>
                          </a:ln>
                        </pic:spPr>
                      </pic:pic>
                    </a:graphicData>
                  </a:graphic>
                </wp:inline>
              </w:drawing>
            </w:r>
          </w:p>
        </w:tc>
      </w:tr>
      <w:tr w:rsidR="007213BE" w:rsidTr="00871C50">
        <w:tc>
          <w:tcPr>
            <w:tcW w:w="3227" w:type="dxa"/>
          </w:tcPr>
          <w:p w:rsidR="007213BE" w:rsidRPr="00146494" w:rsidRDefault="007213BE" w:rsidP="00871C50">
            <w:pPr>
              <w:jc w:val="center"/>
              <w:rPr>
                <w:sz w:val="24"/>
                <w:szCs w:val="24"/>
              </w:rPr>
            </w:pPr>
            <w:r w:rsidRPr="00146494">
              <w:rPr>
                <w:sz w:val="24"/>
                <w:szCs w:val="24"/>
              </w:rPr>
              <w:t>Рисунок 3.2</w:t>
            </w:r>
            <w:r>
              <w:rPr>
                <w:sz w:val="24"/>
                <w:szCs w:val="24"/>
              </w:rPr>
              <w:t>1</w:t>
            </w:r>
            <w:r w:rsidRPr="00146494">
              <w:rPr>
                <w:sz w:val="24"/>
                <w:szCs w:val="24"/>
              </w:rPr>
              <w:t xml:space="preserve"> – Логотип ко</w:t>
            </w:r>
            <w:r w:rsidRPr="00146494">
              <w:rPr>
                <w:sz w:val="24"/>
                <w:szCs w:val="24"/>
              </w:rPr>
              <w:t>м</w:t>
            </w:r>
            <w:r w:rsidRPr="00146494">
              <w:rPr>
                <w:sz w:val="24"/>
                <w:szCs w:val="24"/>
              </w:rPr>
              <w:t>пании Биоэнергосила</w:t>
            </w:r>
          </w:p>
        </w:tc>
      </w:tr>
    </w:tbl>
    <w:p w:rsidR="007213BE" w:rsidRDefault="007213BE" w:rsidP="007213BE">
      <w:pPr>
        <w:rPr>
          <w:rFonts w:cs="Times New Roman"/>
          <w:szCs w:val="28"/>
        </w:rPr>
      </w:pPr>
      <w:r>
        <w:rPr>
          <w:rFonts w:cs="Times New Roman"/>
          <w:szCs w:val="28"/>
        </w:rPr>
        <w:t>Компания «Биоэнергосила»</w:t>
      </w:r>
    </w:p>
    <w:p w:rsidR="007213BE" w:rsidRDefault="007213BE" w:rsidP="007213BE">
      <w:pPr>
        <w:rPr>
          <w:rFonts w:cs="Times New Roman"/>
          <w:szCs w:val="28"/>
        </w:rPr>
      </w:pPr>
      <w:r>
        <w:rPr>
          <w:rFonts w:cs="Times New Roman"/>
          <w:szCs w:val="28"/>
        </w:rPr>
        <w:t>Год создания: 2008</w:t>
      </w:r>
    </w:p>
    <w:p w:rsidR="007213BE" w:rsidRDefault="007213BE" w:rsidP="007213BE">
      <w:pPr>
        <w:rPr>
          <w:rFonts w:cs="Times New Roman"/>
          <w:szCs w:val="28"/>
        </w:rPr>
      </w:pPr>
      <w:r>
        <w:rPr>
          <w:rFonts w:cs="Times New Roman"/>
          <w:szCs w:val="28"/>
        </w:rPr>
        <w:t>Страна: Россия</w:t>
      </w:r>
    </w:p>
    <w:p w:rsidR="007213BE" w:rsidRDefault="007213BE" w:rsidP="007213BE">
      <w:pPr>
        <w:rPr>
          <w:rFonts w:cs="Times New Roman"/>
          <w:szCs w:val="28"/>
        </w:rPr>
      </w:pPr>
      <w:r>
        <w:rPr>
          <w:rFonts w:cs="Times New Roman"/>
          <w:szCs w:val="28"/>
        </w:rPr>
        <w:t xml:space="preserve">Адрес компании: </w:t>
      </w:r>
      <w:r w:rsidRPr="005A5219">
        <w:rPr>
          <w:rFonts w:cs="Times New Roman"/>
          <w:szCs w:val="28"/>
        </w:rPr>
        <w:t>г. Казань, ул. Карла Маркса, дом № 5</w:t>
      </w:r>
    </w:p>
    <w:p w:rsidR="007213BE" w:rsidRPr="007710E4" w:rsidRDefault="007213BE" w:rsidP="007213BE">
      <w:pPr>
        <w:rPr>
          <w:rFonts w:cs="Times New Roman"/>
          <w:szCs w:val="28"/>
        </w:rPr>
      </w:pPr>
      <w:r>
        <w:rPr>
          <w:rFonts w:cs="Times New Roman"/>
          <w:szCs w:val="28"/>
        </w:rPr>
        <w:t>Тел</w:t>
      </w:r>
      <w:r w:rsidRPr="007710E4">
        <w:rPr>
          <w:rFonts w:cs="Times New Roman"/>
          <w:szCs w:val="28"/>
        </w:rPr>
        <w:t>.: +7 (843) 296 97 29</w:t>
      </w:r>
    </w:p>
    <w:p w:rsidR="007213BE" w:rsidRPr="007710E4" w:rsidRDefault="007213BE" w:rsidP="007213BE">
      <w:pPr>
        <w:rPr>
          <w:rFonts w:cs="Times New Roman"/>
          <w:szCs w:val="28"/>
        </w:rPr>
      </w:pPr>
      <w:r>
        <w:rPr>
          <w:rFonts w:cs="Times New Roman"/>
          <w:szCs w:val="28"/>
          <w:lang w:val="en-US"/>
        </w:rPr>
        <w:t>E</w:t>
      </w:r>
      <w:r w:rsidRPr="007710E4">
        <w:rPr>
          <w:rFonts w:cs="Times New Roman"/>
          <w:szCs w:val="28"/>
        </w:rPr>
        <w:t>-</w:t>
      </w:r>
      <w:r>
        <w:rPr>
          <w:rFonts w:cs="Times New Roman"/>
          <w:szCs w:val="28"/>
          <w:lang w:val="en-US"/>
        </w:rPr>
        <w:t>mail</w:t>
      </w:r>
      <w:r w:rsidRPr="007710E4">
        <w:rPr>
          <w:rFonts w:cs="Times New Roman"/>
          <w:szCs w:val="28"/>
        </w:rPr>
        <w:t xml:space="preserve">: </w:t>
      </w:r>
      <w:r w:rsidRPr="005A5219">
        <w:rPr>
          <w:rFonts w:cs="Times New Roman"/>
          <w:szCs w:val="28"/>
          <w:lang w:val="en-US"/>
        </w:rPr>
        <w:t>info</w:t>
      </w:r>
      <w:r w:rsidRPr="007710E4">
        <w:rPr>
          <w:rFonts w:cs="Times New Roman"/>
          <w:szCs w:val="28"/>
        </w:rPr>
        <w:t>@</w:t>
      </w:r>
      <w:r w:rsidRPr="005A5219">
        <w:rPr>
          <w:rFonts w:cs="Times New Roman"/>
          <w:szCs w:val="28"/>
          <w:lang w:val="en-US"/>
        </w:rPr>
        <w:t>bioenergosila</w:t>
      </w:r>
      <w:r w:rsidRPr="007710E4">
        <w:rPr>
          <w:rFonts w:cs="Times New Roman"/>
          <w:szCs w:val="28"/>
        </w:rPr>
        <w:t>.</w:t>
      </w:r>
      <w:r w:rsidRPr="005A5219">
        <w:rPr>
          <w:rFonts w:cs="Times New Roman"/>
          <w:szCs w:val="28"/>
          <w:lang w:val="en-US"/>
        </w:rPr>
        <w:t>ru</w:t>
      </w:r>
      <w:r w:rsidRPr="007710E4">
        <w:rPr>
          <w:rFonts w:cs="Times New Roman"/>
          <w:szCs w:val="28"/>
        </w:rPr>
        <w:t xml:space="preserve"> </w:t>
      </w:r>
    </w:p>
    <w:p w:rsidR="007213BE" w:rsidRPr="00671A4D" w:rsidRDefault="007213BE" w:rsidP="007213BE">
      <w:pPr>
        <w:rPr>
          <w:rFonts w:cs="Times New Roman"/>
          <w:szCs w:val="28"/>
        </w:rPr>
      </w:pPr>
      <w:r w:rsidRPr="00181597">
        <w:rPr>
          <w:rFonts w:cs="Times New Roman"/>
          <w:szCs w:val="28"/>
        </w:rPr>
        <w:t>Официальный сайт компании</w:t>
      </w:r>
      <w:r>
        <w:rPr>
          <w:rFonts w:cs="Times New Roman"/>
          <w:szCs w:val="28"/>
        </w:rPr>
        <w:t xml:space="preserve">: </w:t>
      </w:r>
      <w:r w:rsidRPr="005A5219">
        <w:rPr>
          <w:rFonts w:cs="Times New Roman"/>
          <w:szCs w:val="28"/>
        </w:rPr>
        <w:t>www.bioenergosila.ru</w:t>
      </w:r>
    </w:p>
    <w:p w:rsidR="007213BE" w:rsidRDefault="007213BE" w:rsidP="007213BE">
      <w:pPr>
        <w:ind w:firstLine="709"/>
        <w:rPr>
          <w:rFonts w:cs="Times New Roman"/>
          <w:szCs w:val="28"/>
        </w:rPr>
      </w:pPr>
    </w:p>
    <w:p w:rsidR="007213BE" w:rsidRDefault="007213BE" w:rsidP="007213BE">
      <w:pPr>
        <w:pStyle w:val="20"/>
      </w:pPr>
      <w:bookmarkStart w:id="157" w:name="_Toc351797858"/>
      <w:bookmarkStart w:id="158" w:name="_Toc351798122"/>
      <w:bookmarkStart w:id="159" w:name="_Toc351798228"/>
      <w:bookmarkStart w:id="160" w:name="_Toc356989053"/>
      <w:r>
        <w:t>3.9.2 Устройство и принцип действия</w:t>
      </w:r>
      <w:bookmarkEnd w:id="157"/>
      <w:bookmarkEnd w:id="158"/>
      <w:bookmarkEnd w:id="159"/>
      <w:bookmarkEnd w:id="160"/>
    </w:p>
    <w:p w:rsidR="007213BE" w:rsidRDefault="007213BE" w:rsidP="007213BE">
      <w:pPr>
        <w:ind w:firstLine="709"/>
        <w:rPr>
          <w:rFonts w:cs="Times New Roman"/>
          <w:szCs w:val="28"/>
        </w:rPr>
      </w:pPr>
    </w:p>
    <w:p w:rsidR="007213BE" w:rsidRDefault="007213BE" w:rsidP="007213BE">
      <w:pPr>
        <w:ind w:firstLine="709"/>
        <w:rPr>
          <w:rFonts w:cs="Times New Roman"/>
          <w:szCs w:val="28"/>
        </w:rPr>
      </w:pPr>
      <w:r w:rsidRPr="00880D55">
        <w:rPr>
          <w:rFonts w:cs="Times New Roman"/>
          <w:szCs w:val="28"/>
        </w:rPr>
        <w:t>Биогазовая установка производит биогаз и биоудобрения из биологических отходов сельского хозяйства и пищевой промышленности путем бескислородного брожения. Биогаз является продуктом жизнедеятельности полезных метанобразу</w:t>
      </w:r>
      <w:r w:rsidRPr="00880D55">
        <w:rPr>
          <w:rFonts w:cs="Times New Roman"/>
          <w:szCs w:val="28"/>
        </w:rPr>
        <w:t>ю</w:t>
      </w:r>
      <w:r w:rsidRPr="00880D55">
        <w:rPr>
          <w:rFonts w:cs="Times New Roman"/>
          <w:szCs w:val="28"/>
        </w:rPr>
        <w:t>щих бактерий. Микроорганизмы метаболизируют углерод из органических субстр</w:t>
      </w:r>
      <w:r w:rsidRPr="00880D55">
        <w:rPr>
          <w:rFonts w:cs="Times New Roman"/>
          <w:szCs w:val="28"/>
        </w:rPr>
        <w:t>а</w:t>
      </w:r>
      <w:r w:rsidRPr="00880D55">
        <w:rPr>
          <w:rFonts w:cs="Times New Roman"/>
          <w:szCs w:val="28"/>
        </w:rPr>
        <w:t>тов в бескислородных условиях (анаэробно). Этот процесс, называемый гниением или бескислородным брожением, следует за цепью питания.</w:t>
      </w:r>
    </w:p>
    <w:tbl>
      <w:tblPr>
        <w:tblStyle w:val="af3"/>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19"/>
      </w:tblGrid>
      <w:tr w:rsidR="007213BE" w:rsidTr="00871C50">
        <w:tc>
          <w:tcPr>
            <w:tcW w:w="4093" w:type="dxa"/>
          </w:tcPr>
          <w:p w:rsidR="007213BE" w:rsidRDefault="007213BE" w:rsidP="00871C50">
            <w:pPr>
              <w:rPr>
                <w:rFonts w:cs="Times New Roman"/>
                <w:szCs w:val="28"/>
              </w:rPr>
            </w:pPr>
            <w:r w:rsidRPr="00146494">
              <w:rPr>
                <w:rFonts w:cs="Times New Roman"/>
                <w:noProof/>
                <w:szCs w:val="28"/>
                <w:lang w:eastAsia="ru-RU"/>
              </w:rPr>
              <w:drawing>
                <wp:inline distT="0" distB="0" distL="0" distR="0">
                  <wp:extent cx="2649758" cy="2649758"/>
                  <wp:effectExtent l="19050" t="0" r="0" b="0"/>
                  <wp:docPr id="49" name="Рисунок 36" descr="laye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ayer-5"/>
                          <pic:cNvPicPr>
                            <a:picLocks noChangeAspect="1" noChangeArrowheads="1"/>
                          </pic:cNvPicPr>
                        </pic:nvPicPr>
                        <pic:blipFill>
                          <a:blip r:embed="rId43" cstate="print"/>
                          <a:srcRect/>
                          <a:stretch>
                            <a:fillRect/>
                          </a:stretch>
                        </pic:blipFill>
                        <pic:spPr bwMode="auto">
                          <a:xfrm>
                            <a:off x="0" y="0"/>
                            <a:ext cx="2649753" cy="2649753"/>
                          </a:xfrm>
                          <a:prstGeom prst="rect">
                            <a:avLst/>
                          </a:prstGeom>
                          <a:noFill/>
                          <a:ln w="9525">
                            <a:noFill/>
                            <a:miter lim="800000"/>
                            <a:headEnd/>
                            <a:tailEnd/>
                          </a:ln>
                        </pic:spPr>
                      </pic:pic>
                    </a:graphicData>
                  </a:graphic>
                </wp:inline>
              </w:drawing>
            </w:r>
          </w:p>
        </w:tc>
      </w:tr>
      <w:tr w:rsidR="007213BE" w:rsidTr="00871C50">
        <w:tc>
          <w:tcPr>
            <w:tcW w:w="4093" w:type="dxa"/>
          </w:tcPr>
          <w:p w:rsidR="007213BE" w:rsidRDefault="007213BE" w:rsidP="00871C50">
            <w:pPr>
              <w:jc w:val="center"/>
              <w:rPr>
                <w:sz w:val="24"/>
                <w:szCs w:val="24"/>
              </w:rPr>
            </w:pPr>
            <w:r w:rsidRPr="00146494">
              <w:rPr>
                <w:sz w:val="24"/>
                <w:szCs w:val="24"/>
              </w:rPr>
              <w:t>Рисунок 3.2</w:t>
            </w:r>
            <w:r>
              <w:rPr>
                <w:sz w:val="24"/>
                <w:szCs w:val="24"/>
              </w:rPr>
              <w:t>2</w:t>
            </w:r>
            <w:r w:rsidRPr="00146494">
              <w:rPr>
                <w:sz w:val="24"/>
                <w:szCs w:val="24"/>
              </w:rPr>
              <w:t xml:space="preserve"> - Общий вид </w:t>
            </w:r>
          </w:p>
          <w:p w:rsidR="007213BE" w:rsidRPr="00146494" w:rsidRDefault="007213BE" w:rsidP="00871C50">
            <w:pPr>
              <w:jc w:val="center"/>
              <w:rPr>
                <w:sz w:val="24"/>
                <w:szCs w:val="24"/>
              </w:rPr>
            </w:pPr>
            <w:r w:rsidRPr="00146494">
              <w:rPr>
                <w:sz w:val="24"/>
                <w:szCs w:val="24"/>
              </w:rPr>
              <w:t>биогазовой установки</w:t>
            </w:r>
          </w:p>
        </w:tc>
      </w:tr>
    </w:tbl>
    <w:p w:rsidR="007213BE" w:rsidRPr="00880D55" w:rsidRDefault="007213BE" w:rsidP="007213BE">
      <w:pPr>
        <w:rPr>
          <w:rFonts w:cs="Times New Roman"/>
          <w:szCs w:val="28"/>
        </w:rPr>
      </w:pPr>
    </w:p>
    <w:p w:rsidR="007213BE" w:rsidRPr="00880D55" w:rsidRDefault="007213BE" w:rsidP="007213BE">
      <w:pPr>
        <w:ind w:firstLine="709"/>
        <w:rPr>
          <w:rFonts w:cs="Times New Roman"/>
          <w:szCs w:val="28"/>
        </w:rPr>
      </w:pPr>
      <w:r w:rsidRPr="00880D55">
        <w:rPr>
          <w:rFonts w:cs="Times New Roman"/>
          <w:b/>
          <w:bCs/>
          <w:szCs w:val="28"/>
        </w:rPr>
        <w:t>Состав типовой биогазовой установки:</w:t>
      </w:r>
    </w:p>
    <w:p w:rsidR="007213BE" w:rsidRPr="00880D55" w:rsidRDefault="007213BE" w:rsidP="0003582D">
      <w:pPr>
        <w:numPr>
          <w:ilvl w:val="0"/>
          <w:numId w:val="5"/>
        </w:numPr>
        <w:jc w:val="left"/>
        <w:rPr>
          <w:rFonts w:cs="Times New Roman"/>
          <w:szCs w:val="28"/>
        </w:rPr>
      </w:pPr>
      <w:r w:rsidRPr="00880D55">
        <w:rPr>
          <w:rFonts w:cs="Times New Roman"/>
          <w:szCs w:val="28"/>
        </w:rPr>
        <w:t>Участок хранения биотходов</w:t>
      </w:r>
    </w:p>
    <w:p w:rsidR="007213BE" w:rsidRPr="00880D55" w:rsidRDefault="007213BE" w:rsidP="0003582D">
      <w:pPr>
        <w:numPr>
          <w:ilvl w:val="0"/>
          <w:numId w:val="5"/>
        </w:numPr>
        <w:jc w:val="left"/>
        <w:rPr>
          <w:rFonts w:cs="Times New Roman"/>
          <w:szCs w:val="28"/>
        </w:rPr>
      </w:pPr>
      <w:r w:rsidRPr="00880D55">
        <w:rPr>
          <w:rFonts w:cs="Times New Roman"/>
          <w:szCs w:val="28"/>
        </w:rPr>
        <w:t>Система загрузки биомассы</w:t>
      </w:r>
    </w:p>
    <w:p w:rsidR="007213BE" w:rsidRPr="00880D55" w:rsidRDefault="007213BE" w:rsidP="0003582D">
      <w:pPr>
        <w:numPr>
          <w:ilvl w:val="0"/>
          <w:numId w:val="5"/>
        </w:numPr>
        <w:jc w:val="left"/>
        <w:rPr>
          <w:rFonts w:cs="Times New Roman"/>
          <w:szCs w:val="28"/>
        </w:rPr>
      </w:pPr>
      <w:r w:rsidRPr="00880D55">
        <w:rPr>
          <w:rFonts w:cs="Times New Roman"/>
          <w:szCs w:val="28"/>
        </w:rPr>
        <w:t>Реактор </w:t>
      </w:r>
    </w:p>
    <w:p w:rsidR="007213BE" w:rsidRPr="00880D55" w:rsidRDefault="007213BE" w:rsidP="0003582D">
      <w:pPr>
        <w:numPr>
          <w:ilvl w:val="0"/>
          <w:numId w:val="5"/>
        </w:numPr>
        <w:jc w:val="left"/>
        <w:rPr>
          <w:rFonts w:cs="Times New Roman"/>
          <w:szCs w:val="28"/>
        </w:rPr>
      </w:pPr>
      <w:r w:rsidRPr="00880D55">
        <w:rPr>
          <w:rFonts w:cs="Times New Roman"/>
          <w:szCs w:val="28"/>
        </w:rPr>
        <w:t>Реактор дображивания</w:t>
      </w:r>
    </w:p>
    <w:p w:rsidR="007213BE" w:rsidRPr="00880D55" w:rsidRDefault="007213BE" w:rsidP="0003582D">
      <w:pPr>
        <w:numPr>
          <w:ilvl w:val="0"/>
          <w:numId w:val="5"/>
        </w:numPr>
        <w:jc w:val="left"/>
        <w:rPr>
          <w:rFonts w:cs="Times New Roman"/>
          <w:szCs w:val="28"/>
        </w:rPr>
      </w:pPr>
      <w:r w:rsidRPr="00880D55">
        <w:rPr>
          <w:rFonts w:cs="Times New Roman"/>
          <w:szCs w:val="28"/>
        </w:rPr>
        <w:t>Субстратер</w:t>
      </w:r>
    </w:p>
    <w:p w:rsidR="007213BE" w:rsidRPr="00880D55" w:rsidRDefault="007213BE" w:rsidP="0003582D">
      <w:pPr>
        <w:numPr>
          <w:ilvl w:val="0"/>
          <w:numId w:val="5"/>
        </w:numPr>
        <w:jc w:val="left"/>
        <w:rPr>
          <w:rFonts w:cs="Times New Roman"/>
          <w:szCs w:val="28"/>
        </w:rPr>
      </w:pPr>
      <w:r w:rsidRPr="00880D55">
        <w:rPr>
          <w:rFonts w:cs="Times New Roman"/>
          <w:szCs w:val="28"/>
        </w:rPr>
        <w:t>Система отопления</w:t>
      </w:r>
    </w:p>
    <w:p w:rsidR="007213BE" w:rsidRPr="00880D55" w:rsidRDefault="007213BE" w:rsidP="0003582D">
      <w:pPr>
        <w:numPr>
          <w:ilvl w:val="0"/>
          <w:numId w:val="5"/>
        </w:numPr>
        <w:jc w:val="left"/>
        <w:rPr>
          <w:rFonts w:cs="Times New Roman"/>
          <w:szCs w:val="28"/>
        </w:rPr>
      </w:pPr>
      <w:r w:rsidRPr="00880D55">
        <w:rPr>
          <w:rFonts w:cs="Times New Roman"/>
          <w:szCs w:val="28"/>
        </w:rPr>
        <w:t>Силовая установка </w:t>
      </w:r>
    </w:p>
    <w:p w:rsidR="007213BE" w:rsidRPr="00880D55" w:rsidRDefault="007213BE" w:rsidP="0003582D">
      <w:pPr>
        <w:numPr>
          <w:ilvl w:val="0"/>
          <w:numId w:val="5"/>
        </w:numPr>
        <w:jc w:val="left"/>
        <w:rPr>
          <w:rFonts w:cs="Times New Roman"/>
          <w:szCs w:val="28"/>
        </w:rPr>
      </w:pPr>
      <w:r w:rsidRPr="00880D55">
        <w:rPr>
          <w:rFonts w:cs="Times New Roman"/>
          <w:szCs w:val="28"/>
        </w:rPr>
        <w:t>Система автоматики и контроля </w:t>
      </w:r>
    </w:p>
    <w:p w:rsidR="007213BE" w:rsidRPr="00880D55" w:rsidRDefault="007213BE" w:rsidP="0003582D">
      <w:pPr>
        <w:numPr>
          <w:ilvl w:val="0"/>
          <w:numId w:val="5"/>
        </w:numPr>
        <w:jc w:val="left"/>
        <w:rPr>
          <w:rFonts w:cs="Times New Roman"/>
          <w:szCs w:val="28"/>
        </w:rPr>
      </w:pPr>
      <w:r w:rsidRPr="00880D55">
        <w:rPr>
          <w:rFonts w:cs="Times New Roman"/>
          <w:szCs w:val="28"/>
        </w:rPr>
        <w:t>Система газопроводов</w:t>
      </w:r>
    </w:p>
    <w:p w:rsidR="007213BE" w:rsidRDefault="007213BE" w:rsidP="007213BE">
      <w:pPr>
        <w:ind w:firstLine="709"/>
        <w:rPr>
          <w:rFonts w:cs="Times New Roman"/>
          <w:szCs w:val="28"/>
        </w:rPr>
      </w:pPr>
      <w:r w:rsidRPr="00880D55">
        <w:rPr>
          <w:rFonts w:cs="Times New Roman"/>
          <w:szCs w:val="28"/>
        </w:rPr>
        <w:t> </w:t>
      </w:r>
    </w:p>
    <w:p w:rsidR="007213BE" w:rsidRPr="00880D55" w:rsidRDefault="007213BE" w:rsidP="007213BE">
      <w:pPr>
        <w:ind w:firstLine="709"/>
        <w:rPr>
          <w:rFonts w:cs="Times New Roman"/>
          <w:szCs w:val="28"/>
        </w:rPr>
      </w:pPr>
      <w:r w:rsidRPr="00880D55">
        <w:rPr>
          <w:rFonts w:cs="Times New Roman"/>
          <w:szCs w:val="28"/>
        </w:rPr>
        <w:t>Биоотходы могут доставляться грузов</w:t>
      </w:r>
      <w:r w:rsidRPr="00880D55">
        <w:rPr>
          <w:rFonts w:cs="Times New Roman"/>
          <w:szCs w:val="28"/>
        </w:rPr>
        <w:t>и</w:t>
      </w:r>
      <w:r w:rsidRPr="00880D55">
        <w:rPr>
          <w:rFonts w:cs="Times New Roman"/>
          <w:szCs w:val="28"/>
        </w:rPr>
        <w:t>ками или же перекачиваться на биогазовую у</w:t>
      </w:r>
      <w:r w:rsidRPr="00880D55">
        <w:rPr>
          <w:rFonts w:cs="Times New Roman"/>
          <w:szCs w:val="28"/>
        </w:rPr>
        <w:t>с</w:t>
      </w:r>
      <w:r w:rsidRPr="00880D55">
        <w:rPr>
          <w:rFonts w:cs="Times New Roman"/>
          <w:szCs w:val="28"/>
        </w:rPr>
        <w:t>тановку насосами. Сначала коферменты выс</w:t>
      </w:r>
      <w:r w:rsidRPr="00880D55">
        <w:rPr>
          <w:rFonts w:cs="Times New Roman"/>
          <w:szCs w:val="28"/>
        </w:rPr>
        <w:t>ы</w:t>
      </w:r>
      <w:r w:rsidRPr="00880D55">
        <w:rPr>
          <w:rFonts w:cs="Times New Roman"/>
          <w:szCs w:val="28"/>
        </w:rPr>
        <w:t>паются (перемалываются), гомогенизируются и перемешиваются с навозом (пом</w:t>
      </w:r>
      <w:r w:rsidRPr="00880D55">
        <w:rPr>
          <w:rFonts w:cs="Times New Roman"/>
          <w:szCs w:val="28"/>
        </w:rPr>
        <w:t>е</w:t>
      </w:r>
      <w:r w:rsidRPr="00880D55">
        <w:rPr>
          <w:rFonts w:cs="Times New Roman"/>
          <w:szCs w:val="28"/>
        </w:rPr>
        <w:t xml:space="preserve">том). Гомогенизация чаще всего выполняется при температуре 70 </w:t>
      </w:r>
      <w:r>
        <w:rPr>
          <w:rFonts w:cs="Times New Roman"/>
          <w:szCs w:val="28"/>
        </w:rPr>
        <w:t>°</w:t>
      </w:r>
      <w:r w:rsidRPr="00880D55">
        <w:rPr>
          <w:rFonts w:cs="Times New Roman"/>
          <w:szCs w:val="28"/>
        </w:rPr>
        <w:t>С в течение о</w:t>
      </w:r>
      <w:r w:rsidRPr="00880D55">
        <w:rPr>
          <w:rFonts w:cs="Times New Roman"/>
          <w:szCs w:val="28"/>
        </w:rPr>
        <w:t>д</w:t>
      </w:r>
      <w:r w:rsidRPr="00880D55">
        <w:rPr>
          <w:rFonts w:cs="Times New Roman"/>
          <w:szCs w:val="28"/>
        </w:rPr>
        <w:t>ного часа при размере максимальной частицы 1 см. Гомогенизация с навозом прои</w:t>
      </w:r>
      <w:r w:rsidRPr="00880D55">
        <w:rPr>
          <w:rFonts w:cs="Times New Roman"/>
          <w:szCs w:val="28"/>
        </w:rPr>
        <w:t>з</w:t>
      </w:r>
      <w:r w:rsidRPr="00880D55">
        <w:rPr>
          <w:rFonts w:cs="Times New Roman"/>
          <w:szCs w:val="28"/>
        </w:rPr>
        <w:t>водится в перемешивающем резервуаре с мощными мешалками.  </w:t>
      </w:r>
    </w:p>
    <w:p w:rsidR="007213BE" w:rsidRPr="00880D55" w:rsidRDefault="007213BE" w:rsidP="007213BE">
      <w:pPr>
        <w:ind w:firstLine="709"/>
        <w:rPr>
          <w:rFonts w:cs="Times New Roman"/>
          <w:szCs w:val="28"/>
        </w:rPr>
      </w:pPr>
      <w:r w:rsidRPr="00880D55">
        <w:rPr>
          <w:rFonts w:cs="Times New Roman"/>
          <w:szCs w:val="28"/>
        </w:rPr>
        <w:t>Реактор является газонепроницаемым, полностью герметичным резервуаром. Эт</w:t>
      </w:r>
      <w:r w:rsidR="00315264">
        <w:rPr>
          <w:rFonts w:cs="Times New Roman"/>
          <w:szCs w:val="28"/>
        </w:rPr>
        <w:t>а</w:t>
      </w:r>
      <w:r w:rsidRPr="00880D55">
        <w:rPr>
          <w:rFonts w:cs="Times New Roman"/>
          <w:szCs w:val="28"/>
        </w:rPr>
        <w:t xml:space="preserve"> конструкция теплоизолируется, потому что внутри резервуара должна быть фиксированная для микроорганизмов температура. Внутри реактора находится ми</w:t>
      </w:r>
      <w:r w:rsidRPr="00880D55">
        <w:rPr>
          <w:rFonts w:cs="Times New Roman"/>
          <w:szCs w:val="28"/>
        </w:rPr>
        <w:t>к</w:t>
      </w:r>
      <w:r w:rsidRPr="00880D55">
        <w:rPr>
          <w:rFonts w:cs="Times New Roman"/>
          <w:szCs w:val="28"/>
        </w:rPr>
        <w:t>сер, предназначенный для полного перемешивания содержимого реактора. Созд</w:t>
      </w:r>
      <w:r w:rsidRPr="00880D55">
        <w:rPr>
          <w:rFonts w:cs="Times New Roman"/>
          <w:szCs w:val="28"/>
        </w:rPr>
        <w:t>а</w:t>
      </w:r>
      <w:r w:rsidRPr="00880D55">
        <w:rPr>
          <w:rFonts w:cs="Times New Roman"/>
          <w:szCs w:val="28"/>
        </w:rPr>
        <w:t>ются условия для отсутствия плавающих слоев и/или осадка. </w:t>
      </w:r>
    </w:p>
    <w:p w:rsidR="007213BE" w:rsidRPr="00880D55" w:rsidRDefault="007213BE" w:rsidP="007213BE">
      <w:pPr>
        <w:ind w:firstLine="709"/>
        <w:rPr>
          <w:rFonts w:cs="Times New Roman"/>
          <w:szCs w:val="28"/>
        </w:rPr>
      </w:pPr>
      <w:r w:rsidRPr="00880D55">
        <w:rPr>
          <w:rFonts w:cs="Times New Roman"/>
          <w:szCs w:val="28"/>
        </w:rPr>
        <w:lastRenderedPageBreak/>
        <w:t>Микроорганизмы должны быть обеспечены всеми необходимыми питател</w:t>
      </w:r>
      <w:r w:rsidRPr="00880D55">
        <w:rPr>
          <w:rFonts w:cs="Times New Roman"/>
          <w:szCs w:val="28"/>
        </w:rPr>
        <w:t>ь</w:t>
      </w:r>
      <w:r w:rsidRPr="00880D55">
        <w:rPr>
          <w:rFonts w:cs="Times New Roman"/>
          <w:szCs w:val="28"/>
        </w:rPr>
        <w:t>ными веществами. Свежее сырьё должно подаваться в реактор небольшими по</w:t>
      </w:r>
      <w:r w:rsidRPr="00880D55">
        <w:rPr>
          <w:rFonts w:cs="Times New Roman"/>
          <w:szCs w:val="28"/>
        </w:rPr>
        <w:t>р</w:t>
      </w:r>
      <w:r w:rsidRPr="00880D55">
        <w:rPr>
          <w:rFonts w:cs="Times New Roman"/>
          <w:szCs w:val="28"/>
        </w:rPr>
        <w:t>циями несколько раз в день. Среднее время гидравлического отстаивания внутри р</w:t>
      </w:r>
      <w:r w:rsidRPr="00880D55">
        <w:rPr>
          <w:rFonts w:cs="Times New Roman"/>
          <w:szCs w:val="28"/>
        </w:rPr>
        <w:t>е</w:t>
      </w:r>
      <w:r w:rsidRPr="00880D55">
        <w:rPr>
          <w:rFonts w:cs="Times New Roman"/>
          <w:szCs w:val="28"/>
        </w:rPr>
        <w:t>актора (в зависимости от субстратов) 20-40 дней. На протяжении этого времени о</w:t>
      </w:r>
      <w:r w:rsidRPr="00880D55">
        <w:rPr>
          <w:rFonts w:cs="Times New Roman"/>
          <w:szCs w:val="28"/>
        </w:rPr>
        <w:t>р</w:t>
      </w:r>
      <w:r w:rsidRPr="00880D55">
        <w:rPr>
          <w:rFonts w:cs="Times New Roman"/>
          <w:szCs w:val="28"/>
        </w:rPr>
        <w:t>ганические вещества внутри биомассы метаболизируются (преобразовываются) микроорганизмами. На выходе установки образуется два продукта: биогаз и су</w:t>
      </w:r>
      <w:r w:rsidRPr="00880D55">
        <w:rPr>
          <w:rFonts w:cs="Times New Roman"/>
          <w:szCs w:val="28"/>
        </w:rPr>
        <w:t>б</w:t>
      </w:r>
      <w:r w:rsidRPr="00880D55">
        <w:rPr>
          <w:rFonts w:cs="Times New Roman"/>
          <w:szCs w:val="28"/>
        </w:rPr>
        <w:t>страт (компостированный и жидкий). </w:t>
      </w:r>
    </w:p>
    <w:p w:rsidR="007213BE" w:rsidRPr="00880D55" w:rsidRDefault="007213BE" w:rsidP="007213BE">
      <w:pPr>
        <w:ind w:firstLine="709"/>
        <w:rPr>
          <w:rFonts w:cs="Times New Roman"/>
          <w:szCs w:val="28"/>
        </w:rPr>
      </w:pPr>
      <w:r w:rsidRPr="00880D55">
        <w:rPr>
          <w:rFonts w:cs="Times New Roman"/>
          <w:szCs w:val="28"/>
        </w:rPr>
        <w:t>Биогаз сохраняется в емкости для хранения газа газгольдере, в котором в</w:t>
      </w:r>
      <w:r w:rsidRPr="00880D55">
        <w:rPr>
          <w:rFonts w:cs="Times New Roman"/>
          <w:szCs w:val="28"/>
        </w:rPr>
        <w:t>ы</w:t>
      </w:r>
      <w:r w:rsidRPr="00880D55">
        <w:rPr>
          <w:rFonts w:cs="Times New Roman"/>
          <w:szCs w:val="28"/>
        </w:rPr>
        <w:t>равниваются давление и состав газа. Из газгольдера идет непрерывная подача газа в газовый двигатель</w:t>
      </w:r>
      <w:r w:rsidR="00315264">
        <w:rPr>
          <w:rFonts w:cs="Times New Roman"/>
          <w:szCs w:val="28"/>
        </w:rPr>
        <w:t>-</w:t>
      </w:r>
      <w:r w:rsidRPr="00880D55">
        <w:rPr>
          <w:rFonts w:cs="Times New Roman"/>
          <w:szCs w:val="28"/>
        </w:rPr>
        <w:t>генератор. Здесь уже производится тепло и электричество.  При необходимости биогаз дочищается до природного газа (95% метана)</w:t>
      </w:r>
      <w:r w:rsidR="00315264">
        <w:rPr>
          <w:rFonts w:cs="Times New Roman"/>
          <w:szCs w:val="28"/>
        </w:rPr>
        <w:t>,</w:t>
      </w:r>
      <w:r w:rsidRPr="00880D55">
        <w:rPr>
          <w:rFonts w:cs="Times New Roman"/>
          <w:szCs w:val="28"/>
        </w:rPr>
        <w:t xml:space="preserve"> после такой очистки полученный газ - аналог природного газа (90-95 % метана CH</w:t>
      </w:r>
      <w:r w:rsidRPr="00D43211">
        <w:rPr>
          <w:rFonts w:cs="Times New Roman"/>
          <w:szCs w:val="28"/>
          <w:vertAlign w:val="subscript"/>
        </w:rPr>
        <w:t>4</w:t>
      </w:r>
      <w:r w:rsidRPr="00880D55">
        <w:rPr>
          <w:rFonts w:cs="Times New Roman"/>
          <w:szCs w:val="28"/>
        </w:rPr>
        <w:t>). Отличие только в его происхождении. </w:t>
      </w:r>
    </w:p>
    <w:p w:rsidR="007213BE" w:rsidRPr="00880D55" w:rsidRDefault="007213BE" w:rsidP="007213BE">
      <w:pPr>
        <w:ind w:firstLine="709"/>
        <w:rPr>
          <w:rFonts w:cs="Times New Roman"/>
          <w:szCs w:val="28"/>
        </w:rPr>
      </w:pPr>
      <w:r w:rsidRPr="00880D55">
        <w:rPr>
          <w:rFonts w:cs="Times New Roman"/>
          <w:szCs w:val="28"/>
        </w:rPr>
        <w:t>Биогазовые установки работают 24 часа в сутки, 7 дней в неделю, круглый год. Такой режим работы является еще одним их преимуществом. Всей системой управляет система автоматики. Для управления достаточно всего од</w:t>
      </w:r>
      <w:r w:rsidR="00315264">
        <w:rPr>
          <w:rFonts w:cs="Times New Roman"/>
          <w:szCs w:val="28"/>
        </w:rPr>
        <w:t>ного</w:t>
      </w:r>
      <w:r w:rsidRPr="00880D55">
        <w:rPr>
          <w:rFonts w:cs="Times New Roman"/>
          <w:szCs w:val="28"/>
        </w:rPr>
        <w:t xml:space="preserve"> человек</w:t>
      </w:r>
      <w:r w:rsidR="00315264">
        <w:rPr>
          <w:rFonts w:cs="Times New Roman"/>
          <w:szCs w:val="28"/>
        </w:rPr>
        <w:t>а</w:t>
      </w:r>
      <w:r w:rsidRPr="00880D55">
        <w:rPr>
          <w:rFonts w:cs="Times New Roman"/>
          <w:szCs w:val="28"/>
        </w:rPr>
        <w:t xml:space="preserve"> два часа в день. </w:t>
      </w:r>
    </w:p>
    <w:p w:rsidR="007213BE" w:rsidRPr="00880D55" w:rsidRDefault="007213BE" w:rsidP="007213BE">
      <w:pPr>
        <w:ind w:firstLine="709"/>
        <w:rPr>
          <w:rFonts w:cs="Times New Roman"/>
          <w:szCs w:val="28"/>
        </w:rPr>
      </w:pPr>
      <w:r w:rsidRPr="00880D55">
        <w:rPr>
          <w:rFonts w:cs="Times New Roman"/>
          <w:szCs w:val="28"/>
        </w:rPr>
        <w:t>Этот сотрудник ведет контроль с помощью обыкновенного компьютера, а также работает на тракторе для подачи биомассы. После 2-х недельного обучения на установке может работать человек без особых навыков, т.е. со средним или средним специальным образованием.  </w:t>
      </w:r>
    </w:p>
    <w:p w:rsidR="007213BE" w:rsidRDefault="007213BE" w:rsidP="007213BE">
      <w:pPr>
        <w:ind w:firstLine="709"/>
        <w:rPr>
          <w:rFonts w:cs="Times New Roman"/>
          <w:szCs w:val="28"/>
        </w:rPr>
      </w:pPr>
    </w:p>
    <w:p w:rsidR="007213BE" w:rsidRDefault="007213BE" w:rsidP="007213BE">
      <w:pPr>
        <w:pStyle w:val="20"/>
      </w:pPr>
      <w:bookmarkStart w:id="161" w:name="_Toc351797859"/>
      <w:bookmarkStart w:id="162" w:name="_Toc351798123"/>
      <w:bookmarkStart w:id="163" w:name="_Toc351798229"/>
      <w:bookmarkStart w:id="164" w:name="_Toc356989054"/>
      <w:r>
        <w:t>3.9.3 Политика компании</w:t>
      </w:r>
      <w:bookmarkEnd w:id="161"/>
      <w:bookmarkEnd w:id="162"/>
      <w:bookmarkEnd w:id="163"/>
      <w:bookmarkEnd w:id="164"/>
    </w:p>
    <w:p w:rsidR="007213BE" w:rsidRDefault="007213BE" w:rsidP="007213BE">
      <w:pPr>
        <w:ind w:firstLine="709"/>
        <w:rPr>
          <w:rFonts w:cs="Times New Roman"/>
          <w:szCs w:val="28"/>
        </w:rPr>
      </w:pPr>
    </w:p>
    <w:p w:rsidR="007213BE" w:rsidRDefault="007213BE" w:rsidP="007213BE">
      <w:pPr>
        <w:ind w:firstLine="709"/>
        <w:rPr>
          <w:rFonts w:cs="Times New Roman"/>
          <w:szCs w:val="28"/>
        </w:rPr>
      </w:pPr>
      <w:r>
        <w:rPr>
          <w:rFonts w:cs="Times New Roman"/>
          <w:szCs w:val="28"/>
        </w:rPr>
        <w:t>Компания осуществляет</w:t>
      </w:r>
      <w:r w:rsidRPr="00D4036A">
        <w:rPr>
          <w:rFonts w:cs="Times New Roman"/>
          <w:szCs w:val="28"/>
        </w:rPr>
        <w:t> </w:t>
      </w:r>
      <w:r>
        <w:rPr>
          <w:rFonts w:cs="Times New Roman"/>
          <w:szCs w:val="28"/>
        </w:rPr>
        <w:t>п</w:t>
      </w:r>
      <w:r w:rsidRPr="00D4036A">
        <w:rPr>
          <w:rFonts w:cs="Times New Roman"/>
          <w:szCs w:val="28"/>
        </w:rPr>
        <w:t>роектирование, поставку оборудования, шеф-монтаж, сдач</w:t>
      </w:r>
      <w:r w:rsidR="00315264">
        <w:rPr>
          <w:rFonts w:cs="Times New Roman"/>
          <w:szCs w:val="28"/>
        </w:rPr>
        <w:t>у</w:t>
      </w:r>
      <w:r w:rsidRPr="00D4036A">
        <w:rPr>
          <w:rFonts w:cs="Times New Roman"/>
          <w:szCs w:val="28"/>
        </w:rPr>
        <w:t xml:space="preserve"> объекта «под ключ», запуск и обучение специалистов. </w:t>
      </w:r>
    </w:p>
    <w:p w:rsidR="007213BE" w:rsidRDefault="007213BE" w:rsidP="007213BE">
      <w:pPr>
        <w:ind w:firstLine="709"/>
        <w:rPr>
          <w:rFonts w:cs="Times New Roman"/>
          <w:szCs w:val="28"/>
        </w:rPr>
      </w:pPr>
      <w:r w:rsidRPr="00D4036A">
        <w:rPr>
          <w:rFonts w:cs="Times New Roman"/>
          <w:szCs w:val="28"/>
        </w:rPr>
        <w:t xml:space="preserve">Экономически целесообразно строительство Биогазовой станции мощностью </w:t>
      </w:r>
      <w:r>
        <w:rPr>
          <w:rFonts w:cs="Times New Roman"/>
          <w:szCs w:val="28"/>
        </w:rPr>
        <w:t xml:space="preserve">более </w:t>
      </w:r>
      <w:r w:rsidRPr="00D4036A">
        <w:rPr>
          <w:rFonts w:cs="Times New Roman"/>
          <w:szCs w:val="28"/>
        </w:rPr>
        <w:t>500 кВт</w:t>
      </w:r>
      <w:r>
        <w:rPr>
          <w:rFonts w:cs="Times New Roman"/>
          <w:szCs w:val="28"/>
        </w:rPr>
        <w:t>.</w:t>
      </w:r>
      <w:r w:rsidRPr="00D4036A">
        <w:rPr>
          <w:rFonts w:cs="Times New Roman"/>
          <w:szCs w:val="28"/>
        </w:rPr>
        <w:t> </w:t>
      </w:r>
    </w:p>
    <w:p w:rsidR="007213BE" w:rsidRDefault="007213BE" w:rsidP="007213BE">
      <w:pPr>
        <w:ind w:firstLine="709"/>
        <w:rPr>
          <w:rFonts w:cs="Times New Roman"/>
          <w:szCs w:val="28"/>
        </w:rPr>
      </w:pPr>
      <w:r>
        <w:rPr>
          <w:rFonts w:cs="Times New Roman"/>
          <w:szCs w:val="28"/>
        </w:rPr>
        <w:t>Ориентировочная стоимость биогазовых установок:</w:t>
      </w:r>
    </w:p>
    <w:p w:rsidR="007213BE" w:rsidRDefault="007213BE" w:rsidP="007213BE">
      <w:pPr>
        <w:ind w:firstLine="709"/>
        <w:rPr>
          <w:rFonts w:cs="Times New Roman"/>
          <w:szCs w:val="28"/>
        </w:rPr>
      </w:pPr>
      <w:r w:rsidRPr="00D4036A">
        <w:rPr>
          <w:rFonts w:cs="Times New Roman"/>
          <w:szCs w:val="28"/>
        </w:rPr>
        <w:t>Биогазовая установка - 0,5 МВт = 2,5 млн. евро </w:t>
      </w:r>
    </w:p>
    <w:p w:rsidR="007213BE" w:rsidRDefault="007213BE" w:rsidP="007213BE">
      <w:pPr>
        <w:ind w:firstLine="709"/>
        <w:rPr>
          <w:rFonts w:cs="Times New Roman"/>
          <w:szCs w:val="28"/>
        </w:rPr>
      </w:pPr>
      <w:r w:rsidRPr="00D4036A">
        <w:rPr>
          <w:rFonts w:cs="Times New Roman"/>
          <w:szCs w:val="28"/>
        </w:rPr>
        <w:t>Биогазовая установка - 1 МВт = 4 млн. евро </w:t>
      </w:r>
    </w:p>
    <w:p w:rsidR="007213BE" w:rsidRDefault="007213BE" w:rsidP="007213BE">
      <w:pPr>
        <w:ind w:firstLine="709"/>
        <w:rPr>
          <w:rFonts w:cs="Times New Roman"/>
          <w:szCs w:val="28"/>
        </w:rPr>
      </w:pPr>
      <w:r w:rsidRPr="00D4036A">
        <w:rPr>
          <w:rFonts w:cs="Times New Roman"/>
          <w:szCs w:val="28"/>
        </w:rPr>
        <w:t>Биогазовая установка - 2 МВт = 6 млн. евро </w:t>
      </w:r>
    </w:p>
    <w:p w:rsidR="007213BE" w:rsidRDefault="007213BE" w:rsidP="007213BE">
      <w:pPr>
        <w:ind w:firstLine="709"/>
        <w:rPr>
          <w:rFonts w:cs="Times New Roman"/>
          <w:szCs w:val="28"/>
        </w:rPr>
      </w:pPr>
      <w:r>
        <w:rPr>
          <w:rFonts w:cs="Times New Roman"/>
          <w:szCs w:val="28"/>
        </w:rPr>
        <w:t>Поставляемое биогазовое и генерирующее оборудование немецкого и авс</w:t>
      </w:r>
      <w:r>
        <w:rPr>
          <w:rFonts w:cs="Times New Roman"/>
          <w:szCs w:val="28"/>
        </w:rPr>
        <w:t>т</w:t>
      </w:r>
      <w:r>
        <w:rPr>
          <w:rFonts w:cs="Times New Roman"/>
          <w:szCs w:val="28"/>
        </w:rPr>
        <w:t>рийского производства.</w:t>
      </w:r>
    </w:p>
    <w:p w:rsidR="00653C96" w:rsidRDefault="00653C96" w:rsidP="00653C96">
      <w:pPr>
        <w:ind w:firstLine="709"/>
        <w:rPr>
          <w:rFonts w:cs="Times New Roman"/>
          <w:szCs w:val="28"/>
        </w:rPr>
      </w:pPr>
      <w:r>
        <w:rPr>
          <w:rFonts w:cs="Times New Roman"/>
          <w:szCs w:val="28"/>
        </w:rPr>
        <w:t>Данное оборудование не имеет опыта эксплуатации на территории России, однако представляет интерес для дальнейшего исслеования, т.к. данная технология является достаточно эффективной. Компания предлагает биогазовые станции мо</w:t>
      </w:r>
      <w:r>
        <w:rPr>
          <w:rFonts w:cs="Times New Roman"/>
          <w:szCs w:val="28"/>
        </w:rPr>
        <w:t>щ</w:t>
      </w:r>
      <w:r>
        <w:rPr>
          <w:rFonts w:cs="Times New Roman"/>
          <w:szCs w:val="28"/>
        </w:rPr>
        <w:t>ностью от 500 кВт, что в свою очередь позволит беспечить «запас» возможности производить достаточное количества тепла для поддержания процесса в газгольд</w:t>
      </w:r>
      <w:r>
        <w:rPr>
          <w:rFonts w:cs="Times New Roman"/>
          <w:szCs w:val="28"/>
        </w:rPr>
        <w:t>е</w:t>
      </w:r>
      <w:r>
        <w:rPr>
          <w:rFonts w:cs="Times New Roman"/>
          <w:szCs w:val="28"/>
        </w:rPr>
        <w:t>ре. На сегодняшний день предложения данной компании рассматриваются как о</w:t>
      </w:r>
      <w:r>
        <w:rPr>
          <w:rFonts w:cs="Times New Roman"/>
          <w:szCs w:val="28"/>
        </w:rPr>
        <w:t>с</w:t>
      </w:r>
      <w:r>
        <w:rPr>
          <w:rFonts w:cs="Times New Roman"/>
          <w:szCs w:val="28"/>
        </w:rPr>
        <w:t xml:space="preserve">новная альтернатива компании «Зорг». </w:t>
      </w:r>
    </w:p>
    <w:p w:rsidR="00653C96" w:rsidRDefault="00653C96" w:rsidP="00653C96">
      <w:pPr>
        <w:ind w:firstLine="709"/>
        <w:rPr>
          <w:rFonts w:cs="Times New Roman"/>
          <w:szCs w:val="28"/>
        </w:rPr>
        <w:sectPr w:rsidR="00653C96" w:rsidSect="00453B2D">
          <w:pgSz w:w="11906" w:h="16838"/>
          <w:pgMar w:top="1134" w:right="567" w:bottom="1134" w:left="1134" w:header="709" w:footer="709" w:gutter="0"/>
          <w:cols w:space="708"/>
          <w:docGrid w:linePitch="360"/>
        </w:sectPr>
      </w:pPr>
    </w:p>
    <w:p w:rsidR="007213BE" w:rsidRDefault="007213BE" w:rsidP="007213BE">
      <w:pPr>
        <w:pStyle w:val="20"/>
      </w:pPr>
      <w:bookmarkStart w:id="165" w:name="_Toc351797860"/>
      <w:bookmarkStart w:id="166" w:name="_Toc351798124"/>
      <w:bookmarkStart w:id="167" w:name="_Toc351798230"/>
      <w:bookmarkStart w:id="168" w:name="_Toc356989055"/>
      <w:r>
        <w:lastRenderedPageBreak/>
        <w:t xml:space="preserve">3.10 </w:t>
      </w:r>
      <w:r w:rsidRPr="000242B8">
        <w:t xml:space="preserve">ООО </w:t>
      </w:r>
      <w:r>
        <w:t>«</w:t>
      </w:r>
      <w:r w:rsidRPr="000242B8">
        <w:t>Компания ЛМВ Ветроэнергетика</w:t>
      </w:r>
      <w:r>
        <w:t>»</w:t>
      </w:r>
      <w:bookmarkEnd w:id="165"/>
      <w:bookmarkEnd w:id="166"/>
      <w:bookmarkEnd w:id="167"/>
      <w:bookmarkEnd w:id="168"/>
    </w:p>
    <w:p w:rsidR="007213BE" w:rsidRDefault="007213BE" w:rsidP="007213BE">
      <w:pPr>
        <w:ind w:firstLine="709"/>
        <w:rPr>
          <w:rFonts w:cs="Times New Roman"/>
          <w:szCs w:val="28"/>
        </w:rPr>
      </w:pPr>
    </w:p>
    <w:p w:rsidR="007213BE" w:rsidRDefault="007213BE" w:rsidP="007213BE">
      <w:pPr>
        <w:pStyle w:val="20"/>
      </w:pPr>
      <w:bookmarkStart w:id="169" w:name="_Toc351797861"/>
      <w:bookmarkStart w:id="170" w:name="_Toc351798125"/>
      <w:bookmarkStart w:id="171" w:name="_Toc351798231"/>
      <w:bookmarkStart w:id="172" w:name="_Toc356989056"/>
      <w:r>
        <w:t>3.10.1 Сведения о компании</w:t>
      </w:r>
      <w:bookmarkEnd w:id="169"/>
      <w:bookmarkEnd w:id="170"/>
      <w:bookmarkEnd w:id="171"/>
      <w:bookmarkEnd w:id="172"/>
    </w:p>
    <w:p w:rsidR="007213BE" w:rsidRDefault="007213BE" w:rsidP="007213BE">
      <w:pPr>
        <w:ind w:firstLine="709"/>
        <w:rPr>
          <w:rFonts w:cs="Times New Roman"/>
          <w:szCs w:val="28"/>
        </w:rPr>
      </w:pPr>
    </w:p>
    <w:p w:rsidR="007213BE" w:rsidRDefault="007213BE" w:rsidP="007213BE">
      <w:pPr>
        <w:ind w:firstLine="709"/>
        <w:rPr>
          <w:rFonts w:cs="Times New Roman"/>
          <w:szCs w:val="28"/>
        </w:rPr>
      </w:pPr>
      <w:r>
        <w:rPr>
          <w:rFonts w:cs="Times New Roman"/>
          <w:szCs w:val="28"/>
        </w:rPr>
        <w:t>Компания ООО «Компания ЛВМ Ветроэнергетика»</w:t>
      </w:r>
    </w:p>
    <w:p w:rsidR="007213BE" w:rsidRDefault="007213BE" w:rsidP="007213BE">
      <w:pPr>
        <w:ind w:firstLine="709"/>
        <w:rPr>
          <w:rFonts w:cs="Times New Roman"/>
          <w:szCs w:val="28"/>
        </w:rPr>
      </w:pPr>
      <w:r>
        <w:rPr>
          <w:rFonts w:cs="Times New Roman"/>
          <w:szCs w:val="28"/>
        </w:rPr>
        <w:t>Год создания 1992</w:t>
      </w:r>
    </w:p>
    <w:p w:rsidR="007213BE" w:rsidRDefault="007213BE" w:rsidP="007213BE">
      <w:pPr>
        <w:ind w:firstLine="709"/>
        <w:rPr>
          <w:rFonts w:cs="Times New Roman"/>
          <w:szCs w:val="28"/>
        </w:rPr>
      </w:pPr>
      <w:r>
        <w:rPr>
          <w:rFonts w:cs="Times New Roman"/>
          <w:szCs w:val="28"/>
        </w:rPr>
        <w:t>Страна: Россия</w:t>
      </w:r>
    </w:p>
    <w:p w:rsidR="007213BE" w:rsidRDefault="007213BE" w:rsidP="007213BE">
      <w:pPr>
        <w:ind w:firstLine="709"/>
        <w:rPr>
          <w:rFonts w:cs="Times New Roman"/>
          <w:szCs w:val="28"/>
        </w:rPr>
      </w:pPr>
      <w:r>
        <w:rPr>
          <w:rFonts w:cs="Times New Roman"/>
          <w:szCs w:val="28"/>
        </w:rPr>
        <w:t xml:space="preserve">Адрес: </w:t>
      </w:r>
      <w:r w:rsidRPr="000242B8">
        <w:rPr>
          <w:rFonts w:cs="Times New Roman"/>
          <w:szCs w:val="28"/>
        </w:rPr>
        <w:t>680030, г.Хабаровск, ул.Павловича, 26.</w:t>
      </w:r>
    </w:p>
    <w:p w:rsidR="007213BE" w:rsidRPr="000242B8" w:rsidRDefault="007213BE" w:rsidP="007213BE">
      <w:pPr>
        <w:ind w:firstLine="709"/>
        <w:rPr>
          <w:rFonts w:cs="Times New Roman"/>
          <w:szCs w:val="28"/>
        </w:rPr>
      </w:pPr>
      <w:r w:rsidRPr="000242B8">
        <w:rPr>
          <w:rFonts w:cs="Times New Roman"/>
          <w:szCs w:val="28"/>
        </w:rPr>
        <w:t xml:space="preserve">Телефон: (4212) 21-73-52 </w:t>
      </w:r>
    </w:p>
    <w:p w:rsidR="007213BE" w:rsidRDefault="007213BE" w:rsidP="007213BE">
      <w:pPr>
        <w:ind w:firstLine="709"/>
        <w:rPr>
          <w:rFonts w:cs="Times New Roman"/>
          <w:szCs w:val="28"/>
        </w:rPr>
      </w:pPr>
      <w:r w:rsidRPr="000242B8">
        <w:rPr>
          <w:rFonts w:cs="Times New Roman"/>
          <w:szCs w:val="28"/>
        </w:rPr>
        <w:t>Факс: (4212) 22-13-84</w:t>
      </w:r>
    </w:p>
    <w:p w:rsidR="007213BE" w:rsidRPr="00B65C62" w:rsidRDefault="007213BE" w:rsidP="007213BE">
      <w:pPr>
        <w:ind w:firstLine="709"/>
        <w:rPr>
          <w:rFonts w:cs="Times New Roman"/>
          <w:szCs w:val="28"/>
        </w:rPr>
      </w:pPr>
      <w:r>
        <w:rPr>
          <w:rFonts w:cs="Times New Roman"/>
          <w:szCs w:val="28"/>
          <w:lang w:val="en-US"/>
        </w:rPr>
        <w:t>E</w:t>
      </w:r>
      <w:r w:rsidRPr="00B65C62">
        <w:rPr>
          <w:rFonts w:cs="Times New Roman"/>
          <w:szCs w:val="28"/>
        </w:rPr>
        <w:t>-</w:t>
      </w:r>
      <w:r>
        <w:rPr>
          <w:rFonts w:cs="Times New Roman"/>
          <w:szCs w:val="28"/>
          <w:lang w:val="en-US"/>
        </w:rPr>
        <w:t>mail</w:t>
      </w:r>
      <w:r w:rsidRPr="00B65C62">
        <w:rPr>
          <w:rFonts w:cs="Times New Roman"/>
          <w:szCs w:val="28"/>
        </w:rPr>
        <w:t xml:space="preserve">: </w:t>
      </w:r>
      <w:r w:rsidRPr="000242B8">
        <w:rPr>
          <w:rFonts w:cs="Times New Roman"/>
          <w:szCs w:val="28"/>
          <w:lang w:val="en-US"/>
        </w:rPr>
        <w:t>levovis</w:t>
      </w:r>
      <w:r w:rsidRPr="00B65C62">
        <w:rPr>
          <w:rFonts w:cs="Times New Roman"/>
          <w:szCs w:val="28"/>
        </w:rPr>
        <w:t>@</w:t>
      </w:r>
      <w:r w:rsidRPr="000242B8">
        <w:rPr>
          <w:rFonts w:cs="Times New Roman"/>
          <w:szCs w:val="28"/>
          <w:lang w:val="en-US"/>
        </w:rPr>
        <w:t>gmail</w:t>
      </w:r>
      <w:r w:rsidRPr="00B65C62">
        <w:rPr>
          <w:rFonts w:cs="Times New Roman"/>
          <w:szCs w:val="28"/>
        </w:rPr>
        <w:t>.</w:t>
      </w:r>
      <w:r w:rsidRPr="000242B8">
        <w:rPr>
          <w:rFonts w:cs="Times New Roman"/>
          <w:szCs w:val="28"/>
          <w:lang w:val="en-US"/>
        </w:rPr>
        <w:t>com</w:t>
      </w:r>
    </w:p>
    <w:p w:rsidR="007213BE" w:rsidRPr="000242B8" w:rsidRDefault="007213BE" w:rsidP="007213BE">
      <w:pPr>
        <w:ind w:firstLine="709"/>
        <w:rPr>
          <w:rFonts w:cs="Times New Roman"/>
          <w:szCs w:val="28"/>
        </w:rPr>
      </w:pPr>
      <w:r>
        <w:rPr>
          <w:rFonts w:cs="Times New Roman"/>
          <w:szCs w:val="28"/>
        </w:rPr>
        <w:t xml:space="preserve">Официальный сайт компании: </w:t>
      </w:r>
      <w:r>
        <w:rPr>
          <w:rFonts w:cs="Times New Roman"/>
          <w:szCs w:val="28"/>
          <w:lang w:val="en-US"/>
        </w:rPr>
        <w:t>www</w:t>
      </w:r>
      <w:r w:rsidRPr="000242B8">
        <w:rPr>
          <w:rFonts w:cs="Times New Roman"/>
          <w:szCs w:val="28"/>
        </w:rPr>
        <w:t>.</w:t>
      </w:r>
      <w:r>
        <w:rPr>
          <w:rFonts w:cs="Times New Roman"/>
          <w:szCs w:val="28"/>
          <w:lang w:val="en-US"/>
        </w:rPr>
        <w:t>ovis</w:t>
      </w:r>
      <w:r w:rsidRPr="000242B8">
        <w:rPr>
          <w:rFonts w:cs="Times New Roman"/>
          <w:szCs w:val="28"/>
        </w:rPr>
        <w:t>.</w:t>
      </w:r>
      <w:r>
        <w:rPr>
          <w:rFonts w:cs="Times New Roman"/>
          <w:szCs w:val="28"/>
          <w:lang w:val="en-US"/>
        </w:rPr>
        <w:t>khv</w:t>
      </w:r>
      <w:r w:rsidRPr="000242B8">
        <w:rPr>
          <w:rFonts w:cs="Times New Roman"/>
          <w:szCs w:val="28"/>
        </w:rPr>
        <w:t>.</w:t>
      </w:r>
      <w:r>
        <w:rPr>
          <w:rFonts w:cs="Times New Roman"/>
          <w:szCs w:val="28"/>
          <w:lang w:val="en-US"/>
        </w:rPr>
        <w:t>ru</w:t>
      </w:r>
    </w:p>
    <w:p w:rsidR="007213BE" w:rsidRPr="000242B8" w:rsidRDefault="007213BE" w:rsidP="007213BE">
      <w:pPr>
        <w:ind w:firstLine="709"/>
        <w:rPr>
          <w:rFonts w:cs="Times New Roman"/>
          <w:szCs w:val="28"/>
        </w:rPr>
      </w:pPr>
    </w:p>
    <w:p w:rsidR="007213BE" w:rsidRDefault="007213BE" w:rsidP="007213BE">
      <w:pPr>
        <w:pStyle w:val="20"/>
      </w:pPr>
      <w:bookmarkStart w:id="173" w:name="_Toc351797862"/>
      <w:bookmarkStart w:id="174" w:name="_Toc351798126"/>
      <w:bookmarkStart w:id="175" w:name="_Toc351798232"/>
      <w:bookmarkStart w:id="176" w:name="_Toc356989057"/>
      <w:r>
        <w:t>3</w:t>
      </w:r>
      <w:r w:rsidRPr="000242B8">
        <w:t>.1</w:t>
      </w:r>
      <w:r>
        <w:t>0</w:t>
      </w:r>
      <w:r w:rsidRPr="000242B8">
        <w:t xml:space="preserve">.2 </w:t>
      </w:r>
      <w:r>
        <w:t>Устройство и принцип действия</w:t>
      </w:r>
      <w:bookmarkEnd w:id="173"/>
      <w:bookmarkEnd w:id="174"/>
      <w:bookmarkEnd w:id="175"/>
      <w:bookmarkEnd w:id="176"/>
    </w:p>
    <w:p w:rsidR="007213BE" w:rsidRDefault="007213BE" w:rsidP="007213BE">
      <w:pPr>
        <w:ind w:firstLine="709"/>
        <w:rPr>
          <w:rFonts w:cs="Times New Roman"/>
          <w:szCs w:val="28"/>
        </w:rPr>
      </w:pPr>
    </w:p>
    <w:p w:rsidR="007213BE" w:rsidRDefault="007213BE" w:rsidP="007213BE">
      <w:pPr>
        <w:ind w:firstLine="709"/>
        <w:rPr>
          <w:rFonts w:cs="Times New Roman"/>
          <w:szCs w:val="28"/>
        </w:rPr>
      </w:pPr>
      <w:r>
        <w:rPr>
          <w:rFonts w:cs="Times New Roman"/>
          <w:szCs w:val="28"/>
        </w:rPr>
        <w:t>Компанией</w:t>
      </w:r>
      <w:r w:rsidRPr="000242B8">
        <w:rPr>
          <w:rFonts w:cs="Times New Roman"/>
          <w:szCs w:val="28"/>
        </w:rPr>
        <w:t xml:space="preserve"> изготовлены и запущены в эксплуатацию установки БГУ-5, БЭУ-10 и БЭУ-20.</w:t>
      </w:r>
      <w:r>
        <w:rPr>
          <w:rFonts w:cs="Times New Roman"/>
          <w:szCs w:val="28"/>
        </w:rPr>
        <w:t xml:space="preserve"> Основные технические характеристики биоэнергетических установок представлены в таблице 3.8. </w:t>
      </w:r>
    </w:p>
    <w:p w:rsidR="007213BE" w:rsidRDefault="007213BE" w:rsidP="007213BE">
      <w:pPr>
        <w:ind w:firstLine="709"/>
        <w:rPr>
          <w:rFonts w:cs="Times New Roman"/>
          <w:szCs w:val="28"/>
        </w:rPr>
      </w:pPr>
    </w:p>
    <w:p w:rsidR="007213BE" w:rsidRPr="00322E9F" w:rsidRDefault="007213BE" w:rsidP="007213BE">
      <w:pPr>
        <w:ind w:firstLine="709"/>
        <w:rPr>
          <w:rFonts w:cs="Times New Roman"/>
          <w:sz w:val="24"/>
          <w:szCs w:val="24"/>
        </w:rPr>
      </w:pPr>
      <w:r w:rsidRPr="00322E9F">
        <w:rPr>
          <w:rFonts w:cs="Times New Roman"/>
          <w:sz w:val="24"/>
          <w:szCs w:val="24"/>
        </w:rPr>
        <w:t>Таблица 3.8 - Основные технические характеристики биоэнергетических установок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47"/>
        <w:gridCol w:w="1295"/>
        <w:gridCol w:w="980"/>
        <w:gridCol w:w="844"/>
        <w:gridCol w:w="763"/>
        <w:gridCol w:w="763"/>
        <w:gridCol w:w="763"/>
        <w:gridCol w:w="763"/>
        <w:gridCol w:w="763"/>
        <w:gridCol w:w="763"/>
      </w:tblGrid>
      <w:tr w:rsidR="007213BE" w:rsidRPr="00C1027E" w:rsidTr="00E207D0">
        <w:trPr>
          <w:trHeight w:val="230"/>
        </w:trPr>
        <w:tc>
          <w:tcPr>
            <w:tcW w:w="3642" w:type="dxa"/>
            <w:gridSpan w:val="2"/>
            <w:vMerge w:val="restart"/>
            <w:shd w:val="clear" w:color="auto" w:fill="auto"/>
          </w:tcPr>
          <w:p w:rsidR="007213BE" w:rsidRPr="00322E9F" w:rsidRDefault="007213BE" w:rsidP="00871C50">
            <w:pPr>
              <w:rPr>
                <w:rFonts w:cs="Times New Roman"/>
                <w:sz w:val="24"/>
                <w:szCs w:val="24"/>
              </w:rPr>
            </w:pPr>
            <w:r w:rsidRPr="00322E9F">
              <w:rPr>
                <w:rFonts w:cs="Times New Roman"/>
                <w:sz w:val="24"/>
                <w:szCs w:val="24"/>
              </w:rPr>
              <w:t>Наименование показателя</w:t>
            </w:r>
          </w:p>
        </w:tc>
        <w:tc>
          <w:tcPr>
            <w:tcW w:w="980" w:type="dxa"/>
            <w:vMerge w:val="restart"/>
            <w:shd w:val="clear" w:color="auto" w:fill="auto"/>
          </w:tcPr>
          <w:p w:rsidR="007213BE" w:rsidRPr="00322E9F" w:rsidRDefault="007213BE" w:rsidP="00871C50">
            <w:pPr>
              <w:rPr>
                <w:rFonts w:cs="Times New Roman"/>
                <w:sz w:val="24"/>
                <w:szCs w:val="24"/>
              </w:rPr>
            </w:pPr>
            <w:r w:rsidRPr="00322E9F">
              <w:rPr>
                <w:rFonts w:cs="Times New Roman"/>
                <w:sz w:val="24"/>
                <w:szCs w:val="24"/>
              </w:rPr>
              <w:t>Ед.изм.</w:t>
            </w:r>
          </w:p>
        </w:tc>
        <w:tc>
          <w:tcPr>
            <w:tcW w:w="5422" w:type="dxa"/>
            <w:gridSpan w:val="7"/>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Наименование биогазовой установки</w:t>
            </w:r>
          </w:p>
        </w:tc>
      </w:tr>
      <w:tr w:rsidR="007213BE" w:rsidRPr="00C1027E" w:rsidTr="00E207D0">
        <w:tc>
          <w:tcPr>
            <w:tcW w:w="3642" w:type="dxa"/>
            <w:gridSpan w:val="2"/>
            <w:vMerge/>
            <w:shd w:val="clear" w:color="auto" w:fill="auto"/>
          </w:tcPr>
          <w:p w:rsidR="007213BE" w:rsidRPr="00322E9F" w:rsidRDefault="007213BE" w:rsidP="00871C50">
            <w:pPr>
              <w:rPr>
                <w:rFonts w:cs="Times New Roman"/>
                <w:sz w:val="24"/>
                <w:szCs w:val="24"/>
              </w:rPr>
            </w:pPr>
          </w:p>
        </w:tc>
        <w:tc>
          <w:tcPr>
            <w:tcW w:w="980" w:type="dxa"/>
            <w:vMerge/>
            <w:shd w:val="clear" w:color="auto" w:fill="auto"/>
          </w:tcPr>
          <w:p w:rsidR="007213BE" w:rsidRPr="00322E9F" w:rsidRDefault="007213BE" w:rsidP="00871C50">
            <w:pPr>
              <w:rPr>
                <w:rFonts w:cs="Times New Roman"/>
                <w:sz w:val="24"/>
                <w:szCs w:val="24"/>
              </w:rPr>
            </w:pP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БЭУ-2.5 2</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БЭУ-5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БЭУ-7.5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БЭУ-10-1</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БЭУ-10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БЭУ-15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БЭУ-20</w:t>
            </w:r>
          </w:p>
        </w:tc>
      </w:tr>
      <w:tr w:rsidR="007213BE" w:rsidRPr="00C1027E" w:rsidTr="00E207D0">
        <w:tc>
          <w:tcPr>
            <w:tcW w:w="3642" w:type="dxa"/>
            <w:gridSpan w:val="2"/>
            <w:shd w:val="clear" w:color="auto" w:fill="auto"/>
          </w:tcPr>
          <w:p w:rsidR="007213BE" w:rsidRPr="00322E9F" w:rsidRDefault="007213BE" w:rsidP="00871C50">
            <w:pPr>
              <w:rPr>
                <w:rFonts w:cs="Times New Roman"/>
                <w:sz w:val="24"/>
                <w:szCs w:val="24"/>
              </w:rPr>
            </w:pPr>
            <w:r w:rsidRPr="00322E9F">
              <w:rPr>
                <w:rFonts w:cs="Times New Roman"/>
                <w:sz w:val="24"/>
                <w:szCs w:val="24"/>
              </w:rPr>
              <w:t>Исходное сырье</w:t>
            </w:r>
          </w:p>
        </w:tc>
        <w:tc>
          <w:tcPr>
            <w:tcW w:w="980" w:type="dxa"/>
            <w:shd w:val="clear" w:color="auto" w:fill="auto"/>
          </w:tcPr>
          <w:p w:rsidR="007213BE" w:rsidRPr="00322E9F" w:rsidRDefault="007213BE" w:rsidP="00871C50">
            <w:pPr>
              <w:rPr>
                <w:rFonts w:cs="Times New Roman"/>
                <w:sz w:val="24"/>
                <w:szCs w:val="24"/>
              </w:rPr>
            </w:pPr>
            <w:r w:rsidRPr="00322E9F">
              <w:rPr>
                <w:rFonts w:cs="Times New Roman"/>
                <w:sz w:val="24"/>
                <w:szCs w:val="24"/>
              </w:rPr>
              <w:t>т/сут</w:t>
            </w: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0,25 - 0,5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0,5 -1</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0,75 - 1,5</w:t>
            </w:r>
          </w:p>
        </w:tc>
        <w:tc>
          <w:tcPr>
            <w:tcW w:w="1526" w:type="dxa"/>
            <w:gridSpan w:val="2"/>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1 - 2</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1,5 - 3</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2 - 4</w:t>
            </w:r>
          </w:p>
        </w:tc>
      </w:tr>
      <w:tr w:rsidR="007213BE" w:rsidRPr="00C1027E" w:rsidTr="00E207D0">
        <w:tc>
          <w:tcPr>
            <w:tcW w:w="2347" w:type="dxa"/>
            <w:vMerge w:val="restart"/>
            <w:shd w:val="clear" w:color="auto" w:fill="auto"/>
          </w:tcPr>
          <w:p w:rsidR="007213BE" w:rsidRPr="00322E9F" w:rsidRDefault="007213BE" w:rsidP="00871C50">
            <w:pPr>
              <w:rPr>
                <w:rFonts w:cs="Times New Roman"/>
                <w:sz w:val="24"/>
                <w:szCs w:val="24"/>
              </w:rPr>
            </w:pPr>
            <w:r w:rsidRPr="00322E9F">
              <w:rPr>
                <w:rFonts w:cs="Times New Roman"/>
                <w:sz w:val="24"/>
                <w:szCs w:val="24"/>
              </w:rPr>
              <w:t>Производительность</w:t>
            </w:r>
          </w:p>
        </w:tc>
        <w:tc>
          <w:tcPr>
            <w:tcW w:w="1295" w:type="dxa"/>
            <w:shd w:val="clear" w:color="auto" w:fill="auto"/>
          </w:tcPr>
          <w:p w:rsidR="007213BE" w:rsidRPr="00322E9F" w:rsidRDefault="007213BE" w:rsidP="00871C50">
            <w:pPr>
              <w:rPr>
                <w:rFonts w:cs="Times New Roman"/>
                <w:sz w:val="24"/>
                <w:szCs w:val="24"/>
              </w:rPr>
            </w:pPr>
            <w:r w:rsidRPr="00322E9F">
              <w:rPr>
                <w:rFonts w:cs="Times New Roman"/>
                <w:sz w:val="24"/>
                <w:szCs w:val="24"/>
              </w:rPr>
              <w:t xml:space="preserve">биогаз </w:t>
            </w:r>
          </w:p>
        </w:tc>
        <w:tc>
          <w:tcPr>
            <w:tcW w:w="980" w:type="dxa"/>
            <w:shd w:val="clear" w:color="auto" w:fill="auto"/>
          </w:tcPr>
          <w:p w:rsidR="007213BE" w:rsidRPr="00322E9F" w:rsidRDefault="007213BE" w:rsidP="00871C50">
            <w:pPr>
              <w:rPr>
                <w:rFonts w:cs="Times New Roman"/>
                <w:sz w:val="24"/>
                <w:szCs w:val="24"/>
              </w:rPr>
            </w:pPr>
            <w:r w:rsidRPr="00322E9F">
              <w:rPr>
                <w:rFonts w:cs="Times New Roman"/>
                <w:sz w:val="24"/>
                <w:szCs w:val="24"/>
              </w:rPr>
              <w:t>м</w:t>
            </w:r>
            <w:r w:rsidRPr="00322E9F">
              <w:rPr>
                <w:rFonts w:cs="Times New Roman"/>
                <w:sz w:val="24"/>
                <w:szCs w:val="24"/>
                <w:vertAlign w:val="superscript"/>
              </w:rPr>
              <w:t>3</w:t>
            </w:r>
            <w:r w:rsidRPr="00322E9F">
              <w:rPr>
                <w:rFonts w:cs="Times New Roman"/>
                <w:sz w:val="24"/>
                <w:szCs w:val="24"/>
              </w:rPr>
              <w:t>/сут</w:t>
            </w: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6 - 8</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11 - 15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16 - 22</w:t>
            </w:r>
          </w:p>
        </w:tc>
        <w:tc>
          <w:tcPr>
            <w:tcW w:w="1526" w:type="dxa"/>
            <w:gridSpan w:val="2"/>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22 - 30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33 - 45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45 - 60</w:t>
            </w:r>
          </w:p>
        </w:tc>
      </w:tr>
      <w:tr w:rsidR="007213BE" w:rsidRPr="00C1027E" w:rsidTr="00E207D0">
        <w:tc>
          <w:tcPr>
            <w:tcW w:w="2347" w:type="dxa"/>
            <w:vMerge/>
            <w:shd w:val="clear" w:color="auto" w:fill="auto"/>
          </w:tcPr>
          <w:p w:rsidR="007213BE" w:rsidRPr="00322E9F" w:rsidRDefault="007213BE" w:rsidP="00871C50">
            <w:pPr>
              <w:rPr>
                <w:rFonts w:cs="Times New Roman"/>
                <w:sz w:val="24"/>
                <w:szCs w:val="24"/>
              </w:rPr>
            </w:pPr>
          </w:p>
        </w:tc>
        <w:tc>
          <w:tcPr>
            <w:tcW w:w="1295" w:type="dxa"/>
            <w:shd w:val="clear" w:color="auto" w:fill="auto"/>
          </w:tcPr>
          <w:p w:rsidR="007213BE" w:rsidRPr="00322E9F" w:rsidRDefault="007213BE" w:rsidP="00871C50">
            <w:pPr>
              <w:rPr>
                <w:rFonts w:cs="Times New Roman"/>
                <w:sz w:val="24"/>
                <w:szCs w:val="24"/>
              </w:rPr>
            </w:pPr>
            <w:r w:rsidRPr="00322E9F">
              <w:rPr>
                <w:rFonts w:cs="Times New Roman"/>
                <w:sz w:val="24"/>
                <w:szCs w:val="24"/>
              </w:rPr>
              <w:t>удобрения</w:t>
            </w:r>
          </w:p>
        </w:tc>
        <w:tc>
          <w:tcPr>
            <w:tcW w:w="980" w:type="dxa"/>
            <w:shd w:val="clear" w:color="auto" w:fill="auto"/>
          </w:tcPr>
          <w:p w:rsidR="007213BE" w:rsidRPr="00322E9F" w:rsidRDefault="007213BE" w:rsidP="00871C50">
            <w:pPr>
              <w:rPr>
                <w:rFonts w:cs="Times New Roman"/>
                <w:sz w:val="24"/>
                <w:szCs w:val="24"/>
              </w:rPr>
            </w:pPr>
            <w:r w:rsidRPr="00322E9F">
              <w:rPr>
                <w:rFonts w:cs="Times New Roman"/>
                <w:sz w:val="24"/>
                <w:szCs w:val="24"/>
              </w:rPr>
              <w:t>т/сут</w:t>
            </w: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0,25 - 0,5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0,5 -1</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0,75 - 1,5</w:t>
            </w:r>
          </w:p>
        </w:tc>
        <w:tc>
          <w:tcPr>
            <w:tcW w:w="1526" w:type="dxa"/>
            <w:gridSpan w:val="2"/>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1 - 2</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1,5 - 3</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2 - 4</w:t>
            </w:r>
          </w:p>
        </w:tc>
      </w:tr>
      <w:tr w:rsidR="007213BE" w:rsidRPr="00C1027E" w:rsidTr="00E207D0">
        <w:tc>
          <w:tcPr>
            <w:tcW w:w="2347" w:type="dxa"/>
            <w:vMerge w:val="restart"/>
            <w:shd w:val="clear" w:color="auto" w:fill="auto"/>
          </w:tcPr>
          <w:p w:rsidR="007213BE" w:rsidRPr="00322E9F" w:rsidRDefault="007213BE" w:rsidP="00871C50">
            <w:pPr>
              <w:rPr>
                <w:rFonts w:cs="Times New Roman"/>
                <w:sz w:val="24"/>
                <w:szCs w:val="24"/>
              </w:rPr>
            </w:pPr>
            <w:r w:rsidRPr="00322E9F">
              <w:rPr>
                <w:rFonts w:cs="Times New Roman"/>
                <w:sz w:val="24"/>
                <w:szCs w:val="24"/>
              </w:rPr>
              <w:t>Энергетическая мощность мез</w:t>
            </w:r>
            <w:r w:rsidRPr="00322E9F">
              <w:rPr>
                <w:rFonts w:cs="Times New Roman"/>
                <w:sz w:val="24"/>
                <w:szCs w:val="24"/>
              </w:rPr>
              <w:t>о</w:t>
            </w:r>
            <w:r w:rsidRPr="00322E9F">
              <w:rPr>
                <w:rFonts w:cs="Times New Roman"/>
                <w:sz w:val="24"/>
                <w:szCs w:val="24"/>
              </w:rPr>
              <w:t>фильного режима</w:t>
            </w:r>
          </w:p>
        </w:tc>
        <w:tc>
          <w:tcPr>
            <w:tcW w:w="1295" w:type="dxa"/>
            <w:shd w:val="clear" w:color="auto" w:fill="auto"/>
          </w:tcPr>
          <w:p w:rsidR="007213BE" w:rsidRPr="00322E9F" w:rsidRDefault="007213BE" w:rsidP="00871C50">
            <w:pPr>
              <w:rPr>
                <w:rFonts w:cs="Times New Roman"/>
                <w:sz w:val="24"/>
                <w:szCs w:val="24"/>
              </w:rPr>
            </w:pPr>
            <w:r w:rsidRPr="00322E9F">
              <w:rPr>
                <w:rFonts w:cs="Times New Roman"/>
                <w:sz w:val="24"/>
                <w:szCs w:val="24"/>
              </w:rPr>
              <w:t>полная</w:t>
            </w:r>
          </w:p>
        </w:tc>
        <w:tc>
          <w:tcPr>
            <w:tcW w:w="980" w:type="dxa"/>
            <w:vMerge w:val="restart"/>
            <w:shd w:val="clear" w:color="auto" w:fill="auto"/>
          </w:tcPr>
          <w:p w:rsidR="007213BE" w:rsidRPr="00322E9F" w:rsidRDefault="007213BE" w:rsidP="00871C50">
            <w:pPr>
              <w:rPr>
                <w:rFonts w:cs="Times New Roman"/>
                <w:sz w:val="24"/>
                <w:szCs w:val="24"/>
              </w:rPr>
            </w:pPr>
            <w:r w:rsidRPr="00322E9F">
              <w:rPr>
                <w:rFonts w:cs="Times New Roman"/>
                <w:sz w:val="24"/>
                <w:szCs w:val="24"/>
              </w:rPr>
              <w:t>кВт</w:t>
            </w: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1,4</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2,8</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4,2</w:t>
            </w:r>
          </w:p>
        </w:tc>
        <w:tc>
          <w:tcPr>
            <w:tcW w:w="1526" w:type="dxa"/>
            <w:gridSpan w:val="2"/>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5,6</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8,0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11,0</w:t>
            </w:r>
          </w:p>
        </w:tc>
      </w:tr>
      <w:tr w:rsidR="007213BE" w:rsidRPr="00C1027E" w:rsidTr="00E207D0">
        <w:tc>
          <w:tcPr>
            <w:tcW w:w="2347" w:type="dxa"/>
            <w:vMerge/>
            <w:shd w:val="clear" w:color="auto" w:fill="auto"/>
          </w:tcPr>
          <w:p w:rsidR="007213BE" w:rsidRPr="00322E9F" w:rsidRDefault="007213BE" w:rsidP="00871C50">
            <w:pPr>
              <w:rPr>
                <w:rFonts w:cs="Times New Roman"/>
                <w:sz w:val="24"/>
                <w:szCs w:val="24"/>
              </w:rPr>
            </w:pPr>
          </w:p>
        </w:tc>
        <w:tc>
          <w:tcPr>
            <w:tcW w:w="1295" w:type="dxa"/>
            <w:shd w:val="clear" w:color="auto" w:fill="auto"/>
          </w:tcPr>
          <w:p w:rsidR="007213BE" w:rsidRPr="00322E9F" w:rsidRDefault="007213BE" w:rsidP="00871C50">
            <w:pPr>
              <w:rPr>
                <w:rFonts w:cs="Times New Roman"/>
                <w:sz w:val="24"/>
                <w:szCs w:val="24"/>
              </w:rPr>
            </w:pPr>
            <w:r w:rsidRPr="00322E9F">
              <w:rPr>
                <w:rFonts w:cs="Times New Roman"/>
                <w:sz w:val="24"/>
                <w:szCs w:val="24"/>
              </w:rPr>
              <w:t>полезная</w:t>
            </w:r>
          </w:p>
        </w:tc>
        <w:tc>
          <w:tcPr>
            <w:tcW w:w="980" w:type="dxa"/>
            <w:vMerge/>
            <w:shd w:val="clear" w:color="auto" w:fill="auto"/>
          </w:tcPr>
          <w:p w:rsidR="007213BE" w:rsidRPr="00322E9F" w:rsidRDefault="007213BE" w:rsidP="00871C50">
            <w:pPr>
              <w:rPr>
                <w:rFonts w:cs="Times New Roman"/>
                <w:sz w:val="24"/>
                <w:szCs w:val="24"/>
              </w:rPr>
            </w:pP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2,2</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3,4</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4,7</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4,8</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6,6</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9,2</w:t>
            </w:r>
          </w:p>
        </w:tc>
      </w:tr>
      <w:tr w:rsidR="007213BE" w:rsidRPr="00C1027E" w:rsidTr="00E207D0">
        <w:tc>
          <w:tcPr>
            <w:tcW w:w="2347" w:type="dxa"/>
            <w:vMerge w:val="restart"/>
            <w:shd w:val="clear" w:color="auto" w:fill="auto"/>
          </w:tcPr>
          <w:p w:rsidR="007213BE" w:rsidRPr="00322E9F" w:rsidRDefault="007213BE" w:rsidP="00871C50">
            <w:pPr>
              <w:rPr>
                <w:rFonts w:cs="Times New Roman"/>
                <w:sz w:val="24"/>
                <w:szCs w:val="24"/>
              </w:rPr>
            </w:pPr>
            <w:r w:rsidRPr="00322E9F">
              <w:rPr>
                <w:rFonts w:cs="Times New Roman"/>
                <w:sz w:val="24"/>
                <w:szCs w:val="24"/>
              </w:rPr>
              <w:t>Энергетическая мощность терм</w:t>
            </w:r>
            <w:r w:rsidRPr="00322E9F">
              <w:rPr>
                <w:rFonts w:cs="Times New Roman"/>
                <w:sz w:val="24"/>
                <w:szCs w:val="24"/>
              </w:rPr>
              <w:t>о</w:t>
            </w:r>
            <w:r w:rsidRPr="00322E9F">
              <w:rPr>
                <w:rFonts w:cs="Times New Roman"/>
                <w:sz w:val="24"/>
                <w:szCs w:val="24"/>
              </w:rPr>
              <w:t>фильного режима</w:t>
            </w:r>
          </w:p>
        </w:tc>
        <w:tc>
          <w:tcPr>
            <w:tcW w:w="1295" w:type="dxa"/>
            <w:shd w:val="clear" w:color="auto" w:fill="auto"/>
          </w:tcPr>
          <w:p w:rsidR="007213BE" w:rsidRPr="00322E9F" w:rsidRDefault="007213BE" w:rsidP="00871C50">
            <w:pPr>
              <w:rPr>
                <w:rFonts w:cs="Times New Roman"/>
                <w:sz w:val="24"/>
                <w:szCs w:val="24"/>
              </w:rPr>
            </w:pPr>
            <w:r w:rsidRPr="00322E9F">
              <w:rPr>
                <w:rFonts w:cs="Times New Roman"/>
                <w:sz w:val="24"/>
                <w:szCs w:val="24"/>
              </w:rPr>
              <w:t>полная</w:t>
            </w:r>
          </w:p>
        </w:tc>
        <w:tc>
          <w:tcPr>
            <w:tcW w:w="980" w:type="dxa"/>
            <w:vMerge/>
            <w:shd w:val="clear" w:color="auto" w:fill="auto"/>
          </w:tcPr>
          <w:p w:rsidR="007213BE" w:rsidRPr="00322E9F" w:rsidRDefault="007213BE" w:rsidP="00871C50">
            <w:pPr>
              <w:rPr>
                <w:rFonts w:cs="Times New Roman"/>
                <w:sz w:val="24"/>
                <w:szCs w:val="24"/>
              </w:rPr>
            </w:pP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1,9</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3,8</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5,6</w:t>
            </w:r>
          </w:p>
        </w:tc>
        <w:tc>
          <w:tcPr>
            <w:tcW w:w="1526" w:type="dxa"/>
            <w:gridSpan w:val="2"/>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7,5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11,0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15,0</w:t>
            </w:r>
          </w:p>
        </w:tc>
      </w:tr>
      <w:tr w:rsidR="007213BE" w:rsidRPr="00C1027E" w:rsidTr="00E207D0">
        <w:tc>
          <w:tcPr>
            <w:tcW w:w="2347" w:type="dxa"/>
            <w:vMerge/>
            <w:shd w:val="clear" w:color="auto" w:fill="auto"/>
          </w:tcPr>
          <w:p w:rsidR="007213BE" w:rsidRPr="00322E9F" w:rsidRDefault="007213BE" w:rsidP="00871C50">
            <w:pPr>
              <w:rPr>
                <w:rFonts w:cs="Times New Roman"/>
                <w:sz w:val="24"/>
                <w:szCs w:val="24"/>
              </w:rPr>
            </w:pPr>
          </w:p>
        </w:tc>
        <w:tc>
          <w:tcPr>
            <w:tcW w:w="1295" w:type="dxa"/>
            <w:shd w:val="clear" w:color="auto" w:fill="auto"/>
          </w:tcPr>
          <w:p w:rsidR="007213BE" w:rsidRPr="00322E9F" w:rsidRDefault="007213BE" w:rsidP="00871C50">
            <w:pPr>
              <w:rPr>
                <w:rFonts w:cs="Times New Roman"/>
                <w:sz w:val="24"/>
                <w:szCs w:val="24"/>
              </w:rPr>
            </w:pPr>
            <w:r w:rsidRPr="00322E9F">
              <w:rPr>
                <w:rFonts w:cs="Times New Roman"/>
                <w:sz w:val="24"/>
                <w:szCs w:val="24"/>
              </w:rPr>
              <w:t>полезная</w:t>
            </w:r>
          </w:p>
        </w:tc>
        <w:tc>
          <w:tcPr>
            <w:tcW w:w="980" w:type="dxa"/>
            <w:vMerge/>
            <w:shd w:val="clear" w:color="auto" w:fill="auto"/>
          </w:tcPr>
          <w:p w:rsidR="007213BE" w:rsidRPr="00322E9F" w:rsidRDefault="007213BE" w:rsidP="00871C50">
            <w:pPr>
              <w:rPr>
                <w:rFonts w:cs="Times New Roman"/>
                <w:sz w:val="24"/>
                <w:szCs w:val="24"/>
              </w:rPr>
            </w:pP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3,5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4,6</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5,5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7,5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10,0</w:t>
            </w:r>
          </w:p>
        </w:tc>
      </w:tr>
      <w:tr w:rsidR="007213BE" w:rsidRPr="00C1027E" w:rsidTr="00E207D0">
        <w:tc>
          <w:tcPr>
            <w:tcW w:w="2347" w:type="dxa"/>
            <w:vMerge w:val="restart"/>
            <w:shd w:val="clear" w:color="auto" w:fill="auto"/>
          </w:tcPr>
          <w:p w:rsidR="007213BE" w:rsidRPr="00322E9F" w:rsidRDefault="007213BE" w:rsidP="00871C50">
            <w:pPr>
              <w:rPr>
                <w:rFonts w:cs="Times New Roman"/>
                <w:sz w:val="24"/>
                <w:szCs w:val="24"/>
              </w:rPr>
            </w:pPr>
            <w:r w:rsidRPr="00322E9F">
              <w:rPr>
                <w:rFonts w:cs="Times New Roman"/>
                <w:sz w:val="24"/>
                <w:szCs w:val="24"/>
              </w:rPr>
              <w:t>Биореактор</w:t>
            </w:r>
          </w:p>
        </w:tc>
        <w:tc>
          <w:tcPr>
            <w:tcW w:w="1295" w:type="dxa"/>
            <w:shd w:val="clear" w:color="auto" w:fill="auto"/>
          </w:tcPr>
          <w:p w:rsidR="007213BE" w:rsidRPr="00322E9F" w:rsidRDefault="007213BE" w:rsidP="00871C50">
            <w:pPr>
              <w:rPr>
                <w:rFonts w:cs="Times New Roman"/>
                <w:sz w:val="24"/>
                <w:szCs w:val="24"/>
              </w:rPr>
            </w:pPr>
            <w:r w:rsidRPr="00322E9F">
              <w:rPr>
                <w:rFonts w:cs="Times New Roman"/>
                <w:sz w:val="24"/>
                <w:szCs w:val="24"/>
              </w:rPr>
              <w:t>длина</w:t>
            </w:r>
          </w:p>
        </w:tc>
        <w:tc>
          <w:tcPr>
            <w:tcW w:w="980" w:type="dxa"/>
            <w:vMerge w:val="restart"/>
            <w:shd w:val="clear" w:color="auto" w:fill="auto"/>
          </w:tcPr>
          <w:p w:rsidR="007213BE" w:rsidRPr="00322E9F" w:rsidRDefault="007213BE" w:rsidP="00871C50">
            <w:pPr>
              <w:rPr>
                <w:rFonts w:cs="Times New Roman"/>
                <w:sz w:val="24"/>
                <w:szCs w:val="24"/>
              </w:rPr>
            </w:pPr>
            <w:r w:rsidRPr="00322E9F">
              <w:rPr>
                <w:rFonts w:cs="Times New Roman"/>
                <w:sz w:val="24"/>
                <w:szCs w:val="24"/>
              </w:rPr>
              <w:t>мм</w:t>
            </w: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1600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3000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4400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5800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3000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4400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5800</w:t>
            </w:r>
          </w:p>
        </w:tc>
      </w:tr>
      <w:tr w:rsidR="007213BE" w:rsidRPr="00C1027E" w:rsidTr="00E207D0">
        <w:tc>
          <w:tcPr>
            <w:tcW w:w="2347" w:type="dxa"/>
            <w:vMerge/>
            <w:shd w:val="clear" w:color="auto" w:fill="auto"/>
          </w:tcPr>
          <w:p w:rsidR="007213BE" w:rsidRPr="00322E9F" w:rsidRDefault="007213BE" w:rsidP="00871C50">
            <w:pPr>
              <w:rPr>
                <w:rFonts w:cs="Times New Roman"/>
                <w:sz w:val="24"/>
                <w:szCs w:val="24"/>
              </w:rPr>
            </w:pPr>
          </w:p>
        </w:tc>
        <w:tc>
          <w:tcPr>
            <w:tcW w:w="1295" w:type="dxa"/>
            <w:shd w:val="clear" w:color="auto" w:fill="auto"/>
          </w:tcPr>
          <w:p w:rsidR="007213BE" w:rsidRPr="00322E9F" w:rsidRDefault="007213BE" w:rsidP="00871C50">
            <w:pPr>
              <w:rPr>
                <w:rFonts w:cs="Times New Roman"/>
                <w:sz w:val="24"/>
                <w:szCs w:val="24"/>
              </w:rPr>
            </w:pPr>
            <w:r w:rsidRPr="00322E9F">
              <w:rPr>
                <w:rFonts w:cs="Times New Roman"/>
                <w:sz w:val="24"/>
                <w:szCs w:val="24"/>
              </w:rPr>
              <w:t>ширина</w:t>
            </w:r>
          </w:p>
        </w:tc>
        <w:tc>
          <w:tcPr>
            <w:tcW w:w="980" w:type="dxa"/>
            <w:vMerge/>
            <w:shd w:val="clear" w:color="auto" w:fill="auto"/>
          </w:tcPr>
          <w:p w:rsidR="007213BE" w:rsidRPr="00322E9F" w:rsidRDefault="007213BE" w:rsidP="00871C50">
            <w:pPr>
              <w:rPr>
                <w:rFonts w:cs="Times New Roman"/>
                <w:sz w:val="24"/>
                <w:szCs w:val="24"/>
              </w:rPr>
            </w:pP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2100</w:t>
            </w:r>
          </w:p>
        </w:tc>
        <w:tc>
          <w:tcPr>
            <w:tcW w:w="763" w:type="dxa"/>
            <w:shd w:val="clear" w:color="auto" w:fill="auto"/>
          </w:tcPr>
          <w:p w:rsidR="007213BE" w:rsidRPr="00322E9F" w:rsidRDefault="007213BE" w:rsidP="00871C50">
            <w:pPr>
              <w:jc w:val="center"/>
              <w:rPr>
                <w:rFonts w:cs="Times New Roman"/>
                <w:sz w:val="24"/>
                <w:szCs w:val="24"/>
              </w:rPr>
            </w:pPr>
          </w:p>
        </w:tc>
        <w:tc>
          <w:tcPr>
            <w:tcW w:w="763" w:type="dxa"/>
            <w:shd w:val="clear" w:color="auto" w:fill="auto"/>
          </w:tcPr>
          <w:p w:rsidR="007213BE" w:rsidRPr="00322E9F" w:rsidRDefault="007213BE" w:rsidP="00871C50">
            <w:pPr>
              <w:jc w:val="center"/>
              <w:rPr>
                <w:rFonts w:cs="Times New Roman"/>
                <w:sz w:val="24"/>
                <w:szCs w:val="24"/>
              </w:rPr>
            </w:pPr>
          </w:p>
        </w:tc>
        <w:tc>
          <w:tcPr>
            <w:tcW w:w="763" w:type="dxa"/>
            <w:shd w:val="clear" w:color="auto" w:fill="auto"/>
          </w:tcPr>
          <w:p w:rsidR="007213BE" w:rsidRPr="00322E9F" w:rsidRDefault="007213BE" w:rsidP="00871C50">
            <w:pPr>
              <w:jc w:val="center"/>
              <w:rPr>
                <w:rFonts w:cs="Times New Roman"/>
                <w:sz w:val="24"/>
                <w:szCs w:val="24"/>
              </w:rPr>
            </w:pP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3100</w:t>
            </w:r>
          </w:p>
        </w:tc>
        <w:tc>
          <w:tcPr>
            <w:tcW w:w="763" w:type="dxa"/>
            <w:shd w:val="clear" w:color="auto" w:fill="auto"/>
          </w:tcPr>
          <w:p w:rsidR="007213BE" w:rsidRPr="00322E9F" w:rsidRDefault="007213BE" w:rsidP="00871C50">
            <w:pPr>
              <w:jc w:val="center"/>
              <w:rPr>
                <w:rFonts w:cs="Times New Roman"/>
                <w:sz w:val="24"/>
                <w:szCs w:val="24"/>
              </w:rPr>
            </w:pPr>
          </w:p>
        </w:tc>
        <w:tc>
          <w:tcPr>
            <w:tcW w:w="763" w:type="dxa"/>
            <w:shd w:val="clear" w:color="auto" w:fill="auto"/>
          </w:tcPr>
          <w:p w:rsidR="007213BE" w:rsidRPr="00322E9F" w:rsidRDefault="007213BE" w:rsidP="00871C50">
            <w:pPr>
              <w:jc w:val="center"/>
              <w:rPr>
                <w:rFonts w:cs="Times New Roman"/>
                <w:sz w:val="24"/>
                <w:szCs w:val="24"/>
              </w:rPr>
            </w:pPr>
          </w:p>
        </w:tc>
      </w:tr>
      <w:tr w:rsidR="007213BE" w:rsidRPr="00C1027E" w:rsidTr="00E207D0">
        <w:tc>
          <w:tcPr>
            <w:tcW w:w="2347" w:type="dxa"/>
            <w:vMerge/>
            <w:shd w:val="clear" w:color="auto" w:fill="auto"/>
          </w:tcPr>
          <w:p w:rsidR="007213BE" w:rsidRPr="00322E9F" w:rsidRDefault="007213BE" w:rsidP="00871C50">
            <w:pPr>
              <w:rPr>
                <w:rFonts w:cs="Times New Roman"/>
                <w:sz w:val="24"/>
                <w:szCs w:val="24"/>
              </w:rPr>
            </w:pPr>
          </w:p>
        </w:tc>
        <w:tc>
          <w:tcPr>
            <w:tcW w:w="1295" w:type="dxa"/>
            <w:shd w:val="clear" w:color="auto" w:fill="auto"/>
          </w:tcPr>
          <w:p w:rsidR="007213BE" w:rsidRPr="00322E9F" w:rsidRDefault="007213BE" w:rsidP="00871C50">
            <w:pPr>
              <w:rPr>
                <w:rFonts w:cs="Times New Roman"/>
                <w:sz w:val="24"/>
                <w:szCs w:val="24"/>
              </w:rPr>
            </w:pPr>
            <w:r w:rsidRPr="00322E9F">
              <w:rPr>
                <w:rFonts w:cs="Times New Roman"/>
                <w:sz w:val="24"/>
                <w:szCs w:val="24"/>
              </w:rPr>
              <w:t>высота</w:t>
            </w:r>
          </w:p>
        </w:tc>
        <w:tc>
          <w:tcPr>
            <w:tcW w:w="980" w:type="dxa"/>
            <w:vMerge/>
            <w:shd w:val="clear" w:color="auto" w:fill="auto"/>
          </w:tcPr>
          <w:p w:rsidR="007213BE" w:rsidRPr="00322E9F" w:rsidRDefault="007213BE" w:rsidP="00871C50">
            <w:pPr>
              <w:rPr>
                <w:rFonts w:cs="Times New Roman"/>
                <w:sz w:val="24"/>
                <w:szCs w:val="24"/>
              </w:rPr>
            </w:pP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1600</w:t>
            </w:r>
          </w:p>
        </w:tc>
        <w:tc>
          <w:tcPr>
            <w:tcW w:w="763" w:type="dxa"/>
            <w:shd w:val="clear" w:color="auto" w:fill="auto"/>
          </w:tcPr>
          <w:p w:rsidR="007213BE" w:rsidRPr="00322E9F" w:rsidRDefault="007213BE" w:rsidP="00871C50">
            <w:pPr>
              <w:jc w:val="center"/>
              <w:rPr>
                <w:rFonts w:cs="Times New Roman"/>
                <w:sz w:val="24"/>
                <w:szCs w:val="24"/>
              </w:rPr>
            </w:pPr>
          </w:p>
        </w:tc>
        <w:tc>
          <w:tcPr>
            <w:tcW w:w="763" w:type="dxa"/>
            <w:shd w:val="clear" w:color="auto" w:fill="auto"/>
          </w:tcPr>
          <w:p w:rsidR="007213BE" w:rsidRPr="00322E9F" w:rsidRDefault="007213BE" w:rsidP="00871C50">
            <w:pPr>
              <w:jc w:val="center"/>
              <w:rPr>
                <w:rFonts w:cs="Times New Roman"/>
                <w:sz w:val="24"/>
                <w:szCs w:val="24"/>
              </w:rPr>
            </w:pPr>
          </w:p>
        </w:tc>
        <w:tc>
          <w:tcPr>
            <w:tcW w:w="763" w:type="dxa"/>
            <w:shd w:val="clear" w:color="auto" w:fill="auto"/>
          </w:tcPr>
          <w:p w:rsidR="007213BE" w:rsidRPr="00322E9F" w:rsidRDefault="007213BE" w:rsidP="00871C50">
            <w:pPr>
              <w:jc w:val="center"/>
              <w:rPr>
                <w:rFonts w:cs="Times New Roman"/>
                <w:sz w:val="24"/>
                <w:szCs w:val="24"/>
              </w:rPr>
            </w:pP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2050</w:t>
            </w:r>
          </w:p>
        </w:tc>
        <w:tc>
          <w:tcPr>
            <w:tcW w:w="763" w:type="dxa"/>
            <w:shd w:val="clear" w:color="auto" w:fill="auto"/>
          </w:tcPr>
          <w:p w:rsidR="007213BE" w:rsidRPr="00322E9F" w:rsidRDefault="007213BE" w:rsidP="00871C50">
            <w:pPr>
              <w:jc w:val="center"/>
              <w:rPr>
                <w:rFonts w:cs="Times New Roman"/>
                <w:sz w:val="24"/>
                <w:szCs w:val="24"/>
              </w:rPr>
            </w:pPr>
          </w:p>
        </w:tc>
        <w:tc>
          <w:tcPr>
            <w:tcW w:w="763" w:type="dxa"/>
            <w:shd w:val="clear" w:color="auto" w:fill="auto"/>
          </w:tcPr>
          <w:p w:rsidR="007213BE" w:rsidRPr="00322E9F" w:rsidRDefault="007213BE" w:rsidP="00871C50">
            <w:pPr>
              <w:jc w:val="center"/>
              <w:rPr>
                <w:rFonts w:cs="Times New Roman"/>
                <w:sz w:val="24"/>
                <w:szCs w:val="24"/>
              </w:rPr>
            </w:pPr>
          </w:p>
        </w:tc>
      </w:tr>
      <w:tr w:rsidR="007213BE" w:rsidRPr="00C1027E" w:rsidTr="00E207D0">
        <w:tc>
          <w:tcPr>
            <w:tcW w:w="2347" w:type="dxa"/>
            <w:vMerge/>
            <w:shd w:val="clear" w:color="auto" w:fill="auto"/>
          </w:tcPr>
          <w:p w:rsidR="007213BE" w:rsidRPr="00322E9F" w:rsidRDefault="007213BE" w:rsidP="00871C50">
            <w:pPr>
              <w:rPr>
                <w:rFonts w:cs="Times New Roman"/>
                <w:sz w:val="24"/>
                <w:szCs w:val="24"/>
              </w:rPr>
            </w:pPr>
          </w:p>
        </w:tc>
        <w:tc>
          <w:tcPr>
            <w:tcW w:w="1295" w:type="dxa"/>
            <w:shd w:val="clear" w:color="auto" w:fill="auto"/>
          </w:tcPr>
          <w:p w:rsidR="007213BE" w:rsidRPr="00322E9F" w:rsidRDefault="007213BE" w:rsidP="00871C50">
            <w:pPr>
              <w:rPr>
                <w:rFonts w:cs="Times New Roman"/>
                <w:sz w:val="24"/>
                <w:szCs w:val="24"/>
              </w:rPr>
            </w:pPr>
            <w:r w:rsidRPr="00322E9F">
              <w:rPr>
                <w:rFonts w:cs="Times New Roman"/>
                <w:sz w:val="24"/>
                <w:szCs w:val="24"/>
              </w:rPr>
              <w:t>рабочий объем</w:t>
            </w:r>
          </w:p>
        </w:tc>
        <w:tc>
          <w:tcPr>
            <w:tcW w:w="980" w:type="dxa"/>
            <w:shd w:val="clear" w:color="auto" w:fill="auto"/>
          </w:tcPr>
          <w:p w:rsidR="007213BE" w:rsidRPr="00322E9F" w:rsidRDefault="007213BE" w:rsidP="00871C50">
            <w:pPr>
              <w:rPr>
                <w:rFonts w:cs="Times New Roman"/>
                <w:sz w:val="24"/>
                <w:szCs w:val="24"/>
              </w:rPr>
            </w:pPr>
            <w:r w:rsidRPr="00322E9F">
              <w:rPr>
                <w:rFonts w:cs="Times New Roman"/>
                <w:sz w:val="24"/>
                <w:szCs w:val="24"/>
              </w:rPr>
              <w:t>м</w:t>
            </w:r>
            <w:r w:rsidRPr="00322E9F">
              <w:rPr>
                <w:rFonts w:cs="Times New Roman"/>
                <w:sz w:val="24"/>
                <w:szCs w:val="24"/>
                <w:vertAlign w:val="superscript"/>
              </w:rPr>
              <w:t>3</w:t>
            </w: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5,0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7,5</w:t>
            </w:r>
          </w:p>
        </w:tc>
        <w:tc>
          <w:tcPr>
            <w:tcW w:w="1526" w:type="dxa"/>
            <w:gridSpan w:val="2"/>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10,0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15,0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20,0</w:t>
            </w:r>
          </w:p>
        </w:tc>
      </w:tr>
      <w:tr w:rsidR="007213BE" w:rsidRPr="00C1027E" w:rsidTr="00E207D0">
        <w:tc>
          <w:tcPr>
            <w:tcW w:w="2347" w:type="dxa"/>
            <w:vMerge/>
            <w:shd w:val="clear" w:color="auto" w:fill="auto"/>
          </w:tcPr>
          <w:p w:rsidR="007213BE" w:rsidRPr="00322E9F" w:rsidRDefault="007213BE" w:rsidP="00871C50">
            <w:pPr>
              <w:rPr>
                <w:rFonts w:cs="Times New Roman"/>
                <w:sz w:val="24"/>
                <w:szCs w:val="24"/>
              </w:rPr>
            </w:pPr>
          </w:p>
        </w:tc>
        <w:tc>
          <w:tcPr>
            <w:tcW w:w="1295" w:type="dxa"/>
            <w:shd w:val="clear" w:color="auto" w:fill="auto"/>
          </w:tcPr>
          <w:p w:rsidR="007213BE" w:rsidRPr="00322E9F" w:rsidRDefault="007213BE" w:rsidP="00871C50">
            <w:pPr>
              <w:rPr>
                <w:rFonts w:cs="Times New Roman"/>
                <w:sz w:val="24"/>
                <w:szCs w:val="24"/>
              </w:rPr>
            </w:pPr>
            <w:r w:rsidRPr="00322E9F">
              <w:rPr>
                <w:rFonts w:cs="Times New Roman"/>
                <w:sz w:val="24"/>
                <w:szCs w:val="24"/>
              </w:rPr>
              <w:t>масса</w:t>
            </w:r>
          </w:p>
        </w:tc>
        <w:tc>
          <w:tcPr>
            <w:tcW w:w="980" w:type="dxa"/>
            <w:shd w:val="clear" w:color="auto" w:fill="auto"/>
          </w:tcPr>
          <w:p w:rsidR="007213BE" w:rsidRPr="00322E9F" w:rsidRDefault="007213BE" w:rsidP="00871C50">
            <w:pPr>
              <w:rPr>
                <w:rFonts w:cs="Times New Roman"/>
                <w:sz w:val="24"/>
                <w:szCs w:val="24"/>
              </w:rPr>
            </w:pPr>
            <w:r w:rsidRPr="00322E9F">
              <w:rPr>
                <w:rFonts w:cs="Times New Roman"/>
                <w:sz w:val="24"/>
                <w:szCs w:val="24"/>
              </w:rPr>
              <w:t>кг</w:t>
            </w: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250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430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610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810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1070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1320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1650</w:t>
            </w:r>
          </w:p>
        </w:tc>
      </w:tr>
      <w:tr w:rsidR="007213BE" w:rsidRPr="00C1027E" w:rsidTr="00E207D0">
        <w:tc>
          <w:tcPr>
            <w:tcW w:w="3642" w:type="dxa"/>
            <w:gridSpan w:val="2"/>
            <w:shd w:val="clear" w:color="auto" w:fill="auto"/>
          </w:tcPr>
          <w:p w:rsidR="007213BE" w:rsidRPr="00322E9F" w:rsidRDefault="007213BE" w:rsidP="00871C50">
            <w:pPr>
              <w:rPr>
                <w:rFonts w:cs="Times New Roman"/>
                <w:sz w:val="24"/>
                <w:szCs w:val="24"/>
              </w:rPr>
            </w:pPr>
            <w:r w:rsidRPr="00322E9F">
              <w:rPr>
                <w:rFonts w:cs="Times New Roman"/>
                <w:sz w:val="24"/>
                <w:szCs w:val="24"/>
              </w:rPr>
              <w:t>Занимаемая площадь, включая зону обслуживания</w:t>
            </w:r>
          </w:p>
        </w:tc>
        <w:tc>
          <w:tcPr>
            <w:tcW w:w="980" w:type="dxa"/>
            <w:shd w:val="clear" w:color="auto" w:fill="auto"/>
          </w:tcPr>
          <w:p w:rsidR="007213BE" w:rsidRPr="00322E9F" w:rsidRDefault="007213BE" w:rsidP="00871C50">
            <w:pPr>
              <w:rPr>
                <w:rFonts w:cs="Times New Roman"/>
                <w:sz w:val="24"/>
                <w:szCs w:val="24"/>
              </w:rPr>
            </w:pPr>
            <w:r w:rsidRPr="00322E9F">
              <w:rPr>
                <w:rFonts w:cs="Times New Roman"/>
                <w:sz w:val="24"/>
                <w:szCs w:val="24"/>
              </w:rPr>
              <w:t>м</w:t>
            </w:r>
            <w:r w:rsidRPr="00322E9F">
              <w:rPr>
                <w:rFonts w:cs="Times New Roman"/>
                <w:sz w:val="24"/>
                <w:szCs w:val="24"/>
                <w:vertAlign w:val="superscript"/>
              </w:rPr>
              <w:t>2</w:t>
            </w: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9</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24</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28</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34</w:t>
            </w:r>
          </w:p>
        </w:tc>
      </w:tr>
      <w:tr w:rsidR="007213BE" w:rsidRPr="00C1027E" w:rsidTr="00E207D0">
        <w:tc>
          <w:tcPr>
            <w:tcW w:w="3642" w:type="dxa"/>
            <w:gridSpan w:val="2"/>
            <w:shd w:val="clear" w:color="auto" w:fill="auto"/>
          </w:tcPr>
          <w:p w:rsidR="007213BE" w:rsidRPr="00322E9F" w:rsidRDefault="007213BE" w:rsidP="00871C50">
            <w:pPr>
              <w:rPr>
                <w:rFonts w:cs="Times New Roman"/>
                <w:sz w:val="24"/>
                <w:szCs w:val="24"/>
              </w:rPr>
            </w:pPr>
            <w:r w:rsidRPr="00322E9F">
              <w:rPr>
                <w:rFonts w:cs="Times New Roman"/>
                <w:sz w:val="24"/>
                <w:szCs w:val="24"/>
              </w:rPr>
              <w:t>Стоимость базового комплекта поставки на заводе-изготовителе до 01.09.2003</w:t>
            </w:r>
          </w:p>
        </w:tc>
        <w:tc>
          <w:tcPr>
            <w:tcW w:w="980" w:type="dxa"/>
            <w:shd w:val="clear" w:color="auto" w:fill="auto"/>
          </w:tcPr>
          <w:p w:rsidR="007213BE" w:rsidRPr="00322E9F" w:rsidRDefault="007213BE" w:rsidP="00871C50">
            <w:pPr>
              <w:rPr>
                <w:rFonts w:cs="Times New Roman"/>
                <w:sz w:val="24"/>
                <w:szCs w:val="24"/>
              </w:rPr>
            </w:pPr>
            <w:r w:rsidRPr="00322E9F">
              <w:rPr>
                <w:rFonts w:cs="Times New Roman"/>
                <w:sz w:val="24"/>
                <w:szCs w:val="24"/>
              </w:rPr>
              <w:t>тыс. руб</w:t>
            </w: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210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250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300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360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380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450</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510</w:t>
            </w:r>
          </w:p>
        </w:tc>
      </w:tr>
      <w:tr w:rsidR="007213BE" w:rsidRPr="00C1027E" w:rsidTr="00E207D0">
        <w:tc>
          <w:tcPr>
            <w:tcW w:w="3642" w:type="dxa"/>
            <w:gridSpan w:val="2"/>
            <w:shd w:val="clear" w:color="auto" w:fill="auto"/>
          </w:tcPr>
          <w:p w:rsidR="007213BE" w:rsidRPr="00322E9F" w:rsidRDefault="007213BE" w:rsidP="00871C50">
            <w:pPr>
              <w:rPr>
                <w:rFonts w:cs="Times New Roman"/>
                <w:sz w:val="24"/>
                <w:szCs w:val="24"/>
              </w:rPr>
            </w:pPr>
            <w:r w:rsidRPr="00322E9F">
              <w:rPr>
                <w:rFonts w:cs="Times New Roman"/>
                <w:sz w:val="24"/>
                <w:szCs w:val="24"/>
              </w:rPr>
              <w:t>Срок окупаемости</w:t>
            </w:r>
          </w:p>
        </w:tc>
        <w:tc>
          <w:tcPr>
            <w:tcW w:w="980" w:type="dxa"/>
            <w:shd w:val="clear" w:color="auto" w:fill="auto"/>
          </w:tcPr>
          <w:p w:rsidR="007213BE" w:rsidRPr="00322E9F" w:rsidRDefault="007213BE" w:rsidP="00871C50">
            <w:pPr>
              <w:rPr>
                <w:rFonts w:cs="Times New Roman"/>
                <w:sz w:val="24"/>
                <w:szCs w:val="24"/>
              </w:rPr>
            </w:pPr>
            <w:r w:rsidRPr="00322E9F">
              <w:rPr>
                <w:rFonts w:cs="Times New Roman"/>
                <w:sz w:val="24"/>
                <w:szCs w:val="24"/>
              </w:rPr>
              <w:t>лет</w:t>
            </w: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2,2</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1,7</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1,4</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1,5</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1,3</w:t>
            </w: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1,1</w:t>
            </w:r>
          </w:p>
        </w:tc>
      </w:tr>
      <w:tr w:rsidR="007213BE" w:rsidRPr="00C1027E" w:rsidTr="00E207D0">
        <w:tc>
          <w:tcPr>
            <w:tcW w:w="3642" w:type="dxa"/>
            <w:gridSpan w:val="2"/>
            <w:shd w:val="clear" w:color="auto" w:fill="auto"/>
          </w:tcPr>
          <w:p w:rsidR="007213BE" w:rsidRPr="00322E9F" w:rsidRDefault="007213BE" w:rsidP="00871C50">
            <w:pPr>
              <w:rPr>
                <w:rFonts w:cs="Times New Roman"/>
                <w:sz w:val="24"/>
                <w:szCs w:val="24"/>
              </w:rPr>
            </w:pPr>
            <w:r w:rsidRPr="00322E9F">
              <w:rPr>
                <w:rFonts w:cs="Times New Roman"/>
                <w:sz w:val="24"/>
                <w:szCs w:val="24"/>
              </w:rPr>
              <w:t>Назначенный срок эксплуатации</w:t>
            </w:r>
          </w:p>
        </w:tc>
        <w:tc>
          <w:tcPr>
            <w:tcW w:w="980" w:type="dxa"/>
            <w:shd w:val="clear" w:color="auto" w:fill="auto"/>
          </w:tcPr>
          <w:p w:rsidR="007213BE" w:rsidRPr="00322E9F" w:rsidRDefault="007213BE" w:rsidP="00871C50">
            <w:pPr>
              <w:rPr>
                <w:rFonts w:cs="Times New Roman"/>
                <w:sz w:val="24"/>
                <w:szCs w:val="24"/>
              </w:rPr>
            </w:pPr>
            <w:r w:rsidRPr="00322E9F">
              <w:rPr>
                <w:rFonts w:cs="Times New Roman"/>
                <w:sz w:val="24"/>
                <w:szCs w:val="24"/>
              </w:rPr>
              <w:t>лет</w:t>
            </w:r>
          </w:p>
        </w:tc>
        <w:tc>
          <w:tcPr>
            <w:tcW w:w="844"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10</w:t>
            </w:r>
          </w:p>
        </w:tc>
        <w:tc>
          <w:tcPr>
            <w:tcW w:w="763" w:type="dxa"/>
            <w:shd w:val="clear" w:color="auto" w:fill="auto"/>
          </w:tcPr>
          <w:p w:rsidR="007213BE" w:rsidRPr="00322E9F" w:rsidRDefault="007213BE" w:rsidP="00871C50">
            <w:pPr>
              <w:jc w:val="center"/>
              <w:rPr>
                <w:rFonts w:cs="Times New Roman"/>
                <w:sz w:val="24"/>
                <w:szCs w:val="24"/>
              </w:rPr>
            </w:pPr>
          </w:p>
        </w:tc>
        <w:tc>
          <w:tcPr>
            <w:tcW w:w="763" w:type="dxa"/>
            <w:shd w:val="clear" w:color="auto" w:fill="auto"/>
          </w:tcPr>
          <w:p w:rsidR="007213BE" w:rsidRPr="00322E9F" w:rsidRDefault="007213BE" w:rsidP="00871C50">
            <w:pPr>
              <w:jc w:val="center"/>
              <w:rPr>
                <w:rFonts w:cs="Times New Roman"/>
                <w:sz w:val="24"/>
                <w:szCs w:val="24"/>
              </w:rPr>
            </w:pPr>
          </w:p>
        </w:tc>
        <w:tc>
          <w:tcPr>
            <w:tcW w:w="763" w:type="dxa"/>
            <w:shd w:val="clear" w:color="auto" w:fill="auto"/>
          </w:tcPr>
          <w:p w:rsidR="007213BE" w:rsidRPr="00322E9F" w:rsidRDefault="007213BE" w:rsidP="00871C50">
            <w:pPr>
              <w:jc w:val="center"/>
              <w:rPr>
                <w:rFonts w:cs="Times New Roman"/>
                <w:sz w:val="24"/>
                <w:szCs w:val="24"/>
              </w:rPr>
            </w:pPr>
          </w:p>
        </w:tc>
        <w:tc>
          <w:tcPr>
            <w:tcW w:w="763" w:type="dxa"/>
            <w:shd w:val="clear" w:color="auto" w:fill="auto"/>
          </w:tcPr>
          <w:p w:rsidR="007213BE" w:rsidRPr="00322E9F" w:rsidRDefault="007213BE" w:rsidP="00871C50">
            <w:pPr>
              <w:jc w:val="center"/>
              <w:rPr>
                <w:rFonts w:cs="Times New Roman"/>
                <w:sz w:val="24"/>
                <w:szCs w:val="24"/>
              </w:rPr>
            </w:pPr>
            <w:r w:rsidRPr="00322E9F">
              <w:rPr>
                <w:rFonts w:cs="Times New Roman"/>
                <w:sz w:val="24"/>
                <w:szCs w:val="24"/>
              </w:rPr>
              <w:t>14</w:t>
            </w:r>
          </w:p>
        </w:tc>
        <w:tc>
          <w:tcPr>
            <w:tcW w:w="763" w:type="dxa"/>
            <w:shd w:val="clear" w:color="auto" w:fill="auto"/>
          </w:tcPr>
          <w:p w:rsidR="007213BE" w:rsidRPr="00322E9F" w:rsidRDefault="007213BE" w:rsidP="00871C50">
            <w:pPr>
              <w:jc w:val="center"/>
              <w:rPr>
                <w:rFonts w:cs="Times New Roman"/>
                <w:sz w:val="24"/>
                <w:szCs w:val="24"/>
              </w:rPr>
            </w:pPr>
          </w:p>
        </w:tc>
        <w:tc>
          <w:tcPr>
            <w:tcW w:w="763" w:type="dxa"/>
            <w:shd w:val="clear" w:color="auto" w:fill="auto"/>
          </w:tcPr>
          <w:p w:rsidR="007213BE" w:rsidRPr="00322E9F" w:rsidRDefault="007213BE" w:rsidP="00871C50">
            <w:pPr>
              <w:jc w:val="center"/>
              <w:rPr>
                <w:rFonts w:cs="Times New Roman"/>
                <w:sz w:val="24"/>
                <w:szCs w:val="24"/>
              </w:rPr>
            </w:pPr>
          </w:p>
        </w:tc>
      </w:tr>
    </w:tbl>
    <w:p w:rsidR="00653C96" w:rsidRDefault="00653C96" w:rsidP="00653C96">
      <w:pPr>
        <w:ind w:firstLine="709"/>
        <w:rPr>
          <w:rFonts w:cs="Times New Roman"/>
          <w:szCs w:val="28"/>
        </w:rPr>
      </w:pPr>
      <w:r w:rsidRPr="000242B8">
        <w:rPr>
          <w:rFonts w:cs="Times New Roman"/>
          <w:szCs w:val="28"/>
        </w:rPr>
        <w:lastRenderedPageBreak/>
        <w:t>В комплект поставки оборудования входят биореактор, насос для загрузки с</w:t>
      </w:r>
      <w:r w:rsidRPr="000242B8">
        <w:rPr>
          <w:rFonts w:cs="Times New Roman"/>
          <w:szCs w:val="28"/>
        </w:rPr>
        <w:t>ы</w:t>
      </w:r>
      <w:r w:rsidRPr="000242B8">
        <w:rPr>
          <w:rFonts w:cs="Times New Roman"/>
          <w:szCs w:val="28"/>
        </w:rPr>
        <w:t>рья, автоматизированный газовый водогрейный котел, теплоизоляция, наружные о</w:t>
      </w:r>
      <w:r w:rsidRPr="000242B8">
        <w:rPr>
          <w:rFonts w:cs="Times New Roman"/>
          <w:szCs w:val="28"/>
        </w:rPr>
        <w:t>г</w:t>
      </w:r>
      <w:r w:rsidRPr="000242B8">
        <w:rPr>
          <w:rFonts w:cs="Times New Roman"/>
          <w:szCs w:val="28"/>
        </w:rPr>
        <w:t>раждения теплоизоляции (при размещении БЭУ вне помещения), теплообменник, бак для удобрений и комплект документации, содержащий проект привязки БЭУ к животноводческому помещению, техническое описание и руководство по эксплу</w:t>
      </w:r>
      <w:r w:rsidRPr="000242B8">
        <w:rPr>
          <w:rFonts w:cs="Times New Roman"/>
          <w:szCs w:val="28"/>
        </w:rPr>
        <w:t>а</w:t>
      </w:r>
      <w:r w:rsidRPr="000242B8">
        <w:rPr>
          <w:rFonts w:cs="Times New Roman"/>
          <w:szCs w:val="28"/>
        </w:rPr>
        <w:t>тации, монтажу и пуско-наладочным работам. Установки поставляются с различным исполнением теплоизоляции: исп.1 - для районов с жарким климатом и при разм</w:t>
      </w:r>
      <w:r w:rsidRPr="000242B8">
        <w:rPr>
          <w:rFonts w:cs="Times New Roman"/>
          <w:szCs w:val="28"/>
        </w:rPr>
        <w:t>е</w:t>
      </w:r>
      <w:r w:rsidRPr="000242B8">
        <w:rPr>
          <w:rFonts w:cs="Times New Roman"/>
          <w:szCs w:val="28"/>
        </w:rPr>
        <w:t>щении БЭУ в отапливаемом помещении; исп.2 - для районов с умеренным и холо</w:t>
      </w:r>
      <w:r w:rsidRPr="000242B8">
        <w:rPr>
          <w:rFonts w:cs="Times New Roman"/>
          <w:szCs w:val="28"/>
        </w:rPr>
        <w:t>д</w:t>
      </w:r>
      <w:r w:rsidRPr="000242B8">
        <w:rPr>
          <w:rFonts w:cs="Times New Roman"/>
          <w:szCs w:val="28"/>
        </w:rPr>
        <w:t>ным климатом.</w:t>
      </w:r>
    </w:p>
    <w:p w:rsidR="007213BE" w:rsidRDefault="007213BE" w:rsidP="007213BE">
      <w:pPr>
        <w:rPr>
          <w:rFonts w:cs="Times New Roman"/>
          <w:szCs w:val="28"/>
        </w:rPr>
      </w:pPr>
    </w:p>
    <w:p w:rsidR="007213BE" w:rsidRDefault="007213BE" w:rsidP="007213BE">
      <w:pPr>
        <w:pStyle w:val="20"/>
      </w:pPr>
      <w:bookmarkStart w:id="177" w:name="_Toc351797863"/>
      <w:bookmarkStart w:id="178" w:name="_Toc351798127"/>
      <w:bookmarkStart w:id="179" w:name="_Toc351798233"/>
      <w:bookmarkStart w:id="180" w:name="_Toc356989058"/>
      <w:r>
        <w:t>3.10.3 Политика компании</w:t>
      </w:r>
      <w:bookmarkEnd w:id="177"/>
      <w:bookmarkEnd w:id="178"/>
      <w:bookmarkEnd w:id="179"/>
      <w:bookmarkEnd w:id="180"/>
    </w:p>
    <w:p w:rsidR="007213BE" w:rsidRDefault="007213BE" w:rsidP="007213BE">
      <w:pPr>
        <w:ind w:firstLine="709"/>
        <w:rPr>
          <w:rFonts w:cs="Times New Roman"/>
          <w:szCs w:val="28"/>
        </w:rPr>
      </w:pPr>
    </w:p>
    <w:p w:rsidR="007213BE" w:rsidRDefault="007213BE" w:rsidP="007213BE">
      <w:pPr>
        <w:ind w:firstLine="709"/>
        <w:rPr>
          <w:rFonts w:cs="Times New Roman"/>
          <w:szCs w:val="28"/>
        </w:rPr>
      </w:pPr>
      <w:r w:rsidRPr="0002123A">
        <w:rPr>
          <w:rFonts w:cs="Times New Roman"/>
          <w:szCs w:val="28"/>
        </w:rPr>
        <w:t>ООО Компания Ветроэнергетика поставляет биогазовые (БГУ) и биоэнергет</w:t>
      </w:r>
      <w:r w:rsidRPr="0002123A">
        <w:rPr>
          <w:rFonts w:cs="Times New Roman"/>
          <w:szCs w:val="28"/>
        </w:rPr>
        <w:t>и</w:t>
      </w:r>
      <w:r w:rsidRPr="0002123A">
        <w:rPr>
          <w:rFonts w:cs="Times New Roman"/>
          <w:szCs w:val="28"/>
        </w:rPr>
        <w:t>ческие установки (БЭУ) с рабочим объемом биореактора от 2,5 м</w:t>
      </w:r>
      <w:r w:rsidRPr="00C06FE2">
        <w:rPr>
          <w:rFonts w:cs="Times New Roman"/>
          <w:szCs w:val="28"/>
          <w:vertAlign w:val="superscript"/>
        </w:rPr>
        <w:t>3</w:t>
      </w:r>
      <w:r w:rsidRPr="0002123A">
        <w:rPr>
          <w:rFonts w:cs="Times New Roman"/>
          <w:szCs w:val="28"/>
        </w:rPr>
        <w:t xml:space="preserve"> до 20 м</w:t>
      </w:r>
      <w:r w:rsidRPr="00C06FE2">
        <w:rPr>
          <w:rFonts w:cs="Times New Roman"/>
          <w:szCs w:val="28"/>
          <w:vertAlign w:val="superscript"/>
        </w:rPr>
        <w:t>3</w:t>
      </w:r>
      <w:r w:rsidRPr="0002123A">
        <w:rPr>
          <w:rFonts w:cs="Times New Roman"/>
          <w:szCs w:val="28"/>
        </w:rPr>
        <w:t>, предн</w:t>
      </w:r>
      <w:r w:rsidRPr="0002123A">
        <w:rPr>
          <w:rFonts w:cs="Times New Roman"/>
          <w:szCs w:val="28"/>
        </w:rPr>
        <w:t>а</w:t>
      </w:r>
      <w:r w:rsidRPr="0002123A">
        <w:rPr>
          <w:rFonts w:cs="Times New Roman"/>
          <w:szCs w:val="28"/>
        </w:rPr>
        <w:t>значенные для переработки органических стоков животноводческих производств и растениеводства в жидкие органические удобрения, а также горючий газ (БГУ) и т</w:t>
      </w:r>
      <w:r w:rsidRPr="0002123A">
        <w:rPr>
          <w:rFonts w:cs="Times New Roman"/>
          <w:szCs w:val="28"/>
        </w:rPr>
        <w:t>е</w:t>
      </w:r>
      <w:r w:rsidRPr="0002123A">
        <w:rPr>
          <w:rFonts w:cs="Times New Roman"/>
          <w:szCs w:val="28"/>
        </w:rPr>
        <w:t>пловую энергию (БЭУ). Влажность загружаемого в биореактор сырья в зависимости от вида и состава стоков составляет 85-92%. Загрузка-выгрузка биомассы механиз</w:t>
      </w:r>
      <w:r w:rsidRPr="0002123A">
        <w:rPr>
          <w:rFonts w:cs="Times New Roman"/>
          <w:szCs w:val="28"/>
        </w:rPr>
        <w:t>и</w:t>
      </w:r>
      <w:r w:rsidRPr="0002123A">
        <w:rPr>
          <w:rFonts w:cs="Times New Roman"/>
          <w:szCs w:val="28"/>
        </w:rPr>
        <w:t xml:space="preserve">рованы, перемешивание </w:t>
      </w:r>
      <w:r w:rsidR="00315264">
        <w:rPr>
          <w:rFonts w:cs="Times New Roman"/>
          <w:szCs w:val="28"/>
        </w:rPr>
        <w:t>–</w:t>
      </w:r>
      <w:r w:rsidRPr="0002123A">
        <w:rPr>
          <w:rFonts w:cs="Times New Roman"/>
          <w:szCs w:val="28"/>
        </w:rPr>
        <w:t xml:space="preserve"> автоматизировано и осуществляется в непрерывном или дискретном режиме. Интенсивность перемешивания биомассы регулируется в ш</w:t>
      </w:r>
      <w:r w:rsidRPr="0002123A">
        <w:rPr>
          <w:rFonts w:cs="Times New Roman"/>
          <w:szCs w:val="28"/>
        </w:rPr>
        <w:t>и</w:t>
      </w:r>
      <w:r w:rsidRPr="0002123A">
        <w:rPr>
          <w:rFonts w:cs="Times New Roman"/>
          <w:szCs w:val="28"/>
        </w:rPr>
        <w:t>роком диапазоне, что позволяет управлять процессом газовыделения. Суточные з</w:t>
      </w:r>
      <w:r w:rsidRPr="0002123A">
        <w:rPr>
          <w:rFonts w:cs="Times New Roman"/>
          <w:szCs w:val="28"/>
        </w:rPr>
        <w:t>а</w:t>
      </w:r>
      <w:r w:rsidRPr="0002123A">
        <w:rPr>
          <w:rFonts w:cs="Times New Roman"/>
          <w:szCs w:val="28"/>
        </w:rPr>
        <w:t>траты на электроснабжение БЭУ составляют не более 2,5 КВт</w:t>
      </w:r>
      <w:r>
        <w:rPr>
          <w:rFonts w:cs="Times New Roman"/>
          <w:szCs w:val="28"/>
        </w:rPr>
        <w:t>·ч</w:t>
      </w:r>
      <w:r w:rsidRPr="0002123A">
        <w:rPr>
          <w:rFonts w:cs="Times New Roman"/>
          <w:szCs w:val="28"/>
        </w:rPr>
        <w:t xml:space="preserve">, трудозатраты - 1 - 3 </w:t>
      </w:r>
      <w:r w:rsidR="00315264">
        <w:rPr>
          <w:rFonts w:cs="Times New Roman"/>
          <w:szCs w:val="28"/>
        </w:rPr>
        <w:t>ч</w:t>
      </w:r>
      <w:r w:rsidRPr="0002123A">
        <w:rPr>
          <w:rFonts w:cs="Times New Roman"/>
          <w:szCs w:val="28"/>
        </w:rPr>
        <w:t>ел.час.</w:t>
      </w:r>
    </w:p>
    <w:p w:rsidR="007213BE" w:rsidRDefault="007213BE" w:rsidP="007213BE">
      <w:pPr>
        <w:ind w:firstLine="709"/>
        <w:rPr>
          <w:rFonts w:cs="Times New Roman"/>
          <w:szCs w:val="28"/>
        </w:rPr>
      </w:pPr>
      <w:r w:rsidRPr="0002123A">
        <w:rPr>
          <w:rFonts w:cs="Times New Roman"/>
          <w:szCs w:val="28"/>
        </w:rPr>
        <w:t>Состав комплекта поставки формируется заказчиком. В базовый комплект п</w:t>
      </w:r>
      <w:r w:rsidRPr="0002123A">
        <w:rPr>
          <w:rFonts w:cs="Times New Roman"/>
          <w:szCs w:val="28"/>
        </w:rPr>
        <w:t>о</w:t>
      </w:r>
      <w:r w:rsidRPr="0002123A">
        <w:rPr>
          <w:rFonts w:cs="Times New Roman"/>
          <w:szCs w:val="28"/>
        </w:rPr>
        <w:t>ставки входят биореактор и комплект документации.</w:t>
      </w:r>
    </w:p>
    <w:p w:rsidR="007213BE" w:rsidRDefault="007213BE" w:rsidP="007213BE">
      <w:pPr>
        <w:ind w:firstLine="709"/>
        <w:rPr>
          <w:rFonts w:cs="Times New Roman"/>
          <w:szCs w:val="28"/>
        </w:rPr>
      </w:pPr>
    </w:p>
    <w:p w:rsidR="00215E65" w:rsidRDefault="00215E65" w:rsidP="007213BE">
      <w:pPr>
        <w:ind w:firstLine="709"/>
        <w:rPr>
          <w:rFonts w:cs="Times New Roman"/>
          <w:szCs w:val="28"/>
        </w:rPr>
      </w:pPr>
    </w:p>
    <w:p w:rsidR="00215E65" w:rsidRDefault="00215E65" w:rsidP="007213BE">
      <w:pPr>
        <w:ind w:firstLine="709"/>
        <w:rPr>
          <w:rFonts w:cs="Times New Roman"/>
          <w:szCs w:val="28"/>
        </w:rPr>
        <w:sectPr w:rsidR="00215E65" w:rsidSect="00453B2D">
          <w:pgSz w:w="11906" w:h="16838"/>
          <w:pgMar w:top="1134" w:right="567" w:bottom="1134" w:left="1134" w:header="709" w:footer="709" w:gutter="0"/>
          <w:cols w:space="708"/>
          <w:docGrid w:linePitch="360"/>
        </w:sectPr>
      </w:pPr>
    </w:p>
    <w:p w:rsidR="00CC1015" w:rsidRPr="00363869" w:rsidRDefault="00CC1015" w:rsidP="00CC1015">
      <w:pPr>
        <w:pStyle w:val="20"/>
      </w:pPr>
      <w:bookmarkStart w:id="181" w:name="_Toc356989059"/>
      <w:bookmarkStart w:id="182" w:name="_Toc351797864"/>
      <w:bookmarkStart w:id="183" w:name="_Toc351798128"/>
      <w:bookmarkStart w:id="184" w:name="_Toc351798234"/>
      <w:r>
        <w:lastRenderedPageBreak/>
        <w:t xml:space="preserve">3.11 </w:t>
      </w:r>
      <w:r w:rsidRPr="00363869">
        <w:t xml:space="preserve">Возможности организации производства </w:t>
      </w:r>
      <w:r w:rsidR="007F4647">
        <w:t>биогазовых станций</w:t>
      </w:r>
      <w:r w:rsidRPr="00363869">
        <w:t xml:space="preserve"> на базе промышленных предприятий Красноярского края</w:t>
      </w:r>
      <w:bookmarkEnd w:id="181"/>
    </w:p>
    <w:p w:rsidR="00CC1015" w:rsidRDefault="00CC1015" w:rsidP="00CC1015">
      <w:pPr>
        <w:rPr>
          <w:szCs w:val="28"/>
        </w:rPr>
      </w:pPr>
    </w:p>
    <w:p w:rsidR="00CC1015" w:rsidRDefault="00CC1015" w:rsidP="00CC1015">
      <w:pPr>
        <w:rPr>
          <w:szCs w:val="28"/>
        </w:rPr>
      </w:pPr>
      <w:r>
        <w:rPr>
          <w:szCs w:val="28"/>
        </w:rPr>
        <w:tab/>
        <w:t>В процессе выполнения исследовательской работы были направлены запросы предприятиям-изготовителям биогазовых станций и их региональным представ</w:t>
      </w:r>
      <w:r>
        <w:rPr>
          <w:szCs w:val="28"/>
        </w:rPr>
        <w:t>и</w:t>
      </w:r>
      <w:r>
        <w:rPr>
          <w:szCs w:val="28"/>
        </w:rPr>
        <w:t>тельствам. Копии запросов приведены в приложении А данного тома. Из ответов, присланных представителями компаний следует, что на данный момент компании не планируют расширения производства генерирующего оборудования биогазовых станций. Это обусловлено низким спросом на биогазовые станции в данный момент времени. Зарубежные производители не видят устойчивого спроса на территории России для создания производственных предприятий. Разработки отечественных компаний в многом еще находятся на стадии производственных испытаний и не о</w:t>
      </w:r>
      <w:r>
        <w:rPr>
          <w:szCs w:val="28"/>
        </w:rPr>
        <w:t>б</w:t>
      </w:r>
      <w:r>
        <w:rPr>
          <w:szCs w:val="28"/>
        </w:rPr>
        <w:t>ладают такими же высокими технико-экономическими показателями, как зарубе</w:t>
      </w:r>
      <w:r>
        <w:rPr>
          <w:szCs w:val="28"/>
        </w:rPr>
        <w:t>ж</w:t>
      </w:r>
      <w:r>
        <w:rPr>
          <w:szCs w:val="28"/>
        </w:rPr>
        <w:t xml:space="preserve">ные аналоги. </w:t>
      </w:r>
    </w:p>
    <w:p w:rsidR="00CC1015" w:rsidRDefault="00CC1015" w:rsidP="00CC1015">
      <w:pPr>
        <w:rPr>
          <w:szCs w:val="28"/>
        </w:rPr>
      </w:pPr>
      <w:r>
        <w:rPr>
          <w:szCs w:val="28"/>
        </w:rPr>
        <w:tab/>
        <w:t>Предприятия Красноярского края имеют техническую возможность организ</w:t>
      </w:r>
      <w:r>
        <w:rPr>
          <w:szCs w:val="28"/>
        </w:rPr>
        <w:t>а</w:t>
      </w:r>
      <w:r>
        <w:rPr>
          <w:szCs w:val="28"/>
        </w:rPr>
        <w:t xml:space="preserve">ции производства биогазовых станций или их отдельных элементов. </w:t>
      </w:r>
    </w:p>
    <w:p w:rsidR="00CC1015" w:rsidRDefault="00CC1015" w:rsidP="00CC1015">
      <w:pPr>
        <w:rPr>
          <w:szCs w:val="28"/>
        </w:rPr>
      </w:pPr>
      <w:r>
        <w:rPr>
          <w:szCs w:val="28"/>
        </w:rPr>
        <w:tab/>
        <w:t>В первую очередь могут оказаться задействованными предприятия, осущест</w:t>
      </w:r>
      <w:r>
        <w:rPr>
          <w:szCs w:val="28"/>
        </w:rPr>
        <w:t>в</w:t>
      </w:r>
      <w:r>
        <w:rPr>
          <w:szCs w:val="28"/>
        </w:rPr>
        <w:t>ляющие капитальное строительство на территории Красноярского края, для стро</w:t>
      </w:r>
      <w:r>
        <w:rPr>
          <w:szCs w:val="28"/>
        </w:rPr>
        <w:t>и</w:t>
      </w:r>
      <w:r>
        <w:rPr>
          <w:szCs w:val="28"/>
        </w:rPr>
        <w:t xml:space="preserve">тельства здания станции и сопутствующих коммуникаций. </w:t>
      </w:r>
    </w:p>
    <w:p w:rsidR="00CC1015" w:rsidRDefault="00CC1015" w:rsidP="00CC1015">
      <w:pPr>
        <w:rPr>
          <w:szCs w:val="28"/>
        </w:rPr>
      </w:pPr>
      <w:r>
        <w:rPr>
          <w:szCs w:val="28"/>
        </w:rPr>
        <w:tab/>
        <w:t>Оборудование для производства биогаза может производиться на базе кру</w:t>
      </w:r>
      <w:r>
        <w:rPr>
          <w:szCs w:val="28"/>
        </w:rPr>
        <w:t>п</w:t>
      </w:r>
      <w:r>
        <w:rPr>
          <w:szCs w:val="28"/>
        </w:rPr>
        <w:t>ных машиностроительных предприятий, например ОАО «Красноярский машин</w:t>
      </w:r>
      <w:r>
        <w:rPr>
          <w:szCs w:val="28"/>
        </w:rPr>
        <w:t>о</w:t>
      </w:r>
      <w:r>
        <w:rPr>
          <w:szCs w:val="28"/>
        </w:rPr>
        <w:t xml:space="preserve">строительный завод». Также возможна организация независимого производства на территории промышленного парка в г. Железногорск. </w:t>
      </w:r>
    </w:p>
    <w:p w:rsidR="00CC1015" w:rsidRPr="00A606B5" w:rsidRDefault="00CC1015" w:rsidP="00CC1015">
      <w:pPr>
        <w:rPr>
          <w:szCs w:val="28"/>
        </w:rPr>
      </w:pPr>
      <w:r>
        <w:tab/>
      </w:r>
      <w:r w:rsidRPr="00A606B5">
        <w:rPr>
          <w:szCs w:val="28"/>
        </w:rPr>
        <w:t>В организации производства непосредственно самого генерирующего обор</w:t>
      </w:r>
      <w:r w:rsidRPr="00A606B5">
        <w:rPr>
          <w:szCs w:val="28"/>
        </w:rPr>
        <w:t>у</w:t>
      </w:r>
      <w:r w:rsidRPr="00A606B5">
        <w:rPr>
          <w:szCs w:val="28"/>
        </w:rPr>
        <w:t>дования (газовых турбин, поршневых двигателей, электрогенераторов) компании поставщики на данный момент не проявляют заинтересованности. Подобное обор</w:t>
      </w:r>
      <w:r w:rsidRPr="00A606B5">
        <w:rPr>
          <w:szCs w:val="28"/>
        </w:rPr>
        <w:t>у</w:t>
      </w:r>
      <w:r w:rsidRPr="00A606B5">
        <w:rPr>
          <w:szCs w:val="28"/>
        </w:rPr>
        <w:t>дование как правило является типовым и выпускается крупными концернами, так</w:t>
      </w:r>
      <w:r w:rsidRPr="00A606B5">
        <w:rPr>
          <w:szCs w:val="28"/>
        </w:rPr>
        <w:t>и</w:t>
      </w:r>
      <w:r w:rsidRPr="00A606B5">
        <w:rPr>
          <w:szCs w:val="28"/>
        </w:rPr>
        <w:t>ми как Jenbacher</w:t>
      </w:r>
      <w:r>
        <w:rPr>
          <w:szCs w:val="28"/>
        </w:rPr>
        <w:t>,</w:t>
      </w:r>
      <w:r w:rsidRPr="00A606B5">
        <w:rPr>
          <w:szCs w:val="28"/>
        </w:rPr>
        <w:t xml:space="preserve"> </w:t>
      </w:r>
      <w:hyperlink r:id="rId44" w:tgtFrame="_blank" w:history="1">
        <w:r w:rsidRPr="00A606B5">
          <w:rPr>
            <w:szCs w:val="28"/>
          </w:rPr>
          <w:t xml:space="preserve">Caterpillar </w:t>
        </w:r>
      </w:hyperlink>
      <w:r>
        <w:rPr>
          <w:szCs w:val="28"/>
        </w:rPr>
        <w:t xml:space="preserve">и др. На сегодняшний день не имеется информации о намерении данных концернов открытия предприятия на территории Красноярского края. </w:t>
      </w:r>
    </w:p>
    <w:p w:rsidR="00CC1015" w:rsidRDefault="00CC1015" w:rsidP="007213BE">
      <w:pPr>
        <w:pStyle w:val="20"/>
        <w:rPr>
          <w:rFonts w:cs="Times New Roman"/>
          <w:szCs w:val="28"/>
        </w:rPr>
      </w:pPr>
    </w:p>
    <w:p w:rsidR="007213BE" w:rsidRPr="006228FB" w:rsidRDefault="007213BE" w:rsidP="007213BE">
      <w:pPr>
        <w:pStyle w:val="20"/>
      </w:pPr>
      <w:bookmarkStart w:id="185" w:name="_Toc356989060"/>
      <w:r>
        <w:rPr>
          <w:rFonts w:cs="Times New Roman"/>
          <w:szCs w:val="28"/>
        </w:rPr>
        <w:t>Выводы</w:t>
      </w:r>
      <w:bookmarkEnd w:id="182"/>
      <w:bookmarkEnd w:id="183"/>
      <w:bookmarkEnd w:id="184"/>
      <w:r>
        <w:rPr>
          <w:rFonts w:cs="Times New Roman"/>
          <w:szCs w:val="28"/>
        </w:rPr>
        <w:t xml:space="preserve"> к разделу 3</w:t>
      </w:r>
      <w:bookmarkEnd w:id="185"/>
    </w:p>
    <w:p w:rsidR="007213BE" w:rsidRDefault="007213BE" w:rsidP="007213BE">
      <w:pPr>
        <w:rPr>
          <w:lang w:eastAsia="ru-RU"/>
        </w:rPr>
      </w:pPr>
    </w:p>
    <w:p w:rsidR="007213BE" w:rsidRDefault="007213BE" w:rsidP="007213BE">
      <w:pPr>
        <w:ind w:firstLine="708"/>
        <w:rPr>
          <w:rFonts w:cs="Times New Roman"/>
          <w:szCs w:val="28"/>
        </w:rPr>
      </w:pPr>
      <w:r w:rsidRPr="00AE095D">
        <w:rPr>
          <w:rFonts w:cs="Times New Roman"/>
          <w:szCs w:val="28"/>
        </w:rPr>
        <w:t>Произведен анализ наиболее известных отечественных и зарубежных прои</w:t>
      </w:r>
      <w:r w:rsidRPr="00AE095D">
        <w:rPr>
          <w:rFonts w:cs="Times New Roman"/>
          <w:szCs w:val="28"/>
        </w:rPr>
        <w:t>з</w:t>
      </w:r>
      <w:r w:rsidRPr="00AE095D">
        <w:rPr>
          <w:rFonts w:cs="Times New Roman"/>
          <w:szCs w:val="28"/>
        </w:rPr>
        <w:t xml:space="preserve">водителей </w:t>
      </w:r>
      <w:r>
        <w:rPr>
          <w:rFonts w:cs="Times New Roman"/>
          <w:szCs w:val="28"/>
        </w:rPr>
        <w:t xml:space="preserve">биогазовых установок. В результате анализа сделаны следующие выводы. </w:t>
      </w:r>
    </w:p>
    <w:p w:rsidR="007213BE" w:rsidRDefault="007213BE" w:rsidP="007213BE">
      <w:pPr>
        <w:ind w:firstLine="709"/>
        <w:rPr>
          <w:rFonts w:cs="Times New Roman"/>
          <w:szCs w:val="28"/>
        </w:rPr>
      </w:pPr>
      <w:r>
        <w:rPr>
          <w:rFonts w:cs="Times New Roman"/>
          <w:szCs w:val="28"/>
        </w:rPr>
        <w:t>Наибольшего прогресса в данном направлении добились зарубежные прои</w:t>
      </w:r>
      <w:r>
        <w:rPr>
          <w:rFonts w:cs="Times New Roman"/>
          <w:szCs w:val="28"/>
        </w:rPr>
        <w:t>з</w:t>
      </w:r>
      <w:r>
        <w:rPr>
          <w:rFonts w:cs="Times New Roman"/>
          <w:szCs w:val="28"/>
        </w:rPr>
        <w:t>водители. Лидером в данном секторе рынка является компания «</w:t>
      </w:r>
      <w:r>
        <w:rPr>
          <w:rFonts w:cs="Times New Roman"/>
          <w:szCs w:val="28"/>
          <w:lang w:val="en-US"/>
        </w:rPr>
        <w:t>Zorg</w:t>
      </w:r>
      <w:r>
        <w:rPr>
          <w:rFonts w:cs="Times New Roman"/>
          <w:szCs w:val="28"/>
        </w:rPr>
        <w:t>»</w:t>
      </w:r>
      <w:r w:rsidRPr="004852DF">
        <w:rPr>
          <w:rFonts w:cs="Times New Roman"/>
          <w:szCs w:val="28"/>
        </w:rPr>
        <w:t xml:space="preserve">, </w:t>
      </w:r>
      <w:r>
        <w:rPr>
          <w:rFonts w:cs="Times New Roman"/>
          <w:szCs w:val="28"/>
        </w:rPr>
        <w:t>поставля</w:t>
      </w:r>
      <w:r>
        <w:rPr>
          <w:rFonts w:cs="Times New Roman"/>
          <w:szCs w:val="28"/>
        </w:rPr>
        <w:t>ю</w:t>
      </w:r>
      <w:r>
        <w:rPr>
          <w:rFonts w:cs="Times New Roman"/>
          <w:szCs w:val="28"/>
        </w:rPr>
        <w:t>щая типовые решения для различных типов производителей сырья (животноводч</w:t>
      </w:r>
      <w:r>
        <w:rPr>
          <w:rFonts w:cs="Times New Roman"/>
          <w:szCs w:val="28"/>
        </w:rPr>
        <w:t>е</w:t>
      </w:r>
      <w:r>
        <w:rPr>
          <w:rFonts w:cs="Times New Roman"/>
          <w:szCs w:val="28"/>
        </w:rPr>
        <w:t xml:space="preserve">ских компаний, птицефабрик, свинокомлексов и т.д.). </w:t>
      </w:r>
    </w:p>
    <w:p w:rsidR="007213BE" w:rsidRDefault="007213BE" w:rsidP="007213BE">
      <w:pPr>
        <w:ind w:firstLine="709"/>
        <w:rPr>
          <w:rFonts w:cs="Times New Roman"/>
          <w:szCs w:val="28"/>
        </w:rPr>
      </w:pPr>
      <w:r>
        <w:rPr>
          <w:rFonts w:cs="Times New Roman"/>
          <w:szCs w:val="28"/>
        </w:rPr>
        <w:t>В таблице 3.9 представлены сводные показатели биогазовых установок ра</w:t>
      </w:r>
      <w:r>
        <w:rPr>
          <w:rFonts w:cs="Times New Roman"/>
          <w:szCs w:val="28"/>
        </w:rPr>
        <w:t>з</w:t>
      </w:r>
      <w:r>
        <w:rPr>
          <w:rFonts w:cs="Times New Roman"/>
          <w:szCs w:val="28"/>
        </w:rPr>
        <w:t xml:space="preserve">личных производителей. Информация представлена в том объеме, который удалось собрать в результате ведения переговоров с производителями. </w:t>
      </w:r>
    </w:p>
    <w:p w:rsidR="007213BE" w:rsidRDefault="007213BE" w:rsidP="007213BE">
      <w:pPr>
        <w:ind w:firstLine="709"/>
        <w:rPr>
          <w:rFonts w:cs="Times New Roman"/>
          <w:szCs w:val="28"/>
        </w:rPr>
      </w:pPr>
    </w:p>
    <w:p w:rsidR="00CC1015" w:rsidRDefault="00CC1015" w:rsidP="007213BE">
      <w:pPr>
        <w:ind w:firstLine="709"/>
        <w:rPr>
          <w:rFonts w:cs="Times New Roman"/>
          <w:szCs w:val="28"/>
        </w:rPr>
      </w:pPr>
    </w:p>
    <w:p w:rsidR="007213BE" w:rsidRPr="00040EC2" w:rsidRDefault="007213BE" w:rsidP="007213BE">
      <w:pPr>
        <w:ind w:firstLine="708"/>
        <w:rPr>
          <w:sz w:val="24"/>
          <w:lang w:eastAsia="ru-RU"/>
        </w:rPr>
      </w:pPr>
      <w:r w:rsidRPr="00040EC2">
        <w:rPr>
          <w:sz w:val="24"/>
          <w:lang w:eastAsia="ru-RU"/>
        </w:rPr>
        <w:lastRenderedPageBreak/>
        <w:t xml:space="preserve">Таблица </w:t>
      </w:r>
      <w:r>
        <w:rPr>
          <w:sz w:val="24"/>
          <w:lang w:eastAsia="ru-RU"/>
        </w:rPr>
        <w:t>3</w:t>
      </w:r>
      <w:r w:rsidRPr="00040EC2">
        <w:rPr>
          <w:sz w:val="24"/>
          <w:lang w:eastAsia="ru-RU"/>
        </w:rPr>
        <w:t>.</w:t>
      </w:r>
      <w:r>
        <w:rPr>
          <w:sz w:val="24"/>
          <w:lang w:eastAsia="ru-RU"/>
        </w:rPr>
        <w:t>9</w:t>
      </w:r>
      <w:r w:rsidRPr="00040EC2">
        <w:rPr>
          <w:sz w:val="24"/>
          <w:lang w:eastAsia="ru-RU"/>
        </w:rPr>
        <w:t xml:space="preserve"> – Сводные показатели для </w:t>
      </w:r>
      <w:r>
        <w:rPr>
          <w:sz w:val="24"/>
          <w:lang w:eastAsia="ru-RU"/>
        </w:rPr>
        <w:t>биогазовых установок</w:t>
      </w:r>
      <w:r w:rsidRPr="00040EC2">
        <w:rPr>
          <w:sz w:val="24"/>
          <w:lang w:eastAsia="ru-RU"/>
        </w:rPr>
        <w:t xml:space="preserve"> различных производителей</w:t>
      </w:r>
    </w:p>
    <w:tbl>
      <w:tblPr>
        <w:tblStyle w:val="af3"/>
        <w:tblW w:w="10319" w:type="dxa"/>
        <w:tblLayout w:type="fixed"/>
        <w:tblCellMar>
          <w:left w:w="57" w:type="dxa"/>
          <w:right w:w="57" w:type="dxa"/>
        </w:tblCellMar>
        <w:tblLook w:val="04A0"/>
      </w:tblPr>
      <w:tblGrid>
        <w:gridCol w:w="5326"/>
        <w:gridCol w:w="426"/>
        <w:gridCol w:w="653"/>
        <w:gridCol w:w="398"/>
        <w:gridCol w:w="681"/>
        <w:gridCol w:w="709"/>
        <w:gridCol w:w="567"/>
        <w:gridCol w:w="425"/>
        <w:gridCol w:w="394"/>
        <w:gridCol w:w="740"/>
      </w:tblGrid>
      <w:tr w:rsidR="007213BE" w:rsidRPr="0001629D" w:rsidTr="00871C50">
        <w:trPr>
          <w:cantSplit/>
          <w:trHeight w:val="2116"/>
        </w:trPr>
        <w:tc>
          <w:tcPr>
            <w:tcW w:w="5326" w:type="dxa"/>
          </w:tcPr>
          <w:p w:rsidR="007213BE" w:rsidRDefault="007213BE" w:rsidP="00871C50">
            <w:pPr>
              <w:rPr>
                <w:sz w:val="24"/>
                <w:szCs w:val="24"/>
                <w:lang w:eastAsia="ru-RU"/>
              </w:rPr>
            </w:pPr>
          </w:p>
          <w:p w:rsidR="007213BE" w:rsidRDefault="007213BE" w:rsidP="00871C50">
            <w:pPr>
              <w:rPr>
                <w:sz w:val="24"/>
                <w:szCs w:val="24"/>
                <w:lang w:eastAsia="ru-RU"/>
              </w:rPr>
            </w:pPr>
          </w:p>
          <w:p w:rsidR="007213BE" w:rsidRDefault="007213BE" w:rsidP="00871C50">
            <w:pPr>
              <w:rPr>
                <w:sz w:val="24"/>
                <w:szCs w:val="24"/>
                <w:lang w:eastAsia="ru-RU"/>
              </w:rPr>
            </w:pPr>
          </w:p>
          <w:p w:rsidR="007213BE" w:rsidRPr="0001629D" w:rsidRDefault="007213BE" w:rsidP="00871C50">
            <w:pPr>
              <w:jc w:val="center"/>
              <w:rPr>
                <w:sz w:val="24"/>
                <w:szCs w:val="24"/>
                <w:lang w:eastAsia="ru-RU"/>
              </w:rPr>
            </w:pPr>
            <w:r w:rsidRPr="0001629D">
              <w:rPr>
                <w:sz w:val="24"/>
                <w:szCs w:val="24"/>
                <w:lang w:eastAsia="ru-RU"/>
              </w:rPr>
              <w:t>Показатель</w:t>
            </w:r>
          </w:p>
        </w:tc>
        <w:tc>
          <w:tcPr>
            <w:tcW w:w="426" w:type="dxa"/>
            <w:textDirection w:val="btLr"/>
          </w:tcPr>
          <w:p w:rsidR="007213BE" w:rsidRPr="00C82942" w:rsidRDefault="007213BE" w:rsidP="00871C50">
            <w:pPr>
              <w:ind w:left="113" w:right="113"/>
              <w:jc w:val="center"/>
              <w:rPr>
                <w:sz w:val="24"/>
                <w:szCs w:val="24"/>
                <w:lang w:val="en-US" w:eastAsia="ru-RU"/>
              </w:rPr>
            </w:pPr>
            <w:r w:rsidRPr="00C82942">
              <w:rPr>
                <w:sz w:val="24"/>
                <w:szCs w:val="24"/>
              </w:rPr>
              <w:t>«</w:t>
            </w:r>
            <w:r w:rsidRPr="00C82942">
              <w:rPr>
                <w:sz w:val="24"/>
                <w:szCs w:val="24"/>
                <w:lang w:val="en-US"/>
              </w:rPr>
              <w:t>Zorg</w:t>
            </w:r>
            <w:r w:rsidRPr="00C82942">
              <w:rPr>
                <w:sz w:val="24"/>
                <w:szCs w:val="24"/>
              </w:rPr>
              <w:t>»</w:t>
            </w:r>
          </w:p>
        </w:tc>
        <w:tc>
          <w:tcPr>
            <w:tcW w:w="653" w:type="dxa"/>
            <w:textDirection w:val="btLr"/>
          </w:tcPr>
          <w:p w:rsidR="007213BE" w:rsidRPr="00C82942" w:rsidRDefault="007213BE" w:rsidP="00871C50">
            <w:pPr>
              <w:ind w:left="113" w:right="113"/>
              <w:jc w:val="center"/>
              <w:rPr>
                <w:sz w:val="24"/>
                <w:szCs w:val="24"/>
              </w:rPr>
            </w:pPr>
            <w:r w:rsidRPr="00C82942">
              <w:rPr>
                <w:sz w:val="24"/>
                <w:szCs w:val="24"/>
              </w:rPr>
              <w:t xml:space="preserve">АО Центр </w:t>
            </w:r>
          </w:p>
          <w:p w:rsidR="007213BE" w:rsidRPr="00C82942" w:rsidRDefault="007213BE" w:rsidP="00871C50">
            <w:pPr>
              <w:ind w:left="113" w:right="113"/>
              <w:jc w:val="center"/>
              <w:rPr>
                <w:sz w:val="24"/>
                <w:szCs w:val="24"/>
                <w:lang w:val="en-US" w:eastAsia="ru-RU"/>
              </w:rPr>
            </w:pPr>
            <w:r w:rsidRPr="00C82942">
              <w:rPr>
                <w:sz w:val="24"/>
                <w:szCs w:val="24"/>
              </w:rPr>
              <w:t>«ЭкоРос»</w:t>
            </w:r>
          </w:p>
        </w:tc>
        <w:tc>
          <w:tcPr>
            <w:tcW w:w="398" w:type="dxa"/>
            <w:textDirection w:val="btLr"/>
          </w:tcPr>
          <w:p w:rsidR="007213BE" w:rsidRPr="00C82942" w:rsidRDefault="007213BE" w:rsidP="00871C50">
            <w:pPr>
              <w:ind w:left="113" w:right="113"/>
              <w:jc w:val="center"/>
              <w:rPr>
                <w:sz w:val="24"/>
                <w:szCs w:val="24"/>
                <w:lang w:val="en-US" w:eastAsia="ru-RU"/>
              </w:rPr>
            </w:pPr>
            <w:r w:rsidRPr="00C82942">
              <w:rPr>
                <w:sz w:val="24"/>
                <w:szCs w:val="24"/>
              </w:rPr>
              <w:t>ООО «СИПРИС»</w:t>
            </w:r>
          </w:p>
        </w:tc>
        <w:tc>
          <w:tcPr>
            <w:tcW w:w="681" w:type="dxa"/>
            <w:textDirection w:val="btLr"/>
          </w:tcPr>
          <w:p w:rsidR="007213BE" w:rsidRDefault="007213BE" w:rsidP="00871C50">
            <w:pPr>
              <w:ind w:left="113" w:right="113"/>
              <w:jc w:val="center"/>
              <w:rPr>
                <w:sz w:val="24"/>
                <w:szCs w:val="24"/>
              </w:rPr>
            </w:pPr>
            <w:r w:rsidRPr="00C82942">
              <w:rPr>
                <w:sz w:val="24"/>
                <w:szCs w:val="24"/>
              </w:rPr>
              <w:t xml:space="preserve">ООО </w:t>
            </w:r>
          </w:p>
          <w:p w:rsidR="007213BE" w:rsidRPr="00C82942" w:rsidRDefault="007213BE" w:rsidP="00871C50">
            <w:pPr>
              <w:ind w:left="113" w:right="113"/>
              <w:jc w:val="center"/>
              <w:rPr>
                <w:sz w:val="24"/>
                <w:szCs w:val="24"/>
                <w:lang w:val="en-US" w:eastAsia="ru-RU"/>
              </w:rPr>
            </w:pPr>
            <w:r w:rsidRPr="00C82942">
              <w:rPr>
                <w:sz w:val="24"/>
                <w:szCs w:val="24"/>
              </w:rPr>
              <w:t>«Агробиогаз»</w:t>
            </w:r>
          </w:p>
        </w:tc>
        <w:tc>
          <w:tcPr>
            <w:tcW w:w="709" w:type="dxa"/>
            <w:textDirection w:val="btLr"/>
          </w:tcPr>
          <w:p w:rsidR="007213BE" w:rsidRDefault="007213BE" w:rsidP="00871C50">
            <w:pPr>
              <w:ind w:left="113" w:right="113"/>
              <w:jc w:val="center"/>
              <w:rPr>
                <w:sz w:val="24"/>
                <w:szCs w:val="24"/>
              </w:rPr>
            </w:pPr>
            <w:r w:rsidRPr="00C82942">
              <w:rPr>
                <w:sz w:val="24"/>
                <w:szCs w:val="24"/>
              </w:rPr>
              <w:t xml:space="preserve">ООО </w:t>
            </w:r>
          </w:p>
          <w:p w:rsidR="007213BE" w:rsidRPr="00C82942" w:rsidRDefault="007213BE" w:rsidP="00871C50">
            <w:pPr>
              <w:ind w:left="113" w:right="113"/>
              <w:jc w:val="center"/>
              <w:rPr>
                <w:sz w:val="24"/>
                <w:szCs w:val="24"/>
                <w:lang w:val="en-US" w:eastAsia="ru-RU"/>
              </w:rPr>
            </w:pPr>
            <w:r w:rsidRPr="00C82942">
              <w:rPr>
                <w:sz w:val="24"/>
                <w:szCs w:val="24"/>
              </w:rPr>
              <w:t>«Гильдия-М»</w:t>
            </w:r>
          </w:p>
        </w:tc>
        <w:tc>
          <w:tcPr>
            <w:tcW w:w="567" w:type="dxa"/>
            <w:textDirection w:val="btLr"/>
          </w:tcPr>
          <w:p w:rsidR="007213BE" w:rsidRPr="00C82942" w:rsidRDefault="007213BE" w:rsidP="00871C50">
            <w:pPr>
              <w:ind w:left="113" w:right="113"/>
              <w:jc w:val="center"/>
              <w:rPr>
                <w:sz w:val="24"/>
                <w:szCs w:val="24"/>
                <w:lang w:val="en-US" w:eastAsia="ru-RU"/>
              </w:rPr>
            </w:pPr>
            <w:r w:rsidRPr="00C82942">
              <w:rPr>
                <w:rFonts w:eastAsia="Times New Roman" w:cs="Times New Roman"/>
                <w:sz w:val="24"/>
                <w:szCs w:val="24"/>
                <w:lang w:eastAsia="ru-RU"/>
              </w:rPr>
              <w:t>«</w:t>
            </w:r>
            <w:r w:rsidRPr="00C82942">
              <w:rPr>
                <w:rFonts w:cs="Times New Roman"/>
                <w:sz w:val="24"/>
                <w:szCs w:val="24"/>
              </w:rPr>
              <w:t>Росбиогаз</w:t>
            </w:r>
            <w:r w:rsidRPr="00C82942">
              <w:rPr>
                <w:rFonts w:eastAsia="Times New Roman" w:cs="Times New Roman"/>
                <w:sz w:val="24"/>
                <w:szCs w:val="24"/>
                <w:lang w:eastAsia="ru-RU"/>
              </w:rPr>
              <w:t>»</w:t>
            </w:r>
          </w:p>
        </w:tc>
        <w:tc>
          <w:tcPr>
            <w:tcW w:w="425" w:type="dxa"/>
            <w:textDirection w:val="btLr"/>
          </w:tcPr>
          <w:p w:rsidR="007213BE" w:rsidRPr="00C82942" w:rsidRDefault="007213BE" w:rsidP="00871C50">
            <w:pPr>
              <w:ind w:left="113" w:right="113"/>
              <w:jc w:val="center"/>
              <w:rPr>
                <w:rFonts w:cs="Times New Roman"/>
                <w:sz w:val="24"/>
                <w:szCs w:val="24"/>
              </w:rPr>
            </w:pPr>
            <w:r w:rsidRPr="00C82942">
              <w:rPr>
                <w:sz w:val="24"/>
                <w:szCs w:val="24"/>
              </w:rPr>
              <w:t>«Biogas Energy»</w:t>
            </w:r>
          </w:p>
        </w:tc>
        <w:tc>
          <w:tcPr>
            <w:tcW w:w="394" w:type="dxa"/>
            <w:textDirection w:val="btLr"/>
          </w:tcPr>
          <w:p w:rsidR="007213BE" w:rsidRPr="00C82942" w:rsidRDefault="007213BE" w:rsidP="00871C50">
            <w:pPr>
              <w:ind w:left="113" w:right="113"/>
              <w:jc w:val="center"/>
              <w:rPr>
                <w:sz w:val="24"/>
                <w:szCs w:val="24"/>
                <w:lang w:val="en-US" w:eastAsia="ru-RU"/>
              </w:rPr>
            </w:pPr>
            <w:r w:rsidRPr="00C82942">
              <w:rPr>
                <w:sz w:val="24"/>
                <w:szCs w:val="24"/>
              </w:rPr>
              <w:t>«Биоэнергосила»</w:t>
            </w:r>
          </w:p>
        </w:tc>
        <w:tc>
          <w:tcPr>
            <w:tcW w:w="740" w:type="dxa"/>
            <w:textDirection w:val="btLr"/>
          </w:tcPr>
          <w:p w:rsidR="007213BE" w:rsidRPr="00C82942" w:rsidRDefault="007213BE" w:rsidP="00871C50">
            <w:pPr>
              <w:ind w:left="113" w:right="113"/>
              <w:jc w:val="center"/>
              <w:rPr>
                <w:sz w:val="24"/>
                <w:szCs w:val="24"/>
                <w:lang w:val="en-US" w:eastAsia="ru-RU"/>
              </w:rPr>
            </w:pPr>
            <w:r w:rsidRPr="00C82942">
              <w:rPr>
                <w:sz w:val="24"/>
                <w:szCs w:val="24"/>
              </w:rPr>
              <w:t>«Компания ЛМВ Ветроэнергетика»</w:t>
            </w:r>
          </w:p>
        </w:tc>
      </w:tr>
      <w:tr w:rsidR="007213BE" w:rsidRPr="00FF43AF" w:rsidTr="00871C50">
        <w:tc>
          <w:tcPr>
            <w:tcW w:w="5326" w:type="dxa"/>
          </w:tcPr>
          <w:p w:rsidR="007213BE" w:rsidRPr="00FF43AF" w:rsidRDefault="007213BE" w:rsidP="00871C50">
            <w:pPr>
              <w:rPr>
                <w:sz w:val="24"/>
                <w:szCs w:val="24"/>
                <w:lang w:eastAsia="ru-RU"/>
              </w:rPr>
            </w:pPr>
            <w:r>
              <w:rPr>
                <w:sz w:val="24"/>
                <w:szCs w:val="24"/>
                <w:lang w:eastAsia="ru-RU"/>
              </w:rPr>
              <w:t>Наличие представителей на территории России</w:t>
            </w:r>
          </w:p>
        </w:tc>
        <w:tc>
          <w:tcPr>
            <w:tcW w:w="426" w:type="dxa"/>
          </w:tcPr>
          <w:p w:rsidR="007213BE" w:rsidRPr="00040EC2" w:rsidRDefault="007213BE" w:rsidP="00871C50">
            <w:pPr>
              <w:jc w:val="center"/>
              <w:rPr>
                <w:b/>
                <w:sz w:val="24"/>
                <w:szCs w:val="24"/>
                <w:lang w:eastAsia="ru-RU"/>
              </w:rPr>
            </w:pPr>
            <w:r w:rsidRPr="00040EC2">
              <w:rPr>
                <w:rFonts w:ascii="Lucida Sans Unicode" w:hAnsi="Lucida Sans Unicode" w:cs="Lucida Sans Unicode"/>
                <w:b/>
                <w:sz w:val="24"/>
                <w:szCs w:val="24"/>
                <w:lang w:eastAsia="ru-RU"/>
              </w:rPr>
              <w:t>∙</w:t>
            </w:r>
          </w:p>
        </w:tc>
        <w:tc>
          <w:tcPr>
            <w:tcW w:w="653"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398"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681"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709"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567"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425"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394"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740"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r>
      <w:tr w:rsidR="007213BE" w:rsidRPr="00FF43AF" w:rsidTr="00871C50">
        <w:tc>
          <w:tcPr>
            <w:tcW w:w="5326" w:type="dxa"/>
          </w:tcPr>
          <w:p w:rsidR="007213BE" w:rsidRPr="00FF43AF" w:rsidRDefault="007213BE" w:rsidP="00871C50">
            <w:pPr>
              <w:rPr>
                <w:sz w:val="24"/>
                <w:szCs w:val="24"/>
                <w:lang w:eastAsia="ru-RU"/>
              </w:rPr>
            </w:pPr>
            <w:r>
              <w:rPr>
                <w:sz w:val="24"/>
                <w:szCs w:val="24"/>
                <w:lang w:eastAsia="ru-RU"/>
              </w:rPr>
              <w:t>Предложения по созданию производственных предприятий</w:t>
            </w:r>
          </w:p>
        </w:tc>
        <w:tc>
          <w:tcPr>
            <w:tcW w:w="426" w:type="dxa"/>
          </w:tcPr>
          <w:p w:rsidR="007213BE" w:rsidRPr="00040EC2" w:rsidRDefault="007213BE" w:rsidP="00871C50">
            <w:pPr>
              <w:jc w:val="center"/>
              <w:rPr>
                <w:sz w:val="24"/>
                <w:szCs w:val="24"/>
                <w:lang w:eastAsia="ru-RU"/>
              </w:rPr>
            </w:pPr>
          </w:p>
        </w:tc>
        <w:tc>
          <w:tcPr>
            <w:tcW w:w="653" w:type="dxa"/>
          </w:tcPr>
          <w:p w:rsidR="007213BE" w:rsidRPr="00040EC2" w:rsidRDefault="007213BE" w:rsidP="00871C50">
            <w:pPr>
              <w:jc w:val="center"/>
              <w:rPr>
                <w:sz w:val="24"/>
                <w:szCs w:val="24"/>
                <w:lang w:eastAsia="ru-RU"/>
              </w:rPr>
            </w:pPr>
          </w:p>
        </w:tc>
        <w:tc>
          <w:tcPr>
            <w:tcW w:w="398" w:type="dxa"/>
          </w:tcPr>
          <w:p w:rsidR="007213BE" w:rsidRPr="00040EC2" w:rsidRDefault="007213BE" w:rsidP="00871C50">
            <w:pPr>
              <w:jc w:val="center"/>
              <w:rPr>
                <w:sz w:val="24"/>
                <w:szCs w:val="24"/>
                <w:lang w:eastAsia="ru-RU"/>
              </w:rPr>
            </w:pPr>
          </w:p>
        </w:tc>
        <w:tc>
          <w:tcPr>
            <w:tcW w:w="681" w:type="dxa"/>
          </w:tcPr>
          <w:p w:rsidR="007213BE" w:rsidRPr="00040EC2" w:rsidRDefault="007213BE" w:rsidP="00871C50">
            <w:pPr>
              <w:jc w:val="center"/>
              <w:rPr>
                <w:sz w:val="24"/>
                <w:szCs w:val="24"/>
                <w:lang w:eastAsia="ru-RU"/>
              </w:rPr>
            </w:pPr>
          </w:p>
        </w:tc>
        <w:tc>
          <w:tcPr>
            <w:tcW w:w="709" w:type="dxa"/>
          </w:tcPr>
          <w:p w:rsidR="007213BE" w:rsidRPr="00040EC2" w:rsidRDefault="007213BE" w:rsidP="00871C50">
            <w:pPr>
              <w:jc w:val="center"/>
              <w:rPr>
                <w:sz w:val="24"/>
                <w:szCs w:val="24"/>
                <w:lang w:eastAsia="ru-RU"/>
              </w:rPr>
            </w:pPr>
          </w:p>
        </w:tc>
        <w:tc>
          <w:tcPr>
            <w:tcW w:w="567" w:type="dxa"/>
          </w:tcPr>
          <w:p w:rsidR="007213BE" w:rsidRPr="00040EC2" w:rsidRDefault="007213BE" w:rsidP="00871C50">
            <w:pPr>
              <w:jc w:val="center"/>
              <w:rPr>
                <w:sz w:val="24"/>
                <w:szCs w:val="24"/>
                <w:lang w:eastAsia="ru-RU"/>
              </w:rPr>
            </w:pPr>
          </w:p>
        </w:tc>
        <w:tc>
          <w:tcPr>
            <w:tcW w:w="425" w:type="dxa"/>
          </w:tcPr>
          <w:p w:rsidR="007213BE" w:rsidRPr="00040EC2" w:rsidRDefault="007213BE" w:rsidP="00871C50">
            <w:pPr>
              <w:jc w:val="center"/>
              <w:rPr>
                <w:sz w:val="24"/>
                <w:szCs w:val="24"/>
                <w:lang w:eastAsia="ru-RU"/>
              </w:rPr>
            </w:pPr>
          </w:p>
        </w:tc>
        <w:tc>
          <w:tcPr>
            <w:tcW w:w="394" w:type="dxa"/>
          </w:tcPr>
          <w:p w:rsidR="007213BE" w:rsidRPr="00040EC2" w:rsidRDefault="007213BE" w:rsidP="00871C50">
            <w:pPr>
              <w:jc w:val="center"/>
              <w:rPr>
                <w:sz w:val="24"/>
                <w:szCs w:val="24"/>
                <w:lang w:eastAsia="ru-RU"/>
              </w:rPr>
            </w:pPr>
          </w:p>
        </w:tc>
        <w:tc>
          <w:tcPr>
            <w:tcW w:w="740" w:type="dxa"/>
          </w:tcPr>
          <w:p w:rsidR="007213BE" w:rsidRPr="00040EC2" w:rsidRDefault="007213BE" w:rsidP="00871C50">
            <w:pPr>
              <w:jc w:val="center"/>
              <w:rPr>
                <w:sz w:val="24"/>
                <w:szCs w:val="24"/>
                <w:lang w:eastAsia="ru-RU"/>
              </w:rPr>
            </w:pPr>
          </w:p>
        </w:tc>
      </w:tr>
      <w:tr w:rsidR="007213BE" w:rsidRPr="00FF43AF" w:rsidTr="00871C50">
        <w:tc>
          <w:tcPr>
            <w:tcW w:w="5326" w:type="dxa"/>
          </w:tcPr>
          <w:p w:rsidR="007213BE" w:rsidRPr="00FF43AF" w:rsidRDefault="007213BE" w:rsidP="00871C50">
            <w:pPr>
              <w:rPr>
                <w:sz w:val="24"/>
                <w:szCs w:val="24"/>
                <w:lang w:eastAsia="ru-RU"/>
              </w:rPr>
            </w:pPr>
            <w:r>
              <w:rPr>
                <w:sz w:val="24"/>
                <w:szCs w:val="24"/>
                <w:lang w:eastAsia="ru-RU"/>
              </w:rPr>
              <w:t>Зарубежный производитель (необходимость т</w:t>
            </w:r>
            <w:r>
              <w:rPr>
                <w:sz w:val="24"/>
                <w:szCs w:val="24"/>
                <w:lang w:eastAsia="ru-RU"/>
              </w:rPr>
              <w:t>а</w:t>
            </w:r>
            <w:r>
              <w:rPr>
                <w:sz w:val="24"/>
                <w:szCs w:val="24"/>
                <w:lang w:eastAsia="ru-RU"/>
              </w:rPr>
              <w:t>моженных платежей)</w:t>
            </w:r>
          </w:p>
        </w:tc>
        <w:tc>
          <w:tcPr>
            <w:tcW w:w="426"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653" w:type="dxa"/>
          </w:tcPr>
          <w:p w:rsidR="007213BE" w:rsidRPr="00040EC2" w:rsidRDefault="007213BE" w:rsidP="00871C50">
            <w:pPr>
              <w:jc w:val="center"/>
              <w:rPr>
                <w:sz w:val="24"/>
                <w:szCs w:val="24"/>
                <w:lang w:eastAsia="ru-RU"/>
              </w:rPr>
            </w:pPr>
          </w:p>
        </w:tc>
        <w:tc>
          <w:tcPr>
            <w:tcW w:w="398" w:type="dxa"/>
          </w:tcPr>
          <w:p w:rsidR="007213BE" w:rsidRPr="00040EC2" w:rsidRDefault="007213BE" w:rsidP="00871C50">
            <w:pPr>
              <w:jc w:val="center"/>
              <w:rPr>
                <w:sz w:val="24"/>
                <w:szCs w:val="24"/>
                <w:lang w:eastAsia="ru-RU"/>
              </w:rPr>
            </w:pPr>
          </w:p>
        </w:tc>
        <w:tc>
          <w:tcPr>
            <w:tcW w:w="681" w:type="dxa"/>
          </w:tcPr>
          <w:p w:rsidR="007213BE" w:rsidRPr="00040EC2" w:rsidRDefault="007213BE" w:rsidP="00871C50">
            <w:pPr>
              <w:jc w:val="center"/>
              <w:rPr>
                <w:sz w:val="24"/>
                <w:szCs w:val="24"/>
                <w:lang w:eastAsia="ru-RU"/>
              </w:rPr>
            </w:pPr>
          </w:p>
        </w:tc>
        <w:tc>
          <w:tcPr>
            <w:tcW w:w="709" w:type="dxa"/>
          </w:tcPr>
          <w:p w:rsidR="007213BE" w:rsidRPr="00040EC2" w:rsidRDefault="007213BE" w:rsidP="00871C50">
            <w:pPr>
              <w:jc w:val="center"/>
              <w:rPr>
                <w:sz w:val="24"/>
                <w:szCs w:val="24"/>
                <w:lang w:eastAsia="ru-RU"/>
              </w:rPr>
            </w:pPr>
          </w:p>
        </w:tc>
        <w:tc>
          <w:tcPr>
            <w:tcW w:w="567" w:type="dxa"/>
          </w:tcPr>
          <w:p w:rsidR="007213BE" w:rsidRPr="00040EC2" w:rsidRDefault="007213BE" w:rsidP="00871C50">
            <w:pPr>
              <w:jc w:val="center"/>
              <w:rPr>
                <w:sz w:val="24"/>
                <w:szCs w:val="24"/>
                <w:lang w:eastAsia="ru-RU"/>
              </w:rPr>
            </w:pPr>
          </w:p>
        </w:tc>
        <w:tc>
          <w:tcPr>
            <w:tcW w:w="425" w:type="dxa"/>
          </w:tcPr>
          <w:p w:rsidR="007213BE" w:rsidRPr="00040EC2" w:rsidRDefault="007213BE" w:rsidP="00871C50">
            <w:pPr>
              <w:jc w:val="center"/>
              <w:rPr>
                <w:sz w:val="24"/>
                <w:szCs w:val="24"/>
                <w:lang w:eastAsia="ru-RU"/>
              </w:rPr>
            </w:pPr>
          </w:p>
        </w:tc>
        <w:tc>
          <w:tcPr>
            <w:tcW w:w="394" w:type="dxa"/>
          </w:tcPr>
          <w:p w:rsidR="007213BE" w:rsidRPr="00040EC2" w:rsidRDefault="007213BE" w:rsidP="00871C50">
            <w:pPr>
              <w:jc w:val="center"/>
              <w:rPr>
                <w:sz w:val="24"/>
                <w:szCs w:val="24"/>
                <w:lang w:eastAsia="ru-RU"/>
              </w:rPr>
            </w:pPr>
          </w:p>
        </w:tc>
        <w:tc>
          <w:tcPr>
            <w:tcW w:w="740" w:type="dxa"/>
          </w:tcPr>
          <w:p w:rsidR="007213BE" w:rsidRPr="00040EC2" w:rsidRDefault="007213BE" w:rsidP="00871C50">
            <w:pPr>
              <w:jc w:val="center"/>
              <w:rPr>
                <w:sz w:val="24"/>
                <w:szCs w:val="24"/>
                <w:lang w:eastAsia="ru-RU"/>
              </w:rPr>
            </w:pPr>
          </w:p>
        </w:tc>
      </w:tr>
      <w:tr w:rsidR="007213BE" w:rsidRPr="00FF43AF" w:rsidTr="00871C50">
        <w:tc>
          <w:tcPr>
            <w:tcW w:w="5326" w:type="dxa"/>
          </w:tcPr>
          <w:p w:rsidR="007213BE" w:rsidRPr="00FF43AF" w:rsidRDefault="007213BE" w:rsidP="00871C50">
            <w:pPr>
              <w:rPr>
                <w:sz w:val="24"/>
                <w:szCs w:val="24"/>
                <w:lang w:eastAsia="ru-RU"/>
              </w:rPr>
            </w:pPr>
            <w:r>
              <w:rPr>
                <w:sz w:val="24"/>
                <w:szCs w:val="24"/>
                <w:lang w:eastAsia="ru-RU"/>
              </w:rPr>
              <w:t>Высокая производительность</w:t>
            </w:r>
          </w:p>
        </w:tc>
        <w:tc>
          <w:tcPr>
            <w:tcW w:w="426"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653" w:type="dxa"/>
          </w:tcPr>
          <w:p w:rsidR="007213BE" w:rsidRPr="00040EC2" w:rsidRDefault="007213BE" w:rsidP="00871C50">
            <w:pPr>
              <w:jc w:val="center"/>
              <w:rPr>
                <w:sz w:val="24"/>
                <w:szCs w:val="24"/>
                <w:lang w:eastAsia="ru-RU"/>
              </w:rPr>
            </w:pPr>
          </w:p>
        </w:tc>
        <w:tc>
          <w:tcPr>
            <w:tcW w:w="398" w:type="dxa"/>
          </w:tcPr>
          <w:p w:rsidR="007213BE" w:rsidRPr="00040EC2" w:rsidRDefault="007213BE" w:rsidP="00871C50">
            <w:pPr>
              <w:jc w:val="center"/>
              <w:rPr>
                <w:sz w:val="24"/>
                <w:szCs w:val="24"/>
                <w:lang w:eastAsia="ru-RU"/>
              </w:rPr>
            </w:pPr>
          </w:p>
        </w:tc>
        <w:tc>
          <w:tcPr>
            <w:tcW w:w="681" w:type="dxa"/>
          </w:tcPr>
          <w:p w:rsidR="007213BE" w:rsidRPr="00040EC2" w:rsidRDefault="007213BE" w:rsidP="00871C50">
            <w:pPr>
              <w:jc w:val="center"/>
              <w:rPr>
                <w:sz w:val="24"/>
                <w:szCs w:val="24"/>
                <w:lang w:eastAsia="ru-RU"/>
              </w:rPr>
            </w:pPr>
          </w:p>
        </w:tc>
        <w:tc>
          <w:tcPr>
            <w:tcW w:w="709" w:type="dxa"/>
          </w:tcPr>
          <w:p w:rsidR="007213BE" w:rsidRPr="00040EC2" w:rsidRDefault="007213BE" w:rsidP="00871C50">
            <w:pPr>
              <w:jc w:val="center"/>
              <w:rPr>
                <w:sz w:val="24"/>
                <w:szCs w:val="24"/>
                <w:lang w:eastAsia="ru-RU"/>
              </w:rPr>
            </w:pPr>
          </w:p>
        </w:tc>
        <w:tc>
          <w:tcPr>
            <w:tcW w:w="567" w:type="dxa"/>
          </w:tcPr>
          <w:p w:rsidR="007213BE" w:rsidRPr="00040EC2" w:rsidRDefault="007213BE" w:rsidP="00871C50">
            <w:pPr>
              <w:jc w:val="center"/>
              <w:rPr>
                <w:sz w:val="24"/>
                <w:szCs w:val="24"/>
                <w:lang w:eastAsia="ru-RU"/>
              </w:rPr>
            </w:pPr>
          </w:p>
        </w:tc>
        <w:tc>
          <w:tcPr>
            <w:tcW w:w="425" w:type="dxa"/>
          </w:tcPr>
          <w:p w:rsidR="007213BE" w:rsidRPr="00040EC2" w:rsidRDefault="007213BE" w:rsidP="00871C50">
            <w:pPr>
              <w:jc w:val="center"/>
              <w:rPr>
                <w:sz w:val="24"/>
                <w:szCs w:val="24"/>
                <w:lang w:eastAsia="ru-RU"/>
              </w:rPr>
            </w:pPr>
          </w:p>
        </w:tc>
        <w:tc>
          <w:tcPr>
            <w:tcW w:w="394" w:type="dxa"/>
          </w:tcPr>
          <w:p w:rsidR="007213BE" w:rsidRPr="00040EC2" w:rsidRDefault="007213BE" w:rsidP="00871C50">
            <w:pPr>
              <w:jc w:val="center"/>
              <w:rPr>
                <w:sz w:val="24"/>
                <w:szCs w:val="24"/>
                <w:lang w:eastAsia="ru-RU"/>
              </w:rPr>
            </w:pPr>
          </w:p>
        </w:tc>
        <w:tc>
          <w:tcPr>
            <w:tcW w:w="740" w:type="dxa"/>
          </w:tcPr>
          <w:p w:rsidR="007213BE" w:rsidRPr="00040EC2" w:rsidRDefault="007213BE" w:rsidP="00871C50">
            <w:pPr>
              <w:jc w:val="center"/>
              <w:rPr>
                <w:sz w:val="24"/>
                <w:szCs w:val="24"/>
                <w:lang w:eastAsia="ru-RU"/>
              </w:rPr>
            </w:pPr>
          </w:p>
        </w:tc>
      </w:tr>
      <w:tr w:rsidR="007213BE" w:rsidRPr="00FF43AF" w:rsidTr="00871C50">
        <w:tc>
          <w:tcPr>
            <w:tcW w:w="5326" w:type="dxa"/>
          </w:tcPr>
          <w:p w:rsidR="007213BE" w:rsidRDefault="007213BE" w:rsidP="00871C50">
            <w:pPr>
              <w:rPr>
                <w:sz w:val="24"/>
                <w:szCs w:val="24"/>
                <w:lang w:eastAsia="ru-RU"/>
              </w:rPr>
            </w:pPr>
            <w:r>
              <w:rPr>
                <w:sz w:val="24"/>
                <w:szCs w:val="24"/>
                <w:lang w:eastAsia="ru-RU"/>
              </w:rPr>
              <w:t>Наличие опыта эксплуатации на территории Ро</w:t>
            </w:r>
            <w:r>
              <w:rPr>
                <w:sz w:val="24"/>
                <w:szCs w:val="24"/>
                <w:lang w:eastAsia="ru-RU"/>
              </w:rPr>
              <w:t>с</w:t>
            </w:r>
            <w:r>
              <w:rPr>
                <w:sz w:val="24"/>
                <w:szCs w:val="24"/>
                <w:lang w:eastAsia="ru-RU"/>
              </w:rPr>
              <w:t>сии</w:t>
            </w:r>
          </w:p>
        </w:tc>
        <w:tc>
          <w:tcPr>
            <w:tcW w:w="426"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653"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398" w:type="dxa"/>
          </w:tcPr>
          <w:p w:rsidR="007213BE" w:rsidRPr="00040EC2" w:rsidRDefault="007213BE" w:rsidP="00871C50">
            <w:pPr>
              <w:jc w:val="center"/>
              <w:rPr>
                <w:rFonts w:ascii="Lucida Sans Unicode" w:hAnsi="Lucida Sans Unicode" w:cs="Lucida Sans Unicode"/>
                <w:b/>
                <w:sz w:val="24"/>
                <w:szCs w:val="24"/>
                <w:lang w:eastAsia="ru-RU"/>
              </w:rPr>
            </w:pPr>
            <w:r w:rsidRPr="00040EC2">
              <w:rPr>
                <w:rFonts w:ascii="Lucida Sans Unicode" w:hAnsi="Lucida Sans Unicode" w:cs="Lucida Sans Unicode"/>
                <w:b/>
                <w:sz w:val="24"/>
                <w:szCs w:val="24"/>
                <w:lang w:eastAsia="ru-RU"/>
              </w:rPr>
              <w:t>∙</w:t>
            </w:r>
          </w:p>
        </w:tc>
        <w:tc>
          <w:tcPr>
            <w:tcW w:w="681"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709" w:type="dxa"/>
          </w:tcPr>
          <w:p w:rsidR="007213BE" w:rsidRPr="00040EC2" w:rsidRDefault="007213BE" w:rsidP="00871C50">
            <w:pPr>
              <w:jc w:val="center"/>
              <w:rPr>
                <w:rFonts w:ascii="Lucida Sans Unicode" w:hAnsi="Lucida Sans Unicode" w:cs="Lucida Sans Unicode"/>
                <w:b/>
                <w:sz w:val="24"/>
                <w:szCs w:val="24"/>
                <w:lang w:eastAsia="ru-RU"/>
              </w:rPr>
            </w:pPr>
            <w:r w:rsidRPr="00040EC2">
              <w:rPr>
                <w:rFonts w:ascii="Lucida Sans Unicode" w:hAnsi="Lucida Sans Unicode" w:cs="Lucida Sans Unicode"/>
                <w:b/>
                <w:sz w:val="24"/>
                <w:szCs w:val="24"/>
                <w:lang w:eastAsia="ru-RU"/>
              </w:rPr>
              <w:t>∙</w:t>
            </w:r>
          </w:p>
        </w:tc>
        <w:tc>
          <w:tcPr>
            <w:tcW w:w="567"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425"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394" w:type="dxa"/>
          </w:tcPr>
          <w:p w:rsidR="007213BE" w:rsidRPr="00040EC2" w:rsidRDefault="007213BE" w:rsidP="00871C50">
            <w:pPr>
              <w:jc w:val="center"/>
              <w:rPr>
                <w:rFonts w:ascii="Lucida Sans Unicode" w:hAnsi="Lucida Sans Unicode" w:cs="Lucida Sans Unicode"/>
                <w:b/>
                <w:sz w:val="24"/>
                <w:szCs w:val="24"/>
                <w:lang w:eastAsia="ru-RU"/>
              </w:rPr>
            </w:pPr>
            <w:r w:rsidRPr="00040EC2">
              <w:rPr>
                <w:rFonts w:ascii="Lucida Sans Unicode" w:hAnsi="Lucida Sans Unicode" w:cs="Lucida Sans Unicode"/>
                <w:b/>
                <w:sz w:val="24"/>
                <w:szCs w:val="24"/>
                <w:lang w:eastAsia="ru-RU"/>
              </w:rPr>
              <w:t>∙</w:t>
            </w:r>
          </w:p>
        </w:tc>
        <w:tc>
          <w:tcPr>
            <w:tcW w:w="740" w:type="dxa"/>
          </w:tcPr>
          <w:p w:rsidR="007213BE" w:rsidRPr="00040EC2" w:rsidRDefault="007213BE" w:rsidP="00871C50">
            <w:pPr>
              <w:jc w:val="center"/>
              <w:rPr>
                <w:rFonts w:ascii="Lucida Sans Unicode" w:hAnsi="Lucida Sans Unicode" w:cs="Lucida Sans Unicode"/>
                <w:b/>
                <w:sz w:val="24"/>
                <w:szCs w:val="24"/>
                <w:lang w:eastAsia="ru-RU"/>
              </w:rPr>
            </w:pPr>
            <w:r w:rsidRPr="00040EC2">
              <w:rPr>
                <w:rFonts w:ascii="Lucida Sans Unicode" w:hAnsi="Lucida Sans Unicode" w:cs="Lucida Sans Unicode"/>
                <w:b/>
                <w:sz w:val="24"/>
                <w:szCs w:val="24"/>
                <w:lang w:eastAsia="ru-RU"/>
              </w:rPr>
              <w:t>∙</w:t>
            </w:r>
          </w:p>
        </w:tc>
      </w:tr>
      <w:tr w:rsidR="007213BE" w:rsidRPr="00FF43AF" w:rsidTr="00871C50">
        <w:tc>
          <w:tcPr>
            <w:tcW w:w="5326" w:type="dxa"/>
          </w:tcPr>
          <w:p w:rsidR="007213BE" w:rsidRDefault="007213BE" w:rsidP="00871C50">
            <w:pPr>
              <w:rPr>
                <w:sz w:val="24"/>
                <w:szCs w:val="24"/>
                <w:lang w:eastAsia="ru-RU"/>
              </w:rPr>
            </w:pPr>
            <w:r>
              <w:rPr>
                <w:sz w:val="24"/>
                <w:szCs w:val="24"/>
                <w:lang w:eastAsia="ru-RU"/>
              </w:rPr>
              <w:t>Наличие когенерационной установки в составе поставляемого оборудования (генератора эле</w:t>
            </w:r>
            <w:r>
              <w:rPr>
                <w:sz w:val="24"/>
                <w:szCs w:val="24"/>
                <w:lang w:eastAsia="ru-RU"/>
              </w:rPr>
              <w:t>к</w:t>
            </w:r>
            <w:r>
              <w:rPr>
                <w:sz w:val="24"/>
                <w:szCs w:val="24"/>
                <w:lang w:eastAsia="ru-RU"/>
              </w:rPr>
              <w:t>трической и тепловой энергии)</w:t>
            </w:r>
          </w:p>
        </w:tc>
        <w:tc>
          <w:tcPr>
            <w:tcW w:w="426"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653" w:type="dxa"/>
          </w:tcPr>
          <w:p w:rsidR="007213BE" w:rsidRPr="00040EC2" w:rsidRDefault="007213BE" w:rsidP="00871C50">
            <w:pPr>
              <w:jc w:val="center"/>
              <w:rPr>
                <w:rFonts w:ascii="Lucida Sans Unicode" w:hAnsi="Lucida Sans Unicode" w:cs="Lucida Sans Unicode"/>
                <w:b/>
                <w:sz w:val="24"/>
                <w:szCs w:val="24"/>
                <w:lang w:eastAsia="ru-RU"/>
              </w:rPr>
            </w:pPr>
          </w:p>
        </w:tc>
        <w:tc>
          <w:tcPr>
            <w:tcW w:w="398" w:type="dxa"/>
          </w:tcPr>
          <w:p w:rsidR="007213BE" w:rsidRPr="00040EC2" w:rsidRDefault="007213BE" w:rsidP="00871C50">
            <w:pPr>
              <w:jc w:val="center"/>
              <w:rPr>
                <w:rFonts w:ascii="Lucida Sans Unicode" w:hAnsi="Lucida Sans Unicode" w:cs="Lucida Sans Unicode"/>
                <w:b/>
                <w:sz w:val="24"/>
                <w:szCs w:val="24"/>
                <w:lang w:eastAsia="ru-RU"/>
              </w:rPr>
            </w:pPr>
          </w:p>
        </w:tc>
        <w:tc>
          <w:tcPr>
            <w:tcW w:w="681" w:type="dxa"/>
          </w:tcPr>
          <w:p w:rsidR="007213BE" w:rsidRPr="00040EC2" w:rsidRDefault="007213BE" w:rsidP="00871C50">
            <w:pPr>
              <w:jc w:val="center"/>
              <w:rPr>
                <w:rFonts w:ascii="Lucida Sans Unicode" w:hAnsi="Lucida Sans Unicode" w:cs="Lucida Sans Unicode"/>
                <w:b/>
                <w:sz w:val="24"/>
                <w:szCs w:val="24"/>
                <w:lang w:eastAsia="ru-RU"/>
              </w:rPr>
            </w:pPr>
          </w:p>
        </w:tc>
        <w:tc>
          <w:tcPr>
            <w:tcW w:w="709" w:type="dxa"/>
          </w:tcPr>
          <w:p w:rsidR="007213BE" w:rsidRPr="00040EC2" w:rsidRDefault="007213BE" w:rsidP="00871C50">
            <w:pPr>
              <w:jc w:val="center"/>
              <w:rPr>
                <w:sz w:val="24"/>
                <w:szCs w:val="24"/>
                <w:lang w:eastAsia="ru-RU"/>
              </w:rPr>
            </w:pPr>
            <w:r w:rsidRPr="00040EC2">
              <w:rPr>
                <w:rFonts w:ascii="Lucida Sans Unicode" w:hAnsi="Lucida Sans Unicode" w:cs="Lucida Sans Unicode"/>
                <w:b/>
                <w:sz w:val="24"/>
                <w:szCs w:val="24"/>
                <w:lang w:eastAsia="ru-RU"/>
              </w:rPr>
              <w:t>∙</w:t>
            </w:r>
          </w:p>
        </w:tc>
        <w:tc>
          <w:tcPr>
            <w:tcW w:w="567" w:type="dxa"/>
          </w:tcPr>
          <w:p w:rsidR="007213BE" w:rsidRPr="00040EC2" w:rsidRDefault="007213BE" w:rsidP="00871C50">
            <w:pPr>
              <w:jc w:val="center"/>
              <w:rPr>
                <w:rFonts w:ascii="Lucida Sans Unicode" w:hAnsi="Lucida Sans Unicode" w:cs="Lucida Sans Unicode"/>
                <w:b/>
                <w:sz w:val="24"/>
                <w:szCs w:val="24"/>
                <w:lang w:eastAsia="ru-RU"/>
              </w:rPr>
            </w:pPr>
          </w:p>
        </w:tc>
        <w:tc>
          <w:tcPr>
            <w:tcW w:w="425" w:type="dxa"/>
          </w:tcPr>
          <w:p w:rsidR="007213BE" w:rsidRPr="00040EC2" w:rsidRDefault="007213BE" w:rsidP="00871C50">
            <w:pPr>
              <w:jc w:val="center"/>
              <w:rPr>
                <w:rFonts w:ascii="Lucida Sans Unicode" w:hAnsi="Lucida Sans Unicode" w:cs="Lucida Sans Unicode"/>
                <w:b/>
                <w:sz w:val="24"/>
                <w:szCs w:val="24"/>
                <w:lang w:eastAsia="ru-RU"/>
              </w:rPr>
            </w:pPr>
          </w:p>
        </w:tc>
        <w:tc>
          <w:tcPr>
            <w:tcW w:w="394" w:type="dxa"/>
          </w:tcPr>
          <w:p w:rsidR="007213BE" w:rsidRPr="00040EC2" w:rsidRDefault="007213BE" w:rsidP="00871C50">
            <w:pPr>
              <w:jc w:val="center"/>
              <w:rPr>
                <w:rFonts w:ascii="Lucida Sans Unicode" w:hAnsi="Lucida Sans Unicode" w:cs="Lucida Sans Unicode"/>
                <w:b/>
                <w:sz w:val="24"/>
                <w:szCs w:val="24"/>
                <w:lang w:eastAsia="ru-RU"/>
              </w:rPr>
            </w:pPr>
          </w:p>
        </w:tc>
        <w:tc>
          <w:tcPr>
            <w:tcW w:w="740" w:type="dxa"/>
          </w:tcPr>
          <w:p w:rsidR="007213BE" w:rsidRPr="00040EC2" w:rsidRDefault="007213BE" w:rsidP="00871C50">
            <w:pPr>
              <w:jc w:val="center"/>
              <w:rPr>
                <w:rFonts w:ascii="Lucida Sans Unicode" w:hAnsi="Lucida Sans Unicode" w:cs="Lucida Sans Unicode"/>
                <w:b/>
                <w:sz w:val="24"/>
                <w:szCs w:val="24"/>
                <w:lang w:eastAsia="ru-RU"/>
              </w:rPr>
            </w:pPr>
          </w:p>
        </w:tc>
      </w:tr>
    </w:tbl>
    <w:p w:rsidR="007213BE" w:rsidRDefault="007213BE" w:rsidP="007213BE">
      <w:pPr>
        <w:rPr>
          <w:rFonts w:cs="Times New Roman"/>
          <w:szCs w:val="28"/>
        </w:rPr>
      </w:pPr>
    </w:p>
    <w:p w:rsidR="00653C96" w:rsidRDefault="00653C96" w:rsidP="00653C96">
      <w:pPr>
        <w:ind w:firstLine="708"/>
      </w:pPr>
      <w:r>
        <w:t>Как показал приведенный выше обзор биогазовых и биоэнергетических уст</w:t>
      </w:r>
      <w:r>
        <w:t>а</w:t>
      </w:r>
      <w:r>
        <w:t>новок отечественных и зарубежных производителей, технологические решения, перспективные</w:t>
      </w:r>
      <w:r w:rsidRPr="004F310A">
        <w:t xml:space="preserve"> к использованию в климатических условиях Красноярского края</w:t>
      </w:r>
      <w:r>
        <w:t xml:space="preserve"> следует разделить на три типа, для:</w:t>
      </w:r>
    </w:p>
    <w:p w:rsidR="00653C96" w:rsidRDefault="00653C96" w:rsidP="00653C96">
      <w:pPr>
        <w:ind w:firstLine="708"/>
      </w:pPr>
      <w:r>
        <w:t xml:space="preserve">- мелких фермерских хозяйств и сельчан, </w:t>
      </w:r>
      <w:r w:rsidRPr="001376C2">
        <w:t>имеющих личное подсобное хозя</w:t>
      </w:r>
      <w:r w:rsidRPr="001376C2">
        <w:t>й</w:t>
      </w:r>
      <w:r w:rsidRPr="001376C2">
        <w:t>ство, включающее обычно 2-3 коровы, несколько свиней и несколько десятков кур</w:t>
      </w:r>
      <w:r>
        <w:t xml:space="preserve">, когда технологическое оборудование устанавливается </w:t>
      </w:r>
      <w:r w:rsidRPr="004F310A">
        <w:t>непосредственно в помещ</w:t>
      </w:r>
      <w:r w:rsidRPr="004F310A">
        <w:t>е</w:t>
      </w:r>
      <w:r w:rsidRPr="004F310A">
        <w:t>ниях для содержания животных, что позволяет успешно использовать оборудование в зимних условиях Красноярского края</w:t>
      </w:r>
      <w:r>
        <w:t>;</w:t>
      </w:r>
    </w:p>
    <w:p w:rsidR="00653C96" w:rsidRDefault="00653C96" w:rsidP="00653C96">
      <w:pPr>
        <w:ind w:firstLine="708"/>
      </w:pPr>
      <w:r>
        <w:t xml:space="preserve">- средних фермерских хозяйств, </w:t>
      </w:r>
      <w:r w:rsidRPr="00E87BFC">
        <w:t>имеющим от 50 голов КРС или от 500 голов свиней или от 5000 голов птицы</w:t>
      </w:r>
      <w:r>
        <w:t xml:space="preserve">, когда </w:t>
      </w:r>
      <w:r w:rsidRPr="00E87BFC">
        <w:t>технологическое оборудование устанавлив</w:t>
      </w:r>
      <w:r w:rsidRPr="00E87BFC">
        <w:t>а</w:t>
      </w:r>
      <w:r w:rsidRPr="00E87BFC">
        <w:t>ется непосредственно в помещениях для содержания животных</w:t>
      </w:r>
      <w:r>
        <w:t xml:space="preserve"> (занимают освоб</w:t>
      </w:r>
      <w:r>
        <w:t>о</w:t>
      </w:r>
      <w:r>
        <w:t>дившуюся часть коровника, свинарника, птичника)</w:t>
      </w:r>
      <w:r w:rsidRPr="00E87BFC">
        <w:t>, что позволяет успешно испол</w:t>
      </w:r>
      <w:r w:rsidRPr="00E87BFC">
        <w:t>ь</w:t>
      </w:r>
      <w:r w:rsidRPr="00E87BFC">
        <w:t>зовать оборудование в зимних условиях Красноярского края</w:t>
      </w:r>
      <w:r>
        <w:t>;</w:t>
      </w:r>
    </w:p>
    <w:p w:rsidR="00653C96" w:rsidRDefault="00653C96" w:rsidP="00653C96">
      <w:pPr>
        <w:ind w:firstLine="708"/>
      </w:pPr>
      <w:r>
        <w:t xml:space="preserve">- крупных сельскохозяйственных предприятий (ферм КРС, свиноводческих комплексов, птицефабрик), когда </w:t>
      </w:r>
      <w:r w:rsidRPr="001376C2">
        <w:t>технологическое оборудование</w:t>
      </w:r>
      <w:r>
        <w:t xml:space="preserve"> дополнительно, по сравнению со стандартной комплектацией,  утепляется и дооснащается, чтобы его можно было </w:t>
      </w:r>
      <w:r w:rsidRPr="001376C2">
        <w:t xml:space="preserve">успешно </w:t>
      </w:r>
      <w:r>
        <w:t>использовать в зимних условиях Красноярского края.</w:t>
      </w:r>
    </w:p>
    <w:p w:rsidR="00653C96" w:rsidRDefault="00653C96" w:rsidP="00653C96">
      <w:pPr>
        <w:ind w:firstLine="708"/>
      </w:pPr>
      <w:r>
        <w:t>В первом и втором случае в климатических условиях Красноярского края р</w:t>
      </w:r>
      <w:r>
        <w:t>е</w:t>
      </w:r>
      <w:r>
        <w:t xml:space="preserve">комендуется использовать установки </w:t>
      </w:r>
      <w:r w:rsidRPr="00D94783">
        <w:t>ООО «Агробиогаз»</w:t>
      </w:r>
      <w:r>
        <w:t>, «Экорос».</w:t>
      </w:r>
    </w:p>
    <w:p w:rsidR="00653C96" w:rsidRPr="00D94783" w:rsidRDefault="00653C96" w:rsidP="00653C96">
      <w:pPr>
        <w:ind w:firstLine="708"/>
      </w:pPr>
      <w:r>
        <w:t>В третьем – установки «</w:t>
      </w:r>
      <w:r>
        <w:rPr>
          <w:lang w:val="en-US"/>
        </w:rPr>
        <w:t>Zorg</w:t>
      </w:r>
      <w:r>
        <w:t>»,</w:t>
      </w:r>
      <w:r w:rsidRPr="00653C96">
        <w:rPr>
          <w:rFonts w:cs="Times New Roman"/>
          <w:szCs w:val="28"/>
        </w:rPr>
        <w:t xml:space="preserve"> </w:t>
      </w:r>
      <w:r w:rsidRPr="00753C3D">
        <w:rPr>
          <w:rFonts w:cs="Times New Roman"/>
          <w:szCs w:val="28"/>
        </w:rPr>
        <w:t>«Биоэнергосила»</w:t>
      </w:r>
      <w:r>
        <w:rPr>
          <w:rFonts w:cs="Times New Roman"/>
          <w:szCs w:val="28"/>
        </w:rPr>
        <w:t>.</w:t>
      </w:r>
    </w:p>
    <w:p w:rsidR="00653C96" w:rsidRDefault="00653C96" w:rsidP="00653C96">
      <w:pPr>
        <w:rPr>
          <w:rFonts w:cs="Times New Roman"/>
          <w:szCs w:val="28"/>
        </w:rPr>
      </w:pPr>
      <w:r>
        <w:rPr>
          <w:rFonts w:cs="Times New Roman"/>
          <w:szCs w:val="28"/>
        </w:rPr>
        <w:tab/>
        <w:t xml:space="preserve">Показатели удельной стоимости </w:t>
      </w:r>
      <w:r>
        <w:rPr>
          <w:lang w:eastAsia="ru-RU"/>
        </w:rPr>
        <w:t>биогазовых установок</w:t>
      </w:r>
      <w:r w:rsidRPr="00040EC2">
        <w:rPr>
          <w:lang w:eastAsia="ru-RU"/>
        </w:rPr>
        <w:t xml:space="preserve"> различных производ</w:t>
      </w:r>
      <w:r w:rsidRPr="00040EC2">
        <w:rPr>
          <w:lang w:eastAsia="ru-RU"/>
        </w:rPr>
        <w:t>и</w:t>
      </w:r>
      <w:r w:rsidRPr="00040EC2">
        <w:rPr>
          <w:lang w:eastAsia="ru-RU"/>
        </w:rPr>
        <w:t>телей</w:t>
      </w:r>
      <w:r>
        <w:rPr>
          <w:lang w:eastAsia="ru-RU"/>
        </w:rPr>
        <w:t xml:space="preserve"> представлены в таблице 3.10.</w:t>
      </w:r>
    </w:p>
    <w:p w:rsidR="00653C96" w:rsidRDefault="00653C96" w:rsidP="00653C96">
      <w:pPr>
        <w:rPr>
          <w:rFonts w:cs="Times New Roman"/>
          <w:szCs w:val="28"/>
        </w:rPr>
      </w:pPr>
    </w:p>
    <w:p w:rsidR="00653C96" w:rsidRDefault="00653C96" w:rsidP="007213BE">
      <w:pPr>
        <w:rPr>
          <w:rFonts w:cs="Times New Roman"/>
          <w:szCs w:val="28"/>
        </w:rPr>
      </w:pPr>
    </w:p>
    <w:p w:rsidR="007213BE" w:rsidRPr="00040EC2" w:rsidRDefault="007213BE" w:rsidP="007213BE">
      <w:pPr>
        <w:ind w:firstLine="708"/>
        <w:rPr>
          <w:sz w:val="24"/>
          <w:lang w:eastAsia="ru-RU"/>
        </w:rPr>
      </w:pPr>
      <w:r w:rsidRPr="00040EC2">
        <w:rPr>
          <w:sz w:val="24"/>
          <w:lang w:eastAsia="ru-RU"/>
        </w:rPr>
        <w:lastRenderedPageBreak/>
        <w:t xml:space="preserve">Таблица </w:t>
      </w:r>
      <w:r>
        <w:rPr>
          <w:sz w:val="24"/>
          <w:lang w:eastAsia="ru-RU"/>
        </w:rPr>
        <w:t>3</w:t>
      </w:r>
      <w:r w:rsidRPr="00040EC2">
        <w:rPr>
          <w:sz w:val="24"/>
          <w:lang w:eastAsia="ru-RU"/>
        </w:rPr>
        <w:t>.1</w:t>
      </w:r>
      <w:r>
        <w:rPr>
          <w:sz w:val="24"/>
          <w:lang w:eastAsia="ru-RU"/>
        </w:rPr>
        <w:t>0</w:t>
      </w:r>
      <w:r w:rsidRPr="00040EC2">
        <w:rPr>
          <w:sz w:val="24"/>
          <w:lang w:eastAsia="ru-RU"/>
        </w:rPr>
        <w:t xml:space="preserve"> – </w:t>
      </w:r>
      <w:r>
        <w:rPr>
          <w:sz w:val="24"/>
          <w:lang w:eastAsia="ru-RU"/>
        </w:rPr>
        <w:t>Показатели удельной стоимости</w:t>
      </w:r>
      <w:r w:rsidRPr="00040EC2">
        <w:rPr>
          <w:sz w:val="24"/>
          <w:lang w:eastAsia="ru-RU"/>
        </w:rPr>
        <w:t xml:space="preserve"> </w:t>
      </w:r>
      <w:r>
        <w:rPr>
          <w:sz w:val="24"/>
          <w:lang w:eastAsia="ru-RU"/>
        </w:rPr>
        <w:t>биогазовых установок</w:t>
      </w:r>
      <w:r w:rsidRPr="00040EC2">
        <w:rPr>
          <w:sz w:val="24"/>
          <w:lang w:eastAsia="ru-RU"/>
        </w:rPr>
        <w:t xml:space="preserve"> различных произв</w:t>
      </w:r>
      <w:r w:rsidRPr="00040EC2">
        <w:rPr>
          <w:sz w:val="24"/>
          <w:lang w:eastAsia="ru-RU"/>
        </w:rPr>
        <w:t>о</w:t>
      </w:r>
      <w:r w:rsidRPr="00040EC2">
        <w:rPr>
          <w:sz w:val="24"/>
          <w:lang w:eastAsia="ru-RU"/>
        </w:rPr>
        <w:t>дителей</w:t>
      </w:r>
    </w:p>
    <w:tbl>
      <w:tblPr>
        <w:tblStyle w:val="af3"/>
        <w:tblW w:w="0" w:type="auto"/>
        <w:tblLook w:val="04A0"/>
      </w:tblPr>
      <w:tblGrid>
        <w:gridCol w:w="540"/>
        <w:gridCol w:w="5495"/>
        <w:gridCol w:w="2700"/>
      </w:tblGrid>
      <w:tr w:rsidR="007213BE" w:rsidTr="00871C50">
        <w:tc>
          <w:tcPr>
            <w:tcW w:w="534" w:type="dxa"/>
          </w:tcPr>
          <w:p w:rsidR="007213BE" w:rsidRDefault="007213BE" w:rsidP="00871C50">
            <w:pPr>
              <w:jc w:val="center"/>
              <w:rPr>
                <w:sz w:val="24"/>
                <w:szCs w:val="24"/>
                <w:lang w:eastAsia="ru-RU"/>
              </w:rPr>
            </w:pPr>
            <w:r>
              <w:rPr>
                <w:sz w:val="24"/>
                <w:szCs w:val="24"/>
                <w:lang w:eastAsia="ru-RU"/>
              </w:rPr>
              <w:t>№</w:t>
            </w:r>
          </w:p>
          <w:p w:rsidR="007213BE" w:rsidRDefault="007213BE" w:rsidP="00871C50">
            <w:pPr>
              <w:jc w:val="center"/>
              <w:rPr>
                <w:sz w:val="24"/>
                <w:szCs w:val="24"/>
                <w:lang w:eastAsia="ru-RU"/>
              </w:rPr>
            </w:pPr>
            <w:r>
              <w:rPr>
                <w:sz w:val="24"/>
                <w:szCs w:val="24"/>
                <w:lang w:eastAsia="ru-RU"/>
              </w:rPr>
              <w:t>п/п</w:t>
            </w:r>
          </w:p>
        </w:tc>
        <w:tc>
          <w:tcPr>
            <w:tcW w:w="5495" w:type="dxa"/>
          </w:tcPr>
          <w:p w:rsidR="007213BE" w:rsidRPr="00E2560C" w:rsidRDefault="007213BE" w:rsidP="00871C50">
            <w:pPr>
              <w:jc w:val="center"/>
              <w:rPr>
                <w:sz w:val="24"/>
                <w:szCs w:val="24"/>
                <w:lang w:eastAsia="ru-RU"/>
              </w:rPr>
            </w:pPr>
            <w:r w:rsidRPr="00E2560C">
              <w:rPr>
                <w:sz w:val="24"/>
                <w:szCs w:val="24"/>
                <w:lang w:eastAsia="ru-RU"/>
              </w:rPr>
              <w:t>Производитель</w:t>
            </w:r>
          </w:p>
        </w:tc>
        <w:tc>
          <w:tcPr>
            <w:tcW w:w="2700" w:type="dxa"/>
          </w:tcPr>
          <w:p w:rsidR="007213BE" w:rsidRPr="00E2560C" w:rsidRDefault="007213BE" w:rsidP="00871C50">
            <w:pPr>
              <w:jc w:val="center"/>
              <w:rPr>
                <w:sz w:val="24"/>
                <w:szCs w:val="24"/>
                <w:lang w:eastAsia="ru-RU"/>
              </w:rPr>
            </w:pPr>
            <w:r>
              <w:rPr>
                <w:sz w:val="24"/>
                <w:szCs w:val="24"/>
                <w:lang w:eastAsia="ru-RU"/>
              </w:rPr>
              <w:t>Удельные затраты на строительство</w:t>
            </w:r>
            <w:r w:rsidRPr="00E2560C">
              <w:rPr>
                <w:sz w:val="24"/>
                <w:szCs w:val="24"/>
                <w:lang w:eastAsia="ru-RU"/>
              </w:rPr>
              <w:t>, руб./кВт</w:t>
            </w:r>
          </w:p>
        </w:tc>
      </w:tr>
      <w:tr w:rsidR="007213BE" w:rsidRPr="00C8270D" w:rsidTr="00871C50">
        <w:tc>
          <w:tcPr>
            <w:tcW w:w="534" w:type="dxa"/>
          </w:tcPr>
          <w:p w:rsidR="007213BE" w:rsidRPr="00BC1AFB" w:rsidRDefault="007213BE" w:rsidP="00871C50">
            <w:pPr>
              <w:jc w:val="center"/>
              <w:rPr>
                <w:sz w:val="24"/>
                <w:szCs w:val="24"/>
                <w:lang w:eastAsia="ru-RU"/>
              </w:rPr>
            </w:pPr>
            <w:r>
              <w:rPr>
                <w:sz w:val="24"/>
                <w:szCs w:val="24"/>
                <w:lang w:eastAsia="ru-RU"/>
              </w:rPr>
              <w:t>1</w:t>
            </w:r>
          </w:p>
        </w:tc>
        <w:tc>
          <w:tcPr>
            <w:tcW w:w="5495" w:type="dxa"/>
          </w:tcPr>
          <w:p w:rsidR="007213BE" w:rsidRPr="00E2560C" w:rsidRDefault="007213BE" w:rsidP="00871C50">
            <w:pPr>
              <w:jc w:val="center"/>
              <w:rPr>
                <w:sz w:val="24"/>
                <w:szCs w:val="24"/>
                <w:lang w:val="en-US" w:eastAsia="ru-RU"/>
              </w:rPr>
            </w:pPr>
            <w:r w:rsidRPr="00C82942">
              <w:rPr>
                <w:sz w:val="24"/>
                <w:szCs w:val="24"/>
              </w:rPr>
              <w:t>«</w:t>
            </w:r>
            <w:r w:rsidRPr="00C82942">
              <w:rPr>
                <w:sz w:val="24"/>
                <w:szCs w:val="24"/>
                <w:lang w:val="en-US"/>
              </w:rPr>
              <w:t>Zorg</w:t>
            </w:r>
            <w:r w:rsidRPr="00C82942">
              <w:rPr>
                <w:sz w:val="24"/>
                <w:szCs w:val="24"/>
              </w:rPr>
              <w:t>»</w:t>
            </w:r>
          </w:p>
        </w:tc>
        <w:tc>
          <w:tcPr>
            <w:tcW w:w="2700" w:type="dxa"/>
          </w:tcPr>
          <w:p w:rsidR="007213BE" w:rsidRPr="00E2560C" w:rsidRDefault="007213BE" w:rsidP="00871C50">
            <w:pPr>
              <w:jc w:val="center"/>
              <w:rPr>
                <w:sz w:val="24"/>
                <w:szCs w:val="24"/>
                <w:lang w:val="en-US" w:eastAsia="ru-RU"/>
              </w:rPr>
            </w:pPr>
            <w:r>
              <w:rPr>
                <w:rFonts w:cs="Times New Roman"/>
                <w:sz w:val="24"/>
                <w:szCs w:val="24"/>
              </w:rPr>
              <w:t>93 906,9</w:t>
            </w:r>
          </w:p>
        </w:tc>
      </w:tr>
      <w:tr w:rsidR="007213BE" w:rsidRPr="00EF48A6" w:rsidTr="00871C50">
        <w:tc>
          <w:tcPr>
            <w:tcW w:w="534" w:type="dxa"/>
          </w:tcPr>
          <w:p w:rsidR="007213BE" w:rsidRPr="00BC1AFB" w:rsidRDefault="007213BE" w:rsidP="00871C50">
            <w:pPr>
              <w:jc w:val="center"/>
              <w:rPr>
                <w:sz w:val="24"/>
                <w:szCs w:val="24"/>
                <w:lang w:eastAsia="ru-RU"/>
              </w:rPr>
            </w:pPr>
            <w:r>
              <w:rPr>
                <w:sz w:val="24"/>
                <w:szCs w:val="24"/>
                <w:lang w:eastAsia="ru-RU"/>
              </w:rPr>
              <w:t>2</w:t>
            </w:r>
          </w:p>
        </w:tc>
        <w:tc>
          <w:tcPr>
            <w:tcW w:w="5495" w:type="dxa"/>
          </w:tcPr>
          <w:p w:rsidR="007213BE" w:rsidRPr="00E2560C" w:rsidRDefault="007213BE" w:rsidP="00871C50">
            <w:pPr>
              <w:ind w:left="113" w:right="113"/>
              <w:jc w:val="center"/>
              <w:rPr>
                <w:sz w:val="24"/>
                <w:szCs w:val="24"/>
                <w:lang w:eastAsia="ru-RU"/>
              </w:rPr>
            </w:pPr>
            <w:r w:rsidRPr="00C82942">
              <w:rPr>
                <w:sz w:val="24"/>
                <w:szCs w:val="24"/>
              </w:rPr>
              <w:t>АО Центр «ЭкоРос»</w:t>
            </w:r>
          </w:p>
        </w:tc>
        <w:tc>
          <w:tcPr>
            <w:tcW w:w="2700" w:type="dxa"/>
          </w:tcPr>
          <w:p w:rsidR="007213BE" w:rsidRPr="00E2560C" w:rsidRDefault="007213BE" w:rsidP="00871C50">
            <w:pPr>
              <w:jc w:val="center"/>
              <w:rPr>
                <w:sz w:val="24"/>
                <w:szCs w:val="24"/>
                <w:lang w:val="en-US" w:eastAsia="ru-RU"/>
              </w:rPr>
            </w:pPr>
            <w:r>
              <w:rPr>
                <w:sz w:val="24"/>
                <w:szCs w:val="24"/>
                <w:lang w:eastAsia="ru-RU"/>
              </w:rPr>
              <w:t>Нет данных</w:t>
            </w:r>
          </w:p>
        </w:tc>
      </w:tr>
      <w:tr w:rsidR="007213BE" w:rsidRPr="00EF48A6" w:rsidTr="00871C50">
        <w:tc>
          <w:tcPr>
            <w:tcW w:w="534" w:type="dxa"/>
          </w:tcPr>
          <w:p w:rsidR="007213BE" w:rsidRPr="00BC1AFB" w:rsidRDefault="007213BE" w:rsidP="00871C50">
            <w:pPr>
              <w:jc w:val="center"/>
              <w:rPr>
                <w:sz w:val="24"/>
                <w:szCs w:val="24"/>
                <w:lang w:eastAsia="ru-RU"/>
              </w:rPr>
            </w:pPr>
            <w:r>
              <w:rPr>
                <w:sz w:val="24"/>
                <w:szCs w:val="24"/>
                <w:lang w:eastAsia="ru-RU"/>
              </w:rPr>
              <w:t>3</w:t>
            </w:r>
          </w:p>
        </w:tc>
        <w:tc>
          <w:tcPr>
            <w:tcW w:w="5495" w:type="dxa"/>
          </w:tcPr>
          <w:p w:rsidR="007213BE" w:rsidRPr="00E2560C" w:rsidRDefault="007213BE" w:rsidP="00871C50">
            <w:pPr>
              <w:jc w:val="center"/>
              <w:rPr>
                <w:sz w:val="24"/>
                <w:szCs w:val="24"/>
                <w:lang w:val="en-US" w:eastAsia="ru-RU"/>
              </w:rPr>
            </w:pPr>
            <w:r w:rsidRPr="00C82942">
              <w:rPr>
                <w:sz w:val="24"/>
                <w:szCs w:val="24"/>
              </w:rPr>
              <w:t>ООО «СИПРИС»</w:t>
            </w:r>
          </w:p>
        </w:tc>
        <w:tc>
          <w:tcPr>
            <w:tcW w:w="2700" w:type="dxa"/>
          </w:tcPr>
          <w:p w:rsidR="007213BE" w:rsidRPr="00E2560C" w:rsidRDefault="007213BE" w:rsidP="00871C50">
            <w:pPr>
              <w:jc w:val="center"/>
              <w:rPr>
                <w:sz w:val="24"/>
                <w:szCs w:val="24"/>
                <w:lang w:val="en-US" w:eastAsia="ru-RU"/>
              </w:rPr>
            </w:pPr>
            <w:r>
              <w:rPr>
                <w:sz w:val="24"/>
                <w:szCs w:val="24"/>
                <w:lang w:eastAsia="ru-RU"/>
              </w:rPr>
              <w:t>Нет данных</w:t>
            </w:r>
          </w:p>
        </w:tc>
      </w:tr>
      <w:tr w:rsidR="007213BE" w:rsidRPr="00EF48A6" w:rsidTr="00871C50">
        <w:tc>
          <w:tcPr>
            <w:tcW w:w="534" w:type="dxa"/>
          </w:tcPr>
          <w:p w:rsidR="007213BE" w:rsidRPr="00BC1AFB" w:rsidRDefault="007213BE" w:rsidP="00871C50">
            <w:pPr>
              <w:jc w:val="center"/>
              <w:rPr>
                <w:sz w:val="24"/>
                <w:szCs w:val="24"/>
                <w:lang w:eastAsia="ru-RU"/>
              </w:rPr>
            </w:pPr>
            <w:r>
              <w:rPr>
                <w:sz w:val="24"/>
                <w:szCs w:val="24"/>
                <w:lang w:eastAsia="ru-RU"/>
              </w:rPr>
              <w:t>4</w:t>
            </w:r>
          </w:p>
        </w:tc>
        <w:tc>
          <w:tcPr>
            <w:tcW w:w="5495" w:type="dxa"/>
          </w:tcPr>
          <w:p w:rsidR="007213BE" w:rsidRPr="00E2560C" w:rsidRDefault="007213BE" w:rsidP="00871C50">
            <w:pPr>
              <w:ind w:left="113" w:right="113"/>
              <w:jc w:val="center"/>
              <w:rPr>
                <w:sz w:val="24"/>
                <w:szCs w:val="24"/>
                <w:lang w:val="en-US" w:eastAsia="ru-RU"/>
              </w:rPr>
            </w:pPr>
            <w:r w:rsidRPr="00C82942">
              <w:rPr>
                <w:sz w:val="24"/>
                <w:szCs w:val="24"/>
              </w:rPr>
              <w:t>ООО «Агробиогаз»</w:t>
            </w:r>
          </w:p>
        </w:tc>
        <w:tc>
          <w:tcPr>
            <w:tcW w:w="2700" w:type="dxa"/>
          </w:tcPr>
          <w:p w:rsidR="007213BE" w:rsidRPr="00BC1AFB" w:rsidRDefault="007213BE" w:rsidP="00871C50">
            <w:pPr>
              <w:jc w:val="center"/>
              <w:rPr>
                <w:sz w:val="24"/>
                <w:szCs w:val="24"/>
                <w:lang w:eastAsia="ru-RU"/>
              </w:rPr>
            </w:pPr>
            <w:r>
              <w:rPr>
                <w:sz w:val="24"/>
                <w:szCs w:val="24"/>
                <w:lang w:eastAsia="ru-RU"/>
              </w:rPr>
              <w:t>125 400</w:t>
            </w:r>
          </w:p>
        </w:tc>
      </w:tr>
      <w:tr w:rsidR="007213BE" w:rsidRPr="00EF48A6" w:rsidTr="00871C50">
        <w:tc>
          <w:tcPr>
            <w:tcW w:w="534" w:type="dxa"/>
          </w:tcPr>
          <w:p w:rsidR="007213BE" w:rsidRDefault="007213BE" w:rsidP="00871C50">
            <w:pPr>
              <w:jc w:val="center"/>
              <w:rPr>
                <w:sz w:val="24"/>
                <w:szCs w:val="24"/>
                <w:lang w:eastAsia="ru-RU"/>
              </w:rPr>
            </w:pPr>
            <w:r>
              <w:rPr>
                <w:sz w:val="24"/>
                <w:szCs w:val="24"/>
                <w:lang w:eastAsia="ru-RU"/>
              </w:rPr>
              <w:t>5</w:t>
            </w:r>
          </w:p>
        </w:tc>
        <w:tc>
          <w:tcPr>
            <w:tcW w:w="5495" w:type="dxa"/>
          </w:tcPr>
          <w:p w:rsidR="007213BE" w:rsidRPr="00E2560C" w:rsidRDefault="007213BE" w:rsidP="00871C50">
            <w:pPr>
              <w:ind w:left="113" w:right="113"/>
              <w:jc w:val="center"/>
              <w:rPr>
                <w:sz w:val="24"/>
                <w:szCs w:val="24"/>
                <w:lang w:val="en-US" w:eastAsia="ru-RU"/>
              </w:rPr>
            </w:pPr>
            <w:r w:rsidRPr="00C82942">
              <w:rPr>
                <w:sz w:val="24"/>
                <w:szCs w:val="24"/>
              </w:rPr>
              <w:t>ООО «Гильдия-М»</w:t>
            </w:r>
          </w:p>
        </w:tc>
        <w:tc>
          <w:tcPr>
            <w:tcW w:w="2700" w:type="dxa"/>
          </w:tcPr>
          <w:p w:rsidR="007213BE" w:rsidRPr="00914B20" w:rsidRDefault="007213BE" w:rsidP="00871C50">
            <w:pPr>
              <w:jc w:val="center"/>
              <w:rPr>
                <w:sz w:val="24"/>
                <w:szCs w:val="24"/>
                <w:lang w:eastAsia="ru-RU"/>
              </w:rPr>
            </w:pPr>
            <w:r>
              <w:rPr>
                <w:sz w:val="24"/>
                <w:szCs w:val="24"/>
                <w:lang w:eastAsia="ru-RU"/>
              </w:rPr>
              <w:t>5 833 333</w:t>
            </w:r>
          </w:p>
        </w:tc>
      </w:tr>
      <w:tr w:rsidR="007213BE" w:rsidRPr="00EF48A6" w:rsidTr="00871C50">
        <w:tc>
          <w:tcPr>
            <w:tcW w:w="534" w:type="dxa"/>
          </w:tcPr>
          <w:p w:rsidR="007213BE" w:rsidRDefault="007213BE" w:rsidP="00871C50">
            <w:pPr>
              <w:jc w:val="center"/>
              <w:rPr>
                <w:sz w:val="24"/>
                <w:szCs w:val="24"/>
                <w:lang w:eastAsia="ru-RU"/>
              </w:rPr>
            </w:pPr>
            <w:r>
              <w:rPr>
                <w:sz w:val="24"/>
                <w:szCs w:val="24"/>
                <w:lang w:eastAsia="ru-RU"/>
              </w:rPr>
              <w:t>6</w:t>
            </w:r>
          </w:p>
        </w:tc>
        <w:tc>
          <w:tcPr>
            <w:tcW w:w="5495" w:type="dxa"/>
          </w:tcPr>
          <w:p w:rsidR="007213BE" w:rsidRPr="00C32812" w:rsidRDefault="007213BE" w:rsidP="00871C50">
            <w:pPr>
              <w:jc w:val="center"/>
              <w:rPr>
                <w:sz w:val="24"/>
                <w:szCs w:val="24"/>
                <w:lang w:eastAsia="ru-RU"/>
              </w:rPr>
            </w:pPr>
            <w:r w:rsidRPr="00C82942">
              <w:rPr>
                <w:rFonts w:eastAsia="Times New Roman" w:cs="Times New Roman"/>
                <w:sz w:val="24"/>
                <w:szCs w:val="24"/>
                <w:lang w:eastAsia="ru-RU"/>
              </w:rPr>
              <w:t>«</w:t>
            </w:r>
            <w:r w:rsidRPr="00C82942">
              <w:rPr>
                <w:rFonts w:cs="Times New Roman"/>
                <w:sz w:val="24"/>
                <w:szCs w:val="24"/>
              </w:rPr>
              <w:t>Росбиогаз</w:t>
            </w:r>
            <w:r w:rsidRPr="00C82942">
              <w:rPr>
                <w:rFonts w:eastAsia="Times New Roman" w:cs="Times New Roman"/>
                <w:sz w:val="24"/>
                <w:szCs w:val="24"/>
                <w:lang w:eastAsia="ru-RU"/>
              </w:rPr>
              <w:t>»</w:t>
            </w:r>
          </w:p>
        </w:tc>
        <w:tc>
          <w:tcPr>
            <w:tcW w:w="2700" w:type="dxa"/>
          </w:tcPr>
          <w:p w:rsidR="007213BE" w:rsidRPr="00E2560C" w:rsidRDefault="007213BE" w:rsidP="00871C50">
            <w:pPr>
              <w:jc w:val="center"/>
              <w:rPr>
                <w:sz w:val="24"/>
                <w:szCs w:val="24"/>
                <w:lang w:val="en-US" w:eastAsia="ru-RU"/>
              </w:rPr>
            </w:pPr>
            <w:r>
              <w:rPr>
                <w:sz w:val="24"/>
                <w:szCs w:val="24"/>
                <w:lang w:eastAsia="ru-RU"/>
              </w:rPr>
              <w:t>Нет данных</w:t>
            </w:r>
          </w:p>
        </w:tc>
      </w:tr>
      <w:tr w:rsidR="007213BE" w:rsidRPr="00EF48A6" w:rsidTr="00871C50">
        <w:tc>
          <w:tcPr>
            <w:tcW w:w="534" w:type="dxa"/>
          </w:tcPr>
          <w:p w:rsidR="007213BE" w:rsidRDefault="007213BE" w:rsidP="00871C50">
            <w:pPr>
              <w:jc w:val="center"/>
              <w:rPr>
                <w:sz w:val="24"/>
                <w:szCs w:val="24"/>
                <w:lang w:eastAsia="ru-RU"/>
              </w:rPr>
            </w:pPr>
            <w:r>
              <w:rPr>
                <w:sz w:val="24"/>
                <w:szCs w:val="24"/>
                <w:lang w:eastAsia="ru-RU"/>
              </w:rPr>
              <w:t>7</w:t>
            </w:r>
          </w:p>
        </w:tc>
        <w:tc>
          <w:tcPr>
            <w:tcW w:w="5495" w:type="dxa"/>
          </w:tcPr>
          <w:p w:rsidR="007213BE" w:rsidRPr="00E2560C" w:rsidRDefault="007213BE" w:rsidP="00871C50">
            <w:pPr>
              <w:jc w:val="center"/>
              <w:rPr>
                <w:sz w:val="24"/>
                <w:szCs w:val="24"/>
                <w:lang w:val="en-US" w:eastAsia="ru-RU"/>
              </w:rPr>
            </w:pPr>
            <w:r w:rsidRPr="00C82942">
              <w:rPr>
                <w:sz w:val="24"/>
                <w:szCs w:val="24"/>
              </w:rPr>
              <w:t>«Biogas Energy»</w:t>
            </w:r>
          </w:p>
        </w:tc>
        <w:tc>
          <w:tcPr>
            <w:tcW w:w="2700" w:type="dxa"/>
          </w:tcPr>
          <w:p w:rsidR="007213BE" w:rsidRPr="00E2560C" w:rsidRDefault="007213BE" w:rsidP="00871C50">
            <w:pPr>
              <w:jc w:val="center"/>
              <w:rPr>
                <w:sz w:val="24"/>
                <w:szCs w:val="24"/>
                <w:lang w:val="en-US" w:eastAsia="ru-RU"/>
              </w:rPr>
            </w:pPr>
            <w:r>
              <w:rPr>
                <w:sz w:val="24"/>
                <w:szCs w:val="24"/>
                <w:lang w:eastAsia="ru-RU"/>
              </w:rPr>
              <w:t>Нет данных</w:t>
            </w:r>
          </w:p>
        </w:tc>
      </w:tr>
      <w:tr w:rsidR="007213BE" w:rsidRPr="0080309A" w:rsidTr="00871C50">
        <w:tc>
          <w:tcPr>
            <w:tcW w:w="534" w:type="dxa"/>
          </w:tcPr>
          <w:p w:rsidR="007213BE" w:rsidRDefault="007213BE" w:rsidP="00871C50">
            <w:pPr>
              <w:jc w:val="center"/>
              <w:rPr>
                <w:sz w:val="24"/>
                <w:szCs w:val="24"/>
                <w:lang w:eastAsia="ru-RU"/>
              </w:rPr>
            </w:pPr>
            <w:r>
              <w:rPr>
                <w:sz w:val="24"/>
                <w:szCs w:val="24"/>
                <w:lang w:eastAsia="ru-RU"/>
              </w:rPr>
              <w:t>8</w:t>
            </w:r>
          </w:p>
        </w:tc>
        <w:tc>
          <w:tcPr>
            <w:tcW w:w="5495" w:type="dxa"/>
          </w:tcPr>
          <w:p w:rsidR="007213BE" w:rsidRPr="00E2560C" w:rsidRDefault="007213BE" w:rsidP="00871C50">
            <w:pPr>
              <w:jc w:val="center"/>
              <w:rPr>
                <w:sz w:val="24"/>
                <w:szCs w:val="24"/>
                <w:lang w:val="en-US" w:eastAsia="ru-RU"/>
              </w:rPr>
            </w:pPr>
            <w:r w:rsidRPr="00C82942">
              <w:rPr>
                <w:sz w:val="24"/>
                <w:szCs w:val="24"/>
              </w:rPr>
              <w:t>«Биоэнергосила»</w:t>
            </w:r>
          </w:p>
        </w:tc>
        <w:tc>
          <w:tcPr>
            <w:tcW w:w="2700" w:type="dxa"/>
          </w:tcPr>
          <w:p w:rsidR="007213BE" w:rsidRPr="009E589F" w:rsidRDefault="007213BE" w:rsidP="00871C50">
            <w:pPr>
              <w:jc w:val="center"/>
              <w:rPr>
                <w:sz w:val="24"/>
                <w:szCs w:val="24"/>
                <w:lang w:eastAsia="ru-RU"/>
              </w:rPr>
            </w:pPr>
            <w:r>
              <w:rPr>
                <w:sz w:val="24"/>
                <w:szCs w:val="24"/>
                <w:lang w:eastAsia="ru-RU"/>
              </w:rPr>
              <w:t>120 000-200 000</w:t>
            </w:r>
          </w:p>
        </w:tc>
      </w:tr>
      <w:tr w:rsidR="007213BE" w:rsidRPr="00EF48A6" w:rsidTr="00871C50">
        <w:tc>
          <w:tcPr>
            <w:tcW w:w="534" w:type="dxa"/>
          </w:tcPr>
          <w:p w:rsidR="007213BE" w:rsidRDefault="007213BE" w:rsidP="00871C50">
            <w:pPr>
              <w:jc w:val="center"/>
              <w:rPr>
                <w:sz w:val="24"/>
                <w:szCs w:val="24"/>
                <w:lang w:eastAsia="ru-RU"/>
              </w:rPr>
            </w:pPr>
            <w:r>
              <w:rPr>
                <w:sz w:val="24"/>
                <w:szCs w:val="24"/>
                <w:lang w:eastAsia="ru-RU"/>
              </w:rPr>
              <w:t>9</w:t>
            </w:r>
          </w:p>
        </w:tc>
        <w:tc>
          <w:tcPr>
            <w:tcW w:w="5495" w:type="dxa"/>
          </w:tcPr>
          <w:p w:rsidR="007213BE" w:rsidRDefault="007213BE" w:rsidP="00871C50">
            <w:pPr>
              <w:jc w:val="center"/>
              <w:rPr>
                <w:sz w:val="24"/>
                <w:szCs w:val="24"/>
              </w:rPr>
            </w:pPr>
            <w:r w:rsidRPr="00C82942">
              <w:rPr>
                <w:sz w:val="24"/>
                <w:szCs w:val="24"/>
              </w:rPr>
              <w:t xml:space="preserve">«Компания ЛМВ </w:t>
            </w:r>
          </w:p>
          <w:p w:rsidR="007213BE" w:rsidRPr="00E2560C" w:rsidRDefault="007213BE" w:rsidP="00871C50">
            <w:pPr>
              <w:jc w:val="center"/>
              <w:rPr>
                <w:sz w:val="24"/>
                <w:szCs w:val="24"/>
                <w:lang w:val="en-US" w:eastAsia="ru-RU"/>
              </w:rPr>
            </w:pPr>
            <w:r w:rsidRPr="00C82942">
              <w:rPr>
                <w:sz w:val="24"/>
                <w:szCs w:val="24"/>
              </w:rPr>
              <w:t>Ветроэнергетика»</w:t>
            </w:r>
          </w:p>
        </w:tc>
        <w:tc>
          <w:tcPr>
            <w:tcW w:w="2700" w:type="dxa"/>
          </w:tcPr>
          <w:p w:rsidR="007213BE" w:rsidRPr="009E589F" w:rsidRDefault="007213BE" w:rsidP="00871C50">
            <w:pPr>
              <w:jc w:val="center"/>
              <w:rPr>
                <w:sz w:val="24"/>
                <w:szCs w:val="24"/>
                <w:lang w:eastAsia="ru-RU"/>
              </w:rPr>
            </w:pPr>
            <w:r>
              <w:rPr>
                <w:sz w:val="24"/>
                <w:szCs w:val="24"/>
                <w:lang w:eastAsia="ru-RU"/>
              </w:rPr>
              <w:t>Нет данных</w:t>
            </w:r>
          </w:p>
        </w:tc>
      </w:tr>
    </w:tbl>
    <w:p w:rsidR="007213BE" w:rsidRPr="00EF48A6" w:rsidRDefault="007213BE" w:rsidP="007213BE">
      <w:pPr>
        <w:rPr>
          <w:lang w:val="en-US" w:eastAsia="ru-RU"/>
        </w:rPr>
      </w:pPr>
    </w:p>
    <w:p w:rsidR="00653C96" w:rsidRDefault="007213BE" w:rsidP="007213BE">
      <w:pPr>
        <w:ind w:firstLine="708"/>
        <w:rPr>
          <w:rFonts w:cs="Times New Roman"/>
          <w:szCs w:val="28"/>
        </w:rPr>
      </w:pPr>
      <w:r>
        <w:rPr>
          <w:rFonts w:cs="Times New Roman"/>
          <w:szCs w:val="28"/>
        </w:rPr>
        <w:t>В таблице 3.10 приведены удельные затраты на строительство биогазовых станций. У производителя ООО «Агробиогаз» не определен до конца состав коген</w:t>
      </w:r>
      <w:r>
        <w:rPr>
          <w:rFonts w:cs="Times New Roman"/>
          <w:szCs w:val="28"/>
        </w:rPr>
        <w:t>е</w:t>
      </w:r>
      <w:r>
        <w:rPr>
          <w:rFonts w:cs="Times New Roman"/>
          <w:szCs w:val="28"/>
        </w:rPr>
        <w:t>рационных установок</w:t>
      </w:r>
      <w:r w:rsidR="00653C96">
        <w:rPr>
          <w:rFonts w:cs="Times New Roman"/>
          <w:szCs w:val="28"/>
        </w:rPr>
        <w:t>, что затрудняет оценку реальных объемов выработки тепл</w:t>
      </w:r>
      <w:r w:rsidR="00653C96">
        <w:rPr>
          <w:rFonts w:cs="Times New Roman"/>
          <w:szCs w:val="28"/>
        </w:rPr>
        <w:t>о</w:t>
      </w:r>
      <w:r w:rsidR="00653C96">
        <w:rPr>
          <w:rFonts w:cs="Times New Roman"/>
          <w:szCs w:val="28"/>
        </w:rPr>
        <w:t>вой и электрической энергии</w:t>
      </w:r>
      <w:r>
        <w:rPr>
          <w:rFonts w:cs="Times New Roman"/>
          <w:szCs w:val="28"/>
        </w:rPr>
        <w:t xml:space="preserve">. </w:t>
      </w:r>
    </w:p>
    <w:p w:rsidR="007213BE" w:rsidRDefault="00653C96" w:rsidP="007213BE">
      <w:pPr>
        <w:ind w:firstLine="708"/>
        <w:rPr>
          <w:rFonts w:cs="Times New Roman"/>
          <w:szCs w:val="28"/>
        </w:rPr>
      </w:pPr>
      <w:r>
        <w:rPr>
          <w:rFonts w:cs="Times New Roman"/>
          <w:szCs w:val="28"/>
        </w:rPr>
        <w:t xml:space="preserve">Наибольший интерес для Красноясркого края представляет </w:t>
      </w:r>
      <w:r w:rsidR="00F26E58">
        <w:rPr>
          <w:rFonts w:cs="Times New Roman"/>
          <w:szCs w:val="28"/>
        </w:rPr>
        <w:t>развитие биогаз</w:t>
      </w:r>
      <w:r w:rsidR="00F26E58">
        <w:rPr>
          <w:rFonts w:cs="Times New Roman"/>
          <w:szCs w:val="28"/>
        </w:rPr>
        <w:t>о</w:t>
      </w:r>
      <w:r w:rsidR="00F26E58">
        <w:rPr>
          <w:rFonts w:cs="Times New Roman"/>
          <w:szCs w:val="28"/>
        </w:rPr>
        <w:t>вой энергетитки на базе крупных животноводческих предприятий края. С одной стороны, такое решение позволит обеспечить надежность функционирвоания ста</w:t>
      </w:r>
      <w:r w:rsidR="00F26E58">
        <w:rPr>
          <w:rFonts w:cs="Times New Roman"/>
          <w:szCs w:val="28"/>
        </w:rPr>
        <w:t>н</w:t>
      </w:r>
      <w:r w:rsidR="00F26E58">
        <w:rPr>
          <w:rFonts w:cs="Times New Roman"/>
          <w:szCs w:val="28"/>
        </w:rPr>
        <w:t>ции в зимний период. С другой – биогазовые станции большой мощно</w:t>
      </w:r>
      <w:r w:rsidR="0059685A">
        <w:rPr>
          <w:rFonts w:cs="Times New Roman"/>
          <w:szCs w:val="28"/>
        </w:rPr>
        <w:t>с</w:t>
      </w:r>
      <w:r w:rsidR="00F26E58">
        <w:rPr>
          <w:rFonts w:cs="Times New Roman"/>
          <w:szCs w:val="28"/>
        </w:rPr>
        <w:t xml:space="preserve">ти </w:t>
      </w:r>
      <w:r w:rsidR="0059685A">
        <w:rPr>
          <w:rFonts w:cs="Times New Roman"/>
          <w:szCs w:val="28"/>
        </w:rPr>
        <w:t xml:space="preserve">смогут </w:t>
      </w:r>
      <w:r w:rsidR="00F26E58">
        <w:rPr>
          <w:rFonts w:cs="Times New Roman"/>
          <w:szCs w:val="28"/>
        </w:rPr>
        <w:t>ока</w:t>
      </w:r>
      <w:r w:rsidR="0059685A">
        <w:rPr>
          <w:rFonts w:cs="Times New Roman"/>
          <w:szCs w:val="28"/>
        </w:rPr>
        <w:t>зать</w:t>
      </w:r>
      <w:r w:rsidR="00F26E58">
        <w:rPr>
          <w:rFonts w:cs="Times New Roman"/>
          <w:szCs w:val="28"/>
        </w:rPr>
        <w:t xml:space="preserve"> ощутимое влияние на существующую энергосистему и позвлят увеличить процент распеределнной генерации электрической и тепловой энергии на террит</w:t>
      </w:r>
      <w:r w:rsidR="00F26E58">
        <w:rPr>
          <w:rFonts w:cs="Times New Roman"/>
          <w:szCs w:val="28"/>
        </w:rPr>
        <w:t>о</w:t>
      </w:r>
      <w:r w:rsidR="00F26E58">
        <w:rPr>
          <w:rFonts w:cs="Times New Roman"/>
          <w:szCs w:val="28"/>
        </w:rPr>
        <w:t xml:space="preserve">рии края. </w:t>
      </w:r>
      <w:r w:rsidR="007213BE">
        <w:rPr>
          <w:rFonts w:cs="Times New Roman"/>
          <w:szCs w:val="28"/>
        </w:rPr>
        <w:t xml:space="preserve">Для дальнейшего рассмотрения принимаются биогазовые </w:t>
      </w:r>
      <w:r w:rsidR="0059685A">
        <w:rPr>
          <w:rFonts w:cs="Times New Roman"/>
          <w:szCs w:val="28"/>
        </w:rPr>
        <w:t>энергетические установки</w:t>
      </w:r>
      <w:r w:rsidR="007213BE">
        <w:rPr>
          <w:rFonts w:cs="Times New Roman"/>
          <w:szCs w:val="28"/>
        </w:rPr>
        <w:t xml:space="preserve"> компаний </w:t>
      </w:r>
      <w:r w:rsidR="007213BE" w:rsidRPr="00753C3D">
        <w:rPr>
          <w:rFonts w:cs="Times New Roman"/>
          <w:szCs w:val="28"/>
        </w:rPr>
        <w:t xml:space="preserve">«Zorg» и «Биоэнергосила». </w:t>
      </w:r>
    </w:p>
    <w:p w:rsidR="004040D1" w:rsidRPr="000A6B7E" w:rsidRDefault="004040D1" w:rsidP="007213BE">
      <w:pPr>
        <w:ind w:firstLine="708"/>
        <w:rPr>
          <w:rFonts w:cs="Times New Roman"/>
          <w:szCs w:val="28"/>
        </w:rPr>
      </w:pPr>
    </w:p>
    <w:p w:rsidR="007213BE" w:rsidRDefault="007213BE" w:rsidP="008A2D5D">
      <w:pPr>
        <w:rPr>
          <w:szCs w:val="28"/>
        </w:rPr>
      </w:pPr>
    </w:p>
    <w:p w:rsidR="007213BE" w:rsidRDefault="007213BE" w:rsidP="008A2D5D">
      <w:pPr>
        <w:rPr>
          <w:szCs w:val="28"/>
        </w:rPr>
      </w:pPr>
    </w:p>
    <w:p w:rsidR="008A2D5D" w:rsidRDefault="008A2D5D" w:rsidP="008A2D5D">
      <w:pPr>
        <w:rPr>
          <w:szCs w:val="28"/>
        </w:rPr>
      </w:pPr>
    </w:p>
    <w:p w:rsidR="007213BE" w:rsidRDefault="007213BE" w:rsidP="008A2D5D">
      <w:pPr>
        <w:rPr>
          <w:szCs w:val="28"/>
        </w:rPr>
        <w:sectPr w:rsidR="007213BE" w:rsidSect="00453B2D">
          <w:pgSz w:w="11906" w:h="16838"/>
          <w:pgMar w:top="1134" w:right="567" w:bottom="1134" w:left="1134" w:header="709" w:footer="709" w:gutter="0"/>
          <w:cols w:space="708"/>
          <w:docGrid w:linePitch="360"/>
        </w:sectPr>
      </w:pPr>
    </w:p>
    <w:p w:rsidR="007213BE" w:rsidRDefault="007213BE" w:rsidP="007213BE">
      <w:pPr>
        <w:pStyle w:val="1"/>
      </w:pPr>
      <w:bookmarkStart w:id="186" w:name="_Toc356989061"/>
      <w:bookmarkStart w:id="187" w:name="_Toc351798722"/>
      <w:r>
        <w:lastRenderedPageBreak/>
        <w:t>РАЗДЕЛ 4. ОЦЕНКА ПОТЕНЦИАЛА БИОГАЗОВОЙ ЭНЕРГЕТИКИ</w:t>
      </w:r>
      <w:bookmarkEnd w:id="186"/>
      <w:r>
        <w:t xml:space="preserve"> </w:t>
      </w:r>
      <w:bookmarkEnd w:id="187"/>
    </w:p>
    <w:p w:rsidR="007213BE" w:rsidRDefault="007213BE" w:rsidP="007213BE"/>
    <w:p w:rsidR="008965F5" w:rsidRDefault="008965F5" w:rsidP="008965F5">
      <w:pPr>
        <w:pStyle w:val="20"/>
      </w:pPr>
      <w:bookmarkStart w:id="188" w:name="_Toc351798723"/>
      <w:bookmarkStart w:id="189" w:name="_Toc356989062"/>
      <w:r>
        <w:t>4.1 Потенциал биогазовой энергетики в разрезе муниципальных образ</w:t>
      </w:r>
      <w:r>
        <w:t>о</w:t>
      </w:r>
      <w:r>
        <w:t>ваний Красноярского края</w:t>
      </w:r>
      <w:bookmarkEnd w:id="188"/>
      <w:bookmarkEnd w:id="189"/>
    </w:p>
    <w:p w:rsidR="008965F5" w:rsidRDefault="008965F5" w:rsidP="008965F5">
      <w:pPr>
        <w:rPr>
          <w:szCs w:val="28"/>
        </w:rPr>
      </w:pPr>
    </w:p>
    <w:p w:rsidR="008965F5" w:rsidRDefault="008965F5" w:rsidP="008965F5">
      <w:pPr>
        <w:rPr>
          <w:szCs w:val="28"/>
        </w:rPr>
      </w:pPr>
      <w:r>
        <w:rPr>
          <w:szCs w:val="28"/>
        </w:rPr>
        <w:tab/>
        <w:t>На территории Красноярского края возможно строительство биогазовых ста</w:t>
      </w:r>
      <w:r>
        <w:rPr>
          <w:szCs w:val="28"/>
        </w:rPr>
        <w:t>н</w:t>
      </w:r>
      <w:r>
        <w:rPr>
          <w:szCs w:val="28"/>
        </w:rPr>
        <w:t>ций только на территории центральных и южных районов. Северные муниципал</w:t>
      </w:r>
      <w:r>
        <w:rPr>
          <w:szCs w:val="28"/>
        </w:rPr>
        <w:t>ь</w:t>
      </w:r>
      <w:r>
        <w:rPr>
          <w:szCs w:val="28"/>
        </w:rPr>
        <w:t xml:space="preserve">ные районы не перспективны в данном направлении, т.к. особенности северного климата не позволят организовать круглогодичную загрузку биологического сырья, а суровый климат приведет к повышенным теплопотерям. </w:t>
      </w:r>
    </w:p>
    <w:p w:rsidR="008965F5" w:rsidRPr="00856AF1" w:rsidRDefault="008965F5" w:rsidP="008965F5">
      <w:pPr>
        <w:rPr>
          <w:szCs w:val="28"/>
        </w:rPr>
      </w:pPr>
      <w:r>
        <w:rPr>
          <w:szCs w:val="28"/>
        </w:rPr>
        <w:tab/>
        <w:t>Строительство биогазовых установок перспективно в районе крупных живо</w:t>
      </w:r>
      <w:r>
        <w:rPr>
          <w:szCs w:val="28"/>
        </w:rPr>
        <w:t>т</w:t>
      </w:r>
      <w:r>
        <w:rPr>
          <w:szCs w:val="28"/>
        </w:rPr>
        <w:t xml:space="preserve">новодческих предприятий. В таблице </w:t>
      </w:r>
      <w:r w:rsidRPr="00856AF1">
        <w:rPr>
          <w:szCs w:val="28"/>
        </w:rPr>
        <w:t>1</w:t>
      </w:r>
      <w:r>
        <w:rPr>
          <w:szCs w:val="28"/>
        </w:rPr>
        <w:t>.1 приведен список наиболее крупных ж</w:t>
      </w:r>
      <w:r>
        <w:rPr>
          <w:szCs w:val="28"/>
        </w:rPr>
        <w:t>и</w:t>
      </w:r>
      <w:r>
        <w:rPr>
          <w:szCs w:val="28"/>
        </w:rPr>
        <w:t xml:space="preserve">вотноводческих предприятий с указанием муниципальных образований. </w:t>
      </w:r>
    </w:p>
    <w:p w:rsidR="008965F5" w:rsidRDefault="008965F5" w:rsidP="008965F5">
      <w:pPr>
        <w:rPr>
          <w:szCs w:val="28"/>
        </w:rPr>
      </w:pPr>
    </w:p>
    <w:p w:rsidR="008965F5" w:rsidRPr="00417C2D" w:rsidRDefault="008965F5" w:rsidP="008965F5">
      <w:pPr>
        <w:ind w:firstLine="708"/>
        <w:rPr>
          <w:sz w:val="24"/>
          <w:szCs w:val="24"/>
        </w:rPr>
      </w:pPr>
      <w:r w:rsidRPr="00417C2D">
        <w:rPr>
          <w:sz w:val="24"/>
          <w:szCs w:val="24"/>
        </w:rPr>
        <w:t xml:space="preserve">Таблица </w:t>
      </w:r>
      <w:r w:rsidRPr="00856AF1">
        <w:rPr>
          <w:sz w:val="24"/>
          <w:szCs w:val="24"/>
        </w:rPr>
        <w:t>1</w:t>
      </w:r>
      <w:r w:rsidRPr="00417C2D">
        <w:rPr>
          <w:sz w:val="24"/>
          <w:szCs w:val="24"/>
        </w:rPr>
        <w:t>.1 - Поголовье сельскохозяйственных животных по состоянию на 01.01.2013</w:t>
      </w:r>
      <w:r w:rsidRPr="00417C2D">
        <w:rPr>
          <w:sz w:val="24"/>
          <w:szCs w:val="24"/>
        </w:rPr>
        <w:tab/>
      </w:r>
    </w:p>
    <w:tbl>
      <w:tblPr>
        <w:tblW w:w="10198" w:type="dxa"/>
        <w:tblInd w:w="97" w:type="dxa"/>
        <w:tblLook w:val="04A0"/>
      </w:tblPr>
      <w:tblGrid>
        <w:gridCol w:w="572"/>
        <w:gridCol w:w="3242"/>
        <w:gridCol w:w="1017"/>
        <w:gridCol w:w="1025"/>
        <w:gridCol w:w="1017"/>
        <w:gridCol w:w="1057"/>
        <w:gridCol w:w="1017"/>
        <w:gridCol w:w="1251"/>
      </w:tblGrid>
      <w:tr w:rsidR="008965F5" w:rsidRPr="00417C2D" w:rsidTr="00120655">
        <w:trPr>
          <w:trHeight w:val="302"/>
        </w:trPr>
        <w:tc>
          <w:tcPr>
            <w:tcW w:w="57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п/п</w:t>
            </w:r>
          </w:p>
        </w:tc>
        <w:tc>
          <w:tcPr>
            <w:tcW w:w="324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Наименование района, х</w:t>
            </w:r>
            <w:r w:rsidRPr="00417C2D">
              <w:rPr>
                <w:rFonts w:eastAsia="Times New Roman" w:cs="Times New Roman"/>
                <w:color w:val="000000"/>
                <w:sz w:val="24"/>
                <w:szCs w:val="24"/>
                <w:lang w:eastAsia="ru-RU"/>
              </w:rPr>
              <w:t>о</w:t>
            </w:r>
            <w:r w:rsidRPr="00417C2D">
              <w:rPr>
                <w:rFonts w:eastAsia="Times New Roman" w:cs="Times New Roman"/>
                <w:color w:val="000000"/>
                <w:sz w:val="24"/>
                <w:szCs w:val="24"/>
                <w:lang w:eastAsia="ru-RU"/>
              </w:rPr>
              <w:t>зяйства</w:t>
            </w:r>
          </w:p>
        </w:tc>
        <w:tc>
          <w:tcPr>
            <w:tcW w:w="6384" w:type="dxa"/>
            <w:gridSpan w:val="6"/>
            <w:tcBorders>
              <w:top w:val="single" w:sz="4" w:space="0" w:color="auto"/>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Поголовье, голов</w:t>
            </w:r>
          </w:p>
        </w:tc>
      </w:tr>
      <w:tr w:rsidR="008965F5" w:rsidRPr="00417C2D" w:rsidTr="00120655">
        <w:trPr>
          <w:trHeight w:val="537"/>
        </w:trPr>
        <w:tc>
          <w:tcPr>
            <w:tcW w:w="572" w:type="dxa"/>
            <w:vMerge/>
            <w:tcBorders>
              <w:top w:val="single" w:sz="4" w:space="0" w:color="auto"/>
              <w:left w:val="single" w:sz="4" w:space="0" w:color="auto"/>
              <w:bottom w:val="single" w:sz="4" w:space="0" w:color="000000"/>
              <w:right w:val="single" w:sz="4" w:space="0" w:color="auto"/>
            </w:tcBorders>
            <w:vAlign w:val="center"/>
            <w:hideMark/>
          </w:tcPr>
          <w:p w:rsidR="008965F5" w:rsidRPr="00417C2D" w:rsidRDefault="008965F5" w:rsidP="00120655">
            <w:pPr>
              <w:jc w:val="left"/>
              <w:rPr>
                <w:rFonts w:eastAsia="Times New Roman" w:cs="Times New Roman"/>
                <w:color w:val="000000"/>
                <w:sz w:val="24"/>
                <w:szCs w:val="24"/>
                <w:lang w:eastAsia="ru-RU"/>
              </w:rPr>
            </w:pPr>
          </w:p>
        </w:tc>
        <w:tc>
          <w:tcPr>
            <w:tcW w:w="3242" w:type="dxa"/>
            <w:vMerge/>
            <w:tcBorders>
              <w:top w:val="single" w:sz="4" w:space="0" w:color="auto"/>
              <w:left w:val="single" w:sz="4" w:space="0" w:color="auto"/>
              <w:bottom w:val="single" w:sz="4" w:space="0" w:color="000000"/>
              <w:right w:val="single" w:sz="4" w:space="0" w:color="auto"/>
            </w:tcBorders>
            <w:vAlign w:val="center"/>
            <w:hideMark/>
          </w:tcPr>
          <w:p w:rsidR="008965F5" w:rsidRPr="00417C2D" w:rsidRDefault="008965F5" w:rsidP="00120655">
            <w:pPr>
              <w:jc w:val="left"/>
              <w:rPr>
                <w:rFonts w:eastAsia="Times New Roman" w:cs="Times New Roman"/>
                <w:color w:val="000000"/>
                <w:sz w:val="24"/>
                <w:szCs w:val="24"/>
                <w:lang w:eastAsia="ru-RU"/>
              </w:rPr>
            </w:pP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КРС</w:t>
            </w:r>
          </w:p>
        </w:tc>
        <w:tc>
          <w:tcPr>
            <w:tcW w:w="1025" w:type="dxa"/>
            <w:tcBorders>
              <w:top w:val="nil"/>
              <w:left w:val="nil"/>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в т. ч. коровы</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свиньи</w:t>
            </w:r>
          </w:p>
        </w:tc>
        <w:tc>
          <w:tcPr>
            <w:tcW w:w="105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лошади</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овцы</w:t>
            </w:r>
          </w:p>
        </w:tc>
        <w:tc>
          <w:tcPr>
            <w:tcW w:w="1250"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птица</w:t>
            </w:r>
          </w:p>
        </w:tc>
      </w:tr>
      <w:tr w:rsidR="008965F5" w:rsidRPr="00AA1BE6" w:rsidTr="00120655">
        <w:trPr>
          <w:trHeight w:val="302"/>
        </w:trPr>
        <w:tc>
          <w:tcPr>
            <w:tcW w:w="10197" w:type="dxa"/>
            <w:gridSpan w:val="8"/>
            <w:tcBorders>
              <w:top w:val="nil"/>
              <w:left w:val="single" w:sz="4" w:space="0" w:color="auto"/>
              <w:bottom w:val="single" w:sz="4" w:space="0" w:color="auto"/>
              <w:right w:val="single" w:sz="4" w:space="0" w:color="auto"/>
            </w:tcBorders>
            <w:shd w:val="clear" w:color="auto" w:fill="auto"/>
            <w:vAlign w:val="center"/>
            <w:hideMark/>
          </w:tcPr>
          <w:p w:rsidR="008965F5" w:rsidRPr="00AA1BE6" w:rsidRDefault="008965F5" w:rsidP="00120655">
            <w:pPr>
              <w:jc w:val="center"/>
              <w:rPr>
                <w:rFonts w:eastAsia="Times New Roman" w:cs="Times New Roman"/>
                <w:bCs/>
                <w:color w:val="000000"/>
                <w:sz w:val="24"/>
                <w:szCs w:val="24"/>
                <w:lang w:eastAsia="ru-RU"/>
              </w:rPr>
            </w:pPr>
            <w:r w:rsidRPr="00AA1BE6">
              <w:rPr>
                <w:rFonts w:eastAsia="Times New Roman" w:cs="Times New Roman"/>
                <w:bCs/>
                <w:color w:val="000000"/>
                <w:sz w:val="24"/>
                <w:szCs w:val="24"/>
                <w:lang w:eastAsia="ru-RU"/>
              </w:rPr>
              <w:t>Емельяновский район</w:t>
            </w:r>
          </w:p>
        </w:tc>
      </w:tr>
      <w:tr w:rsidR="008965F5" w:rsidRPr="00417C2D" w:rsidTr="00120655">
        <w:trPr>
          <w:trHeight w:val="317"/>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Pr>
                <w:rFonts w:eastAsia="Times New Roman" w:cs="Times New Roman"/>
                <w:color w:val="000000"/>
                <w:sz w:val="24"/>
                <w:szCs w:val="24"/>
                <w:lang w:eastAsia="ru-RU"/>
              </w:rPr>
              <w:t>1</w:t>
            </w:r>
          </w:p>
        </w:tc>
        <w:tc>
          <w:tcPr>
            <w:tcW w:w="3242" w:type="dxa"/>
            <w:tcBorders>
              <w:top w:val="nil"/>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sidRPr="00417C2D">
              <w:rPr>
                <w:rFonts w:eastAsia="Times New Roman" w:cs="Times New Roman"/>
                <w:sz w:val="24"/>
                <w:szCs w:val="24"/>
                <w:lang w:eastAsia="ru-RU"/>
              </w:rPr>
              <w:t>ООО Емельяновское</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2554</w:t>
            </w:r>
          </w:p>
        </w:tc>
        <w:tc>
          <w:tcPr>
            <w:tcW w:w="1025"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1100</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05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17</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r>
      <w:tr w:rsidR="008965F5" w:rsidRPr="00417C2D" w:rsidTr="00120655">
        <w:trPr>
          <w:trHeight w:val="317"/>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Pr>
                <w:rFonts w:eastAsia="Times New Roman" w:cs="Times New Roman"/>
                <w:color w:val="000000"/>
                <w:sz w:val="24"/>
                <w:szCs w:val="24"/>
                <w:lang w:eastAsia="ru-RU"/>
              </w:rPr>
              <w:t>2</w:t>
            </w:r>
          </w:p>
        </w:tc>
        <w:tc>
          <w:tcPr>
            <w:tcW w:w="3242" w:type="dxa"/>
            <w:tcBorders>
              <w:top w:val="single" w:sz="4" w:space="0" w:color="auto"/>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sidRPr="00417C2D">
              <w:rPr>
                <w:rFonts w:eastAsia="Times New Roman" w:cs="Times New Roman"/>
                <w:sz w:val="24"/>
                <w:szCs w:val="24"/>
                <w:lang w:eastAsia="ru-RU"/>
              </w:rPr>
              <w:t>ЗАО Частоостровское</w:t>
            </w:r>
          </w:p>
        </w:tc>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1128</w:t>
            </w:r>
          </w:p>
        </w:tc>
        <w:tc>
          <w:tcPr>
            <w:tcW w:w="10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450</w:t>
            </w:r>
          </w:p>
        </w:tc>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0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21</w:t>
            </w:r>
          </w:p>
        </w:tc>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r>
      <w:tr w:rsidR="008965F5" w:rsidRPr="00417C2D" w:rsidTr="00120655">
        <w:trPr>
          <w:trHeight w:val="317"/>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Pr>
                <w:rFonts w:eastAsia="Times New Roman" w:cs="Times New Roman"/>
                <w:color w:val="000000"/>
                <w:sz w:val="24"/>
                <w:szCs w:val="24"/>
                <w:lang w:eastAsia="ru-RU"/>
              </w:rPr>
              <w:t>3</w:t>
            </w:r>
          </w:p>
        </w:tc>
        <w:tc>
          <w:tcPr>
            <w:tcW w:w="3242" w:type="dxa"/>
            <w:tcBorders>
              <w:top w:val="single" w:sz="4" w:space="0" w:color="auto"/>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Pr>
                <w:rFonts w:eastAsia="Times New Roman" w:cs="Times New Roman"/>
                <w:sz w:val="24"/>
                <w:szCs w:val="24"/>
                <w:lang w:eastAsia="ru-RU"/>
              </w:rPr>
              <w:t>СХП ООО «</w:t>
            </w:r>
            <w:r w:rsidRPr="00417C2D">
              <w:rPr>
                <w:rFonts w:eastAsia="Times New Roman" w:cs="Times New Roman"/>
                <w:sz w:val="24"/>
                <w:szCs w:val="24"/>
                <w:lang w:eastAsia="ru-RU"/>
              </w:rPr>
              <w:t>Мустанг</w:t>
            </w:r>
            <w:r>
              <w:rPr>
                <w:rFonts w:eastAsia="Times New Roman" w:cs="Times New Roman"/>
                <w:sz w:val="24"/>
                <w:szCs w:val="24"/>
                <w:lang w:eastAsia="ru-RU"/>
              </w:rPr>
              <w:t>»</w:t>
            </w:r>
          </w:p>
        </w:tc>
        <w:tc>
          <w:tcPr>
            <w:tcW w:w="1017" w:type="dxa"/>
            <w:tcBorders>
              <w:top w:val="single" w:sz="4" w:space="0" w:color="auto"/>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52</w:t>
            </w:r>
          </w:p>
        </w:tc>
        <w:tc>
          <w:tcPr>
            <w:tcW w:w="1025" w:type="dxa"/>
            <w:tcBorders>
              <w:top w:val="single" w:sz="4" w:space="0" w:color="auto"/>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20</w:t>
            </w:r>
          </w:p>
        </w:tc>
        <w:tc>
          <w:tcPr>
            <w:tcW w:w="1017" w:type="dxa"/>
            <w:tcBorders>
              <w:top w:val="single" w:sz="4" w:space="0" w:color="auto"/>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057" w:type="dxa"/>
            <w:tcBorders>
              <w:top w:val="single" w:sz="4" w:space="0" w:color="auto"/>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309</w:t>
            </w:r>
          </w:p>
        </w:tc>
        <w:tc>
          <w:tcPr>
            <w:tcW w:w="1017" w:type="dxa"/>
            <w:tcBorders>
              <w:top w:val="single" w:sz="4" w:space="0" w:color="auto"/>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1430</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r>
      <w:tr w:rsidR="008965F5" w:rsidRPr="00417C2D" w:rsidTr="00120655">
        <w:trPr>
          <w:trHeight w:val="317"/>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Pr>
                <w:rFonts w:eastAsia="Times New Roman" w:cs="Times New Roman"/>
                <w:color w:val="000000"/>
                <w:sz w:val="24"/>
                <w:szCs w:val="24"/>
                <w:lang w:eastAsia="ru-RU"/>
              </w:rPr>
              <w:t>4</w:t>
            </w:r>
          </w:p>
        </w:tc>
        <w:tc>
          <w:tcPr>
            <w:tcW w:w="3242" w:type="dxa"/>
            <w:tcBorders>
              <w:top w:val="nil"/>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sidRPr="00417C2D">
              <w:rPr>
                <w:rFonts w:eastAsia="Times New Roman" w:cs="Times New Roman"/>
                <w:sz w:val="24"/>
                <w:szCs w:val="24"/>
                <w:lang w:eastAsia="ru-RU"/>
              </w:rPr>
              <w:t>ОАО П/З Шуваевский</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025"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28437</w:t>
            </w:r>
          </w:p>
        </w:tc>
        <w:tc>
          <w:tcPr>
            <w:tcW w:w="105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r>
      <w:tr w:rsidR="008965F5" w:rsidRPr="00417C2D" w:rsidTr="00120655">
        <w:trPr>
          <w:trHeight w:val="317"/>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Pr>
                <w:rFonts w:eastAsia="Times New Roman" w:cs="Times New Roman"/>
                <w:color w:val="000000"/>
                <w:sz w:val="24"/>
                <w:szCs w:val="24"/>
                <w:lang w:eastAsia="ru-RU"/>
              </w:rPr>
              <w:t>5</w:t>
            </w:r>
          </w:p>
        </w:tc>
        <w:tc>
          <w:tcPr>
            <w:tcW w:w="3242" w:type="dxa"/>
            <w:tcBorders>
              <w:top w:val="nil"/>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Pr>
                <w:rFonts w:eastAsia="Times New Roman" w:cs="Times New Roman"/>
                <w:sz w:val="24"/>
                <w:szCs w:val="24"/>
                <w:lang w:eastAsia="ru-RU"/>
              </w:rPr>
              <w:t>ООО «Птицефабрика «</w:t>
            </w:r>
            <w:r w:rsidRPr="00417C2D">
              <w:rPr>
                <w:rFonts w:eastAsia="Times New Roman" w:cs="Times New Roman"/>
                <w:sz w:val="24"/>
                <w:szCs w:val="24"/>
                <w:lang w:eastAsia="ru-RU"/>
              </w:rPr>
              <w:t>За</w:t>
            </w:r>
            <w:r>
              <w:rPr>
                <w:rFonts w:eastAsia="Times New Roman" w:cs="Times New Roman"/>
                <w:sz w:val="24"/>
                <w:szCs w:val="24"/>
                <w:lang w:eastAsia="ru-RU"/>
              </w:rPr>
              <w:t>ря»</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025"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05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848500</w:t>
            </w:r>
          </w:p>
        </w:tc>
      </w:tr>
      <w:tr w:rsidR="008965F5" w:rsidRPr="00AA1BE6" w:rsidTr="00120655">
        <w:trPr>
          <w:trHeight w:val="302"/>
        </w:trPr>
        <w:tc>
          <w:tcPr>
            <w:tcW w:w="10197" w:type="dxa"/>
            <w:gridSpan w:val="8"/>
            <w:tcBorders>
              <w:top w:val="nil"/>
              <w:left w:val="single" w:sz="4" w:space="0" w:color="auto"/>
              <w:bottom w:val="single" w:sz="4" w:space="0" w:color="auto"/>
              <w:right w:val="single" w:sz="4" w:space="0" w:color="auto"/>
            </w:tcBorders>
            <w:shd w:val="clear" w:color="auto" w:fill="auto"/>
            <w:vAlign w:val="center"/>
            <w:hideMark/>
          </w:tcPr>
          <w:p w:rsidR="008965F5" w:rsidRPr="00AA1BE6" w:rsidRDefault="008965F5" w:rsidP="00120655">
            <w:pPr>
              <w:jc w:val="center"/>
              <w:rPr>
                <w:rFonts w:eastAsia="Times New Roman" w:cs="Times New Roman"/>
                <w:color w:val="000000"/>
                <w:sz w:val="24"/>
                <w:szCs w:val="24"/>
                <w:lang w:eastAsia="ru-RU"/>
              </w:rPr>
            </w:pPr>
            <w:r w:rsidRPr="00AA1BE6">
              <w:rPr>
                <w:rFonts w:eastAsia="Times New Roman" w:cs="Times New Roman"/>
                <w:color w:val="000000"/>
                <w:sz w:val="24"/>
                <w:szCs w:val="24"/>
                <w:lang w:eastAsia="ru-RU"/>
              </w:rPr>
              <w:t> </w:t>
            </w:r>
            <w:r w:rsidRPr="00AA1BE6">
              <w:rPr>
                <w:rFonts w:eastAsia="Times New Roman" w:cs="Times New Roman"/>
                <w:bCs/>
                <w:color w:val="000000"/>
                <w:sz w:val="24"/>
                <w:szCs w:val="24"/>
                <w:lang w:eastAsia="ru-RU"/>
              </w:rPr>
              <w:t>Березовский район</w:t>
            </w:r>
          </w:p>
        </w:tc>
      </w:tr>
      <w:tr w:rsidR="008965F5" w:rsidRPr="00417C2D" w:rsidTr="00120655">
        <w:trPr>
          <w:trHeight w:val="302"/>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Pr>
                <w:rFonts w:eastAsia="Times New Roman" w:cs="Times New Roman"/>
                <w:color w:val="000000"/>
                <w:sz w:val="24"/>
                <w:szCs w:val="24"/>
                <w:lang w:eastAsia="ru-RU"/>
              </w:rPr>
              <w:t>1</w:t>
            </w:r>
          </w:p>
        </w:tc>
        <w:tc>
          <w:tcPr>
            <w:tcW w:w="3242"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left"/>
              <w:rPr>
                <w:rFonts w:eastAsia="Times New Roman" w:cs="Times New Roman"/>
                <w:sz w:val="24"/>
                <w:szCs w:val="24"/>
                <w:lang w:eastAsia="ru-RU"/>
              </w:rPr>
            </w:pPr>
            <w:r w:rsidRPr="00417C2D">
              <w:rPr>
                <w:rFonts w:eastAsia="Times New Roman" w:cs="Times New Roman"/>
                <w:sz w:val="24"/>
                <w:szCs w:val="24"/>
                <w:lang w:eastAsia="ru-RU"/>
              </w:rPr>
              <w:t>ООО с</w:t>
            </w:r>
            <w:r>
              <w:rPr>
                <w:rFonts w:eastAsia="Times New Roman" w:cs="Times New Roman"/>
                <w:sz w:val="24"/>
                <w:szCs w:val="24"/>
                <w:lang w:eastAsia="ru-RU"/>
              </w:rPr>
              <w:t>/</w:t>
            </w:r>
            <w:r w:rsidRPr="00417C2D">
              <w:rPr>
                <w:rFonts w:eastAsia="Times New Roman" w:cs="Times New Roman"/>
                <w:sz w:val="24"/>
                <w:szCs w:val="24"/>
                <w:lang w:eastAsia="ru-RU"/>
              </w:rPr>
              <w:t>з</w:t>
            </w:r>
            <w:r>
              <w:rPr>
                <w:rFonts w:eastAsia="Times New Roman" w:cs="Times New Roman"/>
                <w:sz w:val="24"/>
                <w:szCs w:val="24"/>
                <w:lang w:eastAsia="ru-RU"/>
              </w:rPr>
              <w:t xml:space="preserve"> </w:t>
            </w:r>
            <w:r w:rsidRPr="00417C2D">
              <w:rPr>
                <w:rFonts w:eastAsia="Times New Roman" w:cs="Times New Roman"/>
                <w:sz w:val="24"/>
                <w:szCs w:val="24"/>
                <w:lang w:eastAsia="ru-RU"/>
              </w:rPr>
              <w:t>Енисей</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1280</w:t>
            </w:r>
          </w:p>
        </w:tc>
        <w:tc>
          <w:tcPr>
            <w:tcW w:w="1025"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573</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05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r>
      <w:tr w:rsidR="008965F5" w:rsidRPr="00417C2D" w:rsidTr="00120655">
        <w:trPr>
          <w:trHeight w:val="302"/>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Pr>
                <w:rFonts w:eastAsia="Times New Roman" w:cs="Times New Roman"/>
                <w:color w:val="000000"/>
                <w:sz w:val="24"/>
                <w:szCs w:val="24"/>
                <w:lang w:eastAsia="ru-RU"/>
              </w:rPr>
              <w:t>2</w:t>
            </w:r>
          </w:p>
        </w:tc>
        <w:tc>
          <w:tcPr>
            <w:tcW w:w="3242"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left"/>
              <w:rPr>
                <w:rFonts w:eastAsia="Times New Roman" w:cs="Times New Roman"/>
                <w:sz w:val="24"/>
                <w:szCs w:val="24"/>
                <w:lang w:eastAsia="ru-RU"/>
              </w:rPr>
            </w:pPr>
            <w:r w:rsidRPr="00417C2D">
              <w:rPr>
                <w:rFonts w:eastAsia="Times New Roman" w:cs="Times New Roman"/>
                <w:sz w:val="24"/>
                <w:szCs w:val="24"/>
                <w:lang w:eastAsia="ru-RU"/>
              </w:rPr>
              <w:t>АПК  Сибир.Губерния</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025"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05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2589000</w:t>
            </w:r>
          </w:p>
        </w:tc>
      </w:tr>
      <w:tr w:rsidR="008965F5" w:rsidRPr="00417C2D" w:rsidTr="00120655">
        <w:trPr>
          <w:trHeight w:val="302"/>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Pr>
                <w:rFonts w:eastAsia="Times New Roman" w:cs="Times New Roman"/>
                <w:color w:val="000000"/>
                <w:sz w:val="24"/>
                <w:szCs w:val="24"/>
                <w:lang w:eastAsia="ru-RU"/>
              </w:rPr>
              <w:t>3</w:t>
            </w:r>
          </w:p>
        </w:tc>
        <w:tc>
          <w:tcPr>
            <w:tcW w:w="32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965F5" w:rsidRPr="00417C2D" w:rsidRDefault="008965F5" w:rsidP="00120655">
            <w:pPr>
              <w:jc w:val="left"/>
              <w:rPr>
                <w:rFonts w:eastAsia="Times New Roman" w:cs="Times New Roman"/>
                <w:sz w:val="24"/>
                <w:szCs w:val="24"/>
                <w:lang w:eastAsia="ru-RU"/>
              </w:rPr>
            </w:pPr>
            <w:r w:rsidRPr="00417C2D">
              <w:rPr>
                <w:rFonts w:eastAsia="Times New Roman" w:cs="Times New Roman"/>
                <w:sz w:val="24"/>
                <w:szCs w:val="24"/>
                <w:lang w:eastAsia="ru-RU"/>
              </w:rPr>
              <w:t>ОАО п/ф Бархатовская</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025"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05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1129000</w:t>
            </w:r>
          </w:p>
        </w:tc>
      </w:tr>
      <w:tr w:rsidR="008965F5" w:rsidRPr="00AA1BE6" w:rsidTr="00120655">
        <w:trPr>
          <w:trHeight w:val="302"/>
        </w:trPr>
        <w:tc>
          <w:tcPr>
            <w:tcW w:w="10197" w:type="dxa"/>
            <w:gridSpan w:val="8"/>
            <w:tcBorders>
              <w:top w:val="nil"/>
              <w:left w:val="single" w:sz="4" w:space="0" w:color="auto"/>
              <w:bottom w:val="single" w:sz="4" w:space="0" w:color="auto"/>
              <w:right w:val="single" w:sz="4" w:space="0" w:color="auto"/>
            </w:tcBorders>
            <w:shd w:val="clear" w:color="auto" w:fill="auto"/>
            <w:vAlign w:val="center"/>
            <w:hideMark/>
          </w:tcPr>
          <w:p w:rsidR="008965F5" w:rsidRPr="00AA1BE6" w:rsidRDefault="008965F5" w:rsidP="00120655">
            <w:pPr>
              <w:jc w:val="center"/>
              <w:rPr>
                <w:rFonts w:eastAsia="Times New Roman" w:cs="Times New Roman"/>
                <w:bCs/>
                <w:color w:val="000000"/>
                <w:sz w:val="24"/>
                <w:szCs w:val="24"/>
                <w:lang w:eastAsia="ru-RU"/>
              </w:rPr>
            </w:pPr>
            <w:r w:rsidRPr="00AA1BE6">
              <w:rPr>
                <w:rFonts w:eastAsia="Times New Roman" w:cs="Times New Roman"/>
                <w:bCs/>
                <w:color w:val="000000"/>
                <w:sz w:val="24"/>
                <w:szCs w:val="24"/>
                <w:lang w:eastAsia="ru-RU"/>
              </w:rPr>
              <w:t>Назаровский район</w:t>
            </w:r>
          </w:p>
        </w:tc>
      </w:tr>
      <w:tr w:rsidR="008965F5" w:rsidRPr="00417C2D" w:rsidTr="00120655">
        <w:trPr>
          <w:trHeight w:val="302"/>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1</w:t>
            </w:r>
          </w:p>
        </w:tc>
        <w:tc>
          <w:tcPr>
            <w:tcW w:w="3242" w:type="dxa"/>
            <w:tcBorders>
              <w:top w:val="nil"/>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Pr>
                <w:rFonts w:eastAsia="Times New Roman" w:cs="Times New Roman"/>
                <w:sz w:val="24"/>
                <w:szCs w:val="24"/>
                <w:lang w:eastAsia="ru-RU"/>
              </w:rPr>
              <w:t>СЗАО «</w:t>
            </w:r>
            <w:r w:rsidRPr="00417C2D">
              <w:rPr>
                <w:rFonts w:eastAsia="Times New Roman" w:cs="Times New Roman"/>
                <w:sz w:val="24"/>
                <w:szCs w:val="24"/>
                <w:lang w:eastAsia="ru-RU"/>
              </w:rPr>
              <w:t>Ададымское</w:t>
            </w:r>
            <w:r>
              <w:rPr>
                <w:rFonts w:eastAsia="Times New Roman" w:cs="Times New Roman"/>
                <w:sz w:val="24"/>
                <w:szCs w:val="24"/>
                <w:lang w:eastAsia="ru-RU"/>
              </w:rPr>
              <w:t>»</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4280</w:t>
            </w:r>
          </w:p>
        </w:tc>
        <w:tc>
          <w:tcPr>
            <w:tcW w:w="1025"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1480</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15084</w:t>
            </w:r>
          </w:p>
        </w:tc>
        <w:tc>
          <w:tcPr>
            <w:tcW w:w="105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51</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r>
      <w:tr w:rsidR="008965F5" w:rsidRPr="00417C2D" w:rsidTr="00120655">
        <w:trPr>
          <w:trHeight w:val="302"/>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2</w:t>
            </w:r>
          </w:p>
        </w:tc>
        <w:tc>
          <w:tcPr>
            <w:tcW w:w="3242" w:type="dxa"/>
            <w:tcBorders>
              <w:top w:val="nil"/>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Pr>
                <w:rFonts w:eastAsia="Times New Roman" w:cs="Times New Roman"/>
                <w:sz w:val="24"/>
                <w:szCs w:val="24"/>
                <w:lang w:eastAsia="ru-RU"/>
              </w:rPr>
              <w:t>ЗАО «</w:t>
            </w:r>
            <w:r w:rsidRPr="00417C2D">
              <w:rPr>
                <w:rFonts w:eastAsia="Times New Roman" w:cs="Times New Roman"/>
                <w:sz w:val="24"/>
                <w:szCs w:val="24"/>
                <w:lang w:eastAsia="ru-RU"/>
              </w:rPr>
              <w:t>Владимировское</w:t>
            </w:r>
            <w:r>
              <w:rPr>
                <w:rFonts w:eastAsia="Times New Roman" w:cs="Times New Roman"/>
                <w:sz w:val="24"/>
                <w:szCs w:val="24"/>
                <w:lang w:eastAsia="ru-RU"/>
              </w:rPr>
              <w:t>»</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2384</w:t>
            </w:r>
          </w:p>
        </w:tc>
        <w:tc>
          <w:tcPr>
            <w:tcW w:w="1025"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985</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05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39</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765900</w:t>
            </w:r>
          </w:p>
        </w:tc>
      </w:tr>
      <w:tr w:rsidR="008965F5" w:rsidRPr="00417C2D" w:rsidTr="00120655">
        <w:trPr>
          <w:trHeight w:val="302"/>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3</w:t>
            </w:r>
          </w:p>
        </w:tc>
        <w:tc>
          <w:tcPr>
            <w:tcW w:w="3242" w:type="dxa"/>
            <w:tcBorders>
              <w:top w:val="nil"/>
              <w:left w:val="nil"/>
              <w:bottom w:val="nil"/>
              <w:right w:val="nil"/>
            </w:tcBorders>
            <w:shd w:val="clear" w:color="000000" w:fill="FFFFFF"/>
            <w:hideMark/>
          </w:tcPr>
          <w:p w:rsidR="008965F5" w:rsidRPr="00417C2D" w:rsidRDefault="008965F5" w:rsidP="00120655">
            <w:pPr>
              <w:jc w:val="left"/>
              <w:rPr>
                <w:rFonts w:eastAsia="Times New Roman" w:cs="Times New Roman"/>
                <w:sz w:val="24"/>
                <w:szCs w:val="24"/>
                <w:lang w:eastAsia="ru-RU"/>
              </w:rPr>
            </w:pPr>
            <w:r>
              <w:rPr>
                <w:rFonts w:eastAsia="Times New Roman" w:cs="Times New Roman"/>
                <w:sz w:val="24"/>
                <w:szCs w:val="24"/>
                <w:lang w:eastAsia="ru-RU"/>
              </w:rPr>
              <w:t>ЗАО «</w:t>
            </w:r>
            <w:r w:rsidRPr="00417C2D">
              <w:rPr>
                <w:rFonts w:eastAsia="Times New Roman" w:cs="Times New Roman"/>
                <w:sz w:val="24"/>
                <w:szCs w:val="24"/>
                <w:lang w:eastAsia="ru-RU"/>
              </w:rPr>
              <w:t>Гляденское</w:t>
            </w:r>
            <w:r>
              <w:rPr>
                <w:rFonts w:eastAsia="Times New Roman" w:cs="Times New Roman"/>
                <w:sz w:val="24"/>
                <w:szCs w:val="24"/>
                <w:lang w:eastAsia="ru-RU"/>
              </w:rPr>
              <w:t>»</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4213</w:t>
            </w:r>
          </w:p>
        </w:tc>
        <w:tc>
          <w:tcPr>
            <w:tcW w:w="1025"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1481</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4206</w:t>
            </w:r>
          </w:p>
        </w:tc>
        <w:tc>
          <w:tcPr>
            <w:tcW w:w="105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228</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r>
      <w:tr w:rsidR="008965F5" w:rsidRPr="00417C2D" w:rsidTr="00120655">
        <w:trPr>
          <w:trHeight w:val="393"/>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4</w:t>
            </w:r>
          </w:p>
        </w:tc>
        <w:tc>
          <w:tcPr>
            <w:tcW w:w="3242" w:type="dxa"/>
            <w:tcBorders>
              <w:top w:val="single" w:sz="4" w:space="0" w:color="auto"/>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Pr>
                <w:rFonts w:eastAsia="Times New Roman" w:cs="Times New Roman"/>
                <w:sz w:val="24"/>
                <w:szCs w:val="24"/>
                <w:lang w:eastAsia="ru-RU"/>
              </w:rPr>
              <w:t>СЗАО «</w:t>
            </w:r>
            <w:r w:rsidRPr="00417C2D">
              <w:rPr>
                <w:rFonts w:eastAsia="Times New Roman" w:cs="Times New Roman"/>
                <w:sz w:val="24"/>
                <w:szCs w:val="24"/>
                <w:lang w:eastAsia="ru-RU"/>
              </w:rPr>
              <w:t>Краснополянское</w:t>
            </w:r>
            <w:r>
              <w:rPr>
                <w:rFonts w:eastAsia="Times New Roman" w:cs="Times New Roman"/>
                <w:sz w:val="24"/>
                <w:szCs w:val="24"/>
                <w:lang w:eastAsia="ru-RU"/>
              </w:rPr>
              <w:t>»</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4626</w:t>
            </w:r>
          </w:p>
        </w:tc>
        <w:tc>
          <w:tcPr>
            <w:tcW w:w="1025"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1792</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05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97</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r>
      <w:tr w:rsidR="008965F5" w:rsidRPr="00417C2D" w:rsidTr="00120655">
        <w:trPr>
          <w:trHeight w:val="393"/>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5</w:t>
            </w:r>
          </w:p>
        </w:tc>
        <w:tc>
          <w:tcPr>
            <w:tcW w:w="3242" w:type="dxa"/>
            <w:tcBorders>
              <w:top w:val="nil"/>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Pr>
                <w:rFonts w:eastAsia="Times New Roman" w:cs="Times New Roman"/>
                <w:sz w:val="24"/>
                <w:szCs w:val="24"/>
                <w:lang w:eastAsia="ru-RU"/>
              </w:rPr>
              <w:t>ЗАО «Крутоярское»</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3569</w:t>
            </w:r>
          </w:p>
        </w:tc>
        <w:tc>
          <w:tcPr>
            <w:tcW w:w="1025"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1000</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05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44</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r>
      <w:tr w:rsidR="008965F5" w:rsidRPr="00417C2D" w:rsidTr="00120655">
        <w:trPr>
          <w:trHeight w:val="378"/>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6</w:t>
            </w:r>
          </w:p>
        </w:tc>
        <w:tc>
          <w:tcPr>
            <w:tcW w:w="3242" w:type="dxa"/>
            <w:tcBorders>
              <w:top w:val="nil"/>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sidRPr="00417C2D">
              <w:rPr>
                <w:rFonts w:eastAsia="Times New Roman" w:cs="Times New Roman"/>
                <w:sz w:val="24"/>
                <w:szCs w:val="24"/>
                <w:lang w:eastAsia="ru-RU"/>
              </w:rPr>
              <w:t xml:space="preserve">ЗАО </w:t>
            </w:r>
            <w:r>
              <w:rPr>
                <w:rFonts w:eastAsia="Times New Roman" w:cs="Times New Roman"/>
                <w:sz w:val="24"/>
                <w:szCs w:val="24"/>
                <w:lang w:eastAsia="ru-RU"/>
              </w:rPr>
              <w:t>«</w:t>
            </w:r>
            <w:r w:rsidRPr="00417C2D">
              <w:rPr>
                <w:rFonts w:eastAsia="Times New Roman" w:cs="Times New Roman"/>
                <w:sz w:val="24"/>
                <w:szCs w:val="24"/>
                <w:lang w:eastAsia="ru-RU"/>
              </w:rPr>
              <w:t>Назаровское</w:t>
            </w:r>
            <w:r>
              <w:rPr>
                <w:rFonts w:eastAsia="Times New Roman" w:cs="Times New Roman"/>
                <w:sz w:val="24"/>
                <w:szCs w:val="24"/>
                <w:lang w:eastAsia="ru-RU"/>
              </w:rPr>
              <w:t>»</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17932</w:t>
            </w:r>
          </w:p>
        </w:tc>
        <w:tc>
          <w:tcPr>
            <w:tcW w:w="1025"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4338</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77535</w:t>
            </w:r>
          </w:p>
        </w:tc>
        <w:tc>
          <w:tcPr>
            <w:tcW w:w="105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1446</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r>
      <w:tr w:rsidR="008965F5" w:rsidRPr="00417C2D" w:rsidTr="00120655">
        <w:trPr>
          <w:trHeight w:val="378"/>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7</w:t>
            </w:r>
          </w:p>
        </w:tc>
        <w:tc>
          <w:tcPr>
            <w:tcW w:w="3242" w:type="dxa"/>
            <w:tcBorders>
              <w:top w:val="nil"/>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Pr>
                <w:rFonts w:eastAsia="Times New Roman" w:cs="Times New Roman"/>
                <w:sz w:val="24"/>
                <w:szCs w:val="24"/>
                <w:lang w:eastAsia="ru-RU"/>
              </w:rPr>
              <w:t>ЗАО «</w:t>
            </w:r>
            <w:r w:rsidRPr="00417C2D">
              <w:rPr>
                <w:rFonts w:eastAsia="Times New Roman" w:cs="Times New Roman"/>
                <w:sz w:val="24"/>
                <w:szCs w:val="24"/>
                <w:lang w:eastAsia="ru-RU"/>
              </w:rPr>
              <w:t>Подсосенское</w:t>
            </w:r>
            <w:r>
              <w:rPr>
                <w:rFonts w:eastAsia="Times New Roman" w:cs="Times New Roman"/>
                <w:sz w:val="24"/>
                <w:szCs w:val="24"/>
                <w:lang w:eastAsia="ru-RU"/>
              </w:rPr>
              <w:t>»</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3989</w:t>
            </w:r>
          </w:p>
        </w:tc>
        <w:tc>
          <w:tcPr>
            <w:tcW w:w="1025"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1548</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05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41</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r>
      <w:tr w:rsidR="008965F5" w:rsidRPr="00417C2D" w:rsidTr="00120655">
        <w:trPr>
          <w:trHeight w:val="302"/>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8</w:t>
            </w:r>
          </w:p>
        </w:tc>
        <w:tc>
          <w:tcPr>
            <w:tcW w:w="3242" w:type="dxa"/>
            <w:tcBorders>
              <w:top w:val="nil"/>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sidRPr="00417C2D">
              <w:rPr>
                <w:rFonts w:eastAsia="Times New Roman" w:cs="Times New Roman"/>
                <w:sz w:val="24"/>
                <w:szCs w:val="24"/>
                <w:lang w:eastAsia="ru-RU"/>
              </w:rPr>
              <w:t>ЗАО "Сахаптинское"</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2745</w:t>
            </w:r>
          </w:p>
        </w:tc>
        <w:tc>
          <w:tcPr>
            <w:tcW w:w="1025"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1110</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05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137</w:t>
            </w:r>
          </w:p>
        </w:tc>
        <w:tc>
          <w:tcPr>
            <w:tcW w:w="1017" w:type="dxa"/>
            <w:tcBorders>
              <w:top w:val="nil"/>
              <w:left w:val="nil"/>
              <w:bottom w:val="single" w:sz="4" w:space="0" w:color="auto"/>
              <w:right w:val="single" w:sz="4" w:space="0" w:color="auto"/>
            </w:tcBorders>
            <w:shd w:val="clear" w:color="auto" w:fill="auto"/>
            <w:noWrap/>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c>
          <w:tcPr>
            <w:tcW w:w="1250" w:type="dxa"/>
            <w:tcBorders>
              <w:top w:val="nil"/>
              <w:left w:val="nil"/>
              <w:bottom w:val="single" w:sz="4" w:space="0" w:color="auto"/>
              <w:right w:val="single" w:sz="4" w:space="0" w:color="auto"/>
            </w:tcBorders>
            <w:shd w:val="clear" w:color="auto" w:fill="auto"/>
            <w:noWrap/>
            <w:vAlign w:val="bottom"/>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r>
      <w:tr w:rsidR="008965F5" w:rsidRPr="00AA1BE6" w:rsidTr="00120655">
        <w:trPr>
          <w:trHeight w:val="369"/>
        </w:trPr>
        <w:tc>
          <w:tcPr>
            <w:tcW w:w="10197" w:type="dxa"/>
            <w:gridSpan w:val="8"/>
            <w:tcBorders>
              <w:top w:val="nil"/>
              <w:left w:val="single" w:sz="4" w:space="0" w:color="auto"/>
              <w:bottom w:val="single" w:sz="4" w:space="0" w:color="auto"/>
              <w:right w:val="single" w:sz="4" w:space="0" w:color="auto"/>
            </w:tcBorders>
            <w:shd w:val="clear" w:color="auto" w:fill="auto"/>
            <w:vAlign w:val="center"/>
            <w:hideMark/>
          </w:tcPr>
          <w:p w:rsidR="008965F5" w:rsidRPr="00AA1BE6" w:rsidRDefault="008965F5" w:rsidP="00120655">
            <w:pPr>
              <w:jc w:val="center"/>
              <w:rPr>
                <w:rFonts w:eastAsia="Times New Roman" w:cs="Times New Roman"/>
                <w:bCs/>
                <w:color w:val="000000"/>
                <w:sz w:val="24"/>
                <w:szCs w:val="24"/>
                <w:lang w:eastAsia="ru-RU"/>
              </w:rPr>
            </w:pPr>
            <w:r w:rsidRPr="00AA1BE6">
              <w:rPr>
                <w:rFonts w:eastAsia="Times New Roman" w:cs="Times New Roman"/>
                <w:color w:val="000000"/>
                <w:sz w:val="24"/>
                <w:szCs w:val="24"/>
                <w:lang w:eastAsia="ru-RU"/>
              </w:rPr>
              <w:t> </w:t>
            </w:r>
            <w:r w:rsidRPr="00AA1BE6">
              <w:rPr>
                <w:rFonts w:eastAsia="Times New Roman" w:cs="Times New Roman"/>
                <w:bCs/>
                <w:color w:val="000000"/>
                <w:sz w:val="24"/>
                <w:szCs w:val="24"/>
                <w:lang w:eastAsia="ru-RU"/>
              </w:rPr>
              <w:t>Ужурский район</w:t>
            </w:r>
          </w:p>
        </w:tc>
      </w:tr>
      <w:tr w:rsidR="008965F5" w:rsidRPr="00417C2D" w:rsidTr="00120655">
        <w:trPr>
          <w:trHeight w:val="348"/>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1</w:t>
            </w:r>
          </w:p>
        </w:tc>
        <w:tc>
          <w:tcPr>
            <w:tcW w:w="3242" w:type="dxa"/>
            <w:tcBorders>
              <w:top w:val="nil"/>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sidRPr="00417C2D">
              <w:rPr>
                <w:rFonts w:eastAsia="Times New Roman" w:cs="Times New Roman"/>
                <w:sz w:val="24"/>
                <w:szCs w:val="24"/>
                <w:lang w:eastAsia="ru-RU"/>
              </w:rPr>
              <w:t xml:space="preserve">ЗАО </w:t>
            </w:r>
            <w:r>
              <w:rPr>
                <w:rFonts w:eastAsia="Times New Roman" w:cs="Times New Roman"/>
                <w:sz w:val="24"/>
                <w:szCs w:val="24"/>
                <w:lang w:eastAsia="ru-RU"/>
              </w:rPr>
              <w:t>«</w:t>
            </w:r>
            <w:r w:rsidRPr="00417C2D">
              <w:rPr>
                <w:rFonts w:eastAsia="Times New Roman" w:cs="Times New Roman"/>
                <w:sz w:val="24"/>
                <w:szCs w:val="24"/>
                <w:lang w:eastAsia="ru-RU"/>
              </w:rPr>
              <w:t>Солгонское</w:t>
            </w:r>
            <w:r>
              <w:rPr>
                <w:rFonts w:eastAsia="Times New Roman" w:cs="Times New Roman"/>
                <w:sz w:val="24"/>
                <w:szCs w:val="24"/>
                <w:lang w:eastAsia="ru-RU"/>
              </w:rPr>
              <w:t>»</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6833</w:t>
            </w:r>
          </w:p>
        </w:tc>
        <w:tc>
          <w:tcPr>
            <w:tcW w:w="1025"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2415</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3706</w:t>
            </w:r>
          </w:p>
        </w:tc>
        <w:tc>
          <w:tcPr>
            <w:tcW w:w="105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169</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 </w:t>
            </w:r>
          </w:p>
        </w:tc>
        <w:tc>
          <w:tcPr>
            <w:tcW w:w="1250" w:type="dxa"/>
            <w:tcBorders>
              <w:top w:val="nil"/>
              <w:left w:val="nil"/>
              <w:bottom w:val="single" w:sz="4" w:space="0" w:color="auto"/>
              <w:right w:val="single" w:sz="4" w:space="0" w:color="auto"/>
            </w:tcBorders>
            <w:shd w:val="clear" w:color="auto" w:fill="auto"/>
            <w:vAlign w:val="bottom"/>
            <w:hideMark/>
          </w:tcPr>
          <w:p w:rsidR="008965F5" w:rsidRPr="00417C2D" w:rsidRDefault="008965F5" w:rsidP="00120655">
            <w:pPr>
              <w:jc w:val="left"/>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r>
      <w:tr w:rsidR="008965F5" w:rsidRPr="00417C2D" w:rsidTr="00120655">
        <w:trPr>
          <w:trHeight w:val="302"/>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sidRPr="00417C2D">
              <w:rPr>
                <w:rFonts w:eastAsia="Times New Roman" w:cs="Times New Roman"/>
                <w:color w:val="000000"/>
                <w:sz w:val="24"/>
                <w:szCs w:val="24"/>
                <w:lang w:eastAsia="ru-RU"/>
              </w:rPr>
              <w:t>2</w:t>
            </w:r>
          </w:p>
        </w:tc>
        <w:tc>
          <w:tcPr>
            <w:tcW w:w="3242" w:type="dxa"/>
            <w:tcBorders>
              <w:top w:val="nil"/>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sidRPr="00417C2D">
              <w:rPr>
                <w:rFonts w:eastAsia="Times New Roman" w:cs="Times New Roman"/>
                <w:sz w:val="24"/>
                <w:szCs w:val="24"/>
                <w:lang w:eastAsia="ru-RU"/>
              </w:rPr>
              <w:t>СПК Оракский</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2542</w:t>
            </w:r>
          </w:p>
        </w:tc>
        <w:tc>
          <w:tcPr>
            <w:tcW w:w="1025"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900</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 </w:t>
            </w:r>
          </w:p>
        </w:tc>
        <w:tc>
          <w:tcPr>
            <w:tcW w:w="105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31</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104</w:t>
            </w:r>
          </w:p>
        </w:tc>
        <w:tc>
          <w:tcPr>
            <w:tcW w:w="1250" w:type="dxa"/>
            <w:tcBorders>
              <w:top w:val="nil"/>
              <w:left w:val="nil"/>
              <w:bottom w:val="single" w:sz="4" w:space="0" w:color="auto"/>
              <w:right w:val="single" w:sz="4" w:space="0" w:color="auto"/>
            </w:tcBorders>
            <w:shd w:val="clear" w:color="auto" w:fill="auto"/>
            <w:vAlign w:val="bottom"/>
            <w:hideMark/>
          </w:tcPr>
          <w:p w:rsidR="008965F5" w:rsidRPr="00417C2D" w:rsidRDefault="008965F5" w:rsidP="00120655">
            <w:pPr>
              <w:jc w:val="left"/>
              <w:rPr>
                <w:rFonts w:eastAsia="Times New Roman" w:cs="Times New Roman"/>
                <w:color w:val="000000"/>
                <w:sz w:val="24"/>
                <w:szCs w:val="24"/>
                <w:lang w:eastAsia="ru-RU"/>
              </w:rPr>
            </w:pPr>
            <w:r w:rsidRPr="00417C2D">
              <w:rPr>
                <w:rFonts w:eastAsia="Times New Roman" w:cs="Times New Roman"/>
                <w:color w:val="000000"/>
                <w:sz w:val="24"/>
                <w:szCs w:val="24"/>
                <w:lang w:eastAsia="ru-RU"/>
              </w:rPr>
              <w:t> </w:t>
            </w:r>
          </w:p>
        </w:tc>
      </w:tr>
      <w:tr w:rsidR="008965F5" w:rsidRPr="00417C2D" w:rsidTr="00120655">
        <w:trPr>
          <w:trHeight w:val="317"/>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Pr>
                <w:rFonts w:eastAsia="Times New Roman" w:cs="Times New Roman"/>
                <w:color w:val="000000"/>
                <w:sz w:val="24"/>
                <w:szCs w:val="24"/>
                <w:lang w:eastAsia="ru-RU"/>
              </w:rPr>
              <w:t>3</w:t>
            </w:r>
          </w:p>
        </w:tc>
        <w:tc>
          <w:tcPr>
            <w:tcW w:w="3242" w:type="dxa"/>
            <w:tcBorders>
              <w:top w:val="nil"/>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Pr>
                <w:rFonts w:eastAsia="Times New Roman" w:cs="Times New Roman"/>
                <w:sz w:val="24"/>
                <w:szCs w:val="24"/>
                <w:lang w:eastAsia="ru-RU"/>
              </w:rPr>
              <w:t>СПК «</w:t>
            </w:r>
            <w:r w:rsidRPr="00417C2D">
              <w:rPr>
                <w:rFonts w:eastAsia="Times New Roman" w:cs="Times New Roman"/>
                <w:sz w:val="24"/>
                <w:szCs w:val="24"/>
                <w:lang w:eastAsia="ru-RU"/>
              </w:rPr>
              <w:t>Андроновский</w:t>
            </w:r>
            <w:r>
              <w:rPr>
                <w:rFonts w:eastAsia="Times New Roman" w:cs="Times New Roman"/>
                <w:sz w:val="24"/>
                <w:szCs w:val="24"/>
                <w:lang w:eastAsia="ru-RU"/>
              </w:rPr>
              <w:t>»</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6889</w:t>
            </w:r>
          </w:p>
        </w:tc>
        <w:tc>
          <w:tcPr>
            <w:tcW w:w="1025"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2149</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9605</w:t>
            </w:r>
          </w:p>
        </w:tc>
        <w:tc>
          <w:tcPr>
            <w:tcW w:w="105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304</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 </w:t>
            </w:r>
          </w:p>
        </w:tc>
        <w:tc>
          <w:tcPr>
            <w:tcW w:w="1250" w:type="dxa"/>
            <w:tcBorders>
              <w:top w:val="nil"/>
              <w:left w:val="nil"/>
              <w:bottom w:val="single" w:sz="4" w:space="0" w:color="auto"/>
              <w:right w:val="single" w:sz="4" w:space="0" w:color="auto"/>
            </w:tcBorders>
            <w:shd w:val="clear" w:color="auto" w:fill="auto"/>
            <w:vAlign w:val="bottom"/>
            <w:hideMark/>
          </w:tcPr>
          <w:p w:rsidR="008965F5" w:rsidRPr="00417C2D" w:rsidRDefault="008965F5" w:rsidP="00120655">
            <w:pPr>
              <w:jc w:val="left"/>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r>
      <w:tr w:rsidR="008965F5" w:rsidRPr="00417C2D" w:rsidTr="00120655">
        <w:trPr>
          <w:trHeight w:val="348"/>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8965F5" w:rsidRPr="00417C2D" w:rsidRDefault="008965F5" w:rsidP="00120655">
            <w:pPr>
              <w:jc w:val="center"/>
              <w:rPr>
                <w:rFonts w:eastAsia="Times New Roman" w:cs="Times New Roman"/>
                <w:color w:val="000000"/>
                <w:sz w:val="24"/>
                <w:szCs w:val="24"/>
                <w:lang w:eastAsia="ru-RU"/>
              </w:rPr>
            </w:pPr>
            <w:r>
              <w:rPr>
                <w:rFonts w:eastAsia="Times New Roman" w:cs="Times New Roman"/>
                <w:color w:val="000000"/>
                <w:sz w:val="24"/>
                <w:szCs w:val="24"/>
                <w:lang w:eastAsia="ru-RU"/>
              </w:rPr>
              <w:t>4</w:t>
            </w:r>
          </w:p>
        </w:tc>
        <w:tc>
          <w:tcPr>
            <w:tcW w:w="3242" w:type="dxa"/>
            <w:tcBorders>
              <w:top w:val="nil"/>
              <w:left w:val="nil"/>
              <w:bottom w:val="single" w:sz="4" w:space="0" w:color="auto"/>
              <w:right w:val="single" w:sz="4" w:space="0" w:color="auto"/>
            </w:tcBorders>
            <w:shd w:val="clear" w:color="000000" w:fill="FFFFFF"/>
            <w:hideMark/>
          </w:tcPr>
          <w:p w:rsidR="008965F5" w:rsidRPr="00417C2D" w:rsidRDefault="008965F5" w:rsidP="00120655">
            <w:pPr>
              <w:jc w:val="left"/>
              <w:rPr>
                <w:rFonts w:eastAsia="Times New Roman" w:cs="Times New Roman"/>
                <w:sz w:val="24"/>
                <w:szCs w:val="24"/>
                <w:lang w:eastAsia="ru-RU"/>
              </w:rPr>
            </w:pPr>
            <w:r>
              <w:rPr>
                <w:rFonts w:eastAsia="Times New Roman" w:cs="Times New Roman"/>
                <w:sz w:val="24"/>
                <w:szCs w:val="24"/>
                <w:lang w:eastAsia="ru-RU"/>
              </w:rPr>
              <w:t>ЗАО «</w:t>
            </w:r>
            <w:r w:rsidRPr="00417C2D">
              <w:rPr>
                <w:rFonts w:eastAsia="Times New Roman" w:cs="Times New Roman"/>
                <w:sz w:val="24"/>
                <w:szCs w:val="24"/>
                <w:lang w:eastAsia="ru-RU"/>
              </w:rPr>
              <w:t>Искра</w:t>
            </w:r>
            <w:r>
              <w:rPr>
                <w:rFonts w:eastAsia="Times New Roman" w:cs="Times New Roman"/>
                <w:sz w:val="24"/>
                <w:szCs w:val="24"/>
                <w:lang w:eastAsia="ru-RU"/>
              </w:rPr>
              <w:t>»</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7732</w:t>
            </w:r>
          </w:p>
        </w:tc>
        <w:tc>
          <w:tcPr>
            <w:tcW w:w="1025"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2182</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 </w:t>
            </w:r>
          </w:p>
        </w:tc>
        <w:tc>
          <w:tcPr>
            <w:tcW w:w="105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205</w:t>
            </w:r>
          </w:p>
        </w:tc>
        <w:tc>
          <w:tcPr>
            <w:tcW w:w="1017" w:type="dxa"/>
            <w:tcBorders>
              <w:top w:val="nil"/>
              <w:left w:val="nil"/>
              <w:bottom w:val="single" w:sz="4" w:space="0" w:color="auto"/>
              <w:right w:val="single" w:sz="4" w:space="0" w:color="auto"/>
            </w:tcBorders>
            <w:shd w:val="clear" w:color="auto" w:fill="auto"/>
            <w:hideMark/>
          </w:tcPr>
          <w:p w:rsidR="008965F5" w:rsidRPr="00417C2D" w:rsidRDefault="008965F5" w:rsidP="00120655">
            <w:pPr>
              <w:jc w:val="center"/>
              <w:rPr>
                <w:rFonts w:eastAsia="Times New Roman" w:cs="Times New Roman"/>
                <w:sz w:val="24"/>
                <w:szCs w:val="24"/>
                <w:lang w:eastAsia="ru-RU"/>
              </w:rPr>
            </w:pPr>
            <w:r w:rsidRPr="00417C2D">
              <w:rPr>
                <w:rFonts w:eastAsia="Times New Roman" w:cs="Times New Roman"/>
                <w:sz w:val="24"/>
                <w:szCs w:val="24"/>
                <w:lang w:eastAsia="ru-RU"/>
              </w:rPr>
              <w:t>1575</w:t>
            </w:r>
          </w:p>
        </w:tc>
        <w:tc>
          <w:tcPr>
            <w:tcW w:w="1250" w:type="dxa"/>
            <w:tcBorders>
              <w:top w:val="nil"/>
              <w:left w:val="nil"/>
              <w:bottom w:val="single" w:sz="4" w:space="0" w:color="auto"/>
              <w:right w:val="single" w:sz="4" w:space="0" w:color="auto"/>
            </w:tcBorders>
            <w:shd w:val="clear" w:color="auto" w:fill="auto"/>
            <w:vAlign w:val="bottom"/>
            <w:hideMark/>
          </w:tcPr>
          <w:p w:rsidR="008965F5" w:rsidRPr="00417C2D" w:rsidRDefault="008965F5" w:rsidP="00120655">
            <w:pPr>
              <w:jc w:val="left"/>
              <w:rPr>
                <w:rFonts w:eastAsia="Times New Roman" w:cs="Times New Roman"/>
                <w:b/>
                <w:bCs/>
                <w:color w:val="000000"/>
                <w:sz w:val="24"/>
                <w:szCs w:val="24"/>
                <w:lang w:eastAsia="ru-RU"/>
              </w:rPr>
            </w:pPr>
            <w:r w:rsidRPr="00417C2D">
              <w:rPr>
                <w:rFonts w:eastAsia="Times New Roman" w:cs="Times New Roman"/>
                <w:b/>
                <w:bCs/>
                <w:color w:val="000000"/>
                <w:sz w:val="24"/>
                <w:szCs w:val="24"/>
                <w:lang w:eastAsia="ru-RU"/>
              </w:rPr>
              <w:t> </w:t>
            </w:r>
          </w:p>
        </w:tc>
      </w:tr>
    </w:tbl>
    <w:p w:rsidR="008965F5" w:rsidRDefault="008965F5" w:rsidP="008965F5">
      <w:pPr>
        <w:jc w:val="center"/>
        <w:rPr>
          <w:szCs w:val="28"/>
        </w:rPr>
      </w:pPr>
      <w:r>
        <w:rPr>
          <w:noProof/>
          <w:szCs w:val="28"/>
          <w:lang w:eastAsia="ru-RU"/>
        </w:rPr>
        <w:lastRenderedPageBreak/>
        <w:drawing>
          <wp:inline distT="0" distB="0" distL="0" distR="0">
            <wp:extent cx="4172506" cy="8529950"/>
            <wp:effectExtent l="19050" t="0" r="0" b="0"/>
            <wp:docPr id="314" name="Рисунок 13" descr="Карта края - биогаз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края - биогаз копия.jpg"/>
                    <pic:cNvPicPr/>
                  </pic:nvPicPr>
                  <pic:blipFill>
                    <a:blip r:embed="rId45" cstate="print"/>
                    <a:srcRect t="4628"/>
                    <a:stretch>
                      <a:fillRect/>
                    </a:stretch>
                  </pic:blipFill>
                  <pic:spPr>
                    <a:xfrm>
                      <a:off x="0" y="0"/>
                      <a:ext cx="4172506" cy="8529950"/>
                    </a:xfrm>
                    <a:prstGeom prst="rect">
                      <a:avLst/>
                    </a:prstGeom>
                  </pic:spPr>
                </pic:pic>
              </a:graphicData>
            </a:graphic>
          </wp:inline>
        </w:drawing>
      </w:r>
    </w:p>
    <w:p w:rsidR="008965F5" w:rsidRPr="0091239B" w:rsidRDefault="00BB72CA" w:rsidP="008965F5">
      <w:pPr>
        <w:jc w:val="center"/>
        <w:rPr>
          <w:sz w:val="24"/>
          <w:szCs w:val="24"/>
        </w:rPr>
      </w:pPr>
      <w:r w:rsidRPr="00BB72CA">
        <w:rPr>
          <w:noProof/>
          <w:szCs w:val="28"/>
          <w:lang w:eastAsia="ru-RU"/>
        </w:rPr>
      </w:r>
      <w:r w:rsidRPr="00BB72CA">
        <w:rPr>
          <w:noProof/>
          <w:szCs w:val="28"/>
          <w:lang w:eastAsia="ru-RU"/>
        </w:rPr>
        <w:pict>
          <v:rect id="Rectangle 297" o:spid="_x0000_s1197" style="width:11.6pt;height:13.35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" fillcolor="lime">
            <w10:wrap type="none"/>
            <w10:anchorlock/>
          </v:rect>
        </w:pict>
      </w:r>
      <w:r w:rsidR="008965F5" w:rsidRPr="000D4D82">
        <w:rPr>
          <w:szCs w:val="28"/>
        </w:rPr>
        <w:t xml:space="preserve"> </w:t>
      </w:r>
      <w:r w:rsidR="008965F5" w:rsidRPr="0091239B">
        <w:rPr>
          <w:sz w:val="24"/>
          <w:szCs w:val="24"/>
        </w:rPr>
        <w:t xml:space="preserve">- </w:t>
      </w:r>
      <w:r w:rsidR="008965F5">
        <w:rPr>
          <w:sz w:val="24"/>
          <w:szCs w:val="24"/>
        </w:rPr>
        <w:t>муниципальные районы, перспективные к строительству биогазовых станций</w:t>
      </w:r>
      <w:r w:rsidR="008965F5" w:rsidRPr="0091239B">
        <w:rPr>
          <w:sz w:val="24"/>
          <w:szCs w:val="24"/>
        </w:rPr>
        <w:t>;</w:t>
      </w:r>
    </w:p>
    <w:p w:rsidR="008965F5" w:rsidRDefault="008965F5" w:rsidP="008965F5">
      <w:pPr>
        <w:jc w:val="center"/>
        <w:rPr>
          <w:sz w:val="24"/>
          <w:szCs w:val="24"/>
        </w:rPr>
      </w:pPr>
    </w:p>
    <w:p w:rsidR="008965F5" w:rsidRDefault="008965F5" w:rsidP="008965F5">
      <w:pPr>
        <w:jc w:val="center"/>
        <w:rPr>
          <w:color w:val="000000"/>
          <w:sz w:val="24"/>
          <w:szCs w:val="24"/>
        </w:rPr>
        <w:sectPr w:rsidR="008965F5" w:rsidSect="00453B2D">
          <w:pgSz w:w="11906" w:h="16838"/>
          <w:pgMar w:top="1134" w:right="567" w:bottom="1134" w:left="1134" w:header="709" w:footer="709" w:gutter="0"/>
          <w:cols w:space="708"/>
          <w:docGrid w:linePitch="360"/>
        </w:sectPr>
      </w:pPr>
      <w:r w:rsidRPr="00545390">
        <w:rPr>
          <w:sz w:val="24"/>
          <w:szCs w:val="24"/>
        </w:rPr>
        <w:t xml:space="preserve">Рисунок </w:t>
      </w:r>
      <w:r>
        <w:rPr>
          <w:sz w:val="24"/>
          <w:szCs w:val="24"/>
        </w:rPr>
        <w:t>4</w:t>
      </w:r>
      <w:r w:rsidRPr="00545390">
        <w:rPr>
          <w:sz w:val="24"/>
          <w:szCs w:val="24"/>
        </w:rPr>
        <w:t>.</w:t>
      </w:r>
      <w:r>
        <w:rPr>
          <w:sz w:val="24"/>
          <w:szCs w:val="24"/>
        </w:rPr>
        <w:t>1</w:t>
      </w:r>
      <w:r w:rsidRPr="00545390">
        <w:rPr>
          <w:sz w:val="24"/>
          <w:szCs w:val="24"/>
        </w:rPr>
        <w:t xml:space="preserve"> </w:t>
      </w:r>
      <w:r>
        <w:rPr>
          <w:sz w:val="24"/>
          <w:szCs w:val="24"/>
        </w:rPr>
        <w:t>–</w:t>
      </w:r>
      <w:r w:rsidRPr="00545390">
        <w:rPr>
          <w:sz w:val="24"/>
          <w:szCs w:val="24"/>
        </w:rPr>
        <w:t xml:space="preserve"> </w:t>
      </w:r>
      <w:r w:rsidRPr="00545390">
        <w:rPr>
          <w:color w:val="000000"/>
          <w:sz w:val="24"/>
          <w:szCs w:val="24"/>
        </w:rPr>
        <w:t xml:space="preserve">Районирование Красноярского края по </w:t>
      </w:r>
      <w:r>
        <w:rPr>
          <w:color w:val="000000"/>
          <w:sz w:val="24"/>
          <w:szCs w:val="24"/>
        </w:rPr>
        <w:t>потенциалу биогаза</w:t>
      </w:r>
    </w:p>
    <w:p w:rsidR="008965F5" w:rsidRPr="00856AF1" w:rsidRDefault="008965F5" w:rsidP="008965F5">
      <w:pPr>
        <w:ind w:firstLine="708"/>
        <w:rPr>
          <w:szCs w:val="28"/>
        </w:rPr>
      </w:pPr>
      <w:r>
        <w:rPr>
          <w:szCs w:val="28"/>
        </w:rPr>
        <w:lastRenderedPageBreak/>
        <w:t>Рисунок 4.1 показывает муниципальные районы, где расположены крупне</w:t>
      </w:r>
      <w:r>
        <w:rPr>
          <w:szCs w:val="28"/>
        </w:rPr>
        <w:t>й</w:t>
      </w:r>
      <w:r>
        <w:rPr>
          <w:szCs w:val="28"/>
        </w:rPr>
        <w:t xml:space="preserve">шие животноводческие предприятия Красноярского края. </w:t>
      </w:r>
    </w:p>
    <w:p w:rsidR="008965F5" w:rsidRDefault="008965F5" w:rsidP="008965F5">
      <w:pPr>
        <w:ind w:firstLine="708"/>
        <w:rPr>
          <w:szCs w:val="28"/>
        </w:rPr>
      </w:pPr>
      <w:r>
        <w:rPr>
          <w:szCs w:val="28"/>
        </w:rPr>
        <w:t>Строительство биогазовых станций для выработки электрической и тепловой энергии возможно только в непосредственной близости от самого предприятия. Это объясняется необходимостью доставки сырья для переработки в метатенки. На</w:t>
      </w:r>
      <w:r>
        <w:rPr>
          <w:szCs w:val="28"/>
        </w:rPr>
        <w:t>и</w:t>
      </w:r>
      <w:r>
        <w:rPr>
          <w:szCs w:val="28"/>
        </w:rPr>
        <w:t>лучший вариант, особенно для птицефабрик – это строительство конвейеров, тран</w:t>
      </w:r>
      <w:r>
        <w:rPr>
          <w:szCs w:val="28"/>
        </w:rPr>
        <w:t>с</w:t>
      </w:r>
      <w:r>
        <w:rPr>
          <w:szCs w:val="28"/>
        </w:rPr>
        <w:t xml:space="preserve">портирующих отходы жизнедеятельности птиц. </w:t>
      </w:r>
    </w:p>
    <w:p w:rsidR="008965F5" w:rsidRDefault="008965F5" w:rsidP="008965F5">
      <w:pPr>
        <w:rPr>
          <w:szCs w:val="28"/>
        </w:rPr>
      </w:pPr>
      <w:r w:rsidRPr="00856AF1">
        <w:rPr>
          <w:szCs w:val="28"/>
        </w:rPr>
        <w:tab/>
      </w:r>
      <w:r>
        <w:rPr>
          <w:szCs w:val="28"/>
        </w:rPr>
        <w:t>Выработанная биогазовой станцией электрическая энергия может расход</w:t>
      </w:r>
      <w:r>
        <w:rPr>
          <w:szCs w:val="28"/>
        </w:rPr>
        <w:t>о</w:t>
      </w:r>
      <w:r>
        <w:rPr>
          <w:szCs w:val="28"/>
        </w:rPr>
        <w:t>ваться на собственные нужды животноводческого предприятия, а также продаваться в единую национальную энергосистему. Биогазовые станции позволяют полностью прогнозировать график выработки электрической энергии и мощности, что может обеспечить участие данного генерирующего объекта в существующем оптовом рынке электроэнергии и мощности.</w:t>
      </w:r>
    </w:p>
    <w:p w:rsidR="008965F5" w:rsidRDefault="008965F5" w:rsidP="007213BE"/>
    <w:p w:rsidR="008965F5" w:rsidRDefault="008965F5" w:rsidP="007213BE"/>
    <w:p w:rsidR="007213BE" w:rsidRDefault="007213BE" w:rsidP="007213BE">
      <w:pPr>
        <w:pStyle w:val="20"/>
      </w:pPr>
      <w:bookmarkStart w:id="190" w:name="_Toc351798724"/>
      <w:bookmarkStart w:id="191" w:name="_Toc356989063"/>
      <w:r>
        <w:t>4</w:t>
      </w:r>
      <w:r w:rsidRPr="00A0411E">
        <w:t>.</w:t>
      </w:r>
      <w:r w:rsidR="008965F5">
        <w:t>2</w:t>
      </w:r>
      <w:r w:rsidRPr="00A0411E">
        <w:t xml:space="preserve"> </w:t>
      </w:r>
      <w:r>
        <w:t>Алгоритм</w:t>
      </w:r>
      <w:r w:rsidRPr="00A0411E">
        <w:t xml:space="preserve"> моделирования биоэнергетических процессов биогазовой установки</w:t>
      </w:r>
      <w:bookmarkEnd w:id="190"/>
      <w:bookmarkEnd w:id="191"/>
    </w:p>
    <w:p w:rsidR="007213BE" w:rsidRPr="00A0411E" w:rsidRDefault="007213BE" w:rsidP="007213BE">
      <w:pPr>
        <w:widowControl w:val="0"/>
        <w:autoSpaceDE w:val="0"/>
        <w:autoSpaceDN w:val="0"/>
        <w:adjustRightInd w:val="0"/>
        <w:ind w:firstLine="709"/>
        <w:outlineLvl w:val="0"/>
        <w:rPr>
          <w:rFonts w:cs="Times New Roman"/>
          <w:szCs w:val="28"/>
        </w:rPr>
      </w:pPr>
    </w:p>
    <w:p w:rsidR="007213BE" w:rsidRPr="00A0411E" w:rsidRDefault="007213BE" w:rsidP="00940A10">
      <w:pPr>
        <w:ind w:firstLine="708"/>
      </w:pPr>
      <w:bookmarkStart w:id="192" w:name="_Toc351798725"/>
      <w:bookmarkStart w:id="193" w:name="_Toc352519614"/>
      <w:bookmarkStart w:id="194" w:name="_Toc353030518"/>
      <w:bookmarkStart w:id="195" w:name="_Toc353212940"/>
      <w:bookmarkStart w:id="196" w:name="_Toc353220742"/>
      <w:bookmarkStart w:id="197" w:name="_Toc353288293"/>
      <w:bookmarkStart w:id="198" w:name="_Toc353288816"/>
      <w:bookmarkStart w:id="199" w:name="_Toc353303452"/>
      <w:r w:rsidRPr="00A0411E">
        <w:t>Расчету биогазовых установок должен предшествовать выбор технологии и конструктивного исполнения. Под этим понимается</w:t>
      </w:r>
      <w:r>
        <w:t xml:space="preserve"> выбор следующих параметров:</w:t>
      </w:r>
      <w:bookmarkEnd w:id="192"/>
      <w:bookmarkEnd w:id="193"/>
      <w:bookmarkEnd w:id="194"/>
      <w:bookmarkEnd w:id="195"/>
      <w:bookmarkEnd w:id="196"/>
      <w:bookmarkEnd w:id="197"/>
      <w:bookmarkEnd w:id="198"/>
      <w:bookmarkEnd w:id="199"/>
    </w:p>
    <w:p w:rsidR="007213BE" w:rsidRPr="00A0411E" w:rsidRDefault="007213BE" w:rsidP="00940A10">
      <w:pPr>
        <w:ind w:firstLine="708"/>
      </w:pPr>
      <w:bookmarkStart w:id="200" w:name="_Toc351798726"/>
      <w:bookmarkStart w:id="201" w:name="_Toc352519615"/>
      <w:bookmarkStart w:id="202" w:name="_Toc353030519"/>
      <w:bookmarkStart w:id="203" w:name="_Toc353212941"/>
      <w:bookmarkStart w:id="204" w:name="_Toc353220743"/>
      <w:bookmarkStart w:id="205" w:name="_Toc353288294"/>
      <w:bookmarkStart w:id="206" w:name="_Toc353288817"/>
      <w:bookmarkStart w:id="207" w:name="_Toc353303453"/>
      <w:r w:rsidRPr="00A0411E">
        <w:t>-</w:t>
      </w:r>
      <w:r>
        <w:t xml:space="preserve"> выбор температуры брожения;</w:t>
      </w:r>
      <w:bookmarkEnd w:id="200"/>
      <w:bookmarkEnd w:id="201"/>
      <w:bookmarkEnd w:id="202"/>
      <w:bookmarkEnd w:id="203"/>
      <w:bookmarkEnd w:id="204"/>
      <w:bookmarkEnd w:id="205"/>
      <w:bookmarkEnd w:id="206"/>
      <w:bookmarkEnd w:id="207"/>
    </w:p>
    <w:p w:rsidR="007213BE" w:rsidRPr="00A0411E" w:rsidRDefault="007213BE" w:rsidP="00940A10">
      <w:pPr>
        <w:ind w:firstLine="708"/>
      </w:pPr>
      <w:bookmarkStart w:id="208" w:name="_Toc351798727"/>
      <w:bookmarkStart w:id="209" w:name="_Toc352519616"/>
      <w:bookmarkStart w:id="210" w:name="_Toc353030520"/>
      <w:bookmarkStart w:id="211" w:name="_Toc353212942"/>
      <w:bookmarkStart w:id="212" w:name="_Toc353220744"/>
      <w:bookmarkStart w:id="213" w:name="_Toc353288295"/>
      <w:bookmarkStart w:id="214" w:name="_Toc353288818"/>
      <w:bookmarkStart w:id="215" w:name="_Toc353303454"/>
      <w:r w:rsidRPr="00A0411E">
        <w:t>-</w:t>
      </w:r>
      <w:r>
        <w:t xml:space="preserve"> режим заполнения метантенка;</w:t>
      </w:r>
      <w:bookmarkEnd w:id="208"/>
      <w:bookmarkEnd w:id="209"/>
      <w:bookmarkEnd w:id="210"/>
      <w:bookmarkEnd w:id="211"/>
      <w:bookmarkEnd w:id="212"/>
      <w:bookmarkEnd w:id="213"/>
      <w:bookmarkEnd w:id="214"/>
      <w:bookmarkEnd w:id="215"/>
    </w:p>
    <w:p w:rsidR="007213BE" w:rsidRPr="00A0411E" w:rsidRDefault="007213BE" w:rsidP="00940A10">
      <w:pPr>
        <w:ind w:firstLine="708"/>
      </w:pPr>
      <w:bookmarkStart w:id="216" w:name="_Toc351798728"/>
      <w:bookmarkStart w:id="217" w:name="_Toc352519617"/>
      <w:bookmarkStart w:id="218" w:name="_Toc353030521"/>
      <w:bookmarkStart w:id="219" w:name="_Toc353212943"/>
      <w:bookmarkStart w:id="220" w:name="_Toc353220745"/>
      <w:bookmarkStart w:id="221" w:name="_Toc353288296"/>
      <w:bookmarkStart w:id="222" w:name="_Toc353288819"/>
      <w:bookmarkStart w:id="223" w:name="_Toc353303455"/>
      <w:r w:rsidRPr="00A0411E">
        <w:t>-</w:t>
      </w:r>
      <w:r>
        <w:t xml:space="preserve"> </w:t>
      </w:r>
      <w:r w:rsidRPr="00A0411E">
        <w:t>си</w:t>
      </w:r>
      <w:r>
        <w:t>стема теплоснабжения метантенка;</w:t>
      </w:r>
      <w:bookmarkEnd w:id="216"/>
      <w:bookmarkEnd w:id="217"/>
      <w:bookmarkEnd w:id="218"/>
      <w:bookmarkEnd w:id="219"/>
      <w:bookmarkEnd w:id="220"/>
      <w:bookmarkEnd w:id="221"/>
      <w:bookmarkEnd w:id="222"/>
      <w:bookmarkEnd w:id="223"/>
    </w:p>
    <w:p w:rsidR="007213BE" w:rsidRPr="00A0411E" w:rsidRDefault="007213BE" w:rsidP="00940A10">
      <w:pPr>
        <w:ind w:firstLine="708"/>
      </w:pPr>
      <w:bookmarkStart w:id="224" w:name="_Toc351798729"/>
      <w:bookmarkStart w:id="225" w:name="_Toc352519618"/>
      <w:bookmarkStart w:id="226" w:name="_Toc353030522"/>
      <w:bookmarkStart w:id="227" w:name="_Toc353212944"/>
      <w:bookmarkStart w:id="228" w:name="_Toc353220746"/>
      <w:bookmarkStart w:id="229" w:name="_Toc353288297"/>
      <w:bookmarkStart w:id="230" w:name="_Toc353288820"/>
      <w:bookmarkStart w:id="231" w:name="_Toc353303456"/>
      <w:r w:rsidRPr="00A0411E">
        <w:t>-</w:t>
      </w:r>
      <w:r>
        <w:t xml:space="preserve"> система сбора биогаза;</w:t>
      </w:r>
      <w:bookmarkEnd w:id="224"/>
      <w:bookmarkEnd w:id="225"/>
      <w:bookmarkEnd w:id="226"/>
      <w:bookmarkEnd w:id="227"/>
      <w:bookmarkEnd w:id="228"/>
      <w:bookmarkEnd w:id="229"/>
      <w:bookmarkEnd w:id="230"/>
      <w:bookmarkEnd w:id="231"/>
    </w:p>
    <w:p w:rsidR="007213BE" w:rsidRPr="00A0411E" w:rsidRDefault="007213BE" w:rsidP="00940A10">
      <w:pPr>
        <w:ind w:firstLine="708"/>
      </w:pPr>
      <w:bookmarkStart w:id="232" w:name="_Toc351798730"/>
      <w:bookmarkStart w:id="233" w:name="_Toc352519619"/>
      <w:bookmarkStart w:id="234" w:name="_Toc353030523"/>
      <w:bookmarkStart w:id="235" w:name="_Toc353212945"/>
      <w:bookmarkStart w:id="236" w:name="_Toc353220747"/>
      <w:bookmarkStart w:id="237" w:name="_Toc353288298"/>
      <w:bookmarkStart w:id="238" w:name="_Toc353288821"/>
      <w:bookmarkStart w:id="239" w:name="_Toc353303457"/>
      <w:r w:rsidRPr="00A0411E">
        <w:t>-</w:t>
      </w:r>
      <w:r>
        <w:t xml:space="preserve"> </w:t>
      </w:r>
      <w:r w:rsidRPr="00A0411E">
        <w:t>технология загрузки навоза, выгрузк</w:t>
      </w:r>
      <w:r>
        <w:t>а шлама, очистка биогаза и т.д.;</w:t>
      </w:r>
      <w:bookmarkEnd w:id="232"/>
      <w:bookmarkEnd w:id="233"/>
      <w:bookmarkEnd w:id="234"/>
      <w:bookmarkEnd w:id="235"/>
      <w:bookmarkEnd w:id="236"/>
      <w:bookmarkEnd w:id="237"/>
      <w:bookmarkEnd w:id="238"/>
      <w:bookmarkEnd w:id="239"/>
    </w:p>
    <w:p w:rsidR="007213BE" w:rsidRPr="00A0411E" w:rsidRDefault="007213BE" w:rsidP="00940A10">
      <w:pPr>
        <w:ind w:firstLine="708"/>
      </w:pPr>
      <w:bookmarkStart w:id="240" w:name="_Toc351798731"/>
      <w:bookmarkStart w:id="241" w:name="_Toc352519620"/>
      <w:bookmarkStart w:id="242" w:name="_Toc353030524"/>
      <w:bookmarkStart w:id="243" w:name="_Toc353212946"/>
      <w:bookmarkStart w:id="244" w:name="_Toc353220748"/>
      <w:bookmarkStart w:id="245" w:name="_Toc353288299"/>
      <w:bookmarkStart w:id="246" w:name="_Toc353288822"/>
      <w:bookmarkStart w:id="247" w:name="_Toc353303458"/>
      <w:r w:rsidRPr="00A0411E">
        <w:t>-</w:t>
      </w:r>
      <w:r>
        <w:t xml:space="preserve"> </w:t>
      </w:r>
      <w:r w:rsidRPr="00A0411E">
        <w:t>исполнение ме</w:t>
      </w:r>
      <w:r>
        <w:t>тантенка.</w:t>
      </w:r>
      <w:bookmarkEnd w:id="240"/>
      <w:bookmarkEnd w:id="241"/>
      <w:bookmarkEnd w:id="242"/>
      <w:bookmarkEnd w:id="243"/>
      <w:bookmarkEnd w:id="244"/>
      <w:bookmarkEnd w:id="245"/>
      <w:bookmarkEnd w:id="246"/>
      <w:bookmarkEnd w:id="247"/>
    </w:p>
    <w:p w:rsidR="007213BE" w:rsidRPr="001031D6" w:rsidRDefault="007213BE" w:rsidP="00940A10">
      <w:pPr>
        <w:ind w:firstLine="708"/>
        <w:rPr>
          <w:b/>
        </w:rPr>
      </w:pPr>
      <w:bookmarkStart w:id="248" w:name="_Toc351798732"/>
      <w:bookmarkStart w:id="249" w:name="_Toc352519621"/>
      <w:bookmarkStart w:id="250" w:name="_Toc353030525"/>
      <w:bookmarkStart w:id="251" w:name="_Toc353212947"/>
      <w:bookmarkStart w:id="252" w:name="_Toc353220749"/>
      <w:bookmarkStart w:id="253" w:name="_Toc353288300"/>
      <w:bookmarkStart w:id="254" w:name="_Toc353288823"/>
      <w:bookmarkStart w:id="255" w:name="_Toc353303459"/>
      <w:r>
        <w:t>Для определения производительности биогазовой установки</w:t>
      </w:r>
      <w:bookmarkEnd w:id="248"/>
      <w:bookmarkEnd w:id="249"/>
      <w:bookmarkEnd w:id="250"/>
      <w:bookmarkEnd w:id="251"/>
      <w:bookmarkEnd w:id="252"/>
      <w:bookmarkEnd w:id="253"/>
      <w:bookmarkEnd w:id="254"/>
      <w:bookmarkEnd w:id="255"/>
      <w:r>
        <w:t xml:space="preserve"> </w:t>
      </w:r>
    </w:p>
    <w:p w:rsidR="007213BE" w:rsidRDefault="007213BE" w:rsidP="00AF62D3">
      <w:pPr>
        <w:ind w:firstLine="708"/>
      </w:pPr>
      <w:bookmarkStart w:id="256" w:name="_Toc351798733"/>
      <w:bookmarkStart w:id="257" w:name="_Toc352519622"/>
      <w:r>
        <w:t>1) Определяе</w:t>
      </w:r>
      <w:r w:rsidRPr="00A0411E">
        <w:t>т</w:t>
      </w:r>
      <w:r>
        <w:t>ся</w:t>
      </w:r>
      <w:r w:rsidRPr="00A0411E">
        <w:t xml:space="preserve"> объем единовременной загрузки метантенка. Если принят н</w:t>
      </w:r>
      <w:r w:rsidRPr="00A0411E">
        <w:t>е</w:t>
      </w:r>
      <w:r w:rsidRPr="00A0411E">
        <w:t>прерывный способ загрузки</w:t>
      </w:r>
      <w:r w:rsidR="006A1307">
        <w:t>,</w:t>
      </w:r>
      <w:r w:rsidRPr="00A0411E">
        <w:t xml:space="preserve"> и объем метантенка рассчитан на все поголовье, то с</w:t>
      </w:r>
      <w:r w:rsidRPr="00A0411E">
        <w:t>у</w:t>
      </w:r>
      <w:r w:rsidRPr="00A0411E">
        <w:t>точный объем загрузки определяется как масса суточных экскрементов</w:t>
      </w:r>
      <w:r>
        <w:t>, кг</w:t>
      </w:r>
      <w:r w:rsidRPr="00A0411E">
        <w:t>:</w:t>
      </w:r>
      <w:bookmarkEnd w:id="256"/>
      <w:bookmarkEnd w:id="257"/>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AF62D3"/>
        </w:tc>
        <w:tc>
          <w:tcPr>
            <w:tcW w:w="2410" w:type="dxa"/>
          </w:tcPr>
          <w:p w:rsidR="007213BE" w:rsidRDefault="00C25488" w:rsidP="00AF62D3">
            <w:r>
              <w:rPr>
                <w:noProof/>
                <w:position w:val="-14"/>
                <w:vertAlign w:val="subscript"/>
                <w:lang w:eastAsia="ru-RU"/>
              </w:rPr>
              <w:drawing>
                <wp:inline distT="0" distB="0" distL="0" distR="0">
                  <wp:extent cx="1065530" cy="230505"/>
                  <wp:effectExtent l="0" t="0" r="1270" b="0"/>
                  <wp:docPr id="2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5530" cy="230505"/>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.1)</w:t>
            </w:r>
          </w:p>
        </w:tc>
      </w:tr>
    </w:tbl>
    <w:p w:rsidR="007213BE" w:rsidRDefault="007213BE" w:rsidP="00AF62D3"/>
    <w:p w:rsidR="007213BE" w:rsidRPr="00A0411E" w:rsidRDefault="007213BE" w:rsidP="00AF62D3">
      <w:bookmarkStart w:id="258" w:name="_Toc351798734"/>
      <w:bookmarkStart w:id="259" w:name="_Toc352519623"/>
      <w:r w:rsidRPr="00A0411E">
        <w:t xml:space="preserve">где </w:t>
      </w:r>
      <w:r w:rsidRPr="001C1327">
        <w:rPr>
          <w:i/>
          <w:lang w:val="en-US"/>
        </w:rPr>
        <w:t>N</w:t>
      </w:r>
      <w:r w:rsidRPr="001C1327">
        <w:rPr>
          <w:vertAlign w:val="subscript"/>
        </w:rPr>
        <w:t>ж</w:t>
      </w:r>
      <w:r w:rsidR="006A1307">
        <w:t xml:space="preserve"> –</w:t>
      </w:r>
      <w:r w:rsidRPr="00A0411E">
        <w:t xml:space="preserve"> количество животных;</w:t>
      </w:r>
      <w:r>
        <w:t xml:space="preserve"> </w:t>
      </w:r>
      <w:r w:rsidRPr="001C1327">
        <w:rPr>
          <w:i/>
          <w:lang w:val="en-US"/>
        </w:rPr>
        <w:t>m</w:t>
      </w:r>
      <w:r w:rsidRPr="001C1327">
        <w:rPr>
          <w:vertAlign w:val="subscript"/>
        </w:rPr>
        <w:t>уд</w:t>
      </w:r>
      <w:r>
        <w:t xml:space="preserve"> </w:t>
      </w:r>
      <w:r w:rsidR="006A1307">
        <w:t>–</w:t>
      </w:r>
      <w:r w:rsidRPr="00A0411E">
        <w:t xml:space="preserve"> удельный выход экскрементов в сутки.</w:t>
      </w:r>
      <w:bookmarkEnd w:id="258"/>
      <w:bookmarkEnd w:id="259"/>
    </w:p>
    <w:p w:rsidR="007213BE" w:rsidRPr="00A0411E" w:rsidRDefault="007213BE" w:rsidP="00AF62D3">
      <w:bookmarkStart w:id="260" w:name="_Toc351798735"/>
      <w:bookmarkStart w:id="261" w:name="_Toc352519624"/>
      <w:r w:rsidRPr="00A0411E">
        <w:t>Если</w:t>
      </w:r>
      <w:r>
        <w:t xml:space="preserve"> </w:t>
      </w:r>
      <w:r w:rsidRPr="00A0411E">
        <w:t>навоз</w:t>
      </w:r>
      <w:r>
        <w:t xml:space="preserve"> </w:t>
      </w:r>
      <w:r w:rsidRPr="00A0411E">
        <w:t>загружается</w:t>
      </w:r>
      <w:r>
        <w:t xml:space="preserve"> </w:t>
      </w:r>
      <w:r w:rsidRPr="00A0411E">
        <w:t>с</w:t>
      </w:r>
      <w:r>
        <w:t xml:space="preserve"> </w:t>
      </w:r>
      <w:r w:rsidRPr="00A0411E">
        <w:t>подстилкой,</w:t>
      </w:r>
      <w:r>
        <w:t xml:space="preserve"> </w:t>
      </w:r>
      <w:r w:rsidRPr="00A0411E">
        <w:t>то</w:t>
      </w:r>
      <w:r>
        <w:t xml:space="preserve"> </w:t>
      </w:r>
      <w:r w:rsidRPr="00A0411E">
        <w:t>необходимо</w:t>
      </w:r>
      <w:r>
        <w:t xml:space="preserve"> </w:t>
      </w:r>
      <w:r w:rsidRPr="00A0411E">
        <w:t>применять поправочный к</w:t>
      </w:r>
      <w:r w:rsidRPr="00A0411E">
        <w:t>о</w:t>
      </w:r>
      <w:r w:rsidRPr="00A0411E">
        <w:t>эффициент К</w:t>
      </w:r>
      <w:r w:rsidRPr="009C43D0">
        <w:rPr>
          <w:vertAlign w:val="subscript"/>
        </w:rPr>
        <w:t>п</w:t>
      </w:r>
      <w:r w:rsidRPr="00A0411E">
        <w:t>, учитывающий органическую массу подстилки.</w:t>
      </w:r>
      <w:bookmarkEnd w:id="260"/>
      <w:bookmarkEnd w:id="261"/>
    </w:p>
    <w:p w:rsidR="007213BE" w:rsidRDefault="007213BE" w:rsidP="00AF62D3">
      <w:pPr>
        <w:ind w:firstLine="708"/>
      </w:pPr>
      <w:bookmarkStart w:id="262" w:name="_Toc351798736"/>
      <w:bookmarkStart w:id="263" w:name="_Toc352519625"/>
      <w:r>
        <w:t>2) Определяе</w:t>
      </w:r>
      <w:r w:rsidRPr="00A0411E">
        <w:t>т</w:t>
      </w:r>
      <w:r>
        <w:t>ся доля</w:t>
      </w:r>
      <w:r w:rsidRPr="00A0411E">
        <w:t xml:space="preserve"> сухого вещества (СВ) в загружаемом материале</w:t>
      </w:r>
      <w:r>
        <w:t>, кг</w:t>
      </w:r>
      <w:r w:rsidRPr="00A0411E">
        <w:t>:</w:t>
      </w:r>
      <w:bookmarkEnd w:id="262"/>
      <w:bookmarkEnd w:id="263"/>
      <w:r>
        <w:br/>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60"/>
        <w:gridCol w:w="2616"/>
        <w:gridCol w:w="2757"/>
        <w:gridCol w:w="1088"/>
      </w:tblGrid>
      <w:tr w:rsidR="007213BE" w:rsidTr="00871C50">
        <w:tc>
          <w:tcPr>
            <w:tcW w:w="4077" w:type="dxa"/>
          </w:tcPr>
          <w:p w:rsidR="007213BE" w:rsidRDefault="007213BE" w:rsidP="00AF62D3"/>
        </w:tc>
        <w:tc>
          <w:tcPr>
            <w:tcW w:w="2410" w:type="dxa"/>
          </w:tcPr>
          <w:p w:rsidR="007213BE" w:rsidRDefault="00C25488" w:rsidP="00AF62D3">
            <w:r>
              <w:rPr>
                <w:noProof/>
                <w:position w:val="-28"/>
                <w:lang w:eastAsia="ru-RU"/>
              </w:rPr>
              <w:drawing>
                <wp:inline distT="0" distB="0" distL="0" distR="0">
                  <wp:extent cx="1519555" cy="427355"/>
                  <wp:effectExtent l="0" t="0" r="4445" b="0"/>
                  <wp:docPr id="2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9555" cy="427355"/>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2</w:t>
            </w:r>
            <w:r w:rsidRPr="00EF4402">
              <w:t>)</w:t>
            </w:r>
          </w:p>
        </w:tc>
      </w:tr>
    </w:tbl>
    <w:p w:rsidR="007213BE" w:rsidRDefault="007213BE" w:rsidP="00AF62D3"/>
    <w:p w:rsidR="007213BE" w:rsidRPr="00A0411E" w:rsidRDefault="007213BE" w:rsidP="00AF62D3">
      <w:bookmarkStart w:id="264" w:name="_Toc351798737"/>
      <w:bookmarkStart w:id="265" w:name="_Toc352519626"/>
      <w:r w:rsidRPr="00A0411E">
        <w:t xml:space="preserve">где </w:t>
      </w:r>
      <w:r w:rsidRPr="009C43D0">
        <w:rPr>
          <w:i/>
        </w:rPr>
        <w:t>W</w:t>
      </w:r>
      <w:r w:rsidRPr="001C1327">
        <w:rPr>
          <w:vertAlign w:val="subscript"/>
        </w:rPr>
        <w:t>Э</w:t>
      </w:r>
      <w:r>
        <w:t xml:space="preserve"> </w:t>
      </w:r>
      <w:r w:rsidR="006A1307">
        <w:t>–</w:t>
      </w:r>
      <w:r w:rsidRPr="00A0411E">
        <w:t xml:space="preserve"> влажность массы экскрементов, %.</w:t>
      </w:r>
      <w:bookmarkEnd w:id="264"/>
      <w:bookmarkEnd w:id="265"/>
    </w:p>
    <w:p w:rsidR="007213BE" w:rsidRDefault="007213BE" w:rsidP="00AF62D3">
      <w:pPr>
        <w:ind w:firstLine="708"/>
      </w:pPr>
      <w:bookmarkStart w:id="266" w:name="_Toc351798738"/>
      <w:bookmarkStart w:id="267" w:name="_Toc352519627"/>
      <w:r w:rsidRPr="00A0411E">
        <w:t>3)</w:t>
      </w:r>
      <w:r>
        <w:t xml:space="preserve"> Определяе</w:t>
      </w:r>
      <w:r w:rsidRPr="00A0411E">
        <w:t>т</w:t>
      </w:r>
      <w:r>
        <w:t>ся доля</w:t>
      </w:r>
      <w:r w:rsidRPr="00A0411E">
        <w:t xml:space="preserve"> сухого органического вещества (СОВ) в навозе:</w:t>
      </w:r>
      <w:bookmarkEnd w:id="266"/>
      <w:bookmarkEnd w:id="267"/>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AF62D3"/>
        </w:tc>
        <w:tc>
          <w:tcPr>
            <w:tcW w:w="2410" w:type="dxa"/>
          </w:tcPr>
          <w:p w:rsidR="007213BE" w:rsidRDefault="00C25488" w:rsidP="00AF62D3">
            <w:r>
              <w:rPr>
                <w:noProof/>
                <w:position w:val="-24"/>
                <w:lang w:eastAsia="ru-RU"/>
              </w:rPr>
              <w:drawing>
                <wp:inline distT="0" distB="0" distL="0" distR="0">
                  <wp:extent cx="1131570" cy="394970"/>
                  <wp:effectExtent l="0" t="0" r="0" b="5080"/>
                  <wp:docPr id="2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1570" cy="394970"/>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3</w:t>
            </w:r>
            <w:r w:rsidRPr="00EF4402">
              <w:t>)</w:t>
            </w:r>
          </w:p>
        </w:tc>
      </w:tr>
    </w:tbl>
    <w:p w:rsidR="007213BE" w:rsidRPr="00A0411E" w:rsidRDefault="007213BE" w:rsidP="00AF62D3"/>
    <w:p w:rsidR="007213BE" w:rsidRPr="00A0411E" w:rsidRDefault="007213BE" w:rsidP="00AF62D3">
      <w:bookmarkStart w:id="268" w:name="_Toc351798739"/>
      <w:bookmarkStart w:id="269" w:name="_Toc352519628"/>
      <w:r w:rsidRPr="00A0411E">
        <w:t>где</w:t>
      </w:r>
      <w:r>
        <w:t xml:space="preserve"> </w:t>
      </w:r>
      <w:r w:rsidRPr="009C43D0">
        <w:rPr>
          <w:i/>
        </w:rPr>
        <w:t>Р</w:t>
      </w:r>
      <w:r w:rsidRPr="001C1327">
        <w:rPr>
          <w:vertAlign w:val="subscript"/>
        </w:rPr>
        <w:t>сов</w:t>
      </w:r>
      <w:r w:rsidRPr="00A0411E">
        <w:t xml:space="preserve">% </w:t>
      </w:r>
      <w:r w:rsidR="006A1307">
        <w:t>–</w:t>
      </w:r>
      <w:r w:rsidRPr="00A0411E">
        <w:t xml:space="preserve"> доля СОВ в сухом веществе навоза.</w:t>
      </w:r>
      <w:bookmarkEnd w:id="268"/>
      <w:bookmarkEnd w:id="269"/>
    </w:p>
    <w:p w:rsidR="007213BE" w:rsidRDefault="007213BE" w:rsidP="00AF62D3">
      <w:pPr>
        <w:ind w:firstLine="708"/>
      </w:pPr>
      <w:bookmarkStart w:id="270" w:name="_Toc351798740"/>
      <w:bookmarkStart w:id="271" w:name="_Toc352519629"/>
      <w:r w:rsidRPr="00A0411E">
        <w:t>4)</w:t>
      </w:r>
      <w:r>
        <w:t xml:space="preserve"> </w:t>
      </w:r>
      <w:r w:rsidR="00D37086">
        <w:t>Определя</w:t>
      </w:r>
      <w:r w:rsidR="00D37086" w:rsidRPr="00A0411E">
        <w:t>е</w:t>
      </w:r>
      <w:r w:rsidR="00D37086">
        <w:t>тся</w:t>
      </w:r>
      <w:r w:rsidRPr="00A0411E">
        <w:t xml:space="preserve"> выход биогаза при полном разложении СОВ навоза</w:t>
      </w:r>
      <w:r>
        <w:t>, м</w:t>
      </w:r>
      <w:r w:rsidRPr="001C1327">
        <w:rPr>
          <w:vertAlign w:val="superscript"/>
        </w:rPr>
        <w:t>3</w:t>
      </w:r>
      <w:r w:rsidRPr="00A0411E">
        <w:t>:</w:t>
      </w:r>
      <w:bookmarkEnd w:id="270"/>
      <w:bookmarkEnd w:id="271"/>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AF62D3"/>
        </w:tc>
        <w:tc>
          <w:tcPr>
            <w:tcW w:w="2410" w:type="dxa"/>
          </w:tcPr>
          <w:p w:rsidR="007213BE" w:rsidRDefault="00C25488" w:rsidP="00AF62D3">
            <w:r>
              <w:rPr>
                <w:noProof/>
                <w:position w:val="-12"/>
                <w:lang w:eastAsia="ru-RU"/>
              </w:rPr>
              <w:drawing>
                <wp:inline distT="0" distB="0" distL="0" distR="0">
                  <wp:extent cx="914400" cy="230505"/>
                  <wp:effectExtent l="0" t="0" r="0" b="0"/>
                  <wp:docPr id="2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230505"/>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4</w:t>
            </w:r>
            <w:r w:rsidRPr="00EF4402">
              <w:t>)</w:t>
            </w:r>
          </w:p>
        </w:tc>
      </w:tr>
    </w:tbl>
    <w:p w:rsidR="007213BE" w:rsidRPr="00A0411E" w:rsidRDefault="007213BE" w:rsidP="00AF62D3"/>
    <w:p w:rsidR="007213BE" w:rsidRPr="00A0411E" w:rsidRDefault="007213BE" w:rsidP="00AF62D3">
      <w:bookmarkStart w:id="272" w:name="_Toc351798741"/>
      <w:bookmarkStart w:id="273" w:name="_Toc352519630"/>
      <w:r w:rsidRPr="00A0411E">
        <w:t xml:space="preserve">где </w:t>
      </w:r>
      <w:r w:rsidRPr="008C68CD">
        <w:rPr>
          <w:i/>
        </w:rPr>
        <w:t>n</w:t>
      </w:r>
      <w:r w:rsidRPr="00AB6128">
        <w:rPr>
          <w:vertAlign w:val="subscript"/>
        </w:rPr>
        <w:t>эк</w:t>
      </w:r>
      <w:r w:rsidRPr="00A0411E">
        <w:t xml:space="preserve"> </w:t>
      </w:r>
      <w:r w:rsidR="006A1307">
        <w:t>–</w:t>
      </w:r>
      <w:r w:rsidRPr="00A0411E">
        <w:t xml:space="preserve"> выход биогаза из 1 кг СОВ различного исходного материала, м</w:t>
      </w:r>
      <w:r w:rsidRPr="00AB6128">
        <w:rPr>
          <w:vertAlign w:val="superscript"/>
        </w:rPr>
        <w:t>3</w:t>
      </w:r>
      <w:r w:rsidRPr="00A0411E">
        <w:t>/кг.</w:t>
      </w:r>
      <w:bookmarkEnd w:id="272"/>
      <w:bookmarkEnd w:id="273"/>
    </w:p>
    <w:p w:rsidR="007213BE" w:rsidRPr="004D0F0F" w:rsidRDefault="007213BE" w:rsidP="00AF62D3">
      <w:pPr>
        <w:ind w:firstLine="708"/>
      </w:pPr>
      <w:bookmarkStart w:id="274" w:name="_Toc351798742"/>
      <w:bookmarkStart w:id="275" w:name="_Toc352519631"/>
      <w:r w:rsidRPr="00A0411E">
        <w:t>5)</w:t>
      </w:r>
      <w:r>
        <w:t xml:space="preserve"> Определяе</w:t>
      </w:r>
      <w:r w:rsidRPr="00A0411E">
        <w:t>т</w:t>
      </w:r>
      <w:r>
        <w:t xml:space="preserve">ся </w:t>
      </w:r>
      <w:r w:rsidRPr="00A0411E">
        <w:t>объем</w:t>
      </w:r>
      <w:r>
        <w:t xml:space="preserve"> </w:t>
      </w:r>
      <w:r w:rsidRPr="00A0411E">
        <w:t>полученного</w:t>
      </w:r>
      <w:r>
        <w:t xml:space="preserve"> </w:t>
      </w:r>
      <w:r w:rsidRPr="00A0411E">
        <w:t>биогаза</w:t>
      </w:r>
      <w:r>
        <w:t xml:space="preserve"> </w:t>
      </w:r>
      <w:r w:rsidRPr="00A0411E">
        <w:t>при</w:t>
      </w:r>
      <w:r>
        <w:t xml:space="preserve"> </w:t>
      </w:r>
      <w:r w:rsidRPr="00A0411E">
        <w:t>выбранной продолжительн</w:t>
      </w:r>
      <w:r w:rsidRPr="00A0411E">
        <w:t>о</w:t>
      </w:r>
      <w:r w:rsidRPr="00A0411E">
        <w:t>сти метанового брожения:</w:t>
      </w:r>
      <w:bookmarkEnd w:id="274"/>
      <w:bookmarkEnd w:id="275"/>
    </w:p>
    <w:p w:rsidR="007213BE" w:rsidRPr="004D0F0F"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AF62D3"/>
        </w:tc>
        <w:tc>
          <w:tcPr>
            <w:tcW w:w="2410" w:type="dxa"/>
          </w:tcPr>
          <w:p w:rsidR="007213BE" w:rsidRDefault="00C25488" w:rsidP="00AF62D3">
            <w:r>
              <w:rPr>
                <w:noProof/>
                <w:position w:val="-24"/>
                <w:lang w:eastAsia="ru-RU"/>
              </w:rPr>
              <w:drawing>
                <wp:inline distT="0" distB="0" distL="0" distR="0">
                  <wp:extent cx="888365" cy="394970"/>
                  <wp:effectExtent l="0" t="0" r="6985" b="5080"/>
                  <wp:docPr id="2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8365" cy="394970"/>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rPr>
                <w:lang w:val="en-US"/>
              </w:rPr>
              <w:t>5</w:t>
            </w:r>
            <w:r w:rsidRPr="00EF4402">
              <w:t>)</w:t>
            </w:r>
          </w:p>
        </w:tc>
      </w:tr>
    </w:tbl>
    <w:p w:rsidR="007213BE" w:rsidRPr="00993C46" w:rsidRDefault="007213BE" w:rsidP="00AF62D3">
      <w:pPr>
        <w:rPr>
          <w:lang w:val="en-US"/>
        </w:rPr>
      </w:pPr>
    </w:p>
    <w:p w:rsidR="007213BE" w:rsidRPr="00A0411E" w:rsidRDefault="007213BE" w:rsidP="00AF62D3">
      <w:bookmarkStart w:id="276" w:name="_Toc351798743"/>
      <w:bookmarkStart w:id="277" w:name="_Toc352519632"/>
      <w:r w:rsidRPr="00A0411E">
        <w:t xml:space="preserve">где </w:t>
      </w:r>
      <w:r w:rsidRPr="00AB6128">
        <w:rPr>
          <w:i/>
        </w:rPr>
        <w:t>n</w:t>
      </w:r>
      <w:r w:rsidRPr="00AB6128">
        <w:rPr>
          <w:i/>
          <w:vertAlign w:val="subscript"/>
        </w:rPr>
        <w:t>t</w:t>
      </w:r>
      <w:r w:rsidR="006A1307">
        <w:rPr>
          <w:i/>
        </w:rPr>
        <w:t xml:space="preserve"> </w:t>
      </w:r>
      <w:r w:rsidR="006A1307">
        <w:t xml:space="preserve">– </w:t>
      </w:r>
      <w:r w:rsidRPr="00A0411E">
        <w:t>доля выхода биогаза от исходного материала при данной продолжительн</w:t>
      </w:r>
      <w:r w:rsidRPr="00A0411E">
        <w:t>о</w:t>
      </w:r>
      <w:r w:rsidRPr="00A0411E">
        <w:t>сти метанового процесса, %.</w:t>
      </w:r>
      <w:bookmarkEnd w:id="276"/>
      <w:bookmarkEnd w:id="277"/>
    </w:p>
    <w:p w:rsidR="007213BE" w:rsidRPr="00A0411E" w:rsidRDefault="007213BE" w:rsidP="00AF62D3">
      <w:pPr>
        <w:ind w:firstLine="708"/>
      </w:pPr>
      <w:bookmarkStart w:id="278" w:name="_Toc351798744"/>
      <w:bookmarkStart w:id="279" w:name="_Toc352519633"/>
      <w:r w:rsidRPr="00A0411E">
        <w:t xml:space="preserve">Если объем метантенка предварительно не определен, то расчет </w:t>
      </w:r>
      <w:r w:rsidR="00D37086" w:rsidRPr="00A0411E">
        <w:t>продолжается</w:t>
      </w:r>
      <w:r w:rsidRPr="00A0411E">
        <w:t xml:space="preserve"> в следующем направлении.</w:t>
      </w:r>
      <w:bookmarkEnd w:id="278"/>
      <w:bookmarkEnd w:id="279"/>
    </w:p>
    <w:p w:rsidR="007213BE" w:rsidRDefault="007213BE" w:rsidP="00AF62D3">
      <w:pPr>
        <w:ind w:firstLine="708"/>
      </w:pPr>
      <w:bookmarkStart w:id="280" w:name="_Toc351798745"/>
      <w:bookmarkStart w:id="281" w:name="_Toc352519634"/>
      <w:r w:rsidRPr="00A0411E">
        <w:t>6)</w:t>
      </w:r>
      <w:r>
        <w:t xml:space="preserve"> О</w:t>
      </w:r>
      <w:r w:rsidRPr="00A0411E">
        <w:t>бъем метантенка</w:t>
      </w:r>
      <w:r>
        <w:t xml:space="preserve"> определяется по формуле</w:t>
      </w:r>
      <w:r w:rsidRPr="00A0411E">
        <w:t>:</w:t>
      </w:r>
      <w:bookmarkEnd w:id="280"/>
      <w:bookmarkEnd w:id="281"/>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AF62D3"/>
        </w:tc>
        <w:tc>
          <w:tcPr>
            <w:tcW w:w="2410" w:type="dxa"/>
          </w:tcPr>
          <w:p w:rsidR="007213BE" w:rsidRDefault="00C25488" w:rsidP="00AF62D3">
            <w:r>
              <w:rPr>
                <w:noProof/>
                <w:position w:val="-30"/>
                <w:lang w:eastAsia="ru-RU"/>
              </w:rPr>
              <w:drawing>
                <wp:inline distT="0" distB="0" distL="0" distR="0">
                  <wp:extent cx="631825" cy="460375"/>
                  <wp:effectExtent l="0" t="0" r="0" b="0"/>
                  <wp:docPr id="2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1825" cy="460375"/>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6</w:t>
            </w:r>
            <w:r w:rsidRPr="00EF4402">
              <w:t>)</w:t>
            </w:r>
          </w:p>
        </w:tc>
      </w:tr>
    </w:tbl>
    <w:p w:rsidR="007213BE" w:rsidRPr="00A0411E" w:rsidRDefault="007213BE" w:rsidP="00AF62D3"/>
    <w:p w:rsidR="007213BE" w:rsidRDefault="007213BE" w:rsidP="00AF62D3">
      <w:bookmarkStart w:id="282" w:name="_Toc351798746"/>
      <w:bookmarkStart w:id="283" w:name="_Toc352519635"/>
      <w:r w:rsidRPr="00A0411E">
        <w:t xml:space="preserve">где </w:t>
      </w:r>
      <w:r w:rsidRPr="00AB6128">
        <w:rPr>
          <w:i/>
        </w:rPr>
        <w:t>n</w:t>
      </w:r>
      <w:r w:rsidRPr="00AB6128">
        <w:rPr>
          <w:i/>
          <w:vertAlign w:val="subscript"/>
        </w:rPr>
        <w:t>v</w:t>
      </w:r>
      <w:r w:rsidRPr="00A0411E">
        <w:t xml:space="preserve"> </w:t>
      </w:r>
      <w:r w:rsidR="006A1307">
        <w:t>–</w:t>
      </w:r>
      <w:r w:rsidRPr="00A0411E">
        <w:t xml:space="preserve"> рекомендуемый объем загрузки СВ в сутки, кг/м.</w:t>
      </w:r>
      <w:bookmarkEnd w:id="282"/>
      <w:bookmarkEnd w:id="283"/>
    </w:p>
    <w:p w:rsidR="007213BE" w:rsidRDefault="007213BE" w:rsidP="00AF62D3">
      <w:pPr>
        <w:ind w:firstLine="708"/>
      </w:pPr>
      <w:bookmarkStart w:id="284" w:name="_Toc351798747"/>
      <w:bookmarkStart w:id="285" w:name="_Toc352519636"/>
      <w:r w:rsidRPr="00A0411E">
        <w:t xml:space="preserve">Данное значение </w:t>
      </w:r>
      <w:r w:rsidRPr="00AB6128">
        <w:rPr>
          <w:i/>
        </w:rPr>
        <w:t>V</w:t>
      </w:r>
      <w:r w:rsidRPr="00993C46">
        <w:rPr>
          <w:vertAlign w:val="subscript"/>
        </w:rPr>
        <w:t>м</w:t>
      </w:r>
      <w:r w:rsidRPr="00A0411E">
        <w:t xml:space="preserve"> необходимо согласовать с объемом полной загрузки м</w:t>
      </w:r>
      <w:r w:rsidRPr="00A0411E">
        <w:t>е</w:t>
      </w:r>
      <w:r w:rsidRPr="00A0411E">
        <w:t>тантенка:</w:t>
      </w:r>
      <w:bookmarkEnd w:id="284"/>
      <w:bookmarkEnd w:id="285"/>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05"/>
        <w:gridCol w:w="2537"/>
        <w:gridCol w:w="2787"/>
        <w:gridCol w:w="1092"/>
      </w:tblGrid>
      <w:tr w:rsidR="007213BE" w:rsidTr="00871C50">
        <w:tc>
          <w:tcPr>
            <w:tcW w:w="4077" w:type="dxa"/>
          </w:tcPr>
          <w:p w:rsidR="007213BE" w:rsidRDefault="007213BE" w:rsidP="00AF62D3"/>
        </w:tc>
        <w:tc>
          <w:tcPr>
            <w:tcW w:w="2410" w:type="dxa"/>
          </w:tcPr>
          <w:p w:rsidR="007213BE" w:rsidRDefault="00C25488" w:rsidP="00AF62D3">
            <w:r>
              <w:rPr>
                <w:noProof/>
                <w:position w:val="-30"/>
                <w:lang w:eastAsia="ru-RU"/>
              </w:rPr>
              <w:drawing>
                <wp:inline distT="0" distB="0" distL="0" distR="0">
                  <wp:extent cx="1473835" cy="427355"/>
                  <wp:effectExtent l="0" t="0" r="0" b="0"/>
                  <wp:docPr id="2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3835" cy="427355"/>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7</w:t>
            </w:r>
            <w:r w:rsidRPr="00EF4402">
              <w:t>)</w:t>
            </w:r>
          </w:p>
        </w:tc>
      </w:tr>
    </w:tbl>
    <w:p w:rsidR="007213BE" w:rsidRPr="00A0411E" w:rsidRDefault="007213BE" w:rsidP="00AF62D3"/>
    <w:p w:rsidR="007213BE" w:rsidRPr="00A0411E" w:rsidRDefault="007213BE" w:rsidP="00AF62D3">
      <w:bookmarkStart w:id="286" w:name="_Toc351798748"/>
      <w:bookmarkStart w:id="287" w:name="_Toc352519637"/>
      <w:r w:rsidRPr="00A0411E">
        <w:t xml:space="preserve">где </w:t>
      </w:r>
      <w:r w:rsidRPr="001031D6">
        <w:rPr>
          <w:i/>
        </w:rPr>
        <w:t>m</w:t>
      </w:r>
      <w:r w:rsidRPr="00993C46">
        <w:rPr>
          <w:vertAlign w:val="subscript"/>
        </w:rPr>
        <w:t>сут.эк.</w:t>
      </w:r>
      <w:r w:rsidRPr="00A0411E">
        <w:t xml:space="preserve"> </w:t>
      </w:r>
      <w:r w:rsidR="006A1307">
        <w:t>–</w:t>
      </w:r>
      <w:r w:rsidRPr="00A0411E">
        <w:t xml:space="preserve"> суточная загрузка метантенка, кг/сут;</w:t>
      </w:r>
      <w:r>
        <w:t xml:space="preserve"> </w:t>
      </w:r>
      <w:r w:rsidRPr="001031D6">
        <w:rPr>
          <w:i/>
        </w:rPr>
        <w:t>t</w:t>
      </w:r>
      <w:r w:rsidRPr="00993C46">
        <w:rPr>
          <w:vertAlign w:val="subscript"/>
        </w:rPr>
        <w:t>сут</w:t>
      </w:r>
      <w:r w:rsidRPr="001031D6">
        <w:rPr>
          <w:i/>
        </w:rPr>
        <w:t xml:space="preserve"> </w:t>
      </w:r>
      <w:r w:rsidR="006A1307">
        <w:t>–</w:t>
      </w:r>
      <w:r w:rsidRPr="00A0411E">
        <w:t xml:space="preserve"> продолжительность процесса брожения, сут.;</w:t>
      </w:r>
      <w:r>
        <w:t xml:space="preserve"> </w:t>
      </w:r>
      <w:r w:rsidRPr="00D12C02">
        <w:rPr>
          <w:i/>
        </w:rPr>
        <w:t>ρ</w:t>
      </w:r>
      <w:r w:rsidRPr="00D12C02">
        <w:rPr>
          <w:vertAlign w:val="subscript"/>
        </w:rPr>
        <w:t>Н</w:t>
      </w:r>
      <w:r w:rsidRPr="00A0411E">
        <w:t xml:space="preserve"> </w:t>
      </w:r>
      <w:r w:rsidR="006A1307">
        <w:t>–</w:t>
      </w:r>
      <w:r w:rsidRPr="00A0411E">
        <w:t xml:space="preserve"> удельная плотность сбраживаемой массы, кг/м.</w:t>
      </w:r>
      <w:bookmarkEnd w:id="286"/>
      <w:bookmarkEnd w:id="287"/>
    </w:p>
    <w:p w:rsidR="007213BE" w:rsidRPr="00A0411E" w:rsidRDefault="007213BE" w:rsidP="00AF62D3">
      <w:pPr>
        <w:ind w:firstLine="708"/>
      </w:pPr>
      <w:bookmarkStart w:id="288" w:name="_Toc351798749"/>
      <w:bookmarkStart w:id="289" w:name="_Toc352519638"/>
      <w:r w:rsidRPr="00A0411E">
        <w:t xml:space="preserve">Если </w:t>
      </w:r>
      <w:r w:rsidRPr="001031D6">
        <w:rPr>
          <w:i/>
        </w:rPr>
        <w:t>V</w:t>
      </w:r>
      <w:r w:rsidRPr="00993C46">
        <w:rPr>
          <w:vertAlign w:val="subscript"/>
        </w:rPr>
        <w:t>пол.заг</w:t>
      </w:r>
      <w:r w:rsidRPr="00A0411E">
        <w:t xml:space="preserve"> &lt;&lt;</w:t>
      </w:r>
      <w:r w:rsidRPr="001031D6">
        <w:rPr>
          <w:i/>
        </w:rPr>
        <w:t>V</w:t>
      </w:r>
      <w:r w:rsidRPr="00993C46">
        <w:rPr>
          <w:vertAlign w:val="subscript"/>
        </w:rPr>
        <w:t>м</w:t>
      </w:r>
      <w:r w:rsidRPr="00A0411E">
        <w:t xml:space="preserve">, то значительная часть метантенка использоваться не будет. Метантенк </w:t>
      </w:r>
      <w:r w:rsidR="006A1307">
        <w:t>–</w:t>
      </w:r>
      <w:r w:rsidRPr="00A0411E">
        <w:t xml:space="preserve"> наиболее капиталоемкий элемент биогазовой установки, и</w:t>
      </w:r>
      <w:r>
        <w:t xml:space="preserve"> </w:t>
      </w:r>
      <w:r w:rsidRPr="00A0411E">
        <w:t>понятно, что такой вариант экономически будет проигрывать.</w:t>
      </w:r>
      <w:bookmarkEnd w:id="288"/>
      <w:bookmarkEnd w:id="289"/>
    </w:p>
    <w:p w:rsidR="007213BE" w:rsidRPr="00A0411E" w:rsidRDefault="007213BE" w:rsidP="00AF62D3">
      <w:bookmarkStart w:id="290" w:name="_Toc351798750"/>
      <w:bookmarkStart w:id="291" w:name="_Toc352519639"/>
      <w:r w:rsidRPr="00A0411E">
        <w:t xml:space="preserve">При </w:t>
      </w:r>
      <w:r w:rsidRPr="001031D6">
        <w:rPr>
          <w:i/>
        </w:rPr>
        <w:t>V</w:t>
      </w:r>
      <w:r w:rsidRPr="00993C46">
        <w:rPr>
          <w:vertAlign w:val="subscript"/>
        </w:rPr>
        <w:t>пол.заг</w:t>
      </w:r>
      <w:r w:rsidRPr="00A0411E">
        <w:t>=</w:t>
      </w:r>
      <w:r w:rsidRPr="001031D6">
        <w:rPr>
          <w:i/>
        </w:rPr>
        <w:t>V</w:t>
      </w:r>
      <w:r w:rsidRPr="001031D6">
        <w:rPr>
          <w:i/>
          <w:vertAlign w:val="subscript"/>
        </w:rPr>
        <w:t>м</w:t>
      </w:r>
      <w:r w:rsidRPr="00A0411E">
        <w:t xml:space="preserve"> могут возникнуть проблемы со сбором биогаза, так как пена, обр</w:t>
      </w:r>
      <w:r w:rsidRPr="00A0411E">
        <w:t>а</w:t>
      </w:r>
      <w:r w:rsidRPr="00A0411E">
        <w:t xml:space="preserve">зующаяся в процессе брожения, будет забивать канал сбора биогаза. Желательно, чтобы соотношение </w:t>
      </w:r>
      <w:r w:rsidRPr="001031D6">
        <w:rPr>
          <w:i/>
        </w:rPr>
        <w:t>V</w:t>
      </w:r>
      <w:r w:rsidRPr="00993C46">
        <w:rPr>
          <w:vertAlign w:val="subscript"/>
        </w:rPr>
        <w:t>пол.заг</w:t>
      </w:r>
      <w:r w:rsidRPr="001031D6">
        <w:rPr>
          <w:i/>
        </w:rPr>
        <w:t xml:space="preserve"> </w:t>
      </w:r>
      <w:r w:rsidRPr="00A0411E">
        <w:t xml:space="preserve">/ </w:t>
      </w:r>
      <w:r w:rsidRPr="001031D6">
        <w:rPr>
          <w:i/>
        </w:rPr>
        <w:t>V</w:t>
      </w:r>
      <w:r w:rsidRPr="00993C46">
        <w:rPr>
          <w:vertAlign w:val="subscript"/>
        </w:rPr>
        <w:t>м</w:t>
      </w:r>
      <w:r>
        <w:t xml:space="preserve"> </w:t>
      </w:r>
      <w:r w:rsidRPr="00A0411E">
        <w:t>составляло 0,7...0,9.</w:t>
      </w:r>
      <w:bookmarkEnd w:id="290"/>
      <w:bookmarkEnd w:id="291"/>
    </w:p>
    <w:p w:rsidR="007213BE" w:rsidRPr="00A0411E" w:rsidRDefault="007213BE" w:rsidP="00AF62D3">
      <w:pPr>
        <w:ind w:firstLine="708"/>
      </w:pPr>
      <w:bookmarkStart w:id="292" w:name="_Toc351798751"/>
      <w:bookmarkStart w:id="293" w:name="_Toc352519640"/>
      <w:r w:rsidRPr="00A0411E">
        <w:t>7)</w:t>
      </w:r>
      <w:r>
        <w:t xml:space="preserve"> </w:t>
      </w:r>
      <w:r w:rsidRPr="00A0411E">
        <w:t>Если</w:t>
      </w:r>
      <w:r>
        <w:t xml:space="preserve"> </w:t>
      </w:r>
      <w:r w:rsidRPr="00A0411E">
        <w:t>применя</w:t>
      </w:r>
      <w:r>
        <w:t xml:space="preserve">ется </w:t>
      </w:r>
      <w:r w:rsidRPr="00A0411E">
        <w:t>стандартный</w:t>
      </w:r>
      <w:r>
        <w:t xml:space="preserve"> </w:t>
      </w:r>
      <w:r w:rsidRPr="00A0411E">
        <w:t>метантенк,</w:t>
      </w:r>
      <w:r>
        <w:t xml:space="preserve"> </w:t>
      </w:r>
      <w:r w:rsidRPr="00A0411E">
        <w:t>то останавливаются на ближа</w:t>
      </w:r>
      <w:r w:rsidRPr="00A0411E">
        <w:t>й</w:t>
      </w:r>
      <w:r w:rsidRPr="00A0411E">
        <w:t>шем большем объеме его; если метантенк будет изготовляться</w:t>
      </w:r>
      <w:r>
        <w:t xml:space="preserve"> </w:t>
      </w:r>
      <w:r w:rsidRPr="00A0411E">
        <w:t>индивидуально,</w:t>
      </w:r>
      <w:r>
        <w:t xml:space="preserve"> </w:t>
      </w:r>
      <w:r w:rsidRPr="00A0411E">
        <w:t>то</w:t>
      </w:r>
      <w:r>
        <w:t xml:space="preserve"> </w:t>
      </w:r>
      <w:r w:rsidRPr="00A0411E">
        <w:t>под</w:t>
      </w:r>
      <w:r>
        <w:t xml:space="preserve"> </w:t>
      </w:r>
      <w:r w:rsidRPr="00A0411E">
        <w:t>объем</w:t>
      </w:r>
      <w:r>
        <w:t xml:space="preserve"> </w:t>
      </w:r>
      <w:r w:rsidRPr="001031D6">
        <w:rPr>
          <w:i/>
        </w:rPr>
        <w:t>V</w:t>
      </w:r>
      <w:r w:rsidRPr="00993C46">
        <w:rPr>
          <w:vertAlign w:val="subscript"/>
        </w:rPr>
        <w:t>м</w:t>
      </w:r>
      <w:r>
        <w:t xml:space="preserve"> </w:t>
      </w:r>
      <w:r w:rsidRPr="00A0411E">
        <w:t xml:space="preserve">рассчитываются геометрические размеры. Рекомендуется выбирать метантенк цилиндрической формы. Для удобства сбора шлама и биогаза верхнюю и нижнюю части метантенка выполняют в виде усеченного конуса с горловиной в </w:t>
      </w:r>
      <w:r w:rsidRPr="00A0411E">
        <w:lastRenderedPageBreak/>
        <w:t>верхней части. Определяется</w:t>
      </w:r>
      <w:r>
        <w:t xml:space="preserve"> </w:t>
      </w:r>
      <w:r w:rsidRPr="00A0411E">
        <w:t>способ</w:t>
      </w:r>
      <w:r>
        <w:t xml:space="preserve"> </w:t>
      </w:r>
      <w:r w:rsidRPr="00A0411E">
        <w:t>перемешивания</w:t>
      </w:r>
      <w:r>
        <w:t xml:space="preserve"> </w:t>
      </w:r>
      <w:r w:rsidRPr="00A0411E">
        <w:t>сбраживаемой</w:t>
      </w:r>
      <w:r>
        <w:t xml:space="preserve"> </w:t>
      </w:r>
      <w:r w:rsidRPr="00A0411E">
        <w:t>массы</w:t>
      </w:r>
      <w:r>
        <w:t xml:space="preserve"> </w:t>
      </w:r>
      <w:r w:rsidRPr="00A0411E">
        <w:t>(механ</w:t>
      </w:r>
      <w:r w:rsidRPr="00A0411E">
        <w:t>и</w:t>
      </w:r>
      <w:r w:rsidRPr="00A0411E">
        <w:t>ческое перемешивание, барботаж).</w:t>
      </w:r>
      <w:bookmarkEnd w:id="292"/>
      <w:bookmarkEnd w:id="293"/>
    </w:p>
    <w:p w:rsidR="007213BE" w:rsidRDefault="007213BE" w:rsidP="00AF62D3">
      <w:pPr>
        <w:ind w:firstLine="708"/>
      </w:pPr>
      <w:bookmarkStart w:id="294" w:name="_Toc351798752"/>
      <w:bookmarkStart w:id="295" w:name="_Toc352519641"/>
      <w:r w:rsidRPr="00A0411E">
        <w:t>8)</w:t>
      </w:r>
      <w:r>
        <w:t xml:space="preserve"> Проводится тепловой расчет метантенка. Определяе</w:t>
      </w:r>
      <w:r w:rsidRPr="00A0411E">
        <w:t>т</w:t>
      </w:r>
      <w:r>
        <w:t>ся</w:t>
      </w:r>
      <w:r w:rsidRPr="00A0411E">
        <w:t xml:space="preserve"> количество тепл</w:t>
      </w:r>
      <w:r w:rsidRPr="00A0411E">
        <w:t>о</w:t>
      </w:r>
      <w:r w:rsidRPr="00A0411E">
        <w:t>ты, необходимое для подогрева загружаемой массы до температуры процесса бр</w:t>
      </w:r>
      <w:r w:rsidRPr="00A0411E">
        <w:t>о</w:t>
      </w:r>
      <w:r w:rsidRPr="00A0411E">
        <w:t>жения в сутки:</w:t>
      </w:r>
      <w:bookmarkEnd w:id="294"/>
      <w:bookmarkEnd w:id="295"/>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50"/>
        <w:gridCol w:w="2982"/>
        <w:gridCol w:w="2619"/>
        <w:gridCol w:w="1070"/>
      </w:tblGrid>
      <w:tr w:rsidR="007213BE" w:rsidTr="00871C50">
        <w:tc>
          <w:tcPr>
            <w:tcW w:w="4077" w:type="dxa"/>
          </w:tcPr>
          <w:p w:rsidR="007213BE" w:rsidRDefault="007213BE" w:rsidP="00AF62D3"/>
        </w:tc>
        <w:tc>
          <w:tcPr>
            <w:tcW w:w="2410" w:type="dxa"/>
          </w:tcPr>
          <w:p w:rsidR="007213BE" w:rsidRDefault="00C25488" w:rsidP="00AF62D3">
            <w:r>
              <w:rPr>
                <w:noProof/>
                <w:position w:val="-28"/>
                <w:lang w:eastAsia="ru-RU"/>
              </w:rPr>
              <w:drawing>
                <wp:inline distT="0" distB="0" distL="0" distR="0">
                  <wp:extent cx="1756410" cy="460375"/>
                  <wp:effectExtent l="0" t="0" r="0" b="0"/>
                  <wp:docPr id="2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6410" cy="460375"/>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8</w:t>
            </w:r>
            <w:r w:rsidRPr="00EF4402">
              <w:t>)</w:t>
            </w:r>
          </w:p>
        </w:tc>
      </w:tr>
    </w:tbl>
    <w:p w:rsidR="007213BE" w:rsidRPr="00A0411E" w:rsidRDefault="007213BE" w:rsidP="00AF62D3"/>
    <w:p w:rsidR="007213BE" w:rsidRPr="00A0411E" w:rsidRDefault="007213BE" w:rsidP="00AF62D3">
      <w:pPr>
        <w:ind w:firstLine="708"/>
      </w:pPr>
      <w:bookmarkStart w:id="296" w:name="_Toc351798753"/>
      <w:bookmarkStart w:id="297" w:name="_Toc352519642"/>
      <w:r w:rsidRPr="00A0411E">
        <w:t>где</w:t>
      </w:r>
      <w:r>
        <w:t xml:space="preserve"> </w:t>
      </w:r>
      <w:r w:rsidRPr="00465C21">
        <w:rPr>
          <w:i/>
        </w:rPr>
        <w:t>С</w:t>
      </w:r>
      <w:r w:rsidRPr="00993C46">
        <w:rPr>
          <w:vertAlign w:val="subscript"/>
        </w:rPr>
        <w:t>С</w:t>
      </w:r>
      <w:r w:rsidRPr="00A0411E">
        <w:t xml:space="preserve"> </w:t>
      </w:r>
      <w:r w:rsidR="006A1307">
        <w:t>–</w:t>
      </w:r>
      <w:r w:rsidRPr="00A0411E">
        <w:t xml:space="preserve"> средняя теплоемкость субстрата, МДж/</w:t>
      </w:r>
      <w:r>
        <w:t>(</w:t>
      </w:r>
      <w:r w:rsidRPr="00A0411E">
        <w:t>кг</w:t>
      </w:r>
      <w:r>
        <w:t>·</w:t>
      </w:r>
      <w:r w:rsidRPr="00A0411E">
        <w:t>°К</w:t>
      </w:r>
      <w:r>
        <w:t>)</w:t>
      </w:r>
      <w:r w:rsidRPr="00A0411E">
        <w:t>;</w:t>
      </w:r>
      <w:r>
        <w:t xml:space="preserve"> </w:t>
      </w:r>
      <w:r w:rsidRPr="00465C21">
        <w:rPr>
          <w:i/>
        </w:rPr>
        <w:t>Т</w:t>
      </w:r>
      <w:r w:rsidRPr="00993C46">
        <w:rPr>
          <w:vertAlign w:val="subscript"/>
        </w:rPr>
        <w:t>ПР</w:t>
      </w:r>
      <w:r w:rsidRPr="00A0411E">
        <w:t xml:space="preserve"> </w:t>
      </w:r>
      <w:r w:rsidR="006A1307">
        <w:t>–</w:t>
      </w:r>
      <w:r w:rsidRPr="00A0411E">
        <w:t xml:space="preserve"> температура процесса брожения, °К;</w:t>
      </w:r>
      <w:r>
        <w:t xml:space="preserve">  </w:t>
      </w:r>
      <w:r w:rsidRPr="00465C21">
        <w:rPr>
          <w:i/>
        </w:rPr>
        <w:t>Т</w:t>
      </w:r>
      <w:r w:rsidRPr="00993C46">
        <w:rPr>
          <w:vertAlign w:val="subscript"/>
        </w:rPr>
        <w:t>ЗАГ</w:t>
      </w:r>
      <w:r w:rsidRPr="00A0411E">
        <w:t xml:space="preserve"> </w:t>
      </w:r>
      <w:r w:rsidR="006A1307">
        <w:t>–</w:t>
      </w:r>
      <w:r w:rsidRPr="00A0411E">
        <w:t xml:space="preserve"> температура загружаемого субстрата, °К;</w:t>
      </w:r>
      <w:r>
        <w:t xml:space="preserve">  </w:t>
      </w:r>
      <w:r w:rsidRPr="00993C46">
        <w:t>η</w:t>
      </w:r>
      <w:r w:rsidRPr="00A0411E">
        <w:t xml:space="preserve"> </w:t>
      </w:r>
      <w:r w:rsidR="006A1307">
        <w:t>–</w:t>
      </w:r>
      <w:r w:rsidRPr="00A0411E">
        <w:t xml:space="preserve"> коэ</w:t>
      </w:r>
      <w:r w:rsidRPr="00A0411E">
        <w:t>ф</w:t>
      </w:r>
      <w:r w:rsidRPr="00A0411E">
        <w:t>фициент полезного действия процесса.</w:t>
      </w:r>
      <w:bookmarkEnd w:id="296"/>
      <w:bookmarkEnd w:id="297"/>
    </w:p>
    <w:p w:rsidR="007213BE" w:rsidRDefault="007213BE" w:rsidP="00AF62D3">
      <w:r>
        <w:t xml:space="preserve"> </w:t>
      </w:r>
      <w:bookmarkStart w:id="298" w:name="_Toc351798754"/>
      <w:bookmarkStart w:id="299" w:name="_Toc352519643"/>
      <w:r w:rsidR="00AF62D3" w:rsidRPr="00AF62D3">
        <w:tab/>
      </w:r>
      <w:r>
        <w:t>Определяе</w:t>
      </w:r>
      <w:r w:rsidRPr="00A0411E">
        <w:t>т</w:t>
      </w:r>
      <w:r>
        <w:t>ся</w:t>
      </w:r>
      <w:r w:rsidRPr="00A0411E">
        <w:t xml:space="preserve"> количество теплоты, теряемой субстратом в результате тепл</w:t>
      </w:r>
      <w:r w:rsidRPr="00A0411E">
        <w:t>о</w:t>
      </w:r>
      <w:r w:rsidRPr="00A0411E">
        <w:t>отдачи через стенку реактора в окружающую среду за час:</w:t>
      </w:r>
      <w:bookmarkEnd w:id="298"/>
      <w:bookmarkEnd w:id="299"/>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86"/>
        <w:gridCol w:w="2744"/>
        <w:gridCol w:w="2709"/>
        <w:gridCol w:w="1082"/>
      </w:tblGrid>
      <w:tr w:rsidR="007213BE" w:rsidTr="00871C50">
        <w:tc>
          <w:tcPr>
            <w:tcW w:w="4077" w:type="dxa"/>
          </w:tcPr>
          <w:p w:rsidR="007213BE" w:rsidRDefault="007213BE" w:rsidP="00AF62D3"/>
        </w:tc>
        <w:tc>
          <w:tcPr>
            <w:tcW w:w="2410" w:type="dxa"/>
          </w:tcPr>
          <w:p w:rsidR="007213BE" w:rsidRDefault="00C25488" w:rsidP="00AF62D3">
            <w:r>
              <w:rPr>
                <w:noProof/>
                <w:position w:val="-14"/>
                <w:lang w:eastAsia="ru-RU"/>
              </w:rPr>
              <w:drawing>
                <wp:inline distT="0" distB="0" distL="0" distR="0">
                  <wp:extent cx="1605280" cy="230505"/>
                  <wp:effectExtent l="0" t="0" r="0" b="0"/>
                  <wp:docPr id="2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5280" cy="230505"/>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9</w:t>
            </w:r>
            <w:r w:rsidRPr="00EF4402">
              <w:t>)</w:t>
            </w:r>
          </w:p>
        </w:tc>
      </w:tr>
    </w:tbl>
    <w:p w:rsidR="007213BE" w:rsidRDefault="007213BE" w:rsidP="00AF62D3"/>
    <w:p w:rsidR="007213BE" w:rsidRDefault="007213BE" w:rsidP="00AF62D3">
      <w:pPr>
        <w:ind w:firstLine="708"/>
      </w:pPr>
      <w:bookmarkStart w:id="300" w:name="_Toc351798755"/>
      <w:bookmarkStart w:id="301" w:name="_Toc352519644"/>
      <w:r w:rsidRPr="00A0411E">
        <w:t xml:space="preserve">где </w:t>
      </w:r>
      <w:r w:rsidRPr="00694F85">
        <w:rPr>
          <w:i/>
        </w:rPr>
        <w:t>T</w:t>
      </w:r>
      <w:r w:rsidRPr="00694F85">
        <w:rPr>
          <w:i/>
          <w:vertAlign w:val="subscript"/>
        </w:rPr>
        <w:t>СРЕДЫ</w:t>
      </w:r>
      <w:r w:rsidRPr="00694F85">
        <w:rPr>
          <w:i/>
        </w:rPr>
        <w:t xml:space="preserve"> </w:t>
      </w:r>
      <w:r w:rsidR="006A1307">
        <w:t>–</w:t>
      </w:r>
      <w:r w:rsidRPr="00A0411E">
        <w:t xml:space="preserve"> температура окружающего воздуха, °К;</w:t>
      </w:r>
      <w:r>
        <w:t xml:space="preserve"> </w:t>
      </w:r>
      <w:r w:rsidRPr="00694F85">
        <w:rPr>
          <w:i/>
        </w:rPr>
        <w:t>Р</w:t>
      </w:r>
      <w:r w:rsidRPr="00A0411E">
        <w:t xml:space="preserve"> </w:t>
      </w:r>
      <w:r w:rsidR="006A1307">
        <w:t>–</w:t>
      </w:r>
      <w:r w:rsidRPr="00A0411E">
        <w:t xml:space="preserve"> площадь поверхности теплообмена метантенка, м</w:t>
      </w:r>
      <w:r w:rsidRPr="00465C21">
        <w:rPr>
          <w:vertAlign w:val="superscript"/>
        </w:rPr>
        <w:t>2</w:t>
      </w:r>
      <w:r w:rsidRPr="00A0411E">
        <w:t xml:space="preserve">; </w:t>
      </w:r>
      <w:r>
        <w:t xml:space="preserve"> </w:t>
      </w:r>
      <w:r w:rsidRPr="00694F85">
        <w:rPr>
          <w:i/>
        </w:rPr>
        <w:t>k</w:t>
      </w:r>
      <w:r w:rsidRPr="00A0411E">
        <w:t xml:space="preserve"> </w:t>
      </w:r>
      <w:r w:rsidR="006A1307">
        <w:t>–</w:t>
      </w:r>
      <w:r w:rsidRPr="00A0411E">
        <w:t xml:space="preserve"> коэффициент теплоотдачи, Вт/</w:t>
      </w:r>
      <w:r>
        <w:t>(</w:t>
      </w:r>
      <w:r w:rsidRPr="00694F85">
        <w:t>м</w:t>
      </w:r>
      <w:r w:rsidRPr="00694F85">
        <w:rPr>
          <w:vertAlign w:val="superscript"/>
        </w:rPr>
        <w:t>2</w:t>
      </w:r>
      <w:r>
        <w:t>·</w:t>
      </w:r>
      <w:r w:rsidRPr="00694F85">
        <w:rPr>
          <w:vertAlign w:val="superscript"/>
        </w:rPr>
        <w:t>о</w:t>
      </w:r>
      <w:r w:rsidRPr="00694F85">
        <w:t>К</w:t>
      </w:r>
      <w:r>
        <w:t>)</w:t>
      </w:r>
      <w:r w:rsidRPr="00A0411E">
        <w:t>.</w:t>
      </w:r>
      <w:bookmarkEnd w:id="300"/>
      <w:bookmarkEnd w:id="301"/>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AF62D3"/>
        </w:tc>
        <w:tc>
          <w:tcPr>
            <w:tcW w:w="2410" w:type="dxa"/>
          </w:tcPr>
          <w:p w:rsidR="007213BE" w:rsidRDefault="00C25488" w:rsidP="00AF62D3">
            <w:r>
              <w:rPr>
                <w:noProof/>
                <w:position w:val="-62"/>
                <w:lang w:eastAsia="ru-RU"/>
              </w:rPr>
              <w:drawing>
                <wp:inline distT="0" distB="0" distL="0" distR="0">
                  <wp:extent cx="1289685" cy="631825"/>
                  <wp:effectExtent l="0" t="0" r="0" b="0"/>
                  <wp:docPr id="23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9685" cy="631825"/>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10</w:t>
            </w:r>
            <w:r w:rsidRPr="00EF4402">
              <w:t>)</w:t>
            </w:r>
          </w:p>
        </w:tc>
      </w:tr>
    </w:tbl>
    <w:p w:rsidR="007213BE" w:rsidRPr="00A0411E" w:rsidRDefault="007213BE" w:rsidP="00AF62D3">
      <w:bookmarkStart w:id="302" w:name="_Toc351798756"/>
      <w:bookmarkStart w:id="303" w:name="_Toc352519645"/>
      <w:r w:rsidRPr="00A0411E">
        <w:t>где</w:t>
      </w:r>
      <w:r>
        <w:t xml:space="preserve"> </w:t>
      </w:r>
      <w:r w:rsidR="00C25488">
        <w:rPr>
          <w:noProof/>
          <w:position w:val="-30"/>
          <w:lang w:eastAsia="ru-RU"/>
        </w:rPr>
        <w:drawing>
          <wp:inline distT="0" distB="0" distL="0" distR="0">
            <wp:extent cx="223520" cy="427355"/>
            <wp:effectExtent l="0" t="0" r="5080" b="0"/>
            <wp:docPr id="2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520" cy="427355"/>
                    </a:xfrm>
                    <a:prstGeom prst="rect">
                      <a:avLst/>
                    </a:prstGeom>
                    <a:noFill/>
                    <a:ln>
                      <a:noFill/>
                    </a:ln>
                  </pic:spPr>
                </pic:pic>
              </a:graphicData>
            </a:graphic>
          </wp:inline>
        </w:drawing>
      </w:r>
      <w:r>
        <w:t xml:space="preserve"> </w:t>
      </w:r>
      <w:r w:rsidRPr="00A0411E">
        <w:t xml:space="preserve">и </w:t>
      </w:r>
      <w:r w:rsidR="00C25488">
        <w:rPr>
          <w:noProof/>
          <w:position w:val="-30"/>
          <w:lang w:eastAsia="ru-RU"/>
        </w:rPr>
        <w:drawing>
          <wp:inline distT="0" distB="0" distL="0" distR="0">
            <wp:extent cx="230505" cy="427355"/>
            <wp:effectExtent l="0" t="0" r="0" b="0"/>
            <wp:docPr id="2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0505" cy="427355"/>
                    </a:xfrm>
                    <a:prstGeom prst="rect">
                      <a:avLst/>
                    </a:prstGeom>
                    <a:noFill/>
                    <a:ln>
                      <a:noFill/>
                    </a:ln>
                  </pic:spPr>
                </pic:pic>
              </a:graphicData>
            </a:graphic>
          </wp:inline>
        </w:drawing>
      </w:r>
      <w:r w:rsidRPr="00A0411E">
        <w:t xml:space="preserve"> </w:t>
      </w:r>
      <w:r w:rsidR="006A1307">
        <w:t>–</w:t>
      </w:r>
      <w:r w:rsidRPr="00A0411E">
        <w:t xml:space="preserve"> термическое сопротивление теплоотдачи от субстрата к внутренней поверхности стенки метантенка и от внешней поверхности теплоизоляции мета</w:t>
      </w:r>
      <w:r w:rsidRPr="00A0411E">
        <w:t>н</w:t>
      </w:r>
      <w:r w:rsidRPr="00A0411E">
        <w:t>тенка к окружающей среде;</w:t>
      </w:r>
      <w:bookmarkEnd w:id="302"/>
      <w:bookmarkEnd w:id="303"/>
    </w:p>
    <w:p w:rsidR="007213BE" w:rsidRPr="00A0411E" w:rsidRDefault="007213BE" w:rsidP="00AF62D3">
      <w:r>
        <w:t xml:space="preserve"> </w:t>
      </w:r>
      <w:bookmarkStart w:id="304" w:name="_Toc351798757"/>
      <w:bookmarkStart w:id="305" w:name="_Toc352519646"/>
      <w:r w:rsidR="00C25488">
        <w:rPr>
          <w:noProof/>
          <w:position w:val="-30"/>
          <w:lang w:eastAsia="ru-RU"/>
        </w:rPr>
        <w:drawing>
          <wp:inline distT="0" distB="0" distL="0" distR="0">
            <wp:extent cx="375285" cy="460375"/>
            <wp:effectExtent l="0" t="0" r="5715" b="0"/>
            <wp:docPr id="22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5285" cy="460375"/>
                    </a:xfrm>
                    <a:prstGeom prst="rect">
                      <a:avLst/>
                    </a:prstGeom>
                    <a:noFill/>
                    <a:ln>
                      <a:noFill/>
                    </a:ln>
                  </pic:spPr>
                </pic:pic>
              </a:graphicData>
            </a:graphic>
          </wp:inline>
        </w:drawing>
      </w:r>
      <w:r w:rsidR="006A1307">
        <w:rPr>
          <w:position w:val="-30"/>
        </w:rPr>
        <w:t xml:space="preserve"> </w:t>
      </w:r>
      <w:r w:rsidR="006A1307">
        <w:t>–</w:t>
      </w:r>
      <w:r w:rsidRPr="00A0411E">
        <w:t xml:space="preserve"> суммарное сопротивление теплопроводности материала стенок метантенка (</w:t>
      </w:r>
      <w:r w:rsidR="00C25488">
        <w:rPr>
          <w:noProof/>
          <w:position w:val="-30"/>
          <w:lang w:eastAsia="ru-RU"/>
        </w:rPr>
        <w:drawing>
          <wp:inline distT="0" distB="0" distL="0" distR="0">
            <wp:extent cx="262890" cy="427355"/>
            <wp:effectExtent l="0" t="0" r="0" b="0"/>
            <wp:docPr id="22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 cy="427355"/>
                    </a:xfrm>
                    <a:prstGeom prst="rect">
                      <a:avLst/>
                    </a:prstGeom>
                    <a:noFill/>
                    <a:ln>
                      <a:noFill/>
                    </a:ln>
                  </pic:spPr>
                </pic:pic>
              </a:graphicData>
            </a:graphic>
          </wp:inline>
        </w:drawing>
      </w:r>
      <w:r>
        <w:t>) и теплоизоляции (</w:t>
      </w:r>
      <w:r w:rsidR="00C25488">
        <w:rPr>
          <w:noProof/>
          <w:position w:val="-30"/>
          <w:lang w:eastAsia="ru-RU"/>
        </w:rPr>
        <w:drawing>
          <wp:inline distT="0" distB="0" distL="0" distR="0">
            <wp:extent cx="262890" cy="427355"/>
            <wp:effectExtent l="0" t="0" r="3810" b="0"/>
            <wp:docPr id="2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 cy="427355"/>
                    </a:xfrm>
                    <a:prstGeom prst="rect">
                      <a:avLst/>
                    </a:prstGeom>
                    <a:noFill/>
                    <a:ln>
                      <a:noFill/>
                    </a:ln>
                  </pic:spPr>
                </pic:pic>
              </a:graphicData>
            </a:graphic>
          </wp:inline>
        </w:drawing>
      </w:r>
      <w:r w:rsidRPr="00A0411E">
        <w:t>).</w:t>
      </w:r>
      <w:r w:rsidR="006A1307">
        <w:t xml:space="preserve"> </w:t>
      </w:r>
      <w:r w:rsidRPr="00A0411E">
        <w:t>Если теплоизоляция многослойна, в расчетах учитыв</w:t>
      </w:r>
      <w:r w:rsidRPr="00A0411E">
        <w:t>а</w:t>
      </w:r>
      <w:r w:rsidRPr="00A0411E">
        <w:t>ется каждый слой.</w:t>
      </w:r>
      <w:bookmarkEnd w:id="304"/>
      <w:bookmarkEnd w:id="305"/>
    </w:p>
    <w:p w:rsidR="007213BE" w:rsidRPr="00A0411E" w:rsidRDefault="007213BE" w:rsidP="00AF62D3">
      <w:pPr>
        <w:ind w:firstLine="708"/>
      </w:pPr>
      <w:bookmarkStart w:id="306" w:name="_Toc351798758"/>
      <w:bookmarkStart w:id="307" w:name="_Toc352519647"/>
      <w:r w:rsidRPr="00A0411E">
        <w:t>9)</w:t>
      </w:r>
      <w:r>
        <w:t xml:space="preserve"> З</w:t>
      </w:r>
      <w:r w:rsidRPr="00A0411E">
        <w:t>атраты эн</w:t>
      </w:r>
      <w:r>
        <w:t>ергии на перемешивание биомассы определя</w:t>
      </w:r>
      <w:r w:rsidR="006A1307">
        <w:t>ю</w:t>
      </w:r>
      <w:r>
        <w:t>тся</w:t>
      </w:r>
      <w:r w:rsidRPr="00A0411E">
        <w:t xml:space="preserve"> </w:t>
      </w:r>
      <w:r>
        <w:t>н</w:t>
      </w:r>
      <w:r w:rsidRPr="00A0411E">
        <w:t>а основании экспериментальных данных</w:t>
      </w:r>
      <w:r w:rsidR="006A1307">
        <w:t>,</w:t>
      </w:r>
      <w:r w:rsidRPr="00A0411E">
        <w:t xml:space="preserve"> затраты энергии на перемешивание механическими мешалками можно принять равными 30...60 Вт/м</w:t>
      </w:r>
      <w:r w:rsidRPr="00516B52">
        <w:rPr>
          <w:vertAlign w:val="superscript"/>
        </w:rPr>
        <w:t>3</w:t>
      </w:r>
      <w:r w:rsidRPr="00A0411E">
        <w:t xml:space="preserve"> при режиме: 4 часа работы и 7 ч</w:t>
      </w:r>
      <w:r w:rsidRPr="00A0411E">
        <w:t>а</w:t>
      </w:r>
      <w:r w:rsidRPr="00A0411E">
        <w:t>сов паузы.</w:t>
      </w:r>
      <w:bookmarkEnd w:id="306"/>
      <w:bookmarkEnd w:id="307"/>
    </w:p>
    <w:p w:rsidR="007213BE" w:rsidRDefault="007213BE" w:rsidP="00AF62D3">
      <w:pPr>
        <w:ind w:firstLine="708"/>
      </w:pPr>
      <w:bookmarkStart w:id="308" w:name="_Toc351798759"/>
      <w:bookmarkStart w:id="309" w:name="_Toc352519648"/>
      <w:r w:rsidRPr="00A0411E">
        <w:t>10)</w:t>
      </w:r>
      <w:r>
        <w:t xml:space="preserve"> </w:t>
      </w:r>
      <w:r w:rsidRPr="00A0411E">
        <w:t>Определяют</w:t>
      </w:r>
      <w:r>
        <w:t>ся</w:t>
      </w:r>
      <w:r w:rsidRPr="00A0411E">
        <w:t xml:space="preserve"> общие затраты энергии</w:t>
      </w:r>
      <w:r>
        <w:t xml:space="preserve"> на поддержание процесса,</w:t>
      </w:r>
      <w:r w:rsidRPr="001C3E39">
        <w:t xml:space="preserve"> </w:t>
      </w:r>
      <w:r w:rsidRPr="00A0411E">
        <w:t>МДж/сут:</w:t>
      </w:r>
      <w:bookmarkEnd w:id="308"/>
      <w:bookmarkEnd w:id="309"/>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17"/>
        <w:gridCol w:w="3200"/>
        <w:gridCol w:w="2530"/>
        <w:gridCol w:w="1074"/>
      </w:tblGrid>
      <w:tr w:rsidR="007213BE" w:rsidTr="00871C50">
        <w:tc>
          <w:tcPr>
            <w:tcW w:w="4077" w:type="dxa"/>
          </w:tcPr>
          <w:p w:rsidR="007213BE" w:rsidRDefault="007213BE" w:rsidP="00AF62D3"/>
        </w:tc>
        <w:tc>
          <w:tcPr>
            <w:tcW w:w="2410" w:type="dxa"/>
          </w:tcPr>
          <w:p w:rsidR="007213BE" w:rsidRDefault="00C25488" w:rsidP="00AF62D3">
            <w:r>
              <w:rPr>
                <w:noProof/>
                <w:position w:val="-14"/>
                <w:lang w:eastAsia="ru-RU"/>
              </w:rPr>
              <w:drawing>
                <wp:inline distT="0" distB="0" distL="0" distR="0">
                  <wp:extent cx="1894840" cy="230505"/>
                  <wp:effectExtent l="0" t="0" r="0" b="0"/>
                  <wp:docPr id="2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4840" cy="230505"/>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11</w:t>
            </w:r>
            <w:r w:rsidRPr="00EF4402">
              <w:t>)</w:t>
            </w:r>
          </w:p>
        </w:tc>
      </w:tr>
    </w:tbl>
    <w:p w:rsidR="007213BE" w:rsidRDefault="007213BE" w:rsidP="00AF62D3"/>
    <w:p w:rsidR="007213BE" w:rsidRPr="00A0411E" w:rsidRDefault="007213BE" w:rsidP="00AF62D3">
      <w:bookmarkStart w:id="310" w:name="_Toc351798760"/>
      <w:bookmarkStart w:id="311" w:name="_Toc352519649"/>
      <w:r w:rsidRPr="00A0411E">
        <w:t>где</w:t>
      </w:r>
      <w:r>
        <w:t xml:space="preserve"> </w:t>
      </w:r>
      <w:r w:rsidRPr="00516B52">
        <w:rPr>
          <w:i/>
        </w:rPr>
        <w:t>t</w:t>
      </w:r>
      <w:r w:rsidRPr="001C3E39">
        <w:rPr>
          <w:vertAlign w:val="subscript"/>
        </w:rPr>
        <w:t>раб</w:t>
      </w:r>
      <w:r w:rsidRPr="001C3E39">
        <w:t xml:space="preserve"> </w:t>
      </w:r>
      <w:r w:rsidR="006A1307">
        <w:t>–</w:t>
      </w:r>
      <w:r w:rsidRPr="00A0411E">
        <w:t xml:space="preserve"> время работы механической мешалки в сутки</w:t>
      </w:r>
      <w:r>
        <w:t>, ч</w:t>
      </w:r>
      <w:r w:rsidRPr="00A0411E">
        <w:t>.</w:t>
      </w:r>
      <w:bookmarkEnd w:id="310"/>
      <w:bookmarkEnd w:id="311"/>
    </w:p>
    <w:p w:rsidR="007213BE" w:rsidRDefault="007213BE" w:rsidP="00AF62D3"/>
    <w:p w:rsidR="007213BE" w:rsidRDefault="007213BE" w:rsidP="00AF62D3">
      <w:pPr>
        <w:ind w:firstLine="708"/>
      </w:pPr>
      <w:bookmarkStart w:id="312" w:name="_Toc351798761"/>
      <w:bookmarkStart w:id="313" w:name="_Toc352519650"/>
      <w:r w:rsidRPr="00A0411E">
        <w:lastRenderedPageBreak/>
        <w:t>11)</w:t>
      </w:r>
      <w:r>
        <w:t xml:space="preserve"> Определяю</w:t>
      </w:r>
      <w:r w:rsidRPr="00A0411E">
        <w:t>т</w:t>
      </w:r>
      <w:r>
        <w:t>ся</w:t>
      </w:r>
      <w:r w:rsidRPr="00A0411E">
        <w:t xml:space="preserve"> потенциальные запасы энергии биогаза, выработанного за сутки</w:t>
      </w:r>
      <w:r>
        <w:t>,</w:t>
      </w:r>
      <w:r w:rsidRPr="00040459">
        <w:t xml:space="preserve"> </w:t>
      </w:r>
      <w:r w:rsidRPr="00A0411E">
        <w:t>МДж/сут:</w:t>
      </w:r>
      <w:bookmarkEnd w:id="312"/>
      <w:bookmarkEnd w:id="313"/>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AF62D3"/>
        </w:tc>
        <w:tc>
          <w:tcPr>
            <w:tcW w:w="2410" w:type="dxa"/>
          </w:tcPr>
          <w:p w:rsidR="007213BE" w:rsidRDefault="00C25488" w:rsidP="00AF62D3">
            <w:r>
              <w:rPr>
                <w:noProof/>
                <w:position w:val="-14"/>
                <w:lang w:eastAsia="ru-RU"/>
              </w:rPr>
              <w:drawing>
                <wp:inline distT="0" distB="0" distL="0" distR="0">
                  <wp:extent cx="888365" cy="230505"/>
                  <wp:effectExtent l="0" t="0" r="6985" b="0"/>
                  <wp:docPr id="22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88365" cy="230505"/>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12</w:t>
            </w:r>
            <w:r w:rsidRPr="00EF4402">
              <w:t>)</w:t>
            </w:r>
          </w:p>
        </w:tc>
      </w:tr>
    </w:tbl>
    <w:p w:rsidR="007213BE" w:rsidRPr="00A0411E" w:rsidRDefault="007213BE" w:rsidP="00AF62D3"/>
    <w:p w:rsidR="007213BE" w:rsidRPr="00A0411E" w:rsidRDefault="007213BE" w:rsidP="00AF62D3">
      <w:bookmarkStart w:id="314" w:name="_Toc351798762"/>
      <w:bookmarkStart w:id="315" w:name="_Toc352519651"/>
      <w:r w:rsidRPr="00A0411E">
        <w:t>где</w:t>
      </w:r>
      <w:r>
        <w:t xml:space="preserve"> </w:t>
      </w:r>
      <w:r w:rsidRPr="00516B52">
        <w:rPr>
          <w:i/>
        </w:rPr>
        <w:t>С</w:t>
      </w:r>
      <w:r w:rsidRPr="001C3E39">
        <w:rPr>
          <w:vertAlign w:val="subscript"/>
        </w:rPr>
        <w:t>б</w:t>
      </w:r>
      <w:r w:rsidRPr="001C3E39">
        <w:t xml:space="preserve"> </w:t>
      </w:r>
      <w:r w:rsidR="006A1307">
        <w:t>–</w:t>
      </w:r>
      <w:r w:rsidRPr="00A0411E">
        <w:t xml:space="preserve"> теплотворная способность биогаза, МДж/м</w:t>
      </w:r>
      <w:r w:rsidRPr="00FC0B69">
        <w:rPr>
          <w:vertAlign w:val="superscript"/>
        </w:rPr>
        <w:t>3</w:t>
      </w:r>
      <w:r w:rsidRPr="00A0411E">
        <w:t>.</w:t>
      </w:r>
      <w:bookmarkEnd w:id="314"/>
      <w:bookmarkEnd w:id="315"/>
    </w:p>
    <w:p w:rsidR="007213BE" w:rsidRDefault="007213BE" w:rsidP="00AF62D3">
      <w:pPr>
        <w:ind w:firstLine="708"/>
      </w:pPr>
      <w:bookmarkStart w:id="316" w:name="_Toc351798763"/>
      <w:bookmarkStart w:id="317" w:name="_Toc352519652"/>
      <w:r w:rsidRPr="00A0411E">
        <w:t>12)</w:t>
      </w:r>
      <w:r>
        <w:t xml:space="preserve"> Определяется</w:t>
      </w:r>
      <w:r w:rsidRPr="00A0411E">
        <w:t xml:space="preserve"> энергетический эффект установки</w:t>
      </w:r>
      <w:r>
        <w:t xml:space="preserve">, </w:t>
      </w:r>
      <w:r w:rsidRPr="00A0411E">
        <w:t>МДж/сут:</w:t>
      </w:r>
      <w:bookmarkEnd w:id="316"/>
      <w:bookmarkEnd w:id="317"/>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AF62D3"/>
        </w:tc>
        <w:tc>
          <w:tcPr>
            <w:tcW w:w="2410" w:type="dxa"/>
          </w:tcPr>
          <w:p w:rsidR="007213BE" w:rsidRDefault="00C25488" w:rsidP="00AF62D3">
            <w:r>
              <w:rPr>
                <w:noProof/>
                <w:position w:val="-14"/>
                <w:lang w:eastAsia="ru-RU"/>
              </w:rPr>
              <w:drawing>
                <wp:inline distT="0" distB="0" distL="0" distR="0">
                  <wp:extent cx="1032510" cy="230505"/>
                  <wp:effectExtent l="0" t="0" r="0" b="0"/>
                  <wp:docPr id="22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2510" cy="230505"/>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13</w:t>
            </w:r>
            <w:r w:rsidRPr="00EF4402">
              <w:t>)</w:t>
            </w:r>
          </w:p>
        </w:tc>
      </w:tr>
    </w:tbl>
    <w:p w:rsidR="007213BE" w:rsidRDefault="007213BE" w:rsidP="00AF62D3"/>
    <w:p w:rsidR="007213BE" w:rsidRDefault="007213BE" w:rsidP="00AF62D3">
      <w:pPr>
        <w:ind w:firstLine="708"/>
      </w:pPr>
      <w:bookmarkStart w:id="318" w:name="_Toc351798764"/>
      <w:bookmarkStart w:id="319" w:name="_Toc352519653"/>
      <w:r w:rsidRPr="00A0411E">
        <w:t>13)</w:t>
      </w:r>
      <w:r>
        <w:t xml:space="preserve"> </w:t>
      </w:r>
      <w:r w:rsidRPr="00A0411E">
        <w:t>Определяют коэффициент товарности биогазовой установки:</w:t>
      </w:r>
      <w:bookmarkEnd w:id="318"/>
      <w:bookmarkEnd w:id="319"/>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AF62D3"/>
        </w:tc>
        <w:tc>
          <w:tcPr>
            <w:tcW w:w="2410" w:type="dxa"/>
          </w:tcPr>
          <w:p w:rsidR="007213BE" w:rsidRPr="00994F7C" w:rsidRDefault="00C15064" w:rsidP="00AF62D3">
            <w:pPr>
              <w:rPr>
                <w:b/>
              </w:rPr>
            </w:pPr>
            <w:r w:rsidRPr="00C15064">
              <w:rPr>
                <w:rFonts w:cs="Times New Roman"/>
                <w:position w:val="-32"/>
                <w:szCs w:val="28"/>
              </w:rPr>
              <w:object w:dxaOrig="170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6.85pt;height:38.85pt" o:ole="">
                  <v:imagedata r:id="rId64" o:title=""/>
                </v:shape>
                <o:OLEObject Type="Embed" ProgID="Equation.3" ShapeID="_x0000_i1026" DrawAspect="Content" ObjectID="_1431163162" r:id="rId65"/>
              </w:object>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14</w:t>
            </w:r>
            <w:r w:rsidRPr="00EF4402">
              <w:t>)</w:t>
            </w:r>
          </w:p>
        </w:tc>
      </w:tr>
    </w:tbl>
    <w:p w:rsidR="007213BE" w:rsidRDefault="007213BE" w:rsidP="00AF62D3"/>
    <w:p w:rsidR="007213BE" w:rsidRDefault="007213BE" w:rsidP="00AF62D3">
      <w:pPr>
        <w:ind w:firstLine="708"/>
      </w:pPr>
      <w:bookmarkStart w:id="320" w:name="_Toc351798765"/>
      <w:bookmarkStart w:id="321" w:name="_Toc352519654"/>
      <w:r w:rsidRPr="004D0F0F">
        <w:t xml:space="preserve">14) </w:t>
      </w:r>
      <w:r>
        <w:t>На основе оценки энергетического эффекта биогазовой установки появл</w:t>
      </w:r>
      <w:r>
        <w:t>я</w:t>
      </w:r>
      <w:r>
        <w:t>ется возможно определить валовый потенциал энергии биогаза, кВт·ч/сут</w:t>
      </w:r>
      <w:r w:rsidR="006A1307">
        <w:t>,</w:t>
      </w:r>
      <w:r>
        <w:t xml:space="preserve"> по фо</w:t>
      </w:r>
      <w:r>
        <w:t>р</w:t>
      </w:r>
      <w:r>
        <w:t>муле:</w:t>
      </w:r>
      <w:bookmarkEnd w:id="320"/>
      <w:bookmarkEnd w:id="321"/>
      <w:r>
        <w:t xml:space="preserve"> </w:t>
      </w:r>
    </w:p>
    <w:p w:rsidR="007213BE" w:rsidRPr="004D0F0F"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AF62D3"/>
        </w:tc>
        <w:tc>
          <w:tcPr>
            <w:tcW w:w="2410" w:type="dxa"/>
          </w:tcPr>
          <w:p w:rsidR="007213BE" w:rsidRPr="00994F7C" w:rsidRDefault="00C25488" w:rsidP="00AF62D3">
            <w:pPr>
              <w:rPr>
                <w:b/>
              </w:rPr>
            </w:pPr>
            <w:r>
              <w:rPr>
                <w:b/>
                <w:noProof/>
                <w:position w:val="-24"/>
                <w:lang w:eastAsia="ru-RU"/>
              </w:rPr>
              <w:drawing>
                <wp:inline distT="0" distB="0" distL="0" distR="0">
                  <wp:extent cx="1177290" cy="394970"/>
                  <wp:effectExtent l="0" t="0" r="3810" b="5080"/>
                  <wp:docPr id="2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77290" cy="394970"/>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15</w:t>
            </w:r>
            <w:r w:rsidRPr="00EF4402">
              <w:t>)</w:t>
            </w:r>
          </w:p>
        </w:tc>
      </w:tr>
    </w:tbl>
    <w:p w:rsidR="007213BE" w:rsidRDefault="007213BE" w:rsidP="00AF62D3">
      <w:r>
        <w:tab/>
      </w:r>
    </w:p>
    <w:p w:rsidR="007213BE" w:rsidRDefault="007213BE" w:rsidP="00AF62D3">
      <w:pPr>
        <w:ind w:firstLine="708"/>
      </w:pPr>
      <w:r>
        <w:t xml:space="preserve">Данный показатель отражает теоретический электрический потенциал энергии биогаза без учета КПД генерирующей установки (когенератора). </w:t>
      </w:r>
    </w:p>
    <w:p w:rsidR="007213BE" w:rsidRDefault="007213BE" w:rsidP="00AF62D3">
      <w:r>
        <w:tab/>
        <w:t xml:space="preserve">15) Валовый потенциал тепловой энергии биогаза, </w:t>
      </w:r>
      <w:r w:rsidR="00614086">
        <w:t>ГКал</w:t>
      </w:r>
      <w:r>
        <w:t xml:space="preserve">л/сут: </w:t>
      </w:r>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AF62D3"/>
        </w:tc>
        <w:tc>
          <w:tcPr>
            <w:tcW w:w="2410" w:type="dxa"/>
          </w:tcPr>
          <w:p w:rsidR="007213BE" w:rsidRPr="00994F7C" w:rsidRDefault="00C25488" w:rsidP="00AF62D3">
            <w:pPr>
              <w:rPr>
                <w:b/>
              </w:rPr>
            </w:pPr>
            <w:r>
              <w:rPr>
                <w:b/>
                <w:noProof/>
                <w:position w:val="-24"/>
                <w:lang w:eastAsia="ru-RU"/>
              </w:rPr>
              <w:drawing>
                <wp:inline distT="0" distB="0" distL="0" distR="0">
                  <wp:extent cx="1144905" cy="394970"/>
                  <wp:effectExtent l="0" t="0" r="0" b="5080"/>
                  <wp:docPr id="2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4905" cy="394970"/>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16</w:t>
            </w:r>
            <w:r w:rsidRPr="00EF4402">
              <w:t>)</w:t>
            </w:r>
          </w:p>
        </w:tc>
      </w:tr>
    </w:tbl>
    <w:p w:rsidR="007213BE" w:rsidRDefault="007213BE" w:rsidP="00AF62D3">
      <w:r>
        <w:tab/>
      </w:r>
    </w:p>
    <w:p w:rsidR="007213BE" w:rsidRDefault="007213BE" w:rsidP="00AF62D3">
      <w:pPr>
        <w:ind w:firstLine="708"/>
      </w:pPr>
      <w:r>
        <w:t>16) Теоретический потенциал (средняя мощность)</w:t>
      </w:r>
      <w:r w:rsidR="006A1307">
        <w:t>,</w:t>
      </w:r>
      <w:r>
        <w:t xml:space="preserve"> которую может поддерж</w:t>
      </w:r>
      <w:r>
        <w:t>и</w:t>
      </w:r>
      <w:r>
        <w:t>вать биогазовая установка на протяжении длительного времени исходя из биогаз</w:t>
      </w:r>
      <w:r>
        <w:t>о</w:t>
      </w:r>
      <w:r>
        <w:t xml:space="preserve">вого потенциала животноводческого предприятия, кВт: </w:t>
      </w:r>
    </w:p>
    <w:p w:rsidR="007213BE" w:rsidRDefault="007213BE" w:rsidP="00AF62D3"/>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AF62D3"/>
        </w:tc>
        <w:tc>
          <w:tcPr>
            <w:tcW w:w="2410" w:type="dxa"/>
          </w:tcPr>
          <w:p w:rsidR="007213BE" w:rsidRPr="00994F7C" w:rsidRDefault="00C25488" w:rsidP="00AF62D3">
            <w:pPr>
              <w:rPr>
                <w:b/>
              </w:rPr>
            </w:pPr>
            <w:r>
              <w:rPr>
                <w:b/>
                <w:noProof/>
                <w:position w:val="-24"/>
                <w:lang w:eastAsia="ru-RU"/>
              </w:rPr>
              <w:drawing>
                <wp:inline distT="0" distB="0" distL="0" distR="0">
                  <wp:extent cx="756285" cy="394970"/>
                  <wp:effectExtent l="0" t="0" r="0" b="5080"/>
                  <wp:docPr id="21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6285" cy="394970"/>
                          </a:xfrm>
                          <a:prstGeom prst="rect">
                            <a:avLst/>
                          </a:prstGeom>
                          <a:noFill/>
                          <a:ln>
                            <a:noFill/>
                          </a:ln>
                        </pic:spPr>
                      </pic:pic>
                    </a:graphicData>
                  </a:graphic>
                </wp:inline>
              </w:drawing>
            </w:r>
          </w:p>
        </w:tc>
        <w:tc>
          <w:tcPr>
            <w:tcW w:w="2835" w:type="dxa"/>
          </w:tcPr>
          <w:p w:rsidR="007213BE" w:rsidRDefault="007213BE" w:rsidP="00AF62D3">
            <w:r>
              <w:t>,</w:t>
            </w:r>
          </w:p>
        </w:tc>
        <w:tc>
          <w:tcPr>
            <w:tcW w:w="1099" w:type="dxa"/>
          </w:tcPr>
          <w:p w:rsidR="007213BE" w:rsidRDefault="007213BE" w:rsidP="00AF62D3">
            <w:r w:rsidRPr="00EF4402">
              <w:t>(</w:t>
            </w:r>
            <w:r>
              <w:t>4</w:t>
            </w:r>
            <w:r w:rsidRPr="00EF4402">
              <w:t>.</w:t>
            </w:r>
            <w:r>
              <w:t>17</w:t>
            </w:r>
            <w:r w:rsidRPr="00EF4402">
              <w:t>)</w:t>
            </w:r>
          </w:p>
        </w:tc>
      </w:tr>
    </w:tbl>
    <w:p w:rsidR="007213BE" w:rsidRDefault="007213BE" w:rsidP="00AF62D3">
      <w:r>
        <w:t xml:space="preserve">  </w:t>
      </w:r>
    </w:p>
    <w:p w:rsidR="007213BE" w:rsidRDefault="007213BE" w:rsidP="00AF62D3">
      <w:pPr>
        <w:ind w:firstLine="708"/>
      </w:pPr>
      <w:r>
        <w:t>Представленные выше показатели отражают теоретический валовый потенц</w:t>
      </w:r>
      <w:r>
        <w:t>и</w:t>
      </w:r>
      <w:r>
        <w:t>ал биогаза с привязкой к конкретному животноводческому предприятию Красноя</w:t>
      </w:r>
      <w:r>
        <w:t>р</w:t>
      </w:r>
      <w:r>
        <w:t xml:space="preserve">ского края. </w:t>
      </w:r>
    </w:p>
    <w:p w:rsidR="007213BE" w:rsidRDefault="007213BE" w:rsidP="007213BE">
      <w:pPr>
        <w:rPr>
          <w:szCs w:val="28"/>
        </w:rPr>
      </w:pPr>
    </w:p>
    <w:p w:rsidR="008965F5" w:rsidRDefault="008965F5" w:rsidP="007213BE">
      <w:pPr>
        <w:rPr>
          <w:szCs w:val="28"/>
        </w:rPr>
      </w:pPr>
    </w:p>
    <w:p w:rsidR="008965F5" w:rsidRDefault="008965F5" w:rsidP="007213BE">
      <w:pPr>
        <w:rPr>
          <w:szCs w:val="28"/>
        </w:rPr>
      </w:pPr>
    </w:p>
    <w:p w:rsidR="007213BE" w:rsidRDefault="007213BE" w:rsidP="007213BE">
      <w:pPr>
        <w:pStyle w:val="20"/>
      </w:pPr>
      <w:bookmarkStart w:id="322" w:name="_Toc351798766"/>
      <w:bookmarkStart w:id="323" w:name="_Toc356989064"/>
      <w:r>
        <w:lastRenderedPageBreak/>
        <w:t>4</w:t>
      </w:r>
      <w:r w:rsidRPr="00A0411E">
        <w:t>.</w:t>
      </w:r>
      <w:r w:rsidR="008965F5">
        <w:t>3</w:t>
      </w:r>
      <w:r w:rsidRPr="00A0411E">
        <w:t xml:space="preserve"> </w:t>
      </w:r>
      <w:r>
        <w:t>Алгоритм</w:t>
      </w:r>
      <w:r w:rsidRPr="00A0411E">
        <w:t xml:space="preserve"> </w:t>
      </w:r>
      <w:r>
        <w:t>определения капитальных затрат и технико-экономических показателей</w:t>
      </w:r>
      <w:r w:rsidRPr="00A0411E">
        <w:t xml:space="preserve"> биогазовой установки</w:t>
      </w:r>
      <w:bookmarkEnd w:id="322"/>
      <w:bookmarkEnd w:id="323"/>
    </w:p>
    <w:p w:rsidR="007213BE" w:rsidRDefault="007213BE" w:rsidP="007213BE">
      <w:pPr>
        <w:rPr>
          <w:szCs w:val="28"/>
        </w:rPr>
      </w:pPr>
    </w:p>
    <w:p w:rsidR="007213BE" w:rsidRDefault="007213BE" w:rsidP="007213BE">
      <w:pPr>
        <w:ind w:firstLine="708"/>
        <w:rPr>
          <w:szCs w:val="28"/>
        </w:rPr>
      </w:pPr>
      <w:r>
        <w:rPr>
          <w:szCs w:val="28"/>
        </w:rPr>
        <w:t>Расчет капитальных затрат производился на основе следующего алгоритма:</w:t>
      </w:r>
    </w:p>
    <w:p w:rsidR="007213BE" w:rsidRDefault="007213BE" w:rsidP="007213BE">
      <w:pPr>
        <w:ind w:firstLine="708"/>
        <w:rPr>
          <w:szCs w:val="28"/>
        </w:rPr>
      </w:pPr>
      <w:r>
        <w:rPr>
          <w:szCs w:val="28"/>
        </w:rPr>
        <w:t xml:space="preserve">1) Выбирается электрическая мощность биогазовой станции </w:t>
      </w:r>
      <w:r w:rsidRPr="0013697F">
        <w:rPr>
          <w:i/>
          <w:szCs w:val="28"/>
        </w:rPr>
        <w:t>Р</w:t>
      </w:r>
      <w:r w:rsidRPr="0013697F">
        <w:rPr>
          <w:szCs w:val="28"/>
          <w:vertAlign w:val="subscript"/>
        </w:rPr>
        <w:t>уст</w:t>
      </w:r>
      <w:r>
        <w:rPr>
          <w:szCs w:val="28"/>
        </w:rPr>
        <w:t xml:space="preserve"> на основе расчета средней мощности по формуле (4.17). В данном проекте рассмотрены 2 в</w:t>
      </w:r>
      <w:r>
        <w:rPr>
          <w:szCs w:val="28"/>
        </w:rPr>
        <w:t>а</w:t>
      </w:r>
      <w:r>
        <w:rPr>
          <w:szCs w:val="28"/>
        </w:rPr>
        <w:t>рианта комплектации биогазовых станций: мощностью около 1 МВт и мощностью около 0,5 МВт. Данный показатель указывает пиковую мощностью</w:t>
      </w:r>
      <w:r w:rsidR="006A1307">
        <w:rPr>
          <w:szCs w:val="28"/>
        </w:rPr>
        <w:t>,</w:t>
      </w:r>
      <w:r>
        <w:rPr>
          <w:szCs w:val="28"/>
        </w:rPr>
        <w:t xml:space="preserve"> которую сп</w:t>
      </w:r>
      <w:r>
        <w:rPr>
          <w:szCs w:val="28"/>
        </w:rPr>
        <w:t>о</w:t>
      </w:r>
      <w:r>
        <w:rPr>
          <w:szCs w:val="28"/>
        </w:rPr>
        <w:t xml:space="preserve">собна выработать когенерационная установка. </w:t>
      </w:r>
    </w:p>
    <w:p w:rsidR="007213BE" w:rsidRDefault="007213BE" w:rsidP="007213BE">
      <w:pPr>
        <w:ind w:firstLine="708"/>
        <w:rPr>
          <w:szCs w:val="28"/>
        </w:rPr>
      </w:pPr>
      <w:r>
        <w:rPr>
          <w:szCs w:val="28"/>
        </w:rPr>
        <w:t>2) Стоимость биогазового оборудования З</w:t>
      </w:r>
      <w:r w:rsidRPr="0013697F">
        <w:rPr>
          <w:szCs w:val="28"/>
          <w:vertAlign w:val="subscript"/>
        </w:rPr>
        <w:t>БГУ</w:t>
      </w:r>
      <w:r>
        <w:rPr>
          <w:szCs w:val="28"/>
        </w:rPr>
        <w:t xml:space="preserve"> указана в 3 разделе. В данном пункте указывается стоимость биогазовой и когенерационной установок, заявле</w:t>
      </w:r>
      <w:r>
        <w:rPr>
          <w:szCs w:val="28"/>
        </w:rPr>
        <w:t>н</w:t>
      </w:r>
      <w:r>
        <w:rPr>
          <w:szCs w:val="28"/>
        </w:rPr>
        <w:t>ные заводом изготовителем.</w:t>
      </w:r>
    </w:p>
    <w:p w:rsidR="007213BE" w:rsidRDefault="007213BE" w:rsidP="007213BE">
      <w:pPr>
        <w:ind w:firstLine="708"/>
        <w:rPr>
          <w:szCs w:val="28"/>
        </w:rPr>
      </w:pPr>
      <w:r>
        <w:rPr>
          <w:szCs w:val="28"/>
        </w:rPr>
        <w:t>3) Таможенные платежи З</w:t>
      </w:r>
      <w:r w:rsidRPr="0013697F">
        <w:rPr>
          <w:szCs w:val="28"/>
          <w:vertAlign w:val="subscript"/>
        </w:rPr>
        <w:t>ТАМ</w:t>
      </w:r>
      <w:r>
        <w:rPr>
          <w:szCs w:val="28"/>
        </w:rPr>
        <w:t xml:space="preserve"> определяются равными 5% от стоимости биог</w:t>
      </w:r>
      <w:r>
        <w:rPr>
          <w:szCs w:val="28"/>
        </w:rPr>
        <w:t>а</w:t>
      </w:r>
      <w:r>
        <w:rPr>
          <w:szCs w:val="28"/>
        </w:rPr>
        <w:t xml:space="preserve">зового оборудования и определяются по формуле:  </w:t>
      </w:r>
    </w:p>
    <w:p w:rsidR="007213BE" w:rsidRDefault="007213BE" w:rsidP="007213BE">
      <w:pPr>
        <w:ind w:firstLine="708"/>
        <w:rPr>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871C50">
            <w:pPr>
              <w:rPr>
                <w:rFonts w:cs="Times New Roman"/>
                <w:szCs w:val="28"/>
              </w:rPr>
            </w:pPr>
          </w:p>
        </w:tc>
        <w:tc>
          <w:tcPr>
            <w:tcW w:w="2410" w:type="dxa"/>
          </w:tcPr>
          <w:p w:rsidR="007213BE" w:rsidRPr="00994F7C" w:rsidRDefault="00C25488" w:rsidP="00871C50">
            <w:pPr>
              <w:jc w:val="right"/>
              <w:rPr>
                <w:rFonts w:cs="Times New Roman"/>
                <w:b/>
                <w:szCs w:val="28"/>
              </w:rPr>
            </w:pPr>
            <w:r>
              <w:rPr>
                <w:rFonts w:cs="Times New Roman"/>
                <w:b/>
                <w:noProof/>
                <w:position w:val="-12"/>
                <w:szCs w:val="28"/>
                <w:lang w:eastAsia="ru-RU"/>
              </w:rPr>
              <w:drawing>
                <wp:inline distT="0" distB="0" distL="0" distR="0">
                  <wp:extent cx="1098550" cy="230505"/>
                  <wp:effectExtent l="0" t="0" r="6350" b="0"/>
                  <wp:docPr id="21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8550" cy="230505"/>
                          </a:xfrm>
                          <a:prstGeom prst="rect">
                            <a:avLst/>
                          </a:prstGeom>
                          <a:noFill/>
                          <a:ln>
                            <a:noFill/>
                          </a:ln>
                        </pic:spPr>
                      </pic:pic>
                    </a:graphicData>
                  </a:graphic>
                </wp:inline>
              </w:drawing>
            </w:r>
          </w:p>
        </w:tc>
        <w:tc>
          <w:tcPr>
            <w:tcW w:w="2835" w:type="dxa"/>
          </w:tcPr>
          <w:p w:rsidR="007213BE" w:rsidRDefault="007213BE" w:rsidP="00871C50">
            <w:pPr>
              <w:rPr>
                <w:rFonts w:cs="Times New Roman"/>
                <w:szCs w:val="28"/>
              </w:rPr>
            </w:pPr>
            <w:r>
              <w:rPr>
                <w:rFonts w:cs="Times New Roman"/>
                <w:szCs w:val="28"/>
              </w:rPr>
              <w:t>,</w:t>
            </w:r>
          </w:p>
        </w:tc>
        <w:tc>
          <w:tcPr>
            <w:tcW w:w="1099" w:type="dxa"/>
          </w:tcPr>
          <w:p w:rsidR="007213BE" w:rsidRDefault="007213BE" w:rsidP="00871C50">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18</w:t>
            </w:r>
            <w:r w:rsidRPr="00EF4402">
              <w:rPr>
                <w:rFonts w:cs="Times New Roman"/>
                <w:szCs w:val="28"/>
              </w:rPr>
              <w:t>)</w:t>
            </w:r>
          </w:p>
        </w:tc>
      </w:tr>
    </w:tbl>
    <w:p w:rsidR="00305840" w:rsidRDefault="00305840" w:rsidP="007213BE">
      <w:pPr>
        <w:ind w:firstLine="708"/>
        <w:rPr>
          <w:szCs w:val="28"/>
        </w:rPr>
      </w:pPr>
    </w:p>
    <w:p w:rsidR="007213BE" w:rsidRDefault="007213BE" w:rsidP="007213BE">
      <w:pPr>
        <w:ind w:firstLine="708"/>
        <w:rPr>
          <w:szCs w:val="28"/>
        </w:rPr>
      </w:pPr>
      <w:r>
        <w:rPr>
          <w:szCs w:val="28"/>
        </w:rPr>
        <w:t>4) Затраты на доставку биогазового оборудования З</w:t>
      </w:r>
      <w:r w:rsidRPr="0002651D">
        <w:rPr>
          <w:szCs w:val="28"/>
          <w:vertAlign w:val="subscript"/>
        </w:rPr>
        <w:t>ДОСТ</w:t>
      </w:r>
      <w:r>
        <w:rPr>
          <w:szCs w:val="28"/>
        </w:rPr>
        <w:t xml:space="preserve"> из стран западной Е</w:t>
      </w:r>
      <w:r>
        <w:rPr>
          <w:szCs w:val="28"/>
        </w:rPr>
        <w:t>в</w:t>
      </w:r>
      <w:r>
        <w:rPr>
          <w:szCs w:val="28"/>
        </w:rPr>
        <w:t xml:space="preserve">ропы до населенных пунктов центральных и южных районов Красноярского края составит около 1 200 000 руб. для биогазовых установок мощностью 1 МВт и около 800 000 руб. для биогазовых установок мощностью 0,5 МВт. </w:t>
      </w:r>
    </w:p>
    <w:p w:rsidR="007213BE" w:rsidRDefault="007213BE" w:rsidP="007213BE">
      <w:pPr>
        <w:ind w:firstLine="708"/>
        <w:rPr>
          <w:szCs w:val="28"/>
        </w:rPr>
      </w:pPr>
      <w:r>
        <w:rPr>
          <w:szCs w:val="28"/>
        </w:rPr>
        <w:t>5) Затраты на страховку З</w:t>
      </w:r>
      <w:r w:rsidRPr="00AC246E">
        <w:rPr>
          <w:szCs w:val="28"/>
          <w:vertAlign w:val="subscript"/>
        </w:rPr>
        <w:t>СТР</w:t>
      </w:r>
      <w:r>
        <w:rPr>
          <w:szCs w:val="28"/>
        </w:rPr>
        <w:t xml:space="preserve"> оборудования во время доставки составляет ок</w:t>
      </w:r>
      <w:r>
        <w:rPr>
          <w:szCs w:val="28"/>
        </w:rPr>
        <w:t>о</w:t>
      </w:r>
      <w:r>
        <w:rPr>
          <w:szCs w:val="28"/>
        </w:rPr>
        <w:t xml:space="preserve">ло 2% от стоимости оборудования и определяются по формуле: </w:t>
      </w:r>
    </w:p>
    <w:p w:rsidR="007213BE" w:rsidRDefault="007213BE" w:rsidP="007213BE">
      <w:pPr>
        <w:ind w:firstLine="708"/>
        <w:rPr>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871C50">
            <w:pPr>
              <w:rPr>
                <w:rFonts w:cs="Times New Roman"/>
                <w:szCs w:val="28"/>
              </w:rPr>
            </w:pPr>
          </w:p>
        </w:tc>
        <w:tc>
          <w:tcPr>
            <w:tcW w:w="2410" w:type="dxa"/>
          </w:tcPr>
          <w:p w:rsidR="007213BE" w:rsidRPr="00994F7C" w:rsidRDefault="00C25488" w:rsidP="00871C50">
            <w:pPr>
              <w:jc w:val="right"/>
              <w:rPr>
                <w:rFonts w:cs="Times New Roman"/>
                <w:b/>
                <w:szCs w:val="28"/>
              </w:rPr>
            </w:pPr>
            <w:r>
              <w:rPr>
                <w:rFonts w:cs="Times New Roman"/>
                <w:b/>
                <w:noProof/>
                <w:position w:val="-12"/>
                <w:szCs w:val="28"/>
                <w:lang w:eastAsia="ru-RU"/>
              </w:rPr>
              <w:drawing>
                <wp:inline distT="0" distB="0" distL="0" distR="0">
                  <wp:extent cx="1065530" cy="230505"/>
                  <wp:effectExtent l="0" t="0" r="1270" b="0"/>
                  <wp:docPr id="21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5530" cy="230505"/>
                          </a:xfrm>
                          <a:prstGeom prst="rect">
                            <a:avLst/>
                          </a:prstGeom>
                          <a:noFill/>
                          <a:ln>
                            <a:noFill/>
                          </a:ln>
                        </pic:spPr>
                      </pic:pic>
                    </a:graphicData>
                  </a:graphic>
                </wp:inline>
              </w:drawing>
            </w:r>
          </w:p>
        </w:tc>
        <w:tc>
          <w:tcPr>
            <w:tcW w:w="2835" w:type="dxa"/>
          </w:tcPr>
          <w:p w:rsidR="007213BE" w:rsidRDefault="007213BE" w:rsidP="00871C50">
            <w:pPr>
              <w:rPr>
                <w:rFonts w:cs="Times New Roman"/>
                <w:szCs w:val="28"/>
              </w:rPr>
            </w:pPr>
            <w:r>
              <w:rPr>
                <w:rFonts w:cs="Times New Roman"/>
                <w:szCs w:val="28"/>
              </w:rPr>
              <w:t>,</w:t>
            </w:r>
          </w:p>
        </w:tc>
        <w:tc>
          <w:tcPr>
            <w:tcW w:w="1099" w:type="dxa"/>
          </w:tcPr>
          <w:p w:rsidR="007213BE" w:rsidRDefault="007213BE" w:rsidP="00871C50">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19</w:t>
            </w:r>
            <w:r w:rsidRPr="00EF4402">
              <w:rPr>
                <w:rFonts w:cs="Times New Roman"/>
                <w:szCs w:val="28"/>
              </w:rPr>
              <w:t>)</w:t>
            </w:r>
          </w:p>
        </w:tc>
      </w:tr>
    </w:tbl>
    <w:p w:rsidR="007213BE" w:rsidRDefault="007213BE" w:rsidP="007213BE">
      <w:pPr>
        <w:ind w:firstLine="708"/>
        <w:rPr>
          <w:szCs w:val="28"/>
        </w:rPr>
      </w:pPr>
    </w:p>
    <w:p w:rsidR="007213BE" w:rsidRDefault="007213BE" w:rsidP="007213BE">
      <w:pPr>
        <w:ind w:firstLine="708"/>
        <w:rPr>
          <w:szCs w:val="28"/>
        </w:rPr>
      </w:pPr>
      <w:r>
        <w:rPr>
          <w:szCs w:val="28"/>
        </w:rPr>
        <w:t>Проведение строительно-монтажных работ (СМР) биогазовых станций сопр</w:t>
      </w:r>
      <w:r>
        <w:rPr>
          <w:szCs w:val="28"/>
        </w:rPr>
        <w:t>я</w:t>
      </w:r>
      <w:r>
        <w:rPr>
          <w:szCs w:val="28"/>
        </w:rPr>
        <w:t>жено с меньшими рисками, чем, например, СМР ветроэнергетических установок на территории Крайнего Севера. Поэтому, страховку СМР в данном случае рекоменд</w:t>
      </w:r>
      <w:r>
        <w:rPr>
          <w:szCs w:val="28"/>
        </w:rPr>
        <w:t>у</w:t>
      </w:r>
      <w:r>
        <w:rPr>
          <w:szCs w:val="28"/>
        </w:rPr>
        <w:t xml:space="preserve">ется не производить. </w:t>
      </w:r>
    </w:p>
    <w:p w:rsidR="007213BE" w:rsidRDefault="007213BE" w:rsidP="007213BE">
      <w:pPr>
        <w:ind w:firstLine="708"/>
        <w:rPr>
          <w:szCs w:val="28"/>
        </w:rPr>
      </w:pPr>
      <w:r>
        <w:rPr>
          <w:szCs w:val="28"/>
        </w:rPr>
        <w:t>6) Затраты на проектные работы З</w:t>
      </w:r>
      <w:r w:rsidRPr="0079646B">
        <w:rPr>
          <w:szCs w:val="28"/>
          <w:vertAlign w:val="subscript"/>
        </w:rPr>
        <w:t>ПР</w:t>
      </w:r>
      <w:r>
        <w:rPr>
          <w:szCs w:val="28"/>
        </w:rPr>
        <w:t xml:space="preserve"> по данным компании «</w:t>
      </w:r>
      <w:r>
        <w:rPr>
          <w:szCs w:val="28"/>
          <w:lang w:val="en-US"/>
        </w:rPr>
        <w:t>Zorg</w:t>
      </w:r>
      <w:r>
        <w:rPr>
          <w:szCs w:val="28"/>
        </w:rPr>
        <w:t>» на начало 2013 года составляют 1 880 000 руб. Затраты на проектные работы других произв</w:t>
      </w:r>
      <w:r>
        <w:rPr>
          <w:szCs w:val="28"/>
        </w:rPr>
        <w:t>о</w:t>
      </w:r>
      <w:r>
        <w:rPr>
          <w:szCs w:val="28"/>
        </w:rPr>
        <w:t xml:space="preserve">дителей будут отличаться незначительно. Данная сумма принимается постоянной для всех расчетов. </w:t>
      </w:r>
    </w:p>
    <w:p w:rsidR="007213BE" w:rsidRDefault="007213BE" w:rsidP="007213BE">
      <w:pPr>
        <w:ind w:firstLine="708"/>
        <w:rPr>
          <w:szCs w:val="28"/>
        </w:rPr>
      </w:pPr>
      <w:r>
        <w:rPr>
          <w:szCs w:val="28"/>
        </w:rPr>
        <w:t>7) Затраты на строительство здания станции З</w:t>
      </w:r>
      <w:r w:rsidRPr="00B26C7D">
        <w:rPr>
          <w:szCs w:val="28"/>
          <w:vertAlign w:val="subscript"/>
        </w:rPr>
        <w:t>ЗД</w:t>
      </w:r>
      <w:r>
        <w:rPr>
          <w:szCs w:val="28"/>
        </w:rPr>
        <w:t xml:space="preserve"> составляют от 39,6 млн.руб. до 40 млн.руб. Здание станции необходимо для размещения когенерационной уст</w:t>
      </w:r>
      <w:r>
        <w:rPr>
          <w:szCs w:val="28"/>
        </w:rPr>
        <w:t>а</w:t>
      </w:r>
      <w:r>
        <w:rPr>
          <w:szCs w:val="28"/>
        </w:rPr>
        <w:t>новки, распределительного устройства (РУ), вспомогательного оборудования. Да</w:t>
      </w:r>
      <w:r>
        <w:rPr>
          <w:szCs w:val="28"/>
        </w:rPr>
        <w:t>н</w:t>
      </w:r>
      <w:r>
        <w:rPr>
          <w:szCs w:val="28"/>
        </w:rPr>
        <w:t xml:space="preserve">ные о стоимости предоставлены представителями компаний заводов-изготовителей </w:t>
      </w:r>
      <w:r w:rsidR="00D37086">
        <w:rPr>
          <w:szCs w:val="28"/>
        </w:rPr>
        <w:t>биогазового</w:t>
      </w:r>
      <w:r>
        <w:rPr>
          <w:szCs w:val="28"/>
        </w:rPr>
        <w:t xml:space="preserve"> оборудования. Данная сумма является ориентировочной и может быть изменена в ходе проведения проектных работ.  </w:t>
      </w:r>
    </w:p>
    <w:p w:rsidR="007213BE" w:rsidRDefault="007213BE" w:rsidP="007213BE">
      <w:pPr>
        <w:ind w:firstLine="708"/>
        <w:rPr>
          <w:szCs w:val="28"/>
        </w:rPr>
      </w:pPr>
      <w:r>
        <w:rPr>
          <w:szCs w:val="28"/>
        </w:rPr>
        <w:t>8) Затраты на СМР З</w:t>
      </w:r>
      <w:r w:rsidRPr="00A42C89">
        <w:rPr>
          <w:szCs w:val="28"/>
          <w:vertAlign w:val="subscript"/>
        </w:rPr>
        <w:t>СМР</w:t>
      </w:r>
      <w:r>
        <w:rPr>
          <w:szCs w:val="28"/>
        </w:rPr>
        <w:t>. Для ввода станции в эксплуатацию необходимо пр</w:t>
      </w:r>
      <w:r>
        <w:rPr>
          <w:szCs w:val="28"/>
        </w:rPr>
        <w:t>о</w:t>
      </w:r>
      <w:r>
        <w:rPr>
          <w:szCs w:val="28"/>
        </w:rPr>
        <w:t>извести строительно-монтажные работы. Размер затрат на СМР уста</w:t>
      </w:r>
      <w:r w:rsidR="006A1307">
        <w:rPr>
          <w:szCs w:val="28"/>
        </w:rPr>
        <w:t>но</w:t>
      </w:r>
      <w:r>
        <w:rPr>
          <w:szCs w:val="28"/>
        </w:rPr>
        <w:t xml:space="preserve">влен исходя из рекомендаций представителей завода-изготовителя и определен в размере 1 200 000 руб. </w:t>
      </w:r>
    </w:p>
    <w:p w:rsidR="007213BE" w:rsidRDefault="007213BE" w:rsidP="007213BE">
      <w:pPr>
        <w:ind w:firstLine="708"/>
        <w:rPr>
          <w:szCs w:val="28"/>
        </w:rPr>
      </w:pPr>
      <w:r>
        <w:rPr>
          <w:szCs w:val="28"/>
        </w:rPr>
        <w:lastRenderedPageBreak/>
        <w:t xml:space="preserve">9) Капитальные затраты на строительство </w:t>
      </w:r>
      <w:r w:rsidR="00D37086">
        <w:rPr>
          <w:szCs w:val="28"/>
        </w:rPr>
        <w:t>биогазовой</w:t>
      </w:r>
      <w:r>
        <w:rPr>
          <w:szCs w:val="28"/>
        </w:rPr>
        <w:t xml:space="preserve"> станции К определяются как сумма всех перечисленных затрат:</w:t>
      </w:r>
    </w:p>
    <w:p w:rsidR="007213BE" w:rsidRDefault="007213BE" w:rsidP="007213BE">
      <w:pPr>
        <w:ind w:firstLine="708"/>
        <w:rPr>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06"/>
        <w:gridCol w:w="4246"/>
        <w:gridCol w:w="2127"/>
        <w:gridCol w:w="1042"/>
      </w:tblGrid>
      <w:tr w:rsidR="007213BE" w:rsidTr="00871C50">
        <w:tc>
          <w:tcPr>
            <w:tcW w:w="4077" w:type="dxa"/>
          </w:tcPr>
          <w:p w:rsidR="007213BE" w:rsidRDefault="007213BE" w:rsidP="00871C50">
            <w:pPr>
              <w:rPr>
                <w:rFonts w:cs="Times New Roman"/>
                <w:szCs w:val="28"/>
              </w:rPr>
            </w:pPr>
          </w:p>
        </w:tc>
        <w:tc>
          <w:tcPr>
            <w:tcW w:w="2410" w:type="dxa"/>
          </w:tcPr>
          <w:p w:rsidR="007213BE" w:rsidRPr="00994F7C" w:rsidRDefault="00C25488" w:rsidP="00871C50">
            <w:pPr>
              <w:jc w:val="right"/>
              <w:rPr>
                <w:rFonts w:cs="Times New Roman"/>
                <w:b/>
                <w:szCs w:val="28"/>
              </w:rPr>
            </w:pPr>
            <w:r>
              <w:rPr>
                <w:rFonts w:cs="Times New Roman"/>
                <w:b/>
                <w:noProof/>
                <w:position w:val="-14"/>
                <w:szCs w:val="28"/>
                <w:lang w:eastAsia="ru-RU"/>
              </w:rPr>
              <w:drawing>
                <wp:inline distT="0" distB="0" distL="0" distR="0">
                  <wp:extent cx="2559050" cy="230505"/>
                  <wp:effectExtent l="0" t="0" r="0" b="0"/>
                  <wp:docPr id="21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9050" cy="230505"/>
                          </a:xfrm>
                          <a:prstGeom prst="rect">
                            <a:avLst/>
                          </a:prstGeom>
                          <a:noFill/>
                          <a:ln>
                            <a:noFill/>
                          </a:ln>
                        </pic:spPr>
                      </pic:pic>
                    </a:graphicData>
                  </a:graphic>
                </wp:inline>
              </w:drawing>
            </w:r>
          </w:p>
        </w:tc>
        <w:tc>
          <w:tcPr>
            <w:tcW w:w="2835" w:type="dxa"/>
          </w:tcPr>
          <w:p w:rsidR="007213BE" w:rsidRDefault="007213BE" w:rsidP="00871C50">
            <w:pPr>
              <w:rPr>
                <w:rFonts w:cs="Times New Roman"/>
                <w:szCs w:val="28"/>
              </w:rPr>
            </w:pPr>
            <w:r>
              <w:rPr>
                <w:rFonts w:cs="Times New Roman"/>
                <w:szCs w:val="28"/>
              </w:rPr>
              <w:t>,</w:t>
            </w:r>
          </w:p>
        </w:tc>
        <w:tc>
          <w:tcPr>
            <w:tcW w:w="1099" w:type="dxa"/>
          </w:tcPr>
          <w:p w:rsidR="007213BE" w:rsidRDefault="007213BE" w:rsidP="00871C50">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20</w:t>
            </w:r>
            <w:r w:rsidRPr="00EF4402">
              <w:rPr>
                <w:rFonts w:cs="Times New Roman"/>
                <w:szCs w:val="28"/>
              </w:rPr>
              <w:t>)</w:t>
            </w:r>
          </w:p>
        </w:tc>
      </w:tr>
      <w:tr w:rsidR="007213BE" w:rsidTr="00871C50">
        <w:tc>
          <w:tcPr>
            <w:tcW w:w="4077" w:type="dxa"/>
          </w:tcPr>
          <w:p w:rsidR="007213BE" w:rsidRDefault="007213BE" w:rsidP="00871C50">
            <w:pPr>
              <w:rPr>
                <w:rFonts w:cs="Times New Roman"/>
                <w:szCs w:val="28"/>
              </w:rPr>
            </w:pPr>
          </w:p>
        </w:tc>
        <w:tc>
          <w:tcPr>
            <w:tcW w:w="2410" w:type="dxa"/>
          </w:tcPr>
          <w:p w:rsidR="007213BE" w:rsidRPr="00994F7C" w:rsidRDefault="007213BE" w:rsidP="00871C50">
            <w:pPr>
              <w:jc w:val="right"/>
              <w:rPr>
                <w:rFonts w:cs="Times New Roman"/>
                <w:b/>
                <w:position w:val="-32"/>
                <w:szCs w:val="28"/>
                <w:lang w:val="en-US"/>
              </w:rPr>
            </w:pPr>
          </w:p>
        </w:tc>
        <w:tc>
          <w:tcPr>
            <w:tcW w:w="2835" w:type="dxa"/>
          </w:tcPr>
          <w:p w:rsidR="007213BE" w:rsidRDefault="007213BE" w:rsidP="00871C50">
            <w:pPr>
              <w:rPr>
                <w:rFonts w:cs="Times New Roman"/>
                <w:szCs w:val="28"/>
              </w:rPr>
            </w:pPr>
          </w:p>
        </w:tc>
        <w:tc>
          <w:tcPr>
            <w:tcW w:w="1099" w:type="dxa"/>
          </w:tcPr>
          <w:p w:rsidR="007213BE" w:rsidRPr="00EF4402" w:rsidRDefault="007213BE" w:rsidP="00871C50">
            <w:pPr>
              <w:jc w:val="right"/>
              <w:rPr>
                <w:rFonts w:cs="Times New Roman"/>
                <w:szCs w:val="28"/>
              </w:rPr>
            </w:pPr>
          </w:p>
        </w:tc>
      </w:tr>
    </w:tbl>
    <w:p w:rsidR="007213BE" w:rsidRDefault="007213BE" w:rsidP="007213BE">
      <w:pPr>
        <w:ind w:firstLine="708"/>
        <w:rPr>
          <w:szCs w:val="28"/>
        </w:rPr>
      </w:pPr>
      <w:r>
        <w:rPr>
          <w:szCs w:val="28"/>
        </w:rPr>
        <w:t xml:space="preserve">10) Расчетное производство электрической энергии </w:t>
      </w:r>
      <w:r w:rsidRPr="00AB7005">
        <w:rPr>
          <w:i/>
          <w:szCs w:val="28"/>
          <w:lang w:val="en-US"/>
        </w:rPr>
        <w:t>W</w:t>
      </w:r>
      <w:r w:rsidRPr="00AB7005">
        <w:rPr>
          <w:szCs w:val="28"/>
          <w:vertAlign w:val="subscript"/>
        </w:rPr>
        <w:t>расч</w:t>
      </w:r>
      <w:r>
        <w:rPr>
          <w:szCs w:val="28"/>
        </w:rPr>
        <w:t xml:space="preserve"> определяется как теоретический валовый потенциал энергии биогаза</w:t>
      </w:r>
      <w:r w:rsidR="006A1307">
        <w:rPr>
          <w:szCs w:val="28"/>
        </w:rPr>
        <w:t>,</w:t>
      </w:r>
      <w:r>
        <w:rPr>
          <w:szCs w:val="28"/>
        </w:rPr>
        <w:t xml:space="preserve"> умноженный на КПД когенер</w:t>
      </w:r>
      <w:r>
        <w:rPr>
          <w:szCs w:val="28"/>
        </w:rPr>
        <w:t>а</w:t>
      </w:r>
      <w:r>
        <w:rPr>
          <w:szCs w:val="28"/>
        </w:rPr>
        <w:t xml:space="preserve">ционной установки. КПД электрической генерации биогазовых станций по данным завода изготовителя составляет 40%. </w:t>
      </w:r>
      <w:r w:rsidRPr="00AB7005">
        <w:rPr>
          <w:i/>
          <w:szCs w:val="28"/>
          <w:lang w:val="en-US"/>
        </w:rPr>
        <w:t>W</w:t>
      </w:r>
      <w:r w:rsidRPr="00AB7005">
        <w:rPr>
          <w:szCs w:val="28"/>
          <w:vertAlign w:val="subscript"/>
        </w:rPr>
        <w:t>расч</w:t>
      </w:r>
      <w:r>
        <w:rPr>
          <w:szCs w:val="28"/>
        </w:rPr>
        <w:t xml:space="preserve"> определяется по формуле: </w:t>
      </w:r>
    </w:p>
    <w:p w:rsidR="007213BE" w:rsidRDefault="007213BE" w:rsidP="007213BE">
      <w:pPr>
        <w:ind w:firstLine="708"/>
        <w:rPr>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871C50">
            <w:pPr>
              <w:rPr>
                <w:rFonts w:cs="Times New Roman"/>
                <w:szCs w:val="28"/>
              </w:rPr>
            </w:pPr>
          </w:p>
        </w:tc>
        <w:tc>
          <w:tcPr>
            <w:tcW w:w="2410" w:type="dxa"/>
          </w:tcPr>
          <w:p w:rsidR="007213BE" w:rsidRPr="00994F7C" w:rsidRDefault="00C25488" w:rsidP="00871C50">
            <w:pPr>
              <w:jc w:val="right"/>
              <w:rPr>
                <w:rFonts w:cs="Times New Roman"/>
                <w:b/>
                <w:szCs w:val="28"/>
              </w:rPr>
            </w:pPr>
            <w:r>
              <w:rPr>
                <w:rFonts w:cs="Times New Roman"/>
                <w:b/>
                <w:noProof/>
                <w:position w:val="-14"/>
                <w:szCs w:val="28"/>
                <w:lang w:eastAsia="ru-RU"/>
              </w:rPr>
              <w:drawing>
                <wp:inline distT="0" distB="0" distL="0" distR="0">
                  <wp:extent cx="1065530" cy="230505"/>
                  <wp:effectExtent l="0" t="0" r="1270" b="0"/>
                  <wp:docPr id="21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5530" cy="230505"/>
                          </a:xfrm>
                          <a:prstGeom prst="rect">
                            <a:avLst/>
                          </a:prstGeom>
                          <a:noFill/>
                          <a:ln>
                            <a:noFill/>
                          </a:ln>
                        </pic:spPr>
                      </pic:pic>
                    </a:graphicData>
                  </a:graphic>
                </wp:inline>
              </w:drawing>
            </w:r>
          </w:p>
        </w:tc>
        <w:tc>
          <w:tcPr>
            <w:tcW w:w="2835" w:type="dxa"/>
          </w:tcPr>
          <w:p w:rsidR="007213BE" w:rsidRDefault="007213BE" w:rsidP="00871C50">
            <w:pPr>
              <w:rPr>
                <w:rFonts w:cs="Times New Roman"/>
                <w:szCs w:val="28"/>
              </w:rPr>
            </w:pPr>
            <w:r>
              <w:rPr>
                <w:rFonts w:cs="Times New Roman"/>
                <w:szCs w:val="28"/>
              </w:rPr>
              <w:t>,</w:t>
            </w:r>
          </w:p>
        </w:tc>
        <w:tc>
          <w:tcPr>
            <w:tcW w:w="1099" w:type="dxa"/>
          </w:tcPr>
          <w:p w:rsidR="007213BE" w:rsidRDefault="007213BE" w:rsidP="00871C50">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21</w:t>
            </w:r>
            <w:r w:rsidRPr="00EF4402">
              <w:rPr>
                <w:rFonts w:cs="Times New Roman"/>
                <w:szCs w:val="28"/>
              </w:rPr>
              <w:t>)</w:t>
            </w:r>
          </w:p>
        </w:tc>
      </w:tr>
    </w:tbl>
    <w:p w:rsidR="007213BE" w:rsidRDefault="007213BE" w:rsidP="007213BE">
      <w:pPr>
        <w:ind w:firstLine="708"/>
        <w:rPr>
          <w:szCs w:val="28"/>
        </w:rPr>
      </w:pPr>
    </w:p>
    <w:p w:rsidR="007213BE" w:rsidRDefault="007213BE" w:rsidP="007213BE">
      <w:pPr>
        <w:ind w:firstLine="708"/>
        <w:rPr>
          <w:szCs w:val="28"/>
          <w:lang w:val="en-US"/>
        </w:rPr>
      </w:pPr>
      <w:r>
        <w:rPr>
          <w:szCs w:val="28"/>
        </w:rPr>
        <w:t xml:space="preserve">11) Расчетное производство тепловой энергии </w:t>
      </w:r>
      <w:r w:rsidRPr="00F070A9">
        <w:rPr>
          <w:i/>
          <w:szCs w:val="28"/>
          <w:lang w:val="en-US"/>
        </w:rPr>
        <w:t>Q</w:t>
      </w:r>
      <w:r w:rsidRPr="00AB7005">
        <w:rPr>
          <w:szCs w:val="28"/>
          <w:vertAlign w:val="subscript"/>
        </w:rPr>
        <w:t>расч</w:t>
      </w:r>
      <w:r>
        <w:rPr>
          <w:szCs w:val="28"/>
        </w:rPr>
        <w:t xml:space="preserve"> определяется как теорет</w:t>
      </w:r>
      <w:r>
        <w:rPr>
          <w:szCs w:val="28"/>
        </w:rPr>
        <w:t>и</w:t>
      </w:r>
      <w:r>
        <w:rPr>
          <w:szCs w:val="28"/>
        </w:rPr>
        <w:t>ческий валовый потенциал энергии биогаза</w:t>
      </w:r>
      <w:r w:rsidR="006A1307">
        <w:rPr>
          <w:szCs w:val="28"/>
        </w:rPr>
        <w:t>,</w:t>
      </w:r>
      <w:r>
        <w:rPr>
          <w:szCs w:val="28"/>
        </w:rPr>
        <w:t xml:space="preserve"> умноженный на КПД когенерационной установки</w:t>
      </w:r>
      <w:r w:rsidRPr="00F070A9">
        <w:rPr>
          <w:szCs w:val="28"/>
        </w:rPr>
        <w:t xml:space="preserve"> (</w:t>
      </w:r>
      <w:r>
        <w:rPr>
          <w:szCs w:val="28"/>
        </w:rPr>
        <w:t>теплообменника</w:t>
      </w:r>
      <w:r w:rsidRPr="00F070A9">
        <w:rPr>
          <w:szCs w:val="28"/>
        </w:rPr>
        <w:t>)</w:t>
      </w:r>
      <w:r>
        <w:rPr>
          <w:szCs w:val="28"/>
        </w:rPr>
        <w:t>. КПД тепловой генерации биогазовых станций по да</w:t>
      </w:r>
      <w:r>
        <w:rPr>
          <w:szCs w:val="28"/>
        </w:rPr>
        <w:t>н</w:t>
      </w:r>
      <w:r>
        <w:rPr>
          <w:szCs w:val="28"/>
        </w:rPr>
        <w:t xml:space="preserve">ным завода изготовителя составляет 90%. </w:t>
      </w:r>
      <w:r>
        <w:rPr>
          <w:i/>
          <w:szCs w:val="28"/>
          <w:lang w:val="en-US"/>
        </w:rPr>
        <w:t>Q</w:t>
      </w:r>
      <w:r w:rsidRPr="00AB7005">
        <w:rPr>
          <w:szCs w:val="28"/>
          <w:vertAlign w:val="subscript"/>
        </w:rPr>
        <w:t>расч</w:t>
      </w:r>
      <w:r>
        <w:rPr>
          <w:szCs w:val="28"/>
        </w:rPr>
        <w:t xml:space="preserve"> определяется по формуле</w:t>
      </w:r>
      <w:r>
        <w:rPr>
          <w:szCs w:val="28"/>
          <w:lang w:val="en-US"/>
        </w:rPr>
        <w:t>:</w:t>
      </w:r>
    </w:p>
    <w:p w:rsidR="007213BE" w:rsidRDefault="007213BE" w:rsidP="007213BE">
      <w:pPr>
        <w:ind w:firstLine="708"/>
        <w:rPr>
          <w:szCs w:val="28"/>
          <w:lang w:val="en-US"/>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871C50">
            <w:pPr>
              <w:rPr>
                <w:rFonts w:cs="Times New Roman"/>
                <w:szCs w:val="28"/>
              </w:rPr>
            </w:pPr>
          </w:p>
        </w:tc>
        <w:tc>
          <w:tcPr>
            <w:tcW w:w="2410" w:type="dxa"/>
          </w:tcPr>
          <w:p w:rsidR="007213BE" w:rsidRPr="00994F7C" w:rsidRDefault="00C25488" w:rsidP="00871C50">
            <w:pPr>
              <w:jc w:val="right"/>
              <w:rPr>
                <w:rFonts w:cs="Times New Roman"/>
                <w:b/>
                <w:szCs w:val="28"/>
              </w:rPr>
            </w:pPr>
            <w:r>
              <w:rPr>
                <w:rFonts w:cs="Times New Roman"/>
                <w:b/>
                <w:noProof/>
                <w:position w:val="-14"/>
                <w:szCs w:val="28"/>
                <w:lang w:eastAsia="ru-RU"/>
              </w:rPr>
              <w:drawing>
                <wp:inline distT="0" distB="0" distL="0" distR="0">
                  <wp:extent cx="1032510" cy="230505"/>
                  <wp:effectExtent l="0" t="0" r="0" b="0"/>
                  <wp:docPr id="21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2510" cy="230505"/>
                          </a:xfrm>
                          <a:prstGeom prst="rect">
                            <a:avLst/>
                          </a:prstGeom>
                          <a:noFill/>
                          <a:ln>
                            <a:noFill/>
                          </a:ln>
                        </pic:spPr>
                      </pic:pic>
                    </a:graphicData>
                  </a:graphic>
                </wp:inline>
              </w:drawing>
            </w:r>
          </w:p>
        </w:tc>
        <w:tc>
          <w:tcPr>
            <w:tcW w:w="2835" w:type="dxa"/>
          </w:tcPr>
          <w:p w:rsidR="007213BE" w:rsidRDefault="007213BE" w:rsidP="00871C50">
            <w:pPr>
              <w:rPr>
                <w:rFonts w:cs="Times New Roman"/>
                <w:szCs w:val="28"/>
              </w:rPr>
            </w:pPr>
            <w:r>
              <w:rPr>
                <w:rFonts w:cs="Times New Roman"/>
                <w:szCs w:val="28"/>
              </w:rPr>
              <w:t>,</w:t>
            </w:r>
          </w:p>
        </w:tc>
        <w:tc>
          <w:tcPr>
            <w:tcW w:w="1099" w:type="dxa"/>
          </w:tcPr>
          <w:p w:rsidR="007213BE" w:rsidRDefault="007213BE" w:rsidP="00871C50">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22</w:t>
            </w:r>
            <w:r w:rsidRPr="00EF4402">
              <w:rPr>
                <w:rFonts w:cs="Times New Roman"/>
                <w:szCs w:val="28"/>
              </w:rPr>
              <w:t>)</w:t>
            </w:r>
          </w:p>
        </w:tc>
      </w:tr>
    </w:tbl>
    <w:p w:rsidR="007213BE" w:rsidRDefault="007213BE" w:rsidP="007213BE">
      <w:pPr>
        <w:ind w:firstLine="708"/>
        <w:rPr>
          <w:szCs w:val="28"/>
        </w:rPr>
      </w:pPr>
    </w:p>
    <w:p w:rsidR="007213BE" w:rsidRDefault="007213BE" w:rsidP="007213BE">
      <w:pPr>
        <w:ind w:firstLine="708"/>
        <w:rPr>
          <w:szCs w:val="28"/>
        </w:rPr>
      </w:pPr>
      <w:r w:rsidRPr="00D93675">
        <w:rPr>
          <w:szCs w:val="28"/>
        </w:rPr>
        <w:t>1</w:t>
      </w:r>
      <w:r>
        <w:rPr>
          <w:szCs w:val="28"/>
        </w:rPr>
        <w:t>2</w:t>
      </w:r>
      <w:r w:rsidRPr="00D93675">
        <w:rPr>
          <w:szCs w:val="28"/>
        </w:rPr>
        <w:t xml:space="preserve">) </w:t>
      </w:r>
      <w:r>
        <w:rPr>
          <w:szCs w:val="28"/>
        </w:rPr>
        <w:t>Ежегодные издержки на обслуживание биогазовых установок носят неп</w:t>
      </w:r>
      <w:r>
        <w:rPr>
          <w:szCs w:val="28"/>
        </w:rPr>
        <w:t>о</w:t>
      </w:r>
      <w:r>
        <w:rPr>
          <w:szCs w:val="28"/>
        </w:rPr>
        <w:t>стоянный характер и могут зависеть от множества факторов. В сумму издержек вх</w:t>
      </w:r>
      <w:r>
        <w:rPr>
          <w:szCs w:val="28"/>
        </w:rPr>
        <w:t>о</w:t>
      </w:r>
      <w:r>
        <w:rPr>
          <w:szCs w:val="28"/>
        </w:rPr>
        <w:t xml:space="preserve">дят следующие статьи затрат: </w:t>
      </w:r>
    </w:p>
    <w:p w:rsidR="007213BE" w:rsidRDefault="007213BE" w:rsidP="007213BE">
      <w:pPr>
        <w:ind w:firstLine="708"/>
        <w:rPr>
          <w:szCs w:val="28"/>
        </w:rPr>
      </w:pPr>
      <w:r>
        <w:rPr>
          <w:szCs w:val="28"/>
        </w:rPr>
        <w:t>- заработная плата обслуживающему персоналу;</w:t>
      </w:r>
    </w:p>
    <w:p w:rsidR="007213BE" w:rsidRDefault="007213BE" w:rsidP="007213BE">
      <w:pPr>
        <w:ind w:firstLine="708"/>
        <w:rPr>
          <w:szCs w:val="28"/>
        </w:rPr>
      </w:pPr>
      <w:r>
        <w:rPr>
          <w:szCs w:val="28"/>
        </w:rPr>
        <w:t xml:space="preserve">- затраты на проведение плановых и аварийных ремонтов </w:t>
      </w:r>
      <w:r w:rsidR="00D37086">
        <w:rPr>
          <w:szCs w:val="28"/>
        </w:rPr>
        <w:t>биогазового</w:t>
      </w:r>
      <w:r>
        <w:rPr>
          <w:szCs w:val="28"/>
        </w:rPr>
        <w:t xml:space="preserve"> обор</w:t>
      </w:r>
      <w:r>
        <w:rPr>
          <w:szCs w:val="28"/>
        </w:rPr>
        <w:t>у</w:t>
      </w:r>
      <w:r>
        <w:rPr>
          <w:szCs w:val="28"/>
        </w:rPr>
        <w:t>дования и когенерационной уст</w:t>
      </w:r>
      <w:r w:rsidR="00D37086">
        <w:rPr>
          <w:szCs w:val="28"/>
        </w:rPr>
        <w:t>ан</w:t>
      </w:r>
      <w:r>
        <w:rPr>
          <w:szCs w:val="28"/>
        </w:rPr>
        <w:t>овки;</w:t>
      </w:r>
    </w:p>
    <w:p w:rsidR="007213BE" w:rsidRDefault="007213BE" w:rsidP="007213BE">
      <w:pPr>
        <w:ind w:firstLine="708"/>
        <w:rPr>
          <w:szCs w:val="28"/>
        </w:rPr>
      </w:pPr>
      <w:r>
        <w:rPr>
          <w:szCs w:val="28"/>
        </w:rPr>
        <w:t>- затраты на транспортировку сырья до биогазовой станции (при необходим</w:t>
      </w:r>
      <w:r>
        <w:rPr>
          <w:szCs w:val="28"/>
        </w:rPr>
        <w:t>о</w:t>
      </w:r>
      <w:r>
        <w:rPr>
          <w:szCs w:val="28"/>
        </w:rPr>
        <w:t>сти);</w:t>
      </w:r>
    </w:p>
    <w:p w:rsidR="007213BE" w:rsidRDefault="007213BE" w:rsidP="007213BE">
      <w:pPr>
        <w:ind w:firstLine="708"/>
        <w:rPr>
          <w:szCs w:val="28"/>
        </w:rPr>
      </w:pPr>
      <w:r>
        <w:rPr>
          <w:szCs w:val="28"/>
        </w:rPr>
        <w:t>- затраты на закупку химических веществ, ускоряющих процесс выработки биогаза;</w:t>
      </w:r>
    </w:p>
    <w:p w:rsidR="007213BE" w:rsidRDefault="007213BE" w:rsidP="007213BE">
      <w:pPr>
        <w:ind w:firstLine="708"/>
        <w:rPr>
          <w:szCs w:val="28"/>
        </w:rPr>
      </w:pPr>
      <w:r>
        <w:rPr>
          <w:szCs w:val="28"/>
        </w:rPr>
        <w:t>- обучение персонала, повышение квалификации персонала;</w:t>
      </w:r>
    </w:p>
    <w:p w:rsidR="007213BE" w:rsidRDefault="007213BE" w:rsidP="007213BE">
      <w:pPr>
        <w:ind w:firstLine="708"/>
        <w:rPr>
          <w:szCs w:val="28"/>
        </w:rPr>
      </w:pPr>
      <w:r>
        <w:rPr>
          <w:szCs w:val="28"/>
        </w:rPr>
        <w:t xml:space="preserve">- налог на землю и на имущество. </w:t>
      </w:r>
    </w:p>
    <w:p w:rsidR="007213BE" w:rsidRDefault="007213BE" w:rsidP="007213BE">
      <w:pPr>
        <w:ind w:firstLine="708"/>
        <w:rPr>
          <w:szCs w:val="28"/>
        </w:rPr>
      </w:pPr>
      <w:r>
        <w:rPr>
          <w:szCs w:val="28"/>
        </w:rPr>
        <w:t>Исследовав опыт эксплуатации биогазовых станций, сделав небольшую п</w:t>
      </w:r>
      <w:r>
        <w:rPr>
          <w:szCs w:val="28"/>
        </w:rPr>
        <w:t>о</w:t>
      </w:r>
      <w:r>
        <w:rPr>
          <w:szCs w:val="28"/>
        </w:rPr>
        <w:t>правку на удаленность Красноярского края от Европейских стран, предлагается у</w:t>
      </w:r>
      <w:r>
        <w:rPr>
          <w:szCs w:val="28"/>
        </w:rPr>
        <w:t>с</w:t>
      </w:r>
      <w:r>
        <w:rPr>
          <w:szCs w:val="28"/>
        </w:rPr>
        <w:t>редненное значение ежегодных издержек в размере 4% от стоимости оборудования.</w:t>
      </w:r>
    </w:p>
    <w:p w:rsidR="007213BE" w:rsidRDefault="007213BE" w:rsidP="007213BE">
      <w:pPr>
        <w:ind w:firstLine="708"/>
        <w:rPr>
          <w:szCs w:val="28"/>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871C50">
            <w:pPr>
              <w:rPr>
                <w:rFonts w:cs="Times New Roman"/>
                <w:szCs w:val="28"/>
              </w:rPr>
            </w:pPr>
          </w:p>
        </w:tc>
        <w:tc>
          <w:tcPr>
            <w:tcW w:w="2410" w:type="dxa"/>
          </w:tcPr>
          <w:p w:rsidR="007213BE" w:rsidRPr="00994F7C" w:rsidRDefault="00C25488" w:rsidP="00871C50">
            <w:pPr>
              <w:jc w:val="right"/>
              <w:rPr>
                <w:rFonts w:cs="Times New Roman"/>
                <w:b/>
                <w:szCs w:val="28"/>
              </w:rPr>
            </w:pPr>
            <w:r>
              <w:rPr>
                <w:rFonts w:cs="Times New Roman"/>
                <w:b/>
                <w:noProof/>
                <w:position w:val="-12"/>
                <w:szCs w:val="28"/>
                <w:lang w:eastAsia="ru-RU"/>
              </w:rPr>
              <w:drawing>
                <wp:inline distT="0" distB="0" distL="0" distR="0">
                  <wp:extent cx="940435" cy="230505"/>
                  <wp:effectExtent l="0" t="0" r="0" b="0"/>
                  <wp:docPr id="21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0435" cy="230505"/>
                          </a:xfrm>
                          <a:prstGeom prst="rect">
                            <a:avLst/>
                          </a:prstGeom>
                          <a:noFill/>
                          <a:ln>
                            <a:noFill/>
                          </a:ln>
                        </pic:spPr>
                      </pic:pic>
                    </a:graphicData>
                  </a:graphic>
                </wp:inline>
              </w:drawing>
            </w:r>
          </w:p>
        </w:tc>
        <w:tc>
          <w:tcPr>
            <w:tcW w:w="2835" w:type="dxa"/>
          </w:tcPr>
          <w:p w:rsidR="007213BE" w:rsidRDefault="007213BE" w:rsidP="00871C50">
            <w:pPr>
              <w:rPr>
                <w:rFonts w:cs="Times New Roman"/>
                <w:szCs w:val="28"/>
              </w:rPr>
            </w:pPr>
            <w:r>
              <w:rPr>
                <w:rFonts w:cs="Times New Roman"/>
                <w:szCs w:val="28"/>
              </w:rPr>
              <w:t>,</w:t>
            </w:r>
          </w:p>
        </w:tc>
        <w:tc>
          <w:tcPr>
            <w:tcW w:w="1099" w:type="dxa"/>
          </w:tcPr>
          <w:p w:rsidR="007213BE" w:rsidRDefault="007213BE" w:rsidP="00871C50">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23</w:t>
            </w:r>
            <w:r w:rsidRPr="00EF4402">
              <w:rPr>
                <w:rFonts w:cs="Times New Roman"/>
                <w:szCs w:val="28"/>
              </w:rPr>
              <w:t>)</w:t>
            </w:r>
          </w:p>
        </w:tc>
      </w:tr>
    </w:tbl>
    <w:p w:rsidR="007213BE" w:rsidRDefault="007213BE" w:rsidP="007213BE">
      <w:pPr>
        <w:ind w:firstLine="708"/>
        <w:rPr>
          <w:szCs w:val="28"/>
        </w:rPr>
      </w:pPr>
    </w:p>
    <w:p w:rsidR="007213BE" w:rsidRDefault="007213BE" w:rsidP="007213BE">
      <w:pPr>
        <w:ind w:firstLine="708"/>
        <w:rPr>
          <w:szCs w:val="28"/>
        </w:rPr>
      </w:pPr>
      <w:r>
        <w:rPr>
          <w:szCs w:val="28"/>
        </w:rPr>
        <w:t xml:space="preserve">13) Ежегодная выработка электрической энергии </w:t>
      </w:r>
      <w:r w:rsidRPr="00AB7005">
        <w:rPr>
          <w:i/>
          <w:szCs w:val="28"/>
          <w:lang w:val="en-US"/>
        </w:rPr>
        <w:t>W</w:t>
      </w:r>
      <w:r>
        <w:rPr>
          <w:szCs w:val="28"/>
          <w:vertAlign w:val="subscript"/>
        </w:rPr>
        <w:t>год</w:t>
      </w:r>
      <w:r>
        <w:rPr>
          <w:szCs w:val="28"/>
        </w:rPr>
        <w:t xml:space="preserve"> определяется по форм</w:t>
      </w:r>
      <w:r>
        <w:rPr>
          <w:szCs w:val="28"/>
        </w:rPr>
        <w:t>у</w:t>
      </w:r>
      <w:r>
        <w:rPr>
          <w:szCs w:val="28"/>
        </w:rPr>
        <w:t xml:space="preserve">ле: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871C50">
            <w:pPr>
              <w:rPr>
                <w:rFonts w:cs="Times New Roman"/>
                <w:szCs w:val="28"/>
              </w:rPr>
            </w:pPr>
          </w:p>
        </w:tc>
        <w:tc>
          <w:tcPr>
            <w:tcW w:w="2410" w:type="dxa"/>
          </w:tcPr>
          <w:p w:rsidR="007213BE" w:rsidRPr="00994F7C" w:rsidRDefault="00C25488" w:rsidP="00871C50">
            <w:pPr>
              <w:jc w:val="right"/>
              <w:rPr>
                <w:rFonts w:cs="Times New Roman"/>
                <w:b/>
                <w:szCs w:val="28"/>
              </w:rPr>
            </w:pPr>
            <w:r>
              <w:rPr>
                <w:rFonts w:cs="Times New Roman"/>
                <w:b/>
                <w:noProof/>
                <w:position w:val="-14"/>
                <w:szCs w:val="28"/>
                <w:lang w:eastAsia="ru-RU"/>
              </w:rPr>
              <w:drawing>
                <wp:inline distT="0" distB="0" distL="0" distR="0">
                  <wp:extent cx="1065530" cy="230505"/>
                  <wp:effectExtent l="0" t="0" r="1270" b="0"/>
                  <wp:docPr id="21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5530" cy="230505"/>
                          </a:xfrm>
                          <a:prstGeom prst="rect">
                            <a:avLst/>
                          </a:prstGeom>
                          <a:noFill/>
                          <a:ln>
                            <a:noFill/>
                          </a:ln>
                        </pic:spPr>
                      </pic:pic>
                    </a:graphicData>
                  </a:graphic>
                </wp:inline>
              </w:drawing>
            </w:r>
          </w:p>
        </w:tc>
        <w:tc>
          <w:tcPr>
            <w:tcW w:w="2835" w:type="dxa"/>
          </w:tcPr>
          <w:p w:rsidR="007213BE" w:rsidRDefault="007213BE" w:rsidP="00871C50">
            <w:pPr>
              <w:rPr>
                <w:rFonts w:cs="Times New Roman"/>
                <w:szCs w:val="28"/>
              </w:rPr>
            </w:pPr>
            <w:r>
              <w:rPr>
                <w:rFonts w:cs="Times New Roman"/>
                <w:szCs w:val="28"/>
              </w:rPr>
              <w:t>,</w:t>
            </w:r>
          </w:p>
        </w:tc>
        <w:tc>
          <w:tcPr>
            <w:tcW w:w="1099" w:type="dxa"/>
          </w:tcPr>
          <w:p w:rsidR="007213BE" w:rsidRDefault="007213BE" w:rsidP="00871C50">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24</w:t>
            </w:r>
            <w:r w:rsidRPr="00EF4402">
              <w:rPr>
                <w:rFonts w:cs="Times New Roman"/>
                <w:szCs w:val="28"/>
              </w:rPr>
              <w:t>)</w:t>
            </w:r>
          </w:p>
        </w:tc>
      </w:tr>
      <w:tr w:rsidR="007213BE" w:rsidTr="00871C50">
        <w:tc>
          <w:tcPr>
            <w:tcW w:w="4077" w:type="dxa"/>
          </w:tcPr>
          <w:p w:rsidR="007213BE" w:rsidRDefault="007213BE" w:rsidP="00871C50">
            <w:pPr>
              <w:rPr>
                <w:rFonts w:cs="Times New Roman"/>
                <w:szCs w:val="28"/>
              </w:rPr>
            </w:pPr>
          </w:p>
        </w:tc>
        <w:tc>
          <w:tcPr>
            <w:tcW w:w="2410" w:type="dxa"/>
          </w:tcPr>
          <w:p w:rsidR="007213BE" w:rsidRPr="00994F7C" w:rsidRDefault="007213BE" w:rsidP="00871C50">
            <w:pPr>
              <w:jc w:val="right"/>
              <w:rPr>
                <w:rFonts w:cs="Times New Roman"/>
                <w:b/>
                <w:position w:val="-32"/>
                <w:szCs w:val="28"/>
                <w:lang w:val="en-US"/>
              </w:rPr>
            </w:pPr>
          </w:p>
        </w:tc>
        <w:tc>
          <w:tcPr>
            <w:tcW w:w="2835" w:type="dxa"/>
          </w:tcPr>
          <w:p w:rsidR="007213BE" w:rsidRDefault="007213BE" w:rsidP="00871C50">
            <w:pPr>
              <w:rPr>
                <w:rFonts w:cs="Times New Roman"/>
                <w:szCs w:val="28"/>
              </w:rPr>
            </w:pPr>
          </w:p>
        </w:tc>
        <w:tc>
          <w:tcPr>
            <w:tcW w:w="1099" w:type="dxa"/>
          </w:tcPr>
          <w:p w:rsidR="007213BE" w:rsidRPr="00EF4402" w:rsidRDefault="007213BE" w:rsidP="00871C50">
            <w:pPr>
              <w:jc w:val="right"/>
              <w:rPr>
                <w:rFonts w:cs="Times New Roman"/>
                <w:szCs w:val="28"/>
              </w:rPr>
            </w:pPr>
          </w:p>
        </w:tc>
      </w:tr>
    </w:tbl>
    <w:p w:rsidR="007213BE" w:rsidRDefault="007213BE" w:rsidP="007213BE">
      <w:pPr>
        <w:ind w:firstLine="708"/>
        <w:rPr>
          <w:szCs w:val="28"/>
        </w:rPr>
      </w:pPr>
    </w:p>
    <w:p w:rsidR="007213BE" w:rsidRDefault="007213BE" w:rsidP="007213BE">
      <w:pPr>
        <w:ind w:firstLine="708"/>
        <w:rPr>
          <w:szCs w:val="28"/>
        </w:rPr>
      </w:pPr>
    </w:p>
    <w:p w:rsidR="007213BE" w:rsidRPr="00F34E8A" w:rsidRDefault="007213BE" w:rsidP="007213BE">
      <w:pPr>
        <w:ind w:firstLine="708"/>
        <w:rPr>
          <w:szCs w:val="28"/>
        </w:rPr>
      </w:pPr>
      <w:r>
        <w:rPr>
          <w:szCs w:val="28"/>
        </w:rPr>
        <w:lastRenderedPageBreak/>
        <w:t xml:space="preserve">14) Ежегодная выработка тепловой энергии </w:t>
      </w:r>
      <w:r>
        <w:rPr>
          <w:i/>
          <w:szCs w:val="28"/>
          <w:lang w:val="en-US"/>
        </w:rPr>
        <w:t>Q</w:t>
      </w:r>
      <w:r>
        <w:rPr>
          <w:szCs w:val="28"/>
          <w:vertAlign w:val="subscript"/>
        </w:rPr>
        <w:t>год</w:t>
      </w:r>
      <w:r>
        <w:rPr>
          <w:szCs w:val="28"/>
        </w:rPr>
        <w:t xml:space="preserve"> определяется по формуле: </w:t>
      </w:r>
    </w:p>
    <w:p w:rsidR="007213BE" w:rsidRPr="00F34E8A" w:rsidRDefault="007213BE" w:rsidP="007213BE">
      <w:pPr>
        <w:ind w:firstLine="708"/>
        <w:rPr>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871C50">
            <w:pPr>
              <w:rPr>
                <w:rFonts w:cs="Times New Roman"/>
                <w:szCs w:val="28"/>
              </w:rPr>
            </w:pPr>
          </w:p>
        </w:tc>
        <w:tc>
          <w:tcPr>
            <w:tcW w:w="2410" w:type="dxa"/>
          </w:tcPr>
          <w:p w:rsidR="007213BE" w:rsidRPr="00994F7C" w:rsidRDefault="00C25488" w:rsidP="00871C50">
            <w:pPr>
              <w:jc w:val="right"/>
              <w:rPr>
                <w:rFonts w:cs="Times New Roman"/>
                <w:b/>
                <w:szCs w:val="28"/>
              </w:rPr>
            </w:pPr>
            <w:r>
              <w:rPr>
                <w:rFonts w:cs="Times New Roman"/>
                <w:b/>
                <w:noProof/>
                <w:position w:val="-14"/>
                <w:szCs w:val="28"/>
                <w:lang w:eastAsia="ru-RU"/>
              </w:rPr>
              <w:drawing>
                <wp:inline distT="0" distB="0" distL="0" distR="0">
                  <wp:extent cx="1032510" cy="230505"/>
                  <wp:effectExtent l="0" t="0" r="0" b="0"/>
                  <wp:docPr id="21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2510" cy="230505"/>
                          </a:xfrm>
                          <a:prstGeom prst="rect">
                            <a:avLst/>
                          </a:prstGeom>
                          <a:noFill/>
                          <a:ln>
                            <a:noFill/>
                          </a:ln>
                        </pic:spPr>
                      </pic:pic>
                    </a:graphicData>
                  </a:graphic>
                </wp:inline>
              </w:drawing>
            </w:r>
          </w:p>
        </w:tc>
        <w:tc>
          <w:tcPr>
            <w:tcW w:w="2835" w:type="dxa"/>
          </w:tcPr>
          <w:p w:rsidR="007213BE" w:rsidRDefault="007213BE" w:rsidP="00871C50">
            <w:pPr>
              <w:rPr>
                <w:rFonts w:cs="Times New Roman"/>
                <w:szCs w:val="28"/>
              </w:rPr>
            </w:pPr>
            <w:r>
              <w:rPr>
                <w:rFonts w:cs="Times New Roman"/>
                <w:szCs w:val="28"/>
              </w:rPr>
              <w:t>,</w:t>
            </w:r>
          </w:p>
        </w:tc>
        <w:tc>
          <w:tcPr>
            <w:tcW w:w="1099" w:type="dxa"/>
          </w:tcPr>
          <w:p w:rsidR="007213BE" w:rsidRDefault="007213BE" w:rsidP="00871C50">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25</w:t>
            </w:r>
            <w:r w:rsidRPr="00EF4402">
              <w:rPr>
                <w:rFonts w:cs="Times New Roman"/>
                <w:szCs w:val="28"/>
              </w:rPr>
              <w:t>)</w:t>
            </w:r>
          </w:p>
        </w:tc>
      </w:tr>
    </w:tbl>
    <w:p w:rsidR="007213BE" w:rsidRDefault="007213BE" w:rsidP="007213BE">
      <w:pPr>
        <w:ind w:firstLine="708"/>
        <w:rPr>
          <w:szCs w:val="28"/>
        </w:rPr>
      </w:pPr>
    </w:p>
    <w:p w:rsidR="007213BE" w:rsidRDefault="007213BE" w:rsidP="007213BE">
      <w:pPr>
        <w:ind w:firstLine="708"/>
        <w:rPr>
          <w:szCs w:val="28"/>
        </w:rPr>
      </w:pPr>
      <w:r w:rsidRPr="00F34E8A">
        <w:rPr>
          <w:szCs w:val="28"/>
        </w:rPr>
        <w:t>1</w:t>
      </w:r>
      <w:r>
        <w:rPr>
          <w:szCs w:val="28"/>
        </w:rPr>
        <w:t>5</w:t>
      </w:r>
      <w:r w:rsidRPr="00F34E8A">
        <w:rPr>
          <w:szCs w:val="28"/>
        </w:rPr>
        <w:t xml:space="preserve">) </w:t>
      </w:r>
      <w:r>
        <w:rPr>
          <w:szCs w:val="28"/>
        </w:rPr>
        <w:t xml:space="preserve">Удельная выработка электрической энергии </w:t>
      </w:r>
      <w:r w:rsidRPr="00F34E8A">
        <w:rPr>
          <w:i/>
          <w:szCs w:val="28"/>
          <w:lang w:val="en-US"/>
        </w:rPr>
        <w:t>W</w:t>
      </w:r>
      <w:r w:rsidRPr="00F34E8A">
        <w:rPr>
          <w:szCs w:val="28"/>
          <w:vertAlign w:val="subscript"/>
        </w:rPr>
        <w:t>уд</w:t>
      </w:r>
      <w:r>
        <w:rPr>
          <w:szCs w:val="28"/>
        </w:rPr>
        <w:t xml:space="preserve"> определяется по формуле:</w:t>
      </w:r>
    </w:p>
    <w:p w:rsidR="007213BE" w:rsidRDefault="007213BE" w:rsidP="007213BE">
      <w:pPr>
        <w:ind w:firstLine="708"/>
        <w:rPr>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871C50">
            <w:pPr>
              <w:rPr>
                <w:rFonts w:cs="Times New Roman"/>
                <w:szCs w:val="28"/>
              </w:rPr>
            </w:pPr>
          </w:p>
        </w:tc>
        <w:tc>
          <w:tcPr>
            <w:tcW w:w="2410" w:type="dxa"/>
          </w:tcPr>
          <w:p w:rsidR="007213BE" w:rsidRPr="00994F7C" w:rsidRDefault="00C25488" w:rsidP="00871C50">
            <w:pPr>
              <w:jc w:val="right"/>
              <w:rPr>
                <w:rFonts w:cs="Times New Roman"/>
                <w:b/>
                <w:szCs w:val="28"/>
              </w:rPr>
            </w:pPr>
            <w:r>
              <w:rPr>
                <w:rFonts w:cs="Times New Roman"/>
                <w:b/>
                <w:noProof/>
                <w:position w:val="-32"/>
                <w:szCs w:val="28"/>
                <w:lang w:eastAsia="ru-RU"/>
              </w:rPr>
              <w:drawing>
                <wp:inline distT="0" distB="0" distL="0" distR="0">
                  <wp:extent cx="690880" cy="460375"/>
                  <wp:effectExtent l="0" t="0" r="0" b="0"/>
                  <wp:docPr id="21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0880" cy="460375"/>
                          </a:xfrm>
                          <a:prstGeom prst="rect">
                            <a:avLst/>
                          </a:prstGeom>
                          <a:noFill/>
                          <a:ln>
                            <a:noFill/>
                          </a:ln>
                        </pic:spPr>
                      </pic:pic>
                    </a:graphicData>
                  </a:graphic>
                </wp:inline>
              </w:drawing>
            </w:r>
          </w:p>
        </w:tc>
        <w:tc>
          <w:tcPr>
            <w:tcW w:w="2835" w:type="dxa"/>
          </w:tcPr>
          <w:p w:rsidR="007213BE" w:rsidRDefault="007213BE" w:rsidP="00871C50">
            <w:pPr>
              <w:rPr>
                <w:rFonts w:cs="Times New Roman"/>
                <w:szCs w:val="28"/>
              </w:rPr>
            </w:pPr>
            <w:r>
              <w:rPr>
                <w:rFonts w:cs="Times New Roman"/>
                <w:szCs w:val="28"/>
              </w:rPr>
              <w:t>,</w:t>
            </w:r>
          </w:p>
        </w:tc>
        <w:tc>
          <w:tcPr>
            <w:tcW w:w="1099" w:type="dxa"/>
          </w:tcPr>
          <w:p w:rsidR="007213BE" w:rsidRDefault="007213BE" w:rsidP="00871C50">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26</w:t>
            </w:r>
            <w:r w:rsidRPr="00EF4402">
              <w:rPr>
                <w:rFonts w:cs="Times New Roman"/>
                <w:szCs w:val="28"/>
              </w:rPr>
              <w:t>)</w:t>
            </w:r>
          </w:p>
        </w:tc>
      </w:tr>
    </w:tbl>
    <w:p w:rsidR="007213BE" w:rsidRDefault="007213BE" w:rsidP="007213BE">
      <w:pPr>
        <w:ind w:firstLine="708"/>
        <w:rPr>
          <w:szCs w:val="28"/>
        </w:rPr>
      </w:pPr>
    </w:p>
    <w:p w:rsidR="007213BE" w:rsidRDefault="007213BE" w:rsidP="007213BE">
      <w:pPr>
        <w:ind w:firstLine="708"/>
      </w:pPr>
      <w:r>
        <w:rPr>
          <w:szCs w:val="28"/>
        </w:rPr>
        <w:t xml:space="preserve">16) </w:t>
      </w:r>
      <w:r w:rsidRPr="00910AA8">
        <w:t>Удельные затраты на строительство З</w:t>
      </w:r>
      <w:r w:rsidRPr="00910AA8">
        <w:rPr>
          <w:vertAlign w:val="subscript"/>
        </w:rPr>
        <w:t>УД</w:t>
      </w:r>
      <w:r>
        <w:t xml:space="preserve"> биогазовой станции определяются по формуле:</w:t>
      </w:r>
    </w:p>
    <w:p w:rsidR="007213BE" w:rsidRDefault="007213BE" w:rsidP="007213BE">
      <w:pPr>
        <w:ind w:firstLine="708"/>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871C50">
            <w:pPr>
              <w:rPr>
                <w:rFonts w:cs="Times New Roman"/>
                <w:szCs w:val="28"/>
              </w:rPr>
            </w:pPr>
          </w:p>
        </w:tc>
        <w:tc>
          <w:tcPr>
            <w:tcW w:w="2410" w:type="dxa"/>
          </w:tcPr>
          <w:p w:rsidR="007213BE" w:rsidRPr="00994F7C" w:rsidRDefault="00C25488" w:rsidP="00871C50">
            <w:pPr>
              <w:jc w:val="right"/>
              <w:rPr>
                <w:rFonts w:cs="Times New Roman"/>
                <w:b/>
                <w:szCs w:val="28"/>
              </w:rPr>
            </w:pPr>
            <w:r>
              <w:rPr>
                <w:rFonts w:cs="Times New Roman"/>
                <w:b/>
                <w:noProof/>
                <w:position w:val="-32"/>
                <w:szCs w:val="28"/>
                <w:lang w:eastAsia="ru-RU"/>
              </w:rPr>
              <w:drawing>
                <wp:inline distT="0" distB="0" distL="0" distR="0">
                  <wp:extent cx="631825" cy="460375"/>
                  <wp:effectExtent l="0" t="0" r="0" b="0"/>
                  <wp:docPr id="20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1825" cy="460375"/>
                          </a:xfrm>
                          <a:prstGeom prst="rect">
                            <a:avLst/>
                          </a:prstGeom>
                          <a:noFill/>
                          <a:ln>
                            <a:noFill/>
                          </a:ln>
                        </pic:spPr>
                      </pic:pic>
                    </a:graphicData>
                  </a:graphic>
                </wp:inline>
              </w:drawing>
            </w:r>
          </w:p>
        </w:tc>
        <w:tc>
          <w:tcPr>
            <w:tcW w:w="2835" w:type="dxa"/>
          </w:tcPr>
          <w:p w:rsidR="007213BE" w:rsidRDefault="007213BE" w:rsidP="00871C50">
            <w:pPr>
              <w:rPr>
                <w:rFonts w:cs="Times New Roman"/>
                <w:szCs w:val="28"/>
              </w:rPr>
            </w:pPr>
            <w:r>
              <w:rPr>
                <w:rFonts w:cs="Times New Roman"/>
                <w:szCs w:val="28"/>
              </w:rPr>
              <w:t>,</w:t>
            </w:r>
          </w:p>
        </w:tc>
        <w:tc>
          <w:tcPr>
            <w:tcW w:w="1099" w:type="dxa"/>
          </w:tcPr>
          <w:p w:rsidR="007213BE" w:rsidRDefault="007213BE" w:rsidP="00871C50">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27</w:t>
            </w:r>
            <w:r w:rsidRPr="00EF4402">
              <w:rPr>
                <w:rFonts w:cs="Times New Roman"/>
                <w:szCs w:val="28"/>
              </w:rPr>
              <w:t>)</w:t>
            </w:r>
          </w:p>
        </w:tc>
      </w:tr>
    </w:tbl>
    <w:p w:rsidR="007213BE" w:rsidRDefault="007213BE" w:rsidP="007213BE">
      <w:pPr>
        <w:ind w:firstLine="708"/>
        <w:rPr>
          <w:szCs w:val="28"/>
        </w:rPr>
      </w:pPr>
    </w:p>
    <w:p w:rsidR="007213BE" w:rsidRDefault="007213BE" w:rsidP="007213BE">
      <w:pPr>
        <w:ind w:firstLine="708"/>
      </w:pPr>
      <w:r>
        <w:rPr>
          <w:szCs w:val="28"/>
        </w:rPr>
        <w:t xml:space="preserve">17) </w:t>
      </w:r>
      <w:r>
        <w:t xml:space="preserve">Себестоимость электрической энергии С определяется с учетом срока службы станции. Срок службы биогазовых станций </w:t>
      </w:r>
      <w:r w:rsidRPr="002A612E">
        <w:rPr>
          <w:i/>
        </w:rPr>
        <w:t>Т</w:t>
      </w:r>
      <w:r w:rsidRPr="002A612E">
        <w:rPr>
          <w:vertAlign w:val="subscript"/>
        </w:rPr>
        <w:t>сл</w:t>
      </w:r>
      <w:r>
        <w:t xml:space="preserve"> зарубежного производства по данным заводов изготовителей составляет 20 лет. Себестоимость определяется по формуле: </w:t>
      </w:r>
    </w:p>
    <w:p w:rsidR="007213BE" w:rsidRDefault="007213BE" w:rsidP="007213BE">
      <w:pPr>
        <w:ind w:firstLine="708"/>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7213BE" w:rsidTr="00871C50">
        <w:tc>
          <w:tcPr>
            <w:tcW w:w="4077" w:type="dxa"/>
          </w:tcPr>
          <w:p w:rsidR="007213BE" w:rsidRDefault="007213BE" w:rsidP="00871C50">
            <w:pPr>
              <w:rPr>
                <w:rFonts w:cs="Times New Roman"/>
                <w:szCs w:val="28"/>
              </w:rPr>
            </w:pPr>
          </w:p>
        </w:tc>
        <w:tc>
          <w:tcPr>
            <w:tcW w:w="2410" w:type="dxa"/>
          </w:tcPr>
          <w:p w:rsidR="007213BE" w:rsidRPr="00994F7C" w:rsidRDefault="00C25488" w:rsidP="00871C50">
            <w:pPr>
              <w:jc w:val="right"/>
              <w:rPr>
                <w:rFonts w:cs="Times New Roman"/>
                <w:b/>
                <w:szCs w:val="28"/>
              </w:rPr>
            </w:pPr>
            <w:r>
              <w:rPr>
                <w:rFonts w:cs="Times New Roman"/>
                <w:b/>
                <w:noProof/>
                <w:position w:val="-32"/>
                <w:szCs w:val="28"/>
                <w:lang w:eastAsia="ru-RU"/>
              </w:rPr>
              <w:drawing>
                <wp:inline distT="0" distB="0" distL="0" distR="0">
                  <wp:extent cx="960755" cy="460375"/>
                  <wp:effectExtent l="0" t="0" r="0" b="0"/>
                  <wp:docPr id="20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0755" cy="460375"/>
                          </a:xfrm>
                          <a:prstGeom prst="rect">
                            <a:avLst/>
                          </a:prstGeom>
                          <a:noFill/>
                          <a:ln>
                            <a:noFill/>
                          </a:ln>
                        </pic:spPr>
                      </pic:pic>
                    </a:graphicData>
                  </a:graphic>
                </wp:inline>
              </w:drawing>
            </w:r>
          </w:p>
        </w:tc>
        <w:tc>
          <w:tcPr>
            <w:tcW w:w="2835" w:type="dxa"/>
          </w:tcPr>
          <w:p w:rsidR="007213BE" w:rsidRDefault="007213BE" w:rsidP="00871C50">
            <w:pPr>
              <w:rPr>
                <w:rFonts w:cs="Times New Roman"/>
                <w:szCs w:val="28"/>
              </w:rPr>
            </w:pPr>
            <w:r>
              <w:rPr>
                <w:rFonts w:cs="Times New Roman"/>
                <w:szCs w:val="28"/>
              </w:rPr>
              <w:t>,</w:t>
            </w:r>
          </w:p>
        </w:tc>
        <w:tc>
          <w:tcPr>
            <w:tcW w:w="1099" w:type="dxa"/>
          </w:tcPr>
          <w:p w:rsidR="007213BE" w:rsidRDefault="007213BE" w:rsidP="00871C50">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28</w:t>
            </w:r>
            <w:r w:rsidRPr="00EF4402">
              <w:rPr>
                <w:rFonts w:cs="Times New Roman"/>
                <w:szCs w:val="28"/>
              </w:rPr>
              <w:t>)</w:t>
            </w:r>
          </w:p>
        </w:tc>
      </w:tr>
    </w:tbl>
    <w:p w:rsidR="007213BE" w:rsidRDefault="007213BE" w:rsidP="007213BE">
      <w:pPr>
        <w:ind w:firstLine="708"/>
        <w:rPr>
          <w:lang w:val="en-US"/>
        </w:rPr>
      </w:pPr>
    </w:p>
    <w:p w:rsidR="00AB7AFF" w:rsidRDefault="00AB7AFF" w:rsidP="00AB7AFF">
      <w:pPr>
        <w:ind w:firstLine="709"/>
        <w:rPr>
          <w:rFonts w:cs="Times New Roman"/>
          <w:szCs w:val="28"/>
        </w:rPr>
      </w:pPr>
      <w:r>
        <w:rPr>
          <w:rFonts w:cs="Times New Roman"/>
          <w:szCs w:val="28"/>
        </w:rPr>
        <w:t>1</w:t>
      </w:r>
      <w:r>
        <w:rPr>
          <w:rFonts w:cs="Times New Roman"/>
          <w:szCs w:val="28"/>
          <w:lang w:val="en-US"/>
        </w:rPr>
        <w:t>8</w:t>
      </w:r>
      <w:r>
        <w:rPr>
          <w:rFonts w:cs="Times New Roman"/>
          <w:szCs w:val="28"/>
        </w:rPr>
        <w:t>) Чистая приведенная стоимость проекта:</w:t>
      </w:r>
    </w:p>
    <w:p w:rsidR="00AB7AFF" w:rsidRDefault="00AB7AFF" w:rsidP="00AB7AFF">
      <w:pPr>
        <w:ind w:firstLine="709"/>
        <w:rPr>
          <w:rFonts w:cs="Times New Roman"/>
          <w:szCs w:val="28"/>
        </w:rPr>
      </w:pPr>
    </w:p>
    <w:tbl>
      <w:tblPr>
        <w:tblW w:w="0" w:type="auto"/>
        <w:tblLook w:val="04A0"/>
      </w:tblPr>
      <w:tblGrid>
        <w:gridCol w:w="4077"/>
        <w:gridCol w:w="2410"/>
        <w:gridCol w:w="2835"/>
        <w:gridCol w:w="1099"/>
      </w:tblGrid>
      <w:tr w:rsidR="00AB7AFF" w:rsidTr="0015731B">
        <w:tc>
          <w:tcPr>
            <w:tcW w:w="4077" w:type="dxa"/>
          </w:tcPr>
          <w:p w:rsidR="00AB7AFF" w:rsidRDefault="00AB7AFF" w:rsidP="0015731B">
            <w:pPr>
              <w:rPr>
                <w:rFonts w:cs="Times New Roman"/>
                <w:szCs w:val="28"/>
              </w:rPr>
            </w:pPr>
          </w:p>
        </w:tc>
        <w:tc>
          <w:tcPr>
            <w:tcW w:w="2410" w:type="dxa"/>
          </w:tcPr>
          <w:p w:rsidR="00AB7AFF" w:rsidRDefault="00AB7AFF" w:rsidP="0015731B">
            <w:pPr>
              <w:jc w:val="right"/>
              <w:rPr>
                <w:rFonts w:cs="Times New Roman"/>
                <w:szCs w:val="28"/>
              </w:rPr>
            </w:pPr>
          </w:p>
          <w:p w:rsidR="00AB7AFF" w:rsidRDefault="00AB7AFF" w:rsidP="0015731B">
            <w:pPr>
              <w:jc w:val="right"/>
              <w:rPr>
                <w:rFonts w:cs="Times New Roman"/>
                <w:szCs w:val="28"/>
              </w:rPr>
            </w:pPr>
            <w:r w:rsidRPr="0053597A">
              <w:rPr>
                <w:rFonts w:cs="Times New Roman"/>
                <w:position w:val="-36"/>
                <w:szCs w:val="28"/>
              </w:rPr>
              <w:object w:dxaOrig="2160" w:dyaOrig="820">
                <v:shape id="_x0000_i1027" type="#_x0000_t75" style="width:109.15pt;height:40.55pt" o:ole="">
                  <v:imagedata r:id="rId80" o:title=""/>
                </v:shape>
                <o:OLEObject Type="Embed" ProgID="Equation.3" ShapeID="_x0000_i1027" DrawAspect="Content" ObjectID="_1431163163" r:id="rId81"/>
              </w:object>
            </w:r>
          </w:p>
        </w:tc>
        <w:tc>
          <w:tcPr>
            <w:tcW w:w="2835" w:type="dxa"/>
          </w:tcPr>
          <w:p w:rsidR="00AB7AFF" w:rsidRDefault="00AB7AFF" w:rsidP="0015731B">
            <w:pPr>
              <w:rPr>
                <w:rFonts w:cs="Times New Roman"/>
                <w:szCs w:val="28"/>
              </w:rPr>
            </w:pPr>
          </w:p>
          <w:p w:rsidR="00AB7AFF" w:rsidRDefault="00AB7AFF" w:rsidP="0015731B">
            <w:pPr>
              <w:rPr>
                <w:rFonts w:cs="Times New Roman"/>
                <w:szCs w:val="28"/>
              </w:rPr>
            </w:pPr>
          </w:p>
        </w:tc>
        <w:tc>
          <w:tcPr>
            <w:tcW w:w="1099" w:type="dxa"/>
          </w:tcPr>
          <w:p w:rsidR="00AB7AFF" w:rsidRDefault="00AB7AFF" w:rsidP="0015731B">
            <w:pPr>
              <w:jc w:val="right"/>
              <w:rPr>
                <w:rFonts w:cs="Times New Roman"/>
                <w:szCs w:val="28"/>
              </w:rPr>
            </w:pPr>
          </w:p>
          <w:p w:rsidR="00AB7AFF" w:rsidRDefault="00AB7AFF" w:rsidP="0015731B">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22</w:t>
            </w:r>
            <w:r w:rsidRPr="00EF4402">
              <w:rPr>
                <w:rFonts w:cs="Times New Roman"/>
                <w:szCs w:val="28"/>
              </w:rPr>
              <w:t>)</w:t>
            </w:r>
          </w:p>
        </w:tc>
      </w:tr>
    </w:tbl>
    <w:p w:rsidR="00AB7AFF" w:rsidRPr="008F37B1" w:rsidRDefault="00AB7AFF" w:rsidP="00AB7AFF">
      <w:pPr>
        <w:ind w:firstLine="709"/>
        <w:jc w:val="right"/>
        <w:rPr>
          <w:rFonts w:cs="Times New Roman"/>
          <w:szCs w:val="28"/>
        </w:rPr>
      </w:pPr>
      <w:r>
        <w:rPr>
          <w:rFonts w:cs="Times New Roman"/>
          <w:position w:val="-34"/>
          <w:szCs w:val="28"/>
        </w:rPr>
        <w:tab/>
      </w:r>
      <w:r>
        <w:rPr>
          <w:rFonts w:cs="Times New Roman"/>
          <w:position w:val="-34"/>
          <w:szCs w:val="28"/>
        </w:rPr>
        <w:tab/>
      </w:r>
    </w:p>
    <w:p w:rsidR="00AB7AFF" w:rsidRPr="0053597A" w:rsidRDefault="00AB7AFF" w:rsidP="00AB7AFF">
      <w:pPr>
        <w:rPr>
          <w:rFonts w:cs="Times New Roman"/>
          <w:szCs w:val="28"/>
        </w:rPr>
      </w:pPr>
      <w:r>
        <w:rPr>
          <w:rFonts w:cs="Times New Roman"/>
          <w:szCs w:val="28"/>
        </w:rPr>
        <w:t xml:space="preserve">где </w:t>
      </w:r>
      <w:r w:rsidRPr="0053597A">
        <w:rPr>
          <w:rFonts w:cs="Times New Roman"/>
          <w:i/>
          <w:szCs w:val="28"/>
          <w:lang w:val="en-US"/>
        </w:rPr>
        <w:t>CF</w:t>
      </w:r>
      <w:r w:rsidRPr="0053597A">
        <w:rPr>
          <w:rFonts w:cs="Times New Roman"/>
          <w:szCs w:val="28"/>
        </w:rPr>
        <w:t xml:space="preserve"> – </w:t>
      </w:r>
      <w:r>
        <w:rPr>
          <w:rFonts w:cs="Times New Roman"/>
          <w:szCs w:val="28"/>
        </w:rPr>
        <w:t xml:space="preserve">денежный поток; </w:t>
      </w:r>
      <w:r w:rsidRPr="0053597A">
        <w:rPr>
          <w:rFonts w:cs="Times New Roman"/>
          <w:i/>
          <w:szCs w:val="28"/>
          <w:lang w:val="en-US"/>
        </w:rPr>
        <w:t>n</w:t>
      </w:r>
      <w:r>
        <w:rPr>
          <w:rFonts w:cs="Times New Roman"/>
          <w:szCs w:val="28"/>
        </w:rPr>
        <w:t xml:space="preserve"> – количество периодов; </w:t>
      </w:r>
      <w:r w:rsidRPr="0053597A">
        <w:rPr>
          <w:rFonts w:cs="Times New Roman"/>
          <w:i/>
          <w:szCs w:val="28"/>
          <w:lang w:val="en-US"/>
        </w:rPr>
        <w:t>r</w:t>
      </w:r>
      <w:r>
        <w:rPr>
          <w:rFonts w:cs="Times New Roman"/>
          <w:szCs w:val="28"/>
        </w:rPr>
        <w:t xml:space="preserve"> – ставка дисконтирования.</w:t>
      </w:r>
    </w:p>
    <w:p w:rsidR="00AB7AFF" w:rsidRDefault="00AB7AFF" w:rsidP="00AB7AFF">
      <w:pPr>
        <w:ind w:firstLine="709"/>
        <w:rPr>
          <w:rFonts w:cs="Times New Roman"/>
          <w:szCs w:val="28"/>
        </w:rPr>
      </w:pPr>
      <w:r>
        <w:rPr>
          <w:rFonts w:cs="Times New Roman"/>
          <w:szCs w:val="28"/>
        </w:rPr>
        <w:t>1</w:t>
      </w:r>
      <w:r w:rsidRPr="00AB7AFF">
        <w:rPr>
          <w:rFonts w:cs="Times New Roman"/>
          <w:szCs w:val="28"/>
        </w:rPr>
        <w:t>9</w:t>
      </w:r>
      <w:r>
        <w:rPr>
          <w:rFonts w:cs="Times New Roman"/>
          <w:szCs w:val="28"/>
        </w:rPr>
        <w:t>) Внутренняя норма доходности проекта определяется из уравнения:</w:t>
      </w:r>
    </w:p>
    <w:tbl>
      <w:tblPr>
        <w:tblW w:w="0" w:type="auto"/>
        <w:tblLook w:val="04A0"/>
      </w:tblPr>
      <w:tblGrid>
        <w:gridCol w:w="3125"/>
        <w:gridCol w:w="4058"/>
        <w:gridCol w:w="2190"/>
        <w:gridCol w:w="1048"/>
      </w:tblGrid>
      <w:tr w:rsidR="00AB7AFF" w:rsidTr="0015731B">
        <w:tc>
          <w:tcPr>
            <w:tcW w:w="4077" w:type="dxa"/>
          </w:tcPr>
          <w:p w:rsidR="00AB7AFF" w:rsidRDefault="00AB7AFF" w:rsidP="0015731B">
            <w:pPr>
              <w:rPr>
                <w:rFonts w:cs="Times New Roman"/>
                <w:szCs w:val="28"/>
              </w:rPr>
            </w:pPr>
          </w:p>
        </w:tc>
        <w:tc>
          <w:tcPr>
            <w:tcW w:w="2410" w:type="dxa"/>
          </w:tcPr>
          <w:p w:rsidR="00AB7AFF" w:rsidRDefault="00AB7AFF" w:rsidP="0015731B">
            <w:pPr>
              <w:jc w:val="right"/>
              <w:rPr>
                <w:rFonts w:cs="Times New Roman"/>
                <w:szCs w:val="28"/>
              </w:rPr>
            </w:pPr>
          </w:p>
          <w:p w:rsidR="00AB7AFF" w:rsidRDefault="00AB7AFF" w:rsidP="0015731B">
            <w:pPr>
              <w:jc w:val="right"/>
              <w:rPr>
                <w:rFonts w:cs="Times New Roman"/>
                <w:szCs w:val="28"/>
              </w:rPr>
            </w:pPr>
            <w:r w:rsidRPr="0053597A">
              <w:rPr>
                <w:rFonts w:cs="Times New Roman"/>
                <w:position w:val="-36"/>
                <w:szCs w:val="28"/>
              </w:rPr>
              <w:object w:dxaOrig="3800" w:dyaOrig="820">
                <v:shape id="_x0000_i1028" type="#_x0000_t75" style="width:192pt;height:40.55pt" o:ole="">
                  <v:imagedata r:id="rId82" o:title=""/>
                </v:shape>
                <o:OLEObject Type="Embed" ProgID="Equation.3" ShapeID="_x0000_i1028" DrawAspect="Content" ObjectID="_1431163164" r:id="rId83"/>
              </w:object>
            </w:r>
          </w:p>
        </w:tc>
        <w:tc>
          <w:tcPr>
            <w:tcW w:w="2835" w:type="dxa"/>
          </w:tcPr>
          <w:p w:rsidR="00AB7AFF" w:rsidRDefault="00AB7AFF" w:rsidP="0015731B">
            <w:pPr>
              <w:rPr>
                <w:rFonts w:cs="Times New Roman"/>
                <w:szCs w:val="28"/>
              </w:rPr>
            </w:pPr>
          </w:p>
          <w:p w:rsidR="00AB7AFF" w:rsidRDefault="00AB7AFF" w:rsidP="0015731B">
            <w:pPr>
              <w:rPr>
                <w:rFonts w:cs="Times New Roman"/>
                <w:szCs w:val="28"/>
              </w:rPr>
            </w:pPr>
          </w:p>
        </w:tc>
        <w:tc>
          <w:tcPr>
            <w:tcW w:w="1099" w:type="dxa"/>
          </w:tcPr>
          <w:p w:rsidR="00AB7AFF" w:rsidRDefault="00AB7AFF" w:rsidP="0015731B">
            <w:pPr>
              <w:jc w:val="right"/>
              <w:rPr>
                <w:rFonts w:cs="Times New Roman"/>
                <w:szCs w:val="28"/>
              </w:rPr>
            </w:pPr>
          </w:p>
          <w:p w:rsidR="00AB7AFF" w:rsidRDefault="00AB7AFF" w:rsidP="0015731B">
            <w:pPr>
              <w:jc w:val="right"/>
              <w:rPr>
                <w:rFonts w:cs="Times New Roman"/>
                <w:szCs w:val="28"/>
              </w:rPr>
            </w:pPr>
            <w:r w:rsidRPr="00EF4402">
              <w:rPr>
                <w:rFonts w:cs="Times New Roman"/>
                <w:szCs w:val="28"/>
              </w:rPr>
              <w:t>(</w:t>
            </w:r>
            <w:r>
              <w:rPr>
                <w:rFonts w:cs="Times New Roman"/>
                <w:szCs w:val="28"/>
              </w:rPr>
              <w:t>4</w:t>
            </w:r>
            <w:r w:rsidRPr="00EF4402">
              <w:rPr>
                <w:rFonts w:cs="Times New Roman"/>
                <w:szCs w:val="28"/>
              </w:rPr>
              <w:t>.</w:t>
            </w:r>
            <w:r>
              <w:rPr>
                <w:rFonts w:cs="Times New Roman"/>
                <w:szCs w:val="28"/>
              </w:rPr>
              <w:t>23</w:t>
            </w:r>
            <w:r w:rsidRPr="00EF4402">
              <w:rPr>
                <w:rFonts w:cs="Times New Roman"/>
                <w:szCs w:val="28"/>
              </w:rPr>
              <w:t>)</w:t>
            </w:r>
          </w:p>
        </w:tc>
      </w:tr>
    </w:tbl>
    <w:p w:rsidR="00AB7AFF" w:rsidRDefault="00AB7AFF" w:rsidP="00AB7AFF">
      <w:pPr>
        <w:rPr>
          <w:rFonts w:cs="Times New Roman"/>
          <w:szCs w:val="28"/>
        </w:rPr>
      </w:pPr>
    </w:p>
    <w:p w:rsidR="00AB7AFF" w:rsidRPr="0053597A" w:rsidRDefault="00AB7AFF" w:rsidP="00AB7AFF">
      <w:pPr>
        <w:ind w:firstLine="708"/>
        <w:rPr>
          <w:rFonts w:cs="Times New Roman"/>
          <w:szCs w:val="28"/>
        </w:rPr>
      </w:pPr>
      <w:r>
        <w:rPr>
          <w:rFonts w:cs="Times New Roman"/>
          <w:szCs w:val="28"/>
        </w:rPr>
        <w:t xml:space="preserve">где </w:t>
      </w:r>
      <w:r w:rsidRPr="00C2619B">
        <w:rPr>
          <w:rFonts w:cs="Times New Roman"/>
          <w:i/>
          <w:szCs w:val="28"/>
          <w:lang w:val="en-US"/>
        </w:rPr>
        <w:t>I</w:t>
      </w:r>
      <w:r>
        <w:rPr>
          <w:rFonts w:cs="Times New Roman"/>
          <w:szCs w:val="28"/>
        </w:rPr>
        <w:t xml:space="preserve"> – сумма инвестиционных вложений.</w:t>
      </w:r>
    </w:p>
    <w:p w:rsidR="007213BE" w:rsidRPr="00280764" w:rsidRDefault="007213BE" w:rsidP="007213BE">
      <w:pPr>
        <w:ind w:firstLine="708"/>
      </w:pPr>
      <w:r>
        <w:t>Представленный алгоритм ТЭО позволяет получить подробные представления об экономической эффективности строительства биогазовых станций. Результаты расчетов для ведущих животноводческих хозяйств Красноярского края представл</w:t>
      </w:r>
      <w:r>
        <w:t>е</w:t>
      </w:r>
      <w:r>
        <w:t xml:space="preserve">ны в разделе 5. Экономический эффект от получения побочного продукта </w:t>
      </w:r>
      <w:r w:rsidR="00C84565">
        <w:t>–</w:t>
      </w:r>
      <w:r>
        <w:t xml:space="preserve"> би</w:t>
      </w:r>
      <w:r>
        <w:t>о</w:t>
      </w:r>
      <w:r>
        <w:t xml:space="preserve">удобрений, в данном расчете не производился. </w:t>
      </w:r>
    </w:p>
    <w:p w:rsidR="007213BE" w:rsidRPr="005B1BF6" w:rsidRDefault="007213BE" w:rsidP="007213BE">
      <w:pPr>
        <w:ind w:firstLine="708"/>
        <w:rPr>
          <w:szCs w:val="28"/>
        </w:rPr>
      </w:pPr>
    </w:p>
    <w:p w:rsidR="007213BE" w:rsidRDefault="007213BE" w:rsidP="007213BE">
      <w:pPr>
        <w:pStyle w:val="20"/>
      </w:pPr>
      <w:bookmarkStart w:id="324" w:name="_Toc356989065"/>
      <w:r>
        <w:lastRenderedPageBreak/>
        <w:t>Выводы</w:t>
      </w:r>
      <w:r w:rsidR="003867EE">
        <w:t xml:space="preserve"> к разделу 4</w:t>
      </w:r>
      <w:bookmarkEnd w:id="324"/>
    </w:p>
    <w:p w:rsidR="007213BE" w:rsidRDefault="007213BE" w:rsidP="007213BE">
      <w:pPr>
        <w:ind w:firstLine="708"/>
        <w:rPr>
          <w:szCs w:val="28"/>
        </w:rPr>
      </w:pPr>
    </w:p>
    <w:p w:rsidR="00722549" w:rsidRDefault="007213BE" w:rsidP="007213BE">
      <w:pPr>
        <w:ind w:firstLine="708"/>
        <w:rPr>
          <w:szCs w:val="28"/>
        </w:rPr>
      </w:pPr>
      <w:r>
        <w:rPr>
          <w:szCs w:val="28"/>
        </w:rPr>
        <w:t xml:space="preserve">1. </w:t>
      </w:r>
      <w:r w:rsidR="00722549">
        <w:rPr>
          <w:szCs w:val="28"/>
        </w:rPr>
        <w:t>Проведено районирование потенциала биогазовой энергетики в разрезе м</w:t>
      </w:r>
      <w:r w:rsidR="00722549">
        <w:rPr>
          <w:szCs w:val="28"/>
        </w:rPr>
        <w:t>у</w:t>
      </w:r>
      <w:r w:rsidR="00722549">
        <w:rPr>
          <w:szCs w:val="28"/>
        </w:rPr>
        <w:t xml:space="preserve">ниципальных образований Краснояскрого края. </w:t>
      </w:r>
    </w:p>
    <w:p w:rsidR="007213BE" w:rsidRDefault="00722549" w:rsidP="007213BE">
      <w:pPr>
        <w:ind w:firstLine="708"/>
        <w:rPr>
          <w:szCs w:val="28"/>
        </w:rPr>
      </w:pPr>
      <w:r>
        <w:rPr>
          <w:szCs w:val="28"/>
        </w:rPr>
        <w:t xml:space="preserve">2. </w:t>
      </w:r>
      <w:r w:rsidR="007213BE">
        <w:rPr>
          <w:szCs w:val="28"/>
        </w:rPr>
        <w:t>Предложена методика определения производительности биогазовых уст</w:t>
      </w:r>
      <w:r w:rsidR="007213BE">
        <w:rPr>
          <w:szCs w:val="28"/>
        </w:rPr>
        <w:t>а</w:t>
      </w:r>
      <w:r w:rsidR="007213BE">
        <w:rPr>
          <w:szCs w:val="28"/>
        </w:rPr>
        <w:t xml:space="preserve">новок. Данный алгоритм позволяет учитывать производительность </w:t>
      </w:r>
      <w:r w:rsidR="00C84565">
        <w:rPr>
          <w:szCs w:val="28"/>
        </w:rPr>
        <w:t xml:space="preserve">разных типов </w:t>
      </w:r>
      <w:r w:rsidR="007213BE">
        <w:rPr>
          <w:szCs w:val="28"/>
        </w:rPr>
        <w:t xml:space="preserve">навоза или другого вида биологического сырья. </w:t>
      </w:r>
    </w:p>
    <w:p w:rsidR="007213BE" w:rsidRDefault="00722549" w:rsidP="007213BE">
      <w:pPr>
        <w:ind w:firstLine="708"/>
        <w:rPr>
          <w:szCs w:val="28"/>
        </w:rPr>
      </w:pPr>
      <w:r>
        <w:rPr>
          <w:szCs w:val="28"/>
        </w:rPr>
        <w:t>3</w:t>
      </w:r>
      <w:r w:rsidR="007213BE">
        <w:rPr>
          <w:szCs w:val="28"/>
        </w:rPr>
        <w:t>. Предложена методика определения капитальных затрат на строительство биогазовых станций конкретного производителя. Учитываются особенности обор</w:t>
      </w:r>
      <w:r w:rsidR="007213BE">
        <w:rPr>
          <w:szCs w:val="28"/>
        </w:rPr>
        <w:t>у</w:t>
      </w:r>
      <w:r w:rsidR="007213BE">
        <w:rPr>
          <w:szCs w:val="28"/>
        </w:rPr>
        <w:t xml:space="preserve">дования каждого из рассматриваемых производителей. </w:t>
      </w:r>
    </w:p>
    <w:p w:rsidR="007213BE" w:rsidRPr="005B1BF6" w:rsidRDefault="00722549" w:rsidP="007213BE">
      <w:pPr>
        <w:ind w:firstLine="708"/>
        <w:rPr>
          <w:szCs w:val="28"/>
        </w:rPr>
      </w:pPr>
      <w:r>
        <w:rPr>
          <w:szCs w:val="28"/>
        </w:rPr>
        <w:t>4</w:t>
      </w:r>
      <w:r w:rsidR="007213BE">
        <w:rPr>
          <w:szCs w:val="28"/>
        </w:rPr>
        <w:t>. Предложена методика определения технико-экономических показателей биогазовых станций с учетом производительности местной животноводческой ко</w:t>
      </w:r>
      <w:r w:rsidR="007213BE">
        <w:rPr>
          <w:szCs w:val="28"/>
        </w:rPr>
        <w:t>м</w:t>
      </w:r>
      <w:r w:rsidR="007213BE">
        <w:rPr>
          <w:szCs w:val="28"/>
        </w:rPr>
        <w:t>пании.</w:t>
      </w:r>
    </w:p>
    <w:p w:rsidR="00AB7AFF" w:rsidRDefault="00AB7AFF" w:rsidP="008A2D5D">
      <w:pPr>
        <w:rPr>
          <w:szCs w:val="28"/>
        </w:rPr>
        <w:sectPr w:rsidR="00AB7AFF" w:rsidSect="00280530">
          <w:footerReference w:type="default" r:id="rId84"/>
          <w:pgSz w:w="11906" w:h="16838"/>
          <w:pgMar w:top="1134" w:right="567" w:bottom="1134" w:left="1134" w:header="709" w:footer="709" w:gutter="0"/>
          <w:cols w:space="708"/>
          <w:docGrid w:linePitch="360"/>
        </w:sectPr>
      </w:pPr>
    </w:p>
    <w:p w:rsidR="007213BE" w:rsidRPr="00BB4A0F" w:rsidRDefault="007213BE" w:rsidP="007213BE">
      <w:pPr>
        <w:pStyle w:val="1"/>
      </w:pPr>
      <w:bookmarkStart w:id="325" w:name="_Toc351799245"/>
      <w:bookmarkStart w:id="326" w:name="_Toc356989066"/>
      <w:r>
        <w:lastRenderedPageBreak/>
        <w:t>РАЗДЕЛ 5.</w:t>
      </w:r>
      <w:r w:rsidRPr="00F93BB9">
        <w:t xml:space="preserve"> РЕЗУЛЬТАТЫ ТЕХНИКО-ЭКОНОМИЧЕСКОЙ ОЦЕНКИ В РАЗРЕ</w:t>
      </w:r>
      <w:r w:rsidR="00EB2CAD">
        <w:t>З</w:t>
      </w:r>
      <w:r w:rsidRPr="00F93BB9">
        <w:t>Е МУНИЦИПАЛЬНЫХ ОБРАЗОВАНИЙ КРАСНОЯСРКОГО КРАЯ</w:t>
      </w:r>
      <w:bookmarkEnd w:id="325"/>
      <w:bookmarkEnd w:id="326"/>
    </w:p>
    <w:p w:rsidR="007213BE" w:rsidRPr="00BB4A0F" w:rsidRDefault="007213BE" w:rsidP="007213BE"/>
    <w:p w:rsidR="007213BE" w:rsidRDefault="007213BE" w:rsidP="007213BE">
      <w:pPr>
        <w:pStyle w:val="20"/>
      </w:pPr>
      <w:bookmarkStart w:id="327" w:name="_Toc351799246"/>
      <w:bookmarkStart w:id="328" w:name="_Toc356989067"/>
      <w:r>
        <w:t>5.1 Алгоритм проведения технико-экономической оценки</w:t>
      </w:r>
      <w:bookmarkEnd w:id="327"/>
      <w:bookmarkEnd w:id="328"/>
      <w:r>
        <w:t xml:space="preserve"> </w:t>
      </w:r>
    </w:p>
    <w:p w:rsidR="007213BE" w:rsidRDefault="007213BE" w:rsidP="007213BE"/>
    <w:p w:rsidR="007213BE" w:rsidRDefault="007213BE" w:rsidP="007213BE">
      <w:r>
        <w:tab/>
        <w:t>Произведен расчет ТЭО возможностей биогазовых установок современных производителей</w:t>
      </w:r>
      <w:r w:rsidRPr="00BB4A0F">
        <w:t xml:space="preserve"> </w:t>
      </w:r>
      <w:r>
        <w:t>в климатических условиях населенных пунктов Красноярского края. ТЭО произведена для населенных пунктов, где имеются крупные животново</w:t>
      </w:r>
      <w:r>
        <w:t>д</w:t>
      </w:r>
      <w:r>
        <w:t xml:space="preserve">ческие предприятия. </w:t>
      </w:r>
    </w:p>
    <w:p w:rsidR="007213BE" w:rsidRDefault="007213BE" w:rsidP="007213BE">
      <w:r>
        <w:tab/>
        <w:t>Биогазовая электростанция в данных расчетах рассматривается как независ</w:t>
      </w:r>
      <w:r>
        <w:t>и</w:t>
      </w:r>
      <w:r>
        <w:t xml:space="preserve">мый источник энергии. </w:t>
      </w:r>
    </w:p>
    <w:p w:rsidR="007213BE" w:rsidRDefault="007213BE" w:rsidP="007213BE">
      <w:pPr>
        <w:rPr>
          <w:szCs w:val="28"/>
        </w:rPr>
      </w:pPr>
      <w:r>
        <w:t xml:space="preserve">  </w:t>
      </w:r>
      <w:r>
        <w:tab/>
        <w:t xml:space="preserve">В основе технико-экономической оценки идет алгоритм, представленный в разделе 4. </w:t>
      </w:r>
      <w:r>
        <w:rPr>
          <w:szCs w:val="28"/>
        </w:rPr>
        <w:t>Оценка производительности биогазового оборудования произведена на основе данных</w:t>
      </w:r>
      <w:r w:rsidR="00EB2CAD">
        <w:rPr>
          <w:szCs w:val="28"/>
        </w:rPr>
        <w:t>,</w:t>
      </w:r>
      <w:r>
        <w:rPr>
          <w:szCs w:val="28"/>
        </w:rPr>
        <w:t xml:space="preserve"> </w:t>
      </w:r>
      <w:r w:rsidR="00EB2CAD">
        <w:rPr>
          <w:szCs w:val="28"/>
        </w:rPr>
        <w:t xml:space="preserve">предоставленных </w:t>
      </w:r>
      <w:r>
        <w:rPr>
          <w:szCs w:val="28"/>
        </w:rPr>
        <w:t>двумя производителями: «</w:t>
      </w:r>
      <w:r>
        <w:rPr>
          <w:szCs w:val="28"/>
          <w:lang w:val="en-US"/>
        </w:rPr>
        <w:t>Zorg</w:t>
      </w:r>
      <w:r>
        <w:rPr>
          <w:szCs w:val="28"/>
        </w:rPr>
        <w:t>» и «Биоэнергос</w:t>
      </w:r>
      <w:r>
        <w:rPr>
          <w:szCs w:val="28"/>
        </w:rPr>
        <w:t>и</w:t>
      </w:r>
      <w:r>
        <w:rPr>
          <w:szCs w:val="28"/>
        </w:rPr>
        <w:t>ла». Обе компании устанавливают оборудование зарубежного производства (Евр</w:t>
      </w:r>
      <w:r>
        <w:rPr>
          <w:szCs w:val="28"/>
        </w:rPr>
        <w:t>о</w:t>
      </w:r>
      <w:r>
        <w:rPr>
          <w:szCs w:val="28"/>
        </w:rPr>
        <w:t>па). Данные производители рассмотрены по следующим причинам:</w:t>
      </w:r>
    </w:p>
    <w:p w:rsidR="007213BE" w:rsidRDefault="007213BE" w:rsidP="007213BE">
      <w:pPr>
        <w:ind w:firstLine="708"/>
        <w:rPr>
          <w:szCs w:val="28"/>
        </w:rPr>
      </w:pPr>
      <w:r>
        <w:rPr>
          <w:szCs w:val="28"/>
        </w:rPr>
        <w:t>- ясная ценовая политика производителя;</w:t>
      </w:r>
    </w:p>
    <w:p w:rsidR="007213BE" w:rsidRDefault="007213BE" w:rsidP="007213BE">
      <w:pPr>
        <w:ind w:firstLine="708"/>
        <w:rPr>
          <w:szCs w:val="28"/>
        </w:rPr>
      </w:pPr>
      <w:r>
        <w:rPr>
          <w:szCs w:val="28"/>
        </w:rPr>
        <w:t xml:space="preserve">- возможность реализация проекта «под ключ» (проектирование, доставка и монтаж оборудования, обслуживание) одной компанией; </w:t>
      </w:r>
    </w:p>
    <w:p w:rsidR="007213BE" w:rsidRDefault="007213BE" w:rsidP="007213BE">
      <w:pPr>
        <w:ind w:firstLine="708"/>
        <w:rPr>
          <w:szCs w:val="28"/>
        </w:rPr>
      </w:pPr>
      <w:r>
        <w:rPr>
          <w:szCs w:val="28"/>
        </w:rPr>
        <w:t xml:space="preserve">- наличие серийных установок; </w:t>
      </w:r>
    </w:p>
    <w:p w:rsidR="007213BE" w:rsidRDefault="007213BE" w:rsidP="007213BE">
      <w:pPr>
        <w:ind w:firstLine="708"/>
        <w:rPr>
          <w:szCs w:val="28"/>
        </w:rPr>
      </w:pPr>
      <w:r>
        <w:rPr>
          <w:szCs w:val="28"/>
        </w:rPr>
        <w:t xml:space="preserve">- полный комплект биогазового оборудования с когенерационной установкой. </w:t>
      </w:r>
    </w:p>
    <w:p w:rsidR="007213BE" w:rsidRDefault="007213BE" w:rsidP="007213BE">
      <w:pPr>
        <w:ind w:firstLine="708"/>
        <w:rPr>
          <w:szCs w:val="28"/>
        </w:rPr>
      </w:pPr>
      <w:r>
        <w:rPr>
          <w:szCs w:val="28"/>
        </w:rPr>
        <w:t xml:space="preserve">Другие рассмотренные производители не предоставили полной информации для проведения технико-экономической оценки. </w:t>
      </w:r>
    </w:p>
    <w:p w:rsidR="007213BE" w:rsidRDefault="007213BE" w:rsidP="007213BE">
      <w:r>
        <w:tab/>
        <w:t xml:space="preserve">В ТЭО приведена следующая информация: </w:t>
      </w:r>
    </w:p>
    <w:p w:rsidR="007213BE" w:rsidRDefault="007213BE" w:rsidP="007213BE">
      <w:pPr>
        <w:ind w:firstLine="708"/>
      </w:pPr>
      <w:r>
        <w:t>- название населенного пункта с указанием его месторасположения на карте муниципального района;</w:t>
      </w:r>
    </w:p>
    <w:p w:rsidR="007213BE" w:rsidRDefault="007213BE" w:rsidP="007213BE">
      <w:pPr>
        <w:ind w:firstLine="708"/>
      </w:pPr>
      <w:r>
        <w:t>- фотоснимок населенного пункта со спутника;</w:t>
      </w:r>
    </w:p>
    <w:p w:rsidR="007213BE" w:rsidRPr="00910AA8" w:rsidRDefault="007213BE" w:rsidP="007213BE">
      <w:pPr>
        <w:ind w:firstLine="708"/>
        <w:rPr>
          <w:rFonts w:cs="Times New Roman"/>
          <w:szCs w:val="28"/>
        </w:rPr>
      </w:pPr>
      <w:r w:rsidRPr="00910AA8">
        <w:rPr>
          <w:szCs w:val="28"/>
        </w:rPr>
        <w:t>- поголовье сельскохозяйственных животных</w:t>
      </w:r>
      <w:r w:rsidRPr="00910AA8">
        <w:rPr>
          <w:rFonts w:cs="Times New Roman"/>
          <w:szCs w:val="28"/>
        </w:rPr>
        <w:t>;</w:t>
      </w:r>
    </w:p>
    <w:p w:rsidR="007213BE" w:rsidRDefault="007213BE" w:rsidP="007213BE">
      <w:pPr>
        <w:ind w:firstLine="708"/>
        <w:rPr>
          <w:rFonts w:cs="Times New Roman"/>
          <w:szCs w:val="28"/>
        </w:rPr>
      </w:pPr>
      <w:r>
        <w:rPr>
          <w:rFonts w:cs="Times New Roman"/>
          <w:szCs w:val="28"/>
        </w:rPr>
        <w:t xml:space="preserve">- </w:t>
      </w:r>
      <w:r w:rsidR="00EB2CAD">
        <w:rPr>
          <w:rFonts w:cs="Times New Roman"/>
          <w:szCs w:val="28"/>
        </w:rPr>
        <w:t>к</w:t>
      </w:r>
      <w:r>
        <w:rPr>
          <w:rFonts w:cs="Times New Roman"/>
          <w:szCs w:val="28"/>
        </w:rPr>
        <w:t>оммерческий тариф</w:t>
      </w:r>
      <w:r w:rsidRPr="00A12CCA">
        <w:rPr>
          <w:rFonts w:cs="Times New Roman"/>
          <w:szCs w:val="28"/>
        </w:rPr>
        <w:t xml:space="preserve"> на электрическую энергию</w:t>
      </w:r>
      <w:r>
        <w:rPr>
          <w:rFonts w:cs="Times New Roman"/>
          <w:szCs w:val="28"/>
        </w:rPr>
        <w:t>;</w:t>
      </w:r>
    </w:p>
    <w:p w:rsidR="007213BE" w:rsidRDefault="007213BE" w:rsidP="007213BE">
      <w:pPr>
        <w:ind w:firstLine="708"/>
      </w:pPr>
      <w:r>
        <w:t>- в таблицах приведен расчет капитальных затрат на строительство биогаз</w:t>
      </w:r>
      <w:r>
        <w:t>о</w:t>
      </w:r>
      <w:r>
        <w:t xml:space="preserve">вых станций и определение основных технико-экономических показателей; </w:t>
      </w:r>
    </w:p>
    <w:p w:rsidR="007213BE" w:rsidRDefault="007213BE" w:rsidP="007213BE">
      <w:pPr>
        <w:ind w:firstLine="708"/>
      </w:pPr>
      <w:r>
        <w:rPr>
          <w:szCs w:val="28"/>
        </w:rPr>
        <w:t>Отпускной тариф на электрическую энергию принимался равным отпускному тарифу на начало 2013 года. Все рассматриваемые места установки биогазовых станций находятся в зоне централизованного электроснабжения и не являются эне</w:t>
      </w:r>
      <w:r>
        <w:rPr>
          <w:szCs w:val="28"/>
        </w:rPr>
        <w:t>р</w:t>
      </w:r>
      <w:r>
        <w:rPr>
          <w:szCs w:val="28"/>
        </w:rPr>
        <w:t>годефицитными. Себестоимость производства электрической энергии на биогазовой станции приблизительно равна отпускному тарифу централизованной энергосист</w:t>
      </w:r>
      <w:r>
        <w:rPr>
          <w:szCs w:val="28"/>
        </w:rPr>
        <w:t>е</w:t>
      </w:r>
      <w:r>
        <w:rPr>
          <w:szCs w:val="28"/>
        </w:rPr>
        <w:t>мы. Вариант строительства биогазовой станции может быть рассмотрен как равн</w:t>
      </w:r>
      <w:r>
        <w:rPr>
          <w:szCs w:val="28"/>
        </w:rPr>
        <w:t>о</w:t>
      </w:r>
      <w:r>
        <w:rPr>
          <w:szCs w:val="28"/>
        </w:rPr>
        <w:t xml:space="preserve">ценная альтернатива энергосистеме либо реализовываться за счет государственной поддержки. </w:t>
      </w:r>
    </w:p>
    <w:p w:rsidR="007213BE" w:rsidRPr="00BB4A0F" w:rsidRDefault="007213BE" w:rsidP="007213BE"/>
    <w:p w:rsidR="007213BE" w:rsidRDefault="007213BE" w:rsidP="007213BE">
      <w:pPr>
        <w:ind w:firstLine="708"/>
        <w:rPr>
          <w:szCs w:val="28"/>
        </w:rPr>
      </w:pPr>
    </w:p>
    <w:p w:rsidR="007213BE" w:rsidRPr="00BD4BA7" w:rsidRDefault="007213BE" w:rsidP="007213BE">
      <w:pPr>
        <w:ind w:firstLine="708"/>
        <w:rPr>
          <w:szCs w:val="28"/>
        </w:rPr>
      </w:pPr>
    </w:p>
    <w:p w:rsidR="007213BE" w:rsidRPr="00BD4BA7" w:rsidRDefault="007213BE" w:rsidP="007213BE">
      <w:pPr>
        <w:ind w:firstLine="708"/>
        <w:rPr>
          <w:szCs w:val="28"/>
        </w:rPr>
      </w:pPr>
    </w:p>
    <w:p w:rsidR="007213BE" w:rsidRDefault="007213BE" w:rsidP="007213BE">
      <w:pPr>
        <w:pStyle w:val="20"/>
      </w:pPr>
      <w:bookmarkStart w:id="329" w:name="_Toc351799247"/>
      <w:bookmarkStart w:id="330" w:name="_Toc356989068"/>
      <w:r>
        <w:lastRenderedPageBreak/>
        <w:t xml:space="preserve">5.2 </w:t>
      </w:r>
      <w:r>
        <w:rPr>
          <w:szCs w:val="28"/>
        </w:rPr>
        <w:t xml:space="preserve">Березовский </w:t>
      </w:r>
      <w:r>
        <w:t>муниципальный район</w:t>
      </w:r>
      <w:bookmarkEnd w:id="329"/>
      <w:bookmarkEnd w:id="330"/>
    </w:p>
    <w:p w:rsidR="007213BE" w:rsidRPr="00704DAF" w:rsidRDefault="007213BE" w:rsidP="007213BE"/>
    <w:p w:rsidR="007213BE" w:rsidRPr="00151CCE" w:rsidRDefault="007213BE" w:rsidP="007213BE">
      <w:pPr>
        <w:pStyle w:val="20"/>
      </w:pPr>
      <w:bookmarkStart w:id="331" w:name="_Toc351799248"/>
      <w:bookmarkStart w:id="332" w:name="_Toc356989069"/>
      <w:r>
        <w:t>5.2</w:t>
      </w:r>
      <w:r w:rsidRPr="007F4011">
        <w:t>.</w:t>
      </w:r>
      <w:r>
        <w:t>1</w:t>
      </w:r>
      <w:r w:rsidRPr="007F4011">
        <w:t xml:space="preserve"> </w:t>
      </w:r>
      <w:r>
        <w:t>ПГТ Березовка</w:t>
      </w:r>
      <w:bookmarkEnd w:id="331"/>
      <w:bookmarkEnd w:id="332"/>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29" o:spid="_x0000_s1137" style="position:absolute;left:0;text-align:left;margin-left:149.45pt;margin-top:31.2pt;width:13.55pt;height:13.75pt;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" fillcolor="red"/>
              </w:pict>
            </w:r>
            <w:r w:rsidR="007213BE">
              <w:rPr>
                <w:rFonts w:cs="Times New Roman"/>
                <w:b/>
                <w:noProof/>
                <w:szCs w:val="24"/>
                <w:lang w:eastAsia="ru-RU"/>
              </w:rPr>
              <w:drawing>
                <wp:inline distT="0" distB="0" distL="0" distR="0">
                  <wp:extent cx="1894826" cy="2120423"/>
                  <wp:effectExtent l="19050" t="0" r="0" b="0"/>
                  <wp:docPr id="16" name="Рисунок 14" descr="Березов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резовский копия.JPG"/>
                          <pic:cNvPicPr/>
                        </pic:nvPicPr>
                        <pic:blipFill>
                          <a:blip r:embed="rId85" cstate="print"/>
                          <a:stretch>
                            <a:fillRect/>
                          </a:stretch>
                        </pic:blipFill>
                        <pic:spPr>
                          <a:xfrm>
                            <a:off x="0" y="0"/>
                            <a:ext cx="1896213" cy="2121975"/>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Pr>
                <w:rFonts w:cs="Times New Roman"/>
                <w:b/>
                <w:noProof/>
                <w:szCs w:val="24"/>
                <w:lang w:eastAsia="ru-RU"/>
              </w:rPr>
              <w:drawing>
                <wp:inline distT="0" distB="0" distL="0" distR="0">
                  <wp:extent cx="3139574" cy="2202569"/>
                  <wp:effectExtent l="19050" t="0" r="3676"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srcRect l="37344" t="37963" r="14170" b="18386"/>
                          <a:stretch>
                            <a:fillRect/>
                          </a:stretch>
                        </pic:blipFill>
                        <pic:spPr bwMode="auto">
                          <a:xfrm>
                            <a:off x="0" y="0"/>
                            <a:ext cx="3139574" cy="2202569"/>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 xml:space="preserve">Рисунок 5.1 – Расположение </w:t>
            </w:r>
            <w:r>
              <w:rPr>
                <w:rFonts w:cs="Times New Roman"/>
                <w:sz w:val="24"/>
                <w:szCs w:val="24"/>
              </w:rPr>
              <w:t xml:space="preserve">поселка Березовка </w:t>
            </w:r>
            <w:r w:rsidRPr="00C506A7">
              <w:rPr>
                <w:rFonts w:cs="Times New Roman"/>
                <w:sz w:val="24"/>
                <w:szCs w:val="24"/>
              </w:rPr>
              <w:t xml:space="preserve">на 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sidRPr="00DA13B9">
              <w:rPr>
                <w:rFonts w:cs="Times New Roman"/>
                <w:sz w:val="24"/>
                <w:szCs w:val="24"/>
              </w:rPr>
              <w:t xml:space="preserve">Рисунок 5.2 – Фотоснимок </w:t>
            </w:r>
            <w:r>
              <w:rPr>
                <w:rFonts w:cs="Times New Roman"/>
                <w:sz w:val="24"/>
                <w:szCs w:val="24"/>
              </w:rPr>
              <w:t xml:space="preserve">поселка Березовка </w:t>
            </w:r>
          </w:p>
          <w:p w:rsidR="007213BE" w:rsidRDefault="007213BE" w:rsidP="00871C50">
            <w:pPr>
              <w:jc w:val="center"/>
              <w:rPr>
                <w:rFonts w:cs="Times New Roman"/>
                <w:sz w:val="24"/>
                <w:szCs w:val="24"/>
              </w:rPr>
            </w:pPr>
            <w:r w:rsidRPr="00DA13B9">
              <w:rPr>
                <w:rFonts w:cs="Times New Roman"/>
                <w:sz w:val="24"/>
                <w:szCs w:val="24"/>
              </w:rPr>
              <w:t>со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5.1 - Поголовье сельскохозяйственных животных по состоянию на 01.01.2013</w:t>
      </w:r>
    </w:p>
    <w:tbl>
      <w:tblPr>
        <w:tblW w:w="10244" w:type="dxa"/>
        <w:tblInd w:w="97" w:type="dxa"/>
        <w:tblLook w:val="04A0"/>
      </w:tblPr>
      <w:tblGrid>
        <w:gridCol w:w="3248"/>
        <w:gridCol w:w="827"/>
        <w:gridCol w:w="1655"/>
        <w:gridCol w:w="1053"/>
        <w:gridCol w:w="1204"/>
        <w:gridCol w:w="903"/>
        <w:gridCol w:w="1354"/>
      </w:tblGrid>
      <w:tr w:rsidR="007213BE" w:rsidRPr="00F07C74" w:rsidTr="00871C50">
        <w:trPr>
          <w:trHeight w:val="310"/>
        </w:trPr>
        <w:tc>
          <w:tcPr>
            <w:tcW w:w="324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C80AF6" w:rsidRDefault="007213BE" w:rsidP="00871C50">
            <w:pPr>
              <w:jc w:val="center"/>
              <w:rPr>
                <w:rFonts w:eastAsia="Times New Roman" w:cs="Times New Roman"/>
                <w:color w:val="000000"/>
                <w:sz w:val="24"/>
                <w:szCs w:val="24"/>
                <w:lang w:eastAsia="ru-RU"/>
              </w:rPr>
            </w:pPr>
            <w:r w:rsidRPr="00C80AF6">
              <w:rPr>
                <w:rFonts w:eastAsia="Times New Roman" w:cs="Times New Roman"/>
                <w:color w:val="000000"/>
                <w:sz w:val="24"/>
                <w:szCs w:val="24"/>
                <w:lang w:eastAsia="ru-RU"/>
              </w:rPr>
              <w:t>Наименование хозяйства</w:t>
            </w:r>
          </w:p>
        </w:tc>
        <w:tc>
          <w:tcPr>
            <w:tcW w:w="6996"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80"/>
        </w:trPr>
        <w:tc>
          <w:tcPr>
            <w:tcW w:w="3248"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827"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655"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коровы</w:t>
            </w:r>
          </w:p>
        </w:tc>
        <w:tc>
          <w:tcPr>
            <w:tcW w:w="1053"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20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903"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35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25"/>
        </w:trPr>
        <w:tc>
          <w:tcPr>
            <w:tcW w:w="3248"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47535F" w:rsidRDefault="007213BE" w:rsidP="00871C50">
            <w:pPr>
              <w:jc w:val="left"/>
              <w:rPr>
                <w:bCs/>
                <w:sz w:val="24"/>
                <w:szCs w:val="24"/>
              </w:rPr>
            </w:pPr>
            <w:r>
              <w:rPr>
                <w:bCs/>
                <w:sz w:val="24"/>
                <w:szCs w:val="24"/>
              </w:rPr>
              <w:t>АПК «Сибирская Губерния»</w:t>
            </w:r>
          </w:p>
        </w:tc>
        <w:tc>
          <w:tcPr>
            <w:tcW w:w="827"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1655"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1053"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120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903"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w:t>
            </w:r>
          </w:p>
        </w:tc>
        <w:tc>
          <w:tcPr>
            <w:tcW w:w="135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Pr>
                <w:rFonts w:eastAsia="Times New Roman" w:cs="Times New Roman"/>
                <w:color w:val="000000"/>
                <w:sz w:val="24"/>
                <w:szCs w:val="24"/>
                <w:lang w:eastAsia="ru-RU"/>
              </w:rPr>
              <w:t>2589000</w:t>
            </w:r>
          </w:p>
        </w:tc>
      </w:tr>
    </w:tbl>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t>Таблица 5.2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Pr>
                <w:sz w:val="24"/>
                <w:szCs w:val="24"/>
                <w:lang w:eastAsia="ru-RU"/>
              </w:rPr>
              <w:t xml:space="preserve">Суточный выход </w:t>
            </w:r>
            <w:r w:rsidR="00D37086">
              <w:rPr>
                <w:sz w:val="24"/>
                <w:szCs w:val="24"/>
                <w:lang w:eastAsia="ru-RU"/>
              </w:rPr>
              <w:t>экскрементов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466 020,00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699 030,00</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69 903,00</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55 922,40</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16 776,72</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6 710,69</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11 650,50</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7 767,00</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50 090,49</w:t>
            </w: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11 187,61</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147 635,14</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61 289,51</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86 345,63</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41 008,61</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8C6D11" w:rsidRDefault="00D37086" w:rsidP="00871C50">
            <w:pPr>
              <w:rPr>
                <w:sz w:val="24"/>
                <w:szCs w:val="24"/>
                <w:lang w:eastAsia="ru-RU"/>
              </w:rPr>
            </w:pPr>
            <w:r w:rsidRPr="008C6D11">
              <w:rPr>
                <w:sz w:val="24"/>
                <w:szCs w:val="24"/>
                <w:lang w:eastAsia="ru-RU"/>
              </w:rPr>
              <w:t>Потенциал</w:t>
            </w:r>
            <w:r w:rsidR="007213BE" w:rsidRPr="008C6D11">
              <w:rPr>
                <w:sz w:val="24"/>
                <w:szCs w:val="24"/>
                <w:lang w:eastAsia="ru-RU"/>
              </w:rPr>
              <w:t xml:space="preserve"> тепловой энергии </w:t>
            </w:r>
            <w:r w:rsidR="007213BE" w:rsidRPr="008C6D11">
              <w:rPr>
                <w:i/>
                <w:sz w:val="24"/>
                <w:szCs w:val="24"/>
                <w:lang w:eastAsia="ru-RU"/>
              </w:rPr>
              <w:t>Q</w:t>
            </w:r>
            <w:r w:rsidR="007213BE" w:rsidRPr="008C6D11">
              <w:rPr>
                <w:sz w:val="24"/>
                <w:szCs w:val="24"/>
                <w:vertAlign w:val="subscript"/>
                <w:lang w:eastAsia="ru-RU"/>
              </w:rPr>
              <w:t>БГУ</w:t>
            </w:r>
            <w:r w:rsidR="007213BE" w:rsidRPr="008C6D11">
              <w:rPr>
                <w:sz w:val="24"/>
                <w:szCs w:val="24"/>
                <w:lang w:eastAsia="ru-RU"/>
              </w:rPr>
              <w:t xml:space="preserve">, </w:t>
            </w:r>
            <w:r w:rsidR="00614086">
              <w:rPr>
                <w:sz w:val="24"/>
                <w:szCs w:val="24"/>
                <w:lang w:eastAsia="ru-RU"/>
              </w:rPr>
              <w:t>ГКал</w:t>
            </w:r>
            <w:r w:rsidR="007213BE"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35,27</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D44965" w:rsidRDefault="007213BE" w:rsidP="00871C50">
            <w:pPr>
              <w:jc w:val="center"/>
              <w:rPr>
                <w:rFonts w:cs="Times New Roman"/>
                <w:sz w:val="24"/>
                <w:szCs w:val="24"/>
              </w:rPr>
            </w:pPr>
            <w:r w:rsidRPr="00D44965">
              <w:rPr>
                <w:rFonts w:cs="Times New Roman"/>
                <w:sz w:val="24"/>
                <w:szCs w:val="24"/>
              </w:rPr>
              <w:t>1 708,69</w:t>
            </w:r>
          </w:p>
        </w:tc>
      </w:tr>
    </w:tbl>
    <w:p w:rsidR="007213BE" w:rsidRDefault="007213BE" w:rsidP="007213BE">
      <w:pPr>
        <w:rPr>
          <w:szCs w:val="28"/>
        </w:rPr>
      </w:pPr>
    </w:p>
    <w:p w:rsidR="007213BE" w:rsidRDefault="007213BE" w:rsidP="007213BE">
      <w:r>
        <w:br w:type="page"/>
      </w:r>
    </w:p>
    <w:p w:rsidR="007213BE" w:rsidRPr="00452DE1" w:rsidRDefault="007213BE" w:rsidP="007213BE">
      <w:pPr>
        <w:ind w:firstLine="708"/>
        <w:rPr>
          <w:sz w:val="24"/>
          <w:szCs w:val="28"/>
        </w:rPr>
      </w:pPr>
      <w:r w:rsidRPr="00452DE1">
        <w:rPr>
          <w:sz w:val="24"/>
          <w:szCs w:val="28"/>
        </w:rPr>
        <w:lastRenderedPageBreak/>
        <w:t>Таблица 5.</w:t>
      </w:r>
      <w:r>
        <w:rPr>
          <w:sz w:val="24"/>
          <w:szCs w:val="28"/>
        </w:rPr>
        <w:t>3</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2055"/>
        <w:gridCol w:w="2055"/>
      </w:tblGrid>
      <w:tr w:rsidR="007213BE" w:rsidTr="00871C50">
        <w:tc>
          <w:tcPr>
            <w:tcW w:w="6204" w:type="dxa"/>
          </w:tcPr>
          <w:p w:rsidR="007213BE" w:rsidRPr="00452DE1" w:rsidRDefault="007213BE" w:rsidP="00871C50">
            <w:pPr>
              <w:jc w:val="center"/>
              <w:rPr>
                <w:sz w:val="24"/>
                <w:szCs w:val="24"/>
              </w:rPr>
            </w:pPr>
            <w:r w:rsidRPr="00452DE1">
              <w:rPr>
                <w:sz w:val="24"/>
                <w:szCs w:val="24"/>
              </w:rPr>
              <w:t>Показатель</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871C50">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1 063,00</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1 000,00</w:t>
            </w:r>
          </w:p>
        </w:tc>
      </w:tr>
      <w:tr w:rsidR="007213BE" w:rsidRPr="00452DE1" w:rsidTr="00871C50">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56 080 000,00</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120 000 000,00</w:t>
            </w:r>
          </w:p>
        </w:tc>
      </w:tr>
      <w:tr w:rsidR="007213BE" w:rsidRPr="00452DE1" w:rsidTr="00871C50">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2 804 000,00</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6 000 000,00</w:t>
            </w:r>
          </w:p>
        </w:tc>
      </w:tr>
      <w:tr w:rsidR="007213BE" w:rsidRPr="00452DE1" w:rsidTr="00871C50">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1 200 000,00</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1 121 600,00</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2 400 000,00</w:t>
            </w:r>
          </w:p>
        </w:tc>
      </w:tr>
      <w:tr w:rsidR="007213BE" w:rsidRPr="00452DE1" w:rsidTr="00871C50">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1 880 000,00</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1 880 000,00</w:t>
            </w:r>
          </w:p>
        </w:tc>
      </w:tr>
      <w:tr w:rsidR="007213BE" w:rsidRPr="00452DE1" w:rsidTr="00871C50">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39 600 000,00</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40 000 000,00</w:t>
            </w:r>
          </w:p>
        </w:tc>
      </w:tr>
      <w:tr w:rsidR="007213BE" w:rsidRPr="00452DE1" w:rsidTr="00871C50">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1 200 000,00</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103 885 600,00</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172 680 000,00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16 403,44</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16 403,44</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31,74</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31,74</w:t>
            </w:r>
          </w:p>
        </w:tc>
      </w:tr>
      <w:tr w:rsidR="007213BE" w:rsidTr="00871C50">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2 243 200,00</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4 800 000,00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5 987,26</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5 987,26</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11 585,34</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11 585,34</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5,63</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5,99</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96 817,89</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160 931,97</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1,24</w:t>
            </w:r>
          </w:p>
        </w:tc>
        <w:tc>
          <w:tcPr>
            <w:tcW w:w="2055" w:type="dxa"/>
            <w:vAlign w:val="center"/>
          </w:tcPr>
          <w:p w:rsidR="007213BE" w:rsidRPr="00D44965" w:rsidRDefault="007213BE" w:rsidP="00871C50">
            <w:pPr>
              <w:jc w:val="center"/>
              <w:rPr>
                <w:rFonts w:cs="Times New Roman"/>
                <w:sz w:val="24"/>
                <w:szCs w:val="24"/>
              </w:rPr>
            </w:pPr>
            <w:r w:rsidRPr="00D44965">
              <w:rPr>
                <w:rFonts w:cs="Times New Roman"/>
                <w:sz w:val="24"/>
                <w:szCs w:val="24"/>
              </w:rPr>
              <w:t>2,24</w:t>
            </w:r>
          </w:p>
        </w:tc>
      </w:tr>
      <w:tr w:rsidR="007213BE" w:rsidTr="00871C50">
        <w:tc>
          <w:tcPr>
            <w:tcW w:w="6204" w:type="dxa"/>
          </w:tcPr>
          <w:p w:rsidR="007213BE" w:rsidRPr="00E01506" w:rsidRDefault="007213BE" w:rsidP="00871C50">
            <w:pPr>
              <w:rPr>
                <w:rFonts w:cs="Times New Roman"/>
                <w:color w:val="000000"/>
                <w:sz w:val="24"/>
                <w:szCs w:val="24"/>
              </w:rPr>
            </w:pPr>
            <w:r>
              <w:rPr>
                <w:rFonts w:cs="Times New Roman"/>
                <w:color w:val="000000"/>
                <w:sz w:val="24"/>
                <w:szCs w:val="24"/>
              </w:rPr>
              <w:t>Коммерческий</w:t>
            </w:r>
            <w:r w:rsidRPr="00E01506">
              <w:rPr>
                <w:rFonts w:cs="Times New Roman"/>
                <w:color w:val="000000"/>
                <w:sz w:val="24"/>
                <w:szCs w:val="24"/>
              </w:rPr>
              <w:t xml:space="preserve"> тариф на электрическую энергию Т, руб./кВт·ч</w:t>
            </w:r>
          </w:p>
        </w:tc>
        <w:tc>
          <w:tcPr>
            <w:tcW w:w="4110" w:type="dxa"/>
            <w:gridSpan w:val="2"/>
            <w:vAlign w:val="bottom"/>
          </w:tcPr>
          <w:p w:rsidR="007213BE" w:rsidRPr="00E01506" w:rsidRDefault="007213BE" w:rsidP="00871C50">
            <w:pPr>
              <w:jc w:val="center"/>
              <w:rPr>
                <w:sz w:val="24"/>
                <w:szCs w:val="24"/>
              </w:rPr>
            </w:pPr>
            <w:r w:rsidRPr="00E01506">
              <w:rPr>
                <w:sz w:val="24"/>
                <w:szCs w:val="24"/>
              </w:rPr>
              <w:t>18,09</w:t>
            </w:r>
          </w:p>
          <w:p w:rsidR="007213BE" w:rsidRPr="00E01506" w:rsidRDefault="007213BE" w:rsidP="00871C50">
            <w:pPr>
              <w:jc w:val="center"/>
              <w:rPr>
                <w:sz w:val="24"/>
                <w:szCs w:val="24"/>
              </w:rPr>
            </w:pPr>
          </w:p>
        </w:tc>
      </w:tr>
      <w:tr w:rsidR="007213BE" w:rsidTr="00871C50">
        <w:tc>
          <w:tcPr>
            <w:tcW w:w="6204" w:type="dxa"/>
          </w:tcPr>
          <w:p w:rsidR="007213BE" w:rsidRPr="00E01506" w:rsidRDefault="007213BE" w:rsidP="00871C50">
            <w:pPr>
              <w:rPr>
                <w:sz w:val="24"/>
                <w:szCs w:val="24"/>
              </w:rPr>
            </w:pPr>
            <w:r w:rsidRPr="00E01506">
              <w:rPr>
                <w:rFonts w:cs="Times New Roman"/>
                <w:color w:val="000000"/>
                <w:sz w:val="24"/>
                <w:szCs w:val="24"/>
              </w:rPr>
              <w:t>Срок окупаемости Т</w:t>
            </w:r>
            <w:r w:rsidRPr="00E01506">
              <w:rPr>
                <w:rFonts w:cs="Times New Roman"/>
                <w:color w:val="000000"/>
                <w:sz w:val="24"/>
                <w:szCs w:val="24"/>
                <w:vertAlign w:val="subscript"/>
              </w:rPr>
              <w:t>ОК</w:t>
            </w:r>
            <w:r w:rsidRPr="00E01506">
              <w:rPr>
                <w:rFonts w:cs="Times New Roman"/>
                <w:color w:val="000000"/>
                <w:sz w:val="24"/>
                <w:szCs w:val="24"/>
              </w:rPr>
              <w:t>, лет</w:t>
            </w:r>
          </w:p>
        </w:tc>
        <w:tc>
          <w:tcPr>
            <w:tcW w:w="2055" w:type="dxa"/>
            <w:vAlign w:val="bottom"/>
          </w:tcPr>
          <w:p w:rsidR="007213BE" w:rsidRPr="00F86622" w:rsidRDefault="007213BE" w:rsidP="00F86622">
            <w:pPr>
              <w:jc w:val="center"/>
              <w:rPr>
                <w:sz w:val="24"/>
                <w:szCs w:val="24"/>
                <w:lang w:val="en-US"/>
              </w:rPr>
            </w:pPr>
            <w:r w:rsidRPr="00E01506">
              <w:rPr>
                <w:sz w:val="24"/>
                <w:szCs w:val="24"/>
              </w:rPr>
              <w:t>1,</w:t>
            </w:r>
            <w:r w:rsidR="00F86622">
              <w:rPr>
                <w:sz w:val="24"/>
                <w:szCs w:val="24"/>
                <w:lang w:val="en-US"/>
              </w:rPr>
              <w:t>73</w:t>
            </w:r>
          </w:p>
        </w:tc>
        <w:tc>
          <w:tcPr>
            <w:tcW w:w="2055" w:type="dxa"/>
            <w:vAlign w:val="bottom"/>
          </w:tcPr>
          <w:p w:rsidR="007213BE" w:rsidRPr="00F86622" w:rsidRDefault="00F86622" w:rsidP="00F86622">
            <w:pPr>
              <w:jc w:val="center"/>
              <w:rPr>
                <w:sz w:val="24"/>
                <w:szCs w:val="24"/>
                <w:lang w:val="en-US"/>
              </w:rPr>
            </w:pPr>
            <w:r>
              <w:rPr>
                <w:sz w:val="24"/>
                <w:szCs w:val="24"/>
                <w:lang w:val="en-US"/>
              </w:rPr>
              <w:t>2</w:t>
            </w:r>
            <w:r w:rsidR="007213BE" w:rsidRPr="00E01506">
              <w:rPr>
                <w:sz w:val="24"/>
                <w:szCs w:val="24"/>
              </w:rPr>
              <w:t>,</w:t>
            </w:r>
            <w:r>
              <w:rPr>
                <w:sz w:val="24"/>
                <w:szCs w:val="24"/>
                <w:lang w:val="en-US"/>
              </w:rPr>
              <w:t>46</w:t>
            </w:r>
          </w:p>
        </w:tc>
      </w:tr>
      <w:tr w:rsidR="00C80782" w:rsidTr="002662FB">
        <w:tc>
          <w:tcPr>
            <w:tcW w:w="6204" w:type="dxa"/>
            <w:vAlign w:val="center"/>
          </w:tcPr>
          <w:p w:rsidR="00C80782" w:rsidRPr="002F032F" w:rsidRDefault="00C80782" w:rsidP="002662FB">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2055" w:type="dxa"/>
            <w:vAlign w:val="bottom"/>
          </w:tcPr>
          <w:p w:rsidR="00C80782" w:rsidRPr="00C80782" w:rsidRDefault="00C80782" w:rsidP="00C80782">
            <w:pPr>
              <w:jc w:val="center"/>
              <w:rPr>
                <w:rFonts w:cs="Times New Roman"/>
                <w:color w:val="000000"/>
                <w:sz w:val="24"/>
                <w:szCs w:val="24"/>
              </w:rPr>
            </w:pPr>
            <w:r w:rsidRPr="00C80782">
              <w:rPr>
                <w:rFonts w:cs="Times New Roman"/>
                <w:color w:val="000000"/>
                <w:sz w:val="24"/>
                <w:szCs w:val="24"/>
              </w:rPr>
              <w:t xml:space="preserve">2 881,24 </w:t>
            </w:r>
          </w:p>
        </w:tc>
        <w:tc>
          <w:tcPr>
            <w:tcW w:w="2055" w:type="dxa"/>
            <w:vAlign w:val="bottom"/>
          </w:tcPr>
          <w:p w:rsidR="00C80782" w:rsidRPr="00C80782" w:rsidRDefault="00C80782" w:rsidP="00C80782">
            <w:pPr>
              <w:jc w:val="center"/>
              <w:rPr>
                <w:rFonts w:cs="Times New Roman"/>
                <w:color w:val="000000"/>
                <w:sz w:val="24"/>
                <w:szCs w:val="24"/>
              </w:rPr>
            </w:pPr>
            <w:r w:rsidRPr="00C80782">
              <w:rPr>
                <w:rFonts w:cs="Times New Roman"/>
                <w:color w:val="000000"/>
                <w:sz w:val="24"/>
                <w:szCs w:val="24"/>
              </w:rPr>
              <w:t xml:space="preserve">2 749,78 </w:t>
            </w:r>
          </w:p>
        </w:tc>
      </w:tr>
      <w:tr w:rsidR="00C80782" w:rsidTr="002662FB">
        <w:tc>
          <w:tcPr>
            <w:tcW w:w="6204" w:type="dxa"/>
            <w:vAlign w:val="center"/>
          </w:tcPr>
          <w:p w:rsidR="00C80782" w:rsidRPr="002F032F" w:rsidRDefault="00C80782" w:rsidP="002662FB">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2055" w:type="dxa"/>
            <w:vAlign w:val="bottom"/>
          </w:tcPr>
          <w:p w:rsidR="00C80782" w:rsidRPr="00C80782" w:rsidRDefault="00C80782" w:rsidP="00C80782">
            <w:pPr>
              <w:jc w:val="center"/>
              <w:rPr>
                <w:rFonts w:cs="Times New Roman"/>
                <w:color w:val="000000"/>
                <w:sz w:val="24"/>
                <w:szCs w:val="24"/>
              </w:rPr>
            </w:pPr>
            <w:r w:rsidRPr="00C80782">
              <w:rPr>
                <w:rFonts w:cs="Times New Roman"/>
                <w:color w:val="000000"/>
                <w:sz w:val="24"/>
                <w:szCs w:val="24"/>
              </w:rPr>
              <w:t>143%</w:t>
            </w:r>
          </w:p>
        </w:tc>
        <w:tc>
          <w:tcPr>
            <w:tcW w:w="2055" w:type="dxa"/>
            <w:vAlign w:val="bottom"/>
          </w:tcPr>
          <w:p w:rsidR="00C80782" w:rsidRPr="00C80782" w:rsidRDefault="00C80782" w:rsidP="00C80782">
            <w:pPr>
              <w:jc w:val="center"/>
              <w:rPr>
                <w:rFonts w:cs="Times New Roman"/>
                <w:color w:val="000000"/>
                <w:sz w:val="24"/>
                <w:szCs w:val="24"/>
              </w:rPr>
            </w:pPr>
            <w:r w:rsidRPr="00C80782">
              <w:rPr>
                <w:rFonts w:cs="Times New Roman"/>
                <w:color w:val="000000"/>
                <w:sz w:val="24"/>
                <w:szCs w:val="24"/>
              </w:rPr>
              <w:t>92%</w:t>
            </w:r>
          </w:p>
        </w:tc>
      </w:tr>
    </w:tbl>
    <w:p w:rsidR="007213BE" w:rsidRDefault="007213BE" w:rsidP="007213BE">
      <w:pPr>
        <w:spacing w:after="200" w:line="276" w:lineRule="auto"/>
        <w:jc w:val="left"/>
        <w:rPr>
          <w:szCs w:val="28"/>
        </w:rPr>
      </w:pPr>
      <w:r w:rsidRPr="002A49A1">
        <w:rPr>
          <w:noProof/>
          <w:szCs w:val="28"/>
          <w:lang w:eastAsia="ru-RU"/>
        </w:rPr>
        <w:drawing>
          <wp:inline distT="0" distB="0" distL="0" distR="0">
            <wp:extent cx="6468177" cy="3753853"/>
            <wp:effectExtent l="0" t="0" r="0" b="0"/>
            <wp:docPr id="2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7213BE" w:rsidRDefault="007213BE" w:rsidP="007213BE">
      <w:pPr>
        <w:ind w:firstLine="708"/>
        <w:jc w:val="center"/>
        <w:rPr>
          <w:sz w:val="24"/>
          <w:szCs w:val="28"/>
        </w:rPr>
      </w:pPr>
      <w:bookmarkStart w:id="333" w:name="_Toc351799249"/>
      <w:r>
        <w:rPr>
          <w:sz w:val="24"/>
          <w:szCs w:val="28"/>
        </w:rPr>
        <w:t>Рисунок</w:t>
      </w:r>
      <w:r w:rsidRPr="00452DE1">
        <w:rPr>
          <w:sz w:val="24"/>
          <w:szCs w:val="28"/>
        </w:rPr>
        <w:t xml:space="preserve"> 5.</w:t>
      </w:r>
      <w:r>
        <w:rPr>
          <w:sz w:val="24"/>
          <w:szCs w:val="28"/>
        </w:rPr>
        <w:t>3</w:t>
      </w:r>
      <w:r w:rsidRPr="00452DE1">
        <w:rPr>
          <w:sz w:val="24"/>
          <w:szCs w:val="28"/>
        </w:rPr>
        <w:t xml:space="preserve"> – </w:t>
      </w:r>
      <w:r>
        <w:rPr>
          <w:sz w:val="24"/>
          <w:szCs w:val="28"/>
        </w:rPr>
        <w:t>Зависимость срока окупаемости от</w:t>
      </w:r>
    </w:p>
    <w:p w:rsidR="007213BE" w:rsidRDefault="007213BE" w:rsidP="00C80782">
      <w:pPr>
        <w:ind w:firstLine="708"/>
        <w:jc w:val="center"/>
        <w:rPr>
          <w:sz w:val="24"/>
          <w:szCs w:val="28"/>
        </w:rPr>
      </w:pPr>
      <w:r>
        <w:rPr>
          <w:sz w:val="24"/>
          <w:szCs w:val="28"/>
        </w:rPr>
        <w:t>отпускного тарифа биогазовой электростанции</w:t>
      </w:r>
      <w:r>
        <w:rPr>
          <w:sz w:val="24"/>
          <w:szCs w:val="28"/>
        </w:rPr>
        <w:br w:type="page"/>
      </w:r>
    </w:p>
    <w:p w:rsidR="007213BE" w:rsidRPr="00151CCE" w:rsidRDefault="007213BE" w:rsidP="007213BE">
      <w:pPr>
        <w:pStyle w:val="20"/>
      </w:pPr>
      <w:bookmarkStart w:id="334" w:name="_Toc356989070"/>
      <w:r>
        <w:lastRenderedPageBreak/>
        <w:t>5.2</w:t>
      </w:r>
      <w:r w:rsidRPr="007F4011">
        <w:t>.</w:t>
      </w:r>
      <w:r>
        <w:t>2</w:t>
      </w:r>
      <w:r w:rsidRPr="007F4011">
        <w:t xml:space="preserve"> </w:t>
      </w:r>
      <w:r>
        <w:t>Село Бархатово</w:t>
      </w:r>
      <w:bookmarkEnd w:id="333"/>
      <w:bookmarkEnd w:id="334"/>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30" o:spid="_x0000_s1136" style="position:absolute;left:0;text-align:left;margin-left:154.2pt;margin-top:35.4pt;width:13.55pt;height:13.75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" fillcolor="red"/>
              </w:pict>
            </w:r>
            <w:r w:rsidR="007213BE">
              <w:rPr>
                <w:rFonts w:cs="Times New Roman"/>
                <w:b/>
                <w:noProof/>
                <w:szCs w:val="24"/>
                <w:lang w:eastAsia="ru-RU"/>
              </w:rPr>
              <w:drawing>
                <wp:inline distT="0" distB="0" distL="0" distR="0">
                  <wp:extent cx="1894826" cy="2120423"/>
                  <wp:effectExtent l="19050" t="0" r="0" b="0"/>
                  <wp:docPr id="21" name="Рисунок 14" descr="Березов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резовский копия.JPG"/>
                          <pic:cNvPicPr/>
                        </pic:nvPicPr>
                        <pic:blipFill>
                          <a:blip r:embed="rId85" cstate="print"/>
                          <a:stretch>
                            <a:fillRect/>
                          </a:stretch>
                        </pic:blipFill>
                        <pic:spPr>
                          <a:xfrm>
                            <a:off x="0" y="0"/>
                            <a:ext cx="1896213" cy="2121975"/>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Pr>
                <w:rFonts w:cs="Times New Roman"/>
                <w:b/>
                <w:noProof/>
                <w:szCs w:val="24"/>
                <w:lang w:eastAsia="ru-RU"/>
              </w:rPr>
              <w:drawing>
                <wp:inline distT="0" distB="0" distL="0" distR="0">
                  <wp:extent cx="1996635" cy="2363288"/>
                  <wp:effectExtent l="19050" t="0" r="3615" b="0"/>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srcRect l="36828" t="26058" r="18696" b="6349"/>
                          <a:stretch>
                            <a:fillRect/>
                          </a:stretch>
                        </pic:blipFill>
                        <pic:spPr bwMode="auto">
                          <a:xfrm>
                            <a:off x="0" y="0"/>
                            <a:ext cx="1996636" cy="2363289"/>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Рисунок 5.</w:t>
            </w:r>
            <w:r>
              <w:rPr>
                <w:rFonts w:cs="Times New Roman"/>
                <w:sz w:val="24"/>
                <w:szCs w:val="24"/>
              </w:rPr>
              <w:t>4</w:t>
            </w:r>
            <w:r w:rsidRPr="00C506A7">
              <w:rPr>
                <w:rFonts w:cs="Times New Roman"/>
                <w:sz w:val="24"/>
                <w:szCs w:val="24"/>
              </w:rPr>
              <w:t xml:space="preserve"> – Расположение </w:t>
            </w:r>
            <w:r>
              <w:rPr>
                <w:rFonts w:cs="Times New Roman"/>
                <w:sz w:val="24"/>
                <w:szCs w:val="24"/>
              </w:rPr>
              <w:t xml:space="preserve">поселка Бархатово </w:t>
            </w:r>
            <w:r w:rsidRPr="00C506A7">
              <w:rPr>
                <w:rFonts w:cs="Times New Roman"/>
                <w:sz w:val="24"/>
                <w:szCs w:val="24"/>
              </w:rPr>
              <w:t xml:space="preserve">на 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sidRPr="00DA13B9">
              <w:rPr>
                <w:rFonts w:cs="Times New Roman"/>
                <w:sz w:val="24"/>
                <w:szCs w:val="24"/>
              </w:rPr>
              <w:t>Рисунок 5.</w:t>
            </w:r>
            <w:r>
              <w:rPr>
                <w:rFonts w:cs="Times New Roman"/>
                <w:sz w:val="24"/>
                <w:szCs w:val="24"/>
              </w:rPr>
              <w:t>5</w:t>
            </w:r>
            <w:r w:rsidRPr="00DA13B9">
              <w:rPr>
                <w:rFonts w:cs="Times New Roman"/>
                <w:sz w:val="24"/>
                <w:szCs w:val="24"/>
              </w:rPr>
              <w:t xml:space="preserve"> – Фотоснимок </w:t>
            </w:r>
            <w:r>
              <w:rPr>
                <w:rFonts w:cs="Times New Roman"/>
                <w:sz w:val="24"/>
                <w:szCs w:val="24"/>
              </w:rPr>
              <w:t xml:space="preserve">поселка Бархатово </w:t>
            </w:r>
          </w:p>
          <w:p w:rsidR="007213BE" w:rsidRDefault="007213BE" w:rsidP="00871C50">
            <w:pPr>
              <w:jc w:val="center"/>
              <w:rPr>
                <w:rFonts w:cs="Times New Roman"/>
                <w:sz w:val="24"/>
                <w:szCs w:val="24"/>
              </w:rPr>
            </w:pPr>
            <w:r w:rsidRPr="00DA13B9">
              <w:rPr>
                <w:rFonts w:cs="Times New Roman"/>
                <w:sz w:val="24"/>
                <w:szCs w:val="24"/>
              </w:rPr>
              <w:t>со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w:t>
      </w:r>
      <w:r>
        <w:rPr>
          <w:sz w:val="24"/>
          <w:szCs w:val="24"/>
        </w:rPr>
        <w:t>4</w:t>
      </w:r>
      <w:r w:rsidRPr="00F07C74">
        <w:rPr>
          <w:sz w:val="24"/>
          <w:szCs w:val="24"/>
        </w:rPr>
        <w:t xml:space="preserve"> - Поголовье сельскохозяйственных животных по состоянию на 01.01.2013</w:t>
      </w:r>
    </w:p>
    <w:tbl>
      <w:tblPr>
        <w:tblW w:w="10217" w:type="dxa"/>
        <w:tblInd w:w="97" w:type="dxa"/>
        <w:tblLook w:val="04A0"/>
      </w:tblPr>
      <w:tblGrid>
        <w:gridCol w:w="3060"/>
        <w:gridCol w:w="779"/>
        <w:gridCol w:w="1559"/>
        <w:gridCol w:w="992"/>
        <w:gridCol w:w="1134"/>
        <w:gridCol w:w="851"/>
        <w:gridCol w:w="1842"/>
      </w:tblGrid>
      <w:tr w:rsidR="007213BE" w:rsidRPr="00F07C74" w:rsidTr="00871C50">
        <w:trPr>
          <w:trHeight w:val="300"/>
        </w:trPr>
        <w:tc>
          <w:tcPr>
            <w:tcW w:w="30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7157"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060"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559"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w:t>
            </w:r>
            <w:r w:rsidRPr="00F07C74">
              <w:rPr>
                <w:rFonts w:eastAsia="Times New Roman" w:cs="Times New Roman"/>
                <w:color w:val="000000"/>
                <w:sz w:val="24"/>
                <w:szCs w:val="24"/>
                <w:lang w:eastAsia="ru-RU"/>
              </w:rPr>
              <w:t>о</w:t>
            </w:r>
            <w:r w:rsidRPr="00F07C74">
              <w:rPr>
                <w:rFonts w:eastAsia="Times New Roman" w:cs="Times New Roman"/>
                <w:color w:val="000000"/>
                <w:sz w:val="24"/>
                <w:szCs w:val="24"/>
                <w:lang w:eastAsia="ru-RU"/>
              </w:rPr>
              <w:t>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84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060"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47535F" w:rsidRDefault="007213BE" w:rsidP="00871C50">
            <w:pPr>
              <w:jc w:val="left"/>
              <w:rPr>
                <w:bCs/>
                <w:sz w:val="24"/>
                <w:szCs w:val="24"/>
              </w:rPr>
            </w:pPr>
            <w:r>
              <w:rPr>
                <w:bCs/>
                <w:sz w:val="24"/>
                <w:szCs w:val="24"/>
              </w:rPr>
              <w:t>ОАО п/ф Бархатовская</w:t>
            </w: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155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w:t>
            </w:r>
          </w:p>
        </w:tc>
        <w:tc>
          <w:tcPr>
            <w:tcW w:w="1842"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bCs/>
                <w:color w:val="000000"/>
                <w:sz w:val="24"/>
                <w:szCs w:val="24"/>
              </w:rPr>
            </w:pPr>
            <w:r w:rsidRPr="00456878">
              <w:rPr>
                <w:bCs/>
                <w:color w:val="000000"/>
                <w:sz w:val="24"/>
                <w:szCs w:val="24"/>
              </w:rPr>
              <w:t>1129000</w:t>
            </w:r>
          </w:p>
        </w:tc>
      </w:tr>
    </w:tbl>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t>Таблица 5.</w:t>
      </w:r>
      <w:r>
        <w:rPr>
          <w:sz w:val="24"/>
          <w:szCs w:val="28"/>
        </w:rPr>
        <w:t>5</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 xml:space="preserve">Суточный выход </w:t>
            </w:r>
            <w:r w:rsidR="00D37086">
              <w:rPr>
                <w:sz w:val="24"/>
                <w:szCs w:val="24"/>
                <w:lang w:eastAsia="ru-RU"/>
              </w:rPr>
              <w:t>экскрементов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203 220,00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304 830,00</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30 483,00</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24 386,40</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7 315,92</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2 926,37</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5 080,50</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3 387,00</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21 843,25</w:t>
            </w: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4 878,65</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64 380,10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26 733,30</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37 646,80</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17 882,86</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D37086" w:rsidP="00871C50">
            <w:pPr>
              <w:rPr>
                <w:sz w:val="24"/>
                <w:szCs w:val="24"/>
                <w:lang w:eastAsia="ru-RU"/>
              </w:rPr>
            </w:pPr>
            <w:r w:rsidRPr="008C6D11">
              <w:rPr>
                <w:sz w:val="24"/>
                <w:szCs w:val="24"/>
                <w:lang w:eastAsia="ru-RU"/>
              </w:rPr>
              <w:t>Потенциал</w:t>
            </w:r>
            <w:r w:rsidR="007213BE" w:rsidRPr="008C6D11">
              <w:rPr>
                <w:sz w:val="24"/>
                <w:szCs w:val="24"/>
                <w:lang w:eastAsia="ru-RU"/>
              </w:rPr>
              <w:t xml:space="preserve"> тепловой энергии </w:t>
            </w:r>
            <w:r w:rsidR="007213BE" w:rsidRPr="008C6D11">
              <w:rPr>
                <w:i/>
                <w:sz w:val="24"/>
                <w:szCs w:val="24"/>
                <w:lang w:eastAsia="ru-RU"/>
              </w:rPr>
              <w:t>Q</w:t>
            </w:r>
            <w:r w:rsidR="007213BE" w:rsidRPr="008C6D11">
              <w:rPr>
                <w:sz w:val="24"/>
                <w:szCs w:val="24"/>
                <w:vertAlign w:val="subscript"/>
                <w:lang w:eastAsia="ru-RU"/>
              </w:rPr>
              <w:t>БГУ</w:t>
            </w:r>
            <w:r w:rsidR="007213BE" w:rsidRPr="008C6D11">
              <w:rPr>
                <w:sz w:val="24"/>
                <w:szCs w:val="24"/>
                <w:lang w:eastAsia="ru-RU"/>
              </w:rPr>
              <w:t xml:space="preserve">, </w:t>
            </w:r>
            <w:r w:rsidR="00614086">
              <w:rPr>
                <w:sz w:val="24"/>
                <w:szCs w:val="24"/>
                <w:lang w:eastAsia="ru-RU"/>
              </w:rPr>
              <w:t>ГКал</w:t>
            </w:r>
            <w:r w:rsidR="007213BE"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15,38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456878" w:rsidRDefault="007213BE" w:rsidP="00871C50">
            <w:pPr>
              <w:jc w:val="center"/>
              <w:rPr>
                <w:rFonts w:cs="Times New Roman"/>
                <w:sz w:val="24"/>
                <w:szCs w:val="24"/>
              </w:rPr>
            </w:pPr>
            <w:r w:rsidRPr="00456878">
              <w:rPr>
                <w:rFonts w:cs="Times New Roman"/>
                <w:sz w:val="24"/>
                <w:szCs w:val="24"/>
              </w:rPr>
              <w:t>745,12</w:t>
            </w:r>
          </w:p>
        </w:tc>
      </w:tr>
    </w:tbl>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lastRenderedPageBreak/>
        <w:t>Таблица 5.</w:t>
      </w:r>
      <w:r>
        <w:rPr>
          <w:sz w:val="24"/>
          <w:szCs w:val="28"/>
        </w:rPr>
        <w:t>6</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2055"/>
        <w:gridCol w:w="2055"/>
      </w:tblGrid>
      <w:tr w:rsidR="007213BE" w:rsidTr="00871C50">
        <w:tc>
          <w:tcPr>
            <w:tcW w:w="6204" w:type="dxa"/>
          </w:tcPr>
          <w:p w:rsidR="007213BE" w:rsidRPr="00452DE1" w:rsidRDefault="007213BE" w:rsidP="00871C50">
            <w:pPr>
              <w:jc w:val="center"/>
              <w:rPr>
                <w:sz w:val="24"/>
                <w:szCs w:val="24"/>
              </w:rPr>
            </w:pPr>
            <w:r w:rsidRPr="00452DE1">
              <w:rPr>
                <w:sz w:val="24"/>
                <w:szCs w:val="24"/>
              </w:rPr>
              <w:t>Показатель</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871C50">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1 063,00</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1 000,00</w:t>
            </w:r>
          </w:p>
        </w:tc>
      </w:tr>
      <w:tr w:rsidR="007213BE" w:rsidRPr="00452DE1" w:rsidTr="00871C50">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56 080 000,00</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120 000 000,00</w:t>
            </w:r>
          </w:p>
        </w:tc>
      </w:tr>
      <w:tr w:rsidR="007213BE" w:rsidRPr="00452DE1" w:rsidTr="00871C50">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2 804 000,00</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6 000 000,00</w:t>
            </w:r>
          </w:p>
        </w:tc>
      </w:tr>
      <w:tr w:rsidR="007213BE" w:rsidRPr="00452DE1" w:rsidTr="00871C50">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1 200 000,00</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1 121 600,00</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2 400 000,00</w:t>
            </w:r>
          </w:p>
        </w:tc>
      </w:tr>
      <w:tr w:rsidR="007213BE" w:rsidRPr="00452DE1" w:rsidTr="00871C50">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1 880 000,00</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1 880 000,00</w:t>
            </w:r>
          </w:p>
        </w:tc>
      </w:tr>
      <w:tr w:rsidR="007213BE" w:rsidRPr="00452DE1" w:rsidTr="00871C50">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39 600 000,00</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40 000 000,00</w:t>
            </w:r>
          </w:p>
        </w:tc>
      </w:tr>
      <w:tr w:rsidR="007213BE" w:rsidRPr="00452DE1" w:rsidTr="00871C50">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1 200 000,00</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103 885 600,00</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172 680 000,00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7 153,14</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7 153,14</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13,84</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13,84</w:t>
            </w:r>
          </w:p>
        </w:tc>
      </w:tr>
      <w:tr w:rsidR="007213BE" w:rsidTr="00871C50">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2 243 200,00</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4 800 000,00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2 610,90</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2 610,90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5 052,09</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5 052,09</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2,46</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2,61</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96 817,89</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160 931,97</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2,85</w:t>
            </w:r>
          </w:p>
        </w:tc>
        <w:tc>
          <w:tcPr>
            <w:tcW w:w="2055" w:type="dxa"/>
            <w:vAlign w:val="center"/>
          </w:tcPr>
          <w:p w:rsidR="007213BE" w:rsidRPr="00456878" w:rsidRDefault="007213BE" w:rsidP="00871C50">
            <w:pPr>
              <w:jc w:val="center"/>
              <w:rPr>
                <w:rFonts w:cs="Times New Roman"/>
                <w:sz w:val="24"/>
                <w:szCs w:val="24"/>
              </w:rPr>
            </w:pPr>
            <w:r w:rsidRPr="00456878">
              <w:rPr>
                <w:rFonts w:cs="Times New Roman"/>
                <w:sz w:val="24"/>
                <w:szCs w:val="24"/>
              </w:rPr>
              <w:t>5,15</w:t>
            </w:r>
          </w:p>
        </w:tc>
      </w:tr>
      <w:tr w:rsidR="007213BE" w:rsidTr="00871C50">
        <w:tc>
          <w:tcPr>
            <w:tcW w:w="6204" w:type="dxa"/>
          </w:tcPr>
          <w:p w:rsidR="007213BE" w:rsidRPr="002E3B49" w:rsidRDefault="007213BE" w:rsidP="00871C50">
            <w:pPr>
              <w:rPr>
                <w:rFonts w:cs="Times New Roman"/>
                <w:color w:val="000000"/>
                <w:sz w:val="24"/>
                <w:szCs w:val="24"/>
              </w:rPr>
            </w:pPr>
            <w:r w:rsidRPr="002E3B49">
              <w:rPr>
                <w:rFonts w:cs="Times New Roman"/>
                <w:color w:val="000000"/>
                <w:sz w:val="24"/>
                <w:szCs w:val="24"/>
              </w:rPr>
              <w:t>Коммерческий тариф на электрическую энергию Т, руб./кВт·ч</w:t>
            </w:r>
          </w:p>
        </w:tc>
        <w:tc>
          <w:tcPr>
            <w:tcW w:w="4110" w:type="dxa"/>
            <w:gridSpan w:val="2"/>
            <w:vAlign w:val="bottom"/>
          </w:tcPr>
          <w:p w:rsidR="007213BE" w:rsidRPr="002E3B49" w:rsidRDefault="007213BE" w:rsidP="00871C50">
            <w:pPr>
              <w:jc w:val="center"/>
              <w:rPr>
                <w:sz w:val="24"/>
                <w:szCs w:val="24"/>
              </w:rPr>
            </w:pPr>
            <w:r w:rsidRPr="002E3B49">
              <w:rPr>
                <w:sz w:val="24"/>
                <w:szCs w:val="24"/>
              </w:rPr>
              <w:t>18,09</w:t>
            </w:r>
          </w:p>
          <w:p w:rsidR="007213BE" w:rsidRPr="002E3B49" w:rsidRDefault="007213BE" w:rsidP="00871C50">
            <w:pPr>
              <w:jc w:val="center"/>
              <w:rPr>
                <w:sz w:val="24"/>
                <w:szCs w:val="24"/>
              </w:rPr>
            </w:pPr>
          </w:p>
        </w:tc>
      </w:tr>
      <w:tr w:rsidR="007213BE" w:rsidTr="00871C50">
        <w:tc>
          <w:tcPr>
            <w:tcW w:w="6204" w:type="dxa"/>
          </w:tcPr>
          <w:p w:rsidR="007213BE" w:rsidRPr="002E3B49" w:rsidRDefault="007213BE" w:rsidP="00871C50">
            <w:pPr>
              <w:rPr>
                <w:sz w:val="24"/>
                <w:szCs w:val="24"/>
              </w:rPr>
            </w:pPr>
            <w:r w:rsidRPr="002E3B49">
              <w:rPr>
                <w:rFonts w:cs="Times New Roman"/>
                <w:color w:val="000000"/>
                <w:sz w:val="24"/>
                <w:szCs w:val="24"/>
              </w:rPr>
              <w:t>Срок окупаемости Т</w:t>
            </w:r>
            <w:r w:rsidRPr="002E3B49">
              <w:rPr>
                <w:rFonts w:cs="Times New Roman"/>
                <w:color w:val="000000"/>
                <w:sz w:val="24"/>
                <w:szCs w:val="24"/>
                <w:vertAlign w:val="subscript"/>
              </w:rPr>
              <w:t>ОК</w:t>
            </w:r>
            <w:r w:rsidRPr="002E3B49">
              <w:rPr>
                <w:rFonts w:cs="Times New Roman"/>
                <w:color w:val="000000"/>
                <w:sz w:val="24"/>
                <w:szCs w:val="24"/>
              </w:rPr>
              <w:t>, лет</w:t>
            </w:r>
          </w:p>
        </w:tc>
        <w:tc>
          <w:tcPr>
            <w:tcW w:w="2055" w:type="dxa"/>
            <w:vAlign w:val="bottom"/>
          </w:tcPr>
          <w:p w:rsidR="007213BE" w:rsidRPr="002E3B49" w:rsidRDefault="007213BE" w:rsidP="00871C50">
            <w:pPr>
              <w:jc w:val="center"/>
              <w:rPr>
                <w:sz w:val="24"/>
                <w:szCs w:val="24"/>
              </w:rPr>
            </w:pPr>
            <w:r w:rsidRPr="002E3B49">
              <w:rPr>
                <w:sz w:val="24"/>
                <w:szCs w:val="24"/>
              </w:rPr>
              <w:t>2,61</w:t>
            </w:r>
          </w:p>
        </w:tc>
        <w:tc>
          <w:tcPr>
            <w:tcW w:w="2055" w:type="dxa"/>
            <w:vAlign w:val="bottom"/>
          </w:tcPr>
          <w:p w:rsidR="007213BE" w:rsidRPr="002E3B49" w:rsidRDefault="007213BE" w:rsidP="00871C50">
            <w:pPr>
              <w:jc w:val="center"/>
              <w:rPr>
                <w:sz w:val="24"/>
                <w:szCs w:val="24"/>
              </w:rPr>
            </w:pPr>
            <w:r w:rsidRPr="002E3B49">
              <w:rPr>
                <w:sz w:val="24"/>
                <w:szCs w:val="24"/>
              </w:rPr>
              <w:t>5,11</w:t>
            </w:r>
          </w:p>
        </w:tc>
      </w:tr>
      <w:tr w:rsidR="002662FB" w:rsidTr="002662FB">
        <w:tc>
          <w:tcPr>
            <w:tcW w:w="6204" w:type="dxa"/>
          </w:tcPr>
          <w:p w:rsidR="002662FB" w:rsidRPr="002F032F" w:rsidRDefault="002662FB" w:rsidP="002662FB">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2055" w:type="dxa"/>
          </w:tcPr>
          <w:p w:rsidR="002662FB" w:rsidRPr="007710E4" w:rsidRDefault="007710E4" w:rsidP="007710E4">
            <w:pPr>
              <w:jc w:val="center"/>
              <w:rPr>
                <w:rFonts w:cs="Times New Roman"/>
                <w:sz w:val="24"/>
                <w:szCs w:val="24"/>
              </w:rPr>
            </w:pPr>
            <w:r w:rsidRPr="007710E4">
              <w:rPr>
                <w:rFonts w:cs="Times New Roman"/>
                <w:sz w:val="24"/>
                <w:szCs w:val="24"/>
              </w:rPr>
              <w:t xml:space="preserve">1 170,06 </w:t>
            </w:r>
          </w:p>
        </w:tc>
        <w:tc>
          <w:tcPr>
            <w:tcW w:w="2055" w:type="dxa"/>
          </w:tcPr>
          <w:p w:rsidR="002662FB" w:rsidRPr="007710E4" w:rsidRDefault="007710E4" w:rsidP="007710E4">
            <w:pPr>
              <w:jc w:val="center"/>
              <w:rPr>
                <w:rFonts w:cs="Times New Roman"/>
                <w:sz w:val="24"/>
                <w:szCs w:val="24"/>
              </w:rPr>
            </w:pPr>
            <w:r w:rsidRPr="007710E4">
              <w:rPr>
                <w:rFonts w:cs="Times New Roman"/>
                <w:sz w:val="24"/>
                <w:szCs w:val="24"/>
              </w:rPr>
              <w:t xml:space="preserve">1 038,60 </w:t>
            </w:r>
          </w:p>
        </w:tc>
      </w:tr>
      <w:tr w:rsidR="002662FB" w:rsidTr="002662FB">
        <w:tc>
          <w:tcPr>
            <w:tcW w:w="6204" w:type="dxa"/>
          </w:tcPr>
          <w:p w:rsidR="002662FB" w:rsidRPr="002F032F" w:rsidRDefault="002662FB" w:rsidP="002662FB">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2055" w:type="dxa"/>
          </w:tcPr>
          <w:p w:rsidR="002662FB" w:rsidRPr="002662FB" w:rsidRDefault="002662FB" w:rsidP="002662FB">
            <w:pPr>
              <w:jc w:val="center"/>
              <w:rPr>
                <w:rFonts w:cs="Times New Roman"/>
                <w:color w:val="000000"/>
                <w:sz w:val="24"/>
                <w:szCs w:val="24"/>
              </w:rPr>
            </w:pPr>
            <w:r w:rsidRPr="002662FB">
              <w:rPr>
                <w:rFonts w:cs="Times New Roman"/>
                <w:color w:val="000000"/>
                <w:sz w:val="24"/>
                <w:szCs w:val="24"/>
              </w:rPr>
              <w:t>7</w:t>
            </w:r>
            <w:r w:rsidR="007710E4">
              <w:rPr>
                <w:rFonts w:cs="Times New Roman"/>
                <w:color w:val="000000"/>
                <w:sz w:val="24"/>
                <w:szCs w:val="24"/>
                <w:lang w:val="en-US"/>
              </w:rPr>
              <w:t>2</w:t>
            </w:r>
            <w:r w:rsidRPr="002662FB">
              <w:rPr>
                <w:rFonts w:cs="Times New Roman"/>
                <w:color w:val="000000"/>
                <w:sz w:val="24"/>
                <w:szCs w:val="24"/>
              </w:rPr>
              <w:t>%</w:t>
            </w:r>
          </w:p>
        </w:tc>
        <w:tc>
          <w:tcPr>
            <w:tcW w:w="2055" w:type="dxa"/>
          </w:tcPr>
          <w:p w:rsidR="002662FB" w:rsidRPr="007710E4" w:rsidRDefault="007710E4" w:rsidP="007710E4">
            <w:pPr>
              <w:jc w:val="center"/>
              <w:rPr>
                <w:rFonts w:cs="Times New Roman"/>
                <w:sz w:val="24"/>
                <w:szCs w:val="24"/>
              </w:rPr>
            </w:pPr>
            <w:r w:rsidRPr="007710E4">
              <w:rPr>
                <w:rFonts w:cs="Times New Roman"/>
                <w:sz w:val="24"/>
                <w:szCs w:val="24"/>
              </w:rPr>
              <w:t>49%</w:t>
            </w:r>
          </w:p>
        </w:tc>
      </w:tr>
    </w:tbl>
    <w:p w:rsidR="002662FB" w:rsidRDefault="002662FB" w:rsidP="007213BE">
      <w:pPr>
        <w:spacing w:after="200" w:line="276" w:lineRule="auto"/>
        <w:jc w:val="left"/>
        <w:rPr>
          <w:szCs w:val="28"/>
          <w:lang w:val="en-US"/>
        </w:rPr>
      </w:pPr>
    </w:p>
    <w:p w:rsidR="007213BE" w:rsidRDefault="007213BE" w:rsidP="007213BE">
      <w:pPr>
        <w:spacing w:after="200" w:line="276" w:lineRule="auto"/>
        <w:jc w:val="left"/>
        <w:rPr>
          <w:szCs w:val="28"/>
        </w:rPr>
      </w:pPr>
      <w:r w:rsidRPr="008A4E14">
        <w:rPr>
          <w:noProof/>
          <w:szCs w:val="28"/>
          <w:lang w:eastAsia="ru-RU"/>
        </w:rPr>
        <w:drawing>
          <wp:inline distT="0" distB="0" distL="0" distR="0">
            <wp:extent cx="6525928" cy="3349592"/>
            <wp:effectExtent l="0" t="0" r="0" b="0"/>
            <wp:docPr id="2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7213BE" w:rsidRDefault="007213BE" w:rsidP="007213BE">
      <w:pPr>
        <w:ind w:firstLine="708"/>
        <w:jc w:val="center"/>
        <w:rPr>
          <w:sz w:val="24"/>
          <w:szCs w:val="28"/>
        </w:rPr>
      </w:pPr>
      <w:bookmarkStart w:id="335" w:name="_Toc351799250"/>
      <w:r>
        <w:rPr>
          <w:sz w:val="24"/>
          <w:szCs w:val="28"/>
        </w:rPr>
        <w:t>Рисунок</w:t>
      </w:r>
      <w:r w:rsidRPr="00452DE1">
        <w:rPr>
          <w:sz w:val="24"/>
          <w:szCs w:val="28"/>
        </w:rPr>
        <w:t xml:space="preserve"> 5.</w:t>
      </w:r>
      <w:r>
        <w:rPr>
          <w:sz w:val="24"/>
          <w:szCs w:val="28"/>
        </w:rPr>
        <w:t>6</w:t>
      </w:r>
      <w:r w:rsidRPr="00452DE1">
        <w:rPr>
          <w:sz w:val="24"/>
          <w:szCs w:val="28"/>
        </w:rPr>
        <w:t xml:space="preserve"> – </w:t>
      </w:r>
      <w:r>
        <w:rPr>
          <w:sz w:val="24"/>
          <w:szCs w:val="28"/>
        </w:rPr>
        <w:t>Зависимость срока окупаемости от</w:t>
      </w:r>
    </w:p>
    <w:p w:rsidR="007213BE" w:rsidRDefault="007213BE" w:rsidP="002662FB">
      <w:pPr>
        <w:ind w:firstLine="708"/>
        <w:jc w:val="center"/>
      </w:pPr>
      <w:r>
        <w:rPr>
          <w:sz w:val="24"/>
          <w:szCs w:val="28"/>
        </w:rPr>
        <w:t>отпускного тарифа биогазовой электростанции</w:t>
      </w:r>
    </w:p>
    <w:p w:rsidR="007213BE" w:rsidRDefault="007213BE" w:rsidP="007213BE">
      <w:pPr>
        <w:sectPr w:rsidR="007213BE" w:rsidSect="00280530">
          <w:pgSz w:w="11906" w:h="16838"/>
          <w:pgMar w:top="1134" w:right="567" w:bottom="1134" w:left="1134" w:header="709" w:footer="709" w:gutter="0"/>
          <w:cols w:space="708"/>
          <w:docGrid w:linePitch="360"/>
        </w:sectPr>
      </w:pPr>
    </w:p>
    <w:p w:rsidR="007213BE" w:rsidRPr="00D21220" w:rsidRDefault="007213BE" w:rsidP="007213BE">
      <w:pPr>
        <w:pStyle w:val="20"/>
        <w:rPr>
          <w:szCs w:val="28"/>
        </w:rPr>
      </w:pPr>
      <w:bookmarkStart w:id="336" w:name="_Toc356989071"/>
      <w:r>
        <w:lastRenderedPageBreak/>
        <w:t xml:space="preserve">5.3 </w:t>
      </w:r>
      <w:r>
        <w:rPr>
          <w:szCs w:val="28"/>
        </w:rPr>
        <w:t xml:space="preserve">Емельяновский </w:t>
      </w:r>
      <w:r>
        <w:t>муниципальный район</w:t>
      </w:r>
      <w:bookmarkEnd w:id="335"/>
      <w:bookmarkEnd w:id="336"/>
    </w:p>
    <w:p w:rsidR="007213BE" w:rsidRPr="008A4E14" w:rsidRDefault="007213BE" w:rsidP="007213BE">
      <w:pPr>
        <w:ind w:firstLine="708"/>
        <w:rPr>
          <w:szCs w:val="28"/>
        </w:rPr>
      </w:pPr>
    </w:p>
    <w:p w:rsidR="007213BE" w:rsidRPr="00151CCE" w:rsidRDefault="007213BE" w:rsidP="007213BE">
      <w:pPr>
        <w:pStyle w:val="20"/>
      </w:pPr>
      <w:bookmarkStart w:id="337" w:name="_Toc351799251"/>
      <w:bookmarkStart w:id="338" w:name="_Toc356989072"/>
      <w:r>
        <w:t>5.3</w:t>
      </w:r>
      <w:r w:rsidRPr="007F4011">
        <w:t xml:space="preserve">.1 </w:t>
      </w:r>
      <w:r>
        <w:t>Село Емельяново (ООО «Емельяновское»)</w:t>
      </w:r>
      <w:bookmarkEnd w:id="337"/>
      <w:bookmarkEnd w:id="338"/>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26" o:spid="_x0000_s1135" style="position:absolute;left:0;text-align:left;margin-left:103.75pt;margin-top:80.05pt;width:14.65pt;height:13.1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" fillcolor="red"/>
              </w:pict>
            </w:r>
            <w:r w:rsidR="007213BE">
              <w:rPr>
                <w:rFonts w:cs="Times New Roman"/>
                <w:b/>
                <w:noProof/>
                <w:szCs w:val="24"/>
                <w:lang w:eastAsia="ru-RU"/>
              </w:rPr>
              <w:drawing>
                <wp:inline distT="0" distB="0" distL="0" distR="0">
                  <wp:extent cx="1580651" cy="1748707"/>
                  <wp:effectExtent l="19050" t="0" r="499" b="0"/>
                  <wp:docPr id="24" name="Рисунок 2" descr="Емельян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мельяновский.jpg"/>
                          <pic:cNvPicPr/>
                        </pic:nvPicPr>
                        <pic:blipFill>
                          <a:blip r:embed="rId90" cstate="print"/>
                          <a:stretch>
                            <a:fillRect/>
                          </a:stretch>
                        </pic:blipFill>
                        <pic:spPr>
                          <a:xfrm>
                            <a:off x="0" y="0"/>
                            <a:ext cx="1583462" cy="1751817"/>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Pr>
                <w:rFonts w:cs="Times New Roman"/>
                <w:b/>
                <w:noProof/>
                <w:szCs w:val="24"/>
                <w:lang w:eastAsia="ru-RU"/>
              </w:rPr>
              <w:drawing>
                <wp:inline distT="0" distB="0" distL="0" distR="0">
                  <wp:extent cx="2443823" cy="1661940"/>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l="38065" t="41938" r="7843" b="10930"/>
                          <a:stretch>
                            <a:fillRect/>
                          </a:stretch>
                        </pic:blipFill>
                        <pic:spPr bwMode="auto">
                          <a:xfrm>
                            <a:off x="0" y="0"/>
                            <a:ext cx="2443824" cy="1661941"/>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Рисунок 5.</w:t>
            </w:r>
            <w:r>
              <w:rPr>
                <w:rFonts w:cs="Times New Roman"/>
                <w:sz w:val="24"/>
                <w:szCs w:val="24"/>
              </w:rPr>
              <w:t>7</w:t>
            </w:r>
            <w:r w:rsidRPr="00C506A7">
              <w:rPr>
                <w:rFonts w:cs="Times New Roman"/>
                <w:sz w:val="24"/>
                <w:szCs w:val="24"/>
              </w:rPr>
              <w:t xml:space="preserve"> – Расположение </w:t>
            </w:r>
            <w:r>
              <w:rPr>
                <w:rFonts w:cs="Times New Roman"/>
                <w:sz w:val="24"/>
                <w:szCs w:val="24"/>
              </w:rPr>
              <w:t xml:space="preserve">села Емельяново </w:t>
            </w:r>
            <w:r w:rsidRPr="00C506A7">
              <w:rPr>
                <w:rFonts w:cs="Times New Roman"/>
                <w:sz w:val="24"/>
                <w:szCs w:val="24"/>
              </w:rPr>
              <w:t xml:space="preserve">на 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sidRPr="00DA13B9">
              <w:rPr>
                <w:rFonts w:cs="Times New Roman"/>
                <w:sz w:val="24"/>
                <w:szCs w:val="24"/>
              </w:rPr>
              <w:t>Рисунок 5.</w:t>
            </w:r>
            <w:r>
              <w:rPr>
                <w:rFonts w:cs="Times New Roman"/>
                <w:sz w:val="24"/>
                <w:szCs w:val="24"/>
              </w:rPr>
              <w:t>8</w:t>
            </w:r>
            <w:r w:rsidRPr="00DA13B9">
              <w:rPr>
                <w:rFonts w:cs="Times New Roman"/>
                <w:sz w:val="24"/>
                <w:szCs w:val="24"/>
              </w:rPr>
              <w:t xml:space="preserve"> – Фотоснимок </w:t>
            </w:r>
            <w:r>
              <w:rPr>
                <w:rFonts w:cs="Times New Roman"/>
                <w:sz w:val="24"/>
                <w:szCs w:val="24"/>
              </w:rPr>
              <w:t xml:space="preserve">села Емельяново </w:t>
            </w:r>
          </w:p>
          <w:p w:rsidR="007213BE" w:rsidRDefault="007213BE" w:rsidP="00871C50">
            <w:pPr>
              <w:jc w:val="center"/>
              <w:rPr>
                <w:rFonts w:cs="Times New Roman"/>
                <w:sz w:val="24"/>
                <w:szCs w:val="24"/>
              </w:rPr>
            </w:pPr>
            <w:r w:rsidRPr="00DA13B9">
              <w:rPr>
                <w:rFonts w:cs="Times New Roman"/>
                <w:sz w:val="24"/>
                <w:szCs w:val="24"/>
              </w:rPr>
              <w:t>со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w:t>
      </w:r>
      <w:r>
        <w:rPr>
          <w:sz w:val="24"/>
          <w:szCs w:val="24"/>
        </w:rPr>
        <w:t>7</w:t>
      </w:r>
      <w:r w:rsidRPr="00F07C74">
        <w:rPr>
          <w:sz w:val="24"/>
          <w:szCs w:val="24"/>
        </w:rPr>
        <w:t xml:space="preserve"> - Поголовье сельскохозяйственных животных по состоянию на 01.01.2013</w:t>
      </w:r>
    </w:p>
    <w:tbl>
      <w:tblPr>
        <w:tblW w:w="10217" w:type="dxa"/>
        <w:tblInd w:w="97" w:type="dxa"/>
        <w:tblLook w:val="04A0"/>
      </w:tblPr>
      <w:tblGrid>
        <w:gridCol w:w="3060"/>
        <w:gridCol w:w="779"/>
        <w:gridCol w:w="1559"/>
        <w:gridCol w:w="992"/>
        <w:gridCol w:w="1134"/>
        <w:gridCol w:w="851"/>
        <w:gridCol w:w="1842"/>
      </w:tblGrid>
      <w:tr w:rsidR="007213BE" w:rsidRPr="00F07C74" w:rsidTr="00871C50">
        <w:trPr>
          <w:trHeight w:val="300"/>
        </w:trPr>
        <w:tc>
          <w:tcPr>
            <w:tcW w:w="30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7157"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060"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559"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w:t>
            </w:r>
            <w:r w:rsidRPr="00F07C74">
              <w:rPr>
                <w:rFonts w:eastAsia="Times New Roman" w:cs="Times New Roman"/>
                <w:color w:val="000000"/>
                <w:sz w:val="24"/>
                <w:szCs w:val="24"/>
                <w:lang w:eastAsia="ru-RU"/>
              </w:rPr>
              <w:t>о</w:t>
            </w:r>
            <w:r w:rsidRPr="00F07C74">
              <w:rPr>
                <w:rFonts w:eastAsia="Times New Roman" w:cs="Times New Roman"/>
                <w:color w:val="000000"/>
                <w:sz w:val="24"/>
                <w:szCs w:val="24"/>
                <w:lang w:eastAsia="ru-RU"/>
              </w:rPr>
              <w:t>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84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060"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F07C74" w:rsidRDefault="007213BE" w:rsidP="00871C50">
            <w:pPr>
              <w:jc w:val="left"/>
              <w:rPr>
                <w:sz w:val="24"/>
                <w:szCs w:val="24"/>
              </w:rPr>
            </w:pPr>
            <w:r>
              <w:rPr>
                <w:sz w:val="24"/>
                <w:szCs w:val="24"/>
              </w:rPr>
              <w:t>ООО</w:t>
            </w:r>
            <w:r w:rsidRPr="00F07C74">
              <w:rPr>
                <w:sz w:val="24"/>
                <w:szCs w:val="24"/>
              </w:rPr>
              <w:t xml:space="preserve"> </w:t>
            </w:r>
            <w:r>
              <w:rPr>
                <w:sz w:val="24"/>
                <w:szCs w:val="24"/>
              </w:rPr>
              <w:t>«Емельяновское»</w:t>
            </w:r>
          </w:p>
        </w:tc>
        <w:tc>
          <w:tcPr>
            <w:tcW w:w="779" w:type="dxa"/>
            <w:tcBorders>
              <w:top w:val="nil"/>
              <w:left w:val="nil"/>
              <w:bottom w:val="single" w:sz="4" w:space="0" w:color="auto"/>
              <w:right w:val="single" w:sz="4" w:space="0" w:color="auto"/>
            </w:tcBorders>
            <w:shd w:val="clear" w:color="auto" w:fill="auto"/>
            <w:noWrap/>
            <w:hideMark/>
          </w:tcPr>
          <w:p w:rsidR="007213BE" w:rsidRPr="00F07C74" w:rsidRDefault="007213BE" w:rsidP="00871C50">
            <w:pPr>
              <w:jc w:val="center"/>
              <w:rPr>
                <w:sz w:val="24"/>
                <w:szCs w:val="24"/>
              </w:rPr>
            </w:pPr>
            <w:r>
              <w:rPr>
                <w:sz w:val="24"/>
                <w:szCs w:val="24"/>
              </w:rPr>
              <w:t>2554</w:t>
            </w:r>
          </w:p>
        </w:tc>
        <w:tc>
          <w:tcPr>
            <w:tcW w:w="1559" w:type="dxa"/>
            <w:tcBorders>
              <w:top w:val="nil"/>
              <w:left w:val="nil"/>
              <w:bottom w:val="single" w:sz="4" w:space="0" w:color="auto"/>
              <w:right w:val="single" w:sz="4" w:space="0" w:color="auto"/>
            </w:tcBorders>
            <w:shd w:val="clear" w:color="auto" w:fill="auto"/>
            <w:noWrap/>
            <w:hideMark/>
          </w:tcPr>
          <w:p w:rsidR="007213BE" w:rsidRPr="00F07C74" w:rsidRDefault="007213BE" w:rsidP="00871C50">
            <w:pPr>
              <w:jc w:val="center"/>
              <w:rPr>
                <w:sz w:val="24"/>
                <w:szCs w:val="24"/>
              </w:rPr>
            </w:pPr>
            <w:r>
              <w:rPr>
                <w:sz w:val="24"/>
                <w:szCs w:val="24"/>
              </w:rPr>
              <w:t>1100</w:t>
            </w:r>
          </w:p>
        </w:tc>
        <w:tc>
          <w:tcPr>
            <w:tcW w:w="992" w:type="dxa"/>
            <w:tcBorders>
              <w:top w:val="nil"/>
              <w:left w:val="nil"/>
              <w:bottom w:val="single" w:sz="4" w:space="0" w:color="auto"/>
              <w:right w:val="single" w:sz="4" w:space="0" w:color="auto"/>
            </w:tcBorders>
            <w:shd w:val="clear" w:color="auto" w:fill="auto"/>
            <w:noWrap/>
            <w:hideMark/>
          </w:tcPr>
          <w:p w:rsidR="007213BE" w:rsidRPr="00F07C74" w:rsidRDefault="007213BE" w:rsidP="00871C50">
            <w:pPr>
              <w:jc w:val="center"/>
              <w:rPr>
                <w:sz w:val="24"/>
                <w:szCs w:val="24"/>
              </w:rPr>
            </w:pPr>
            <w:r>
              <w:rPr>
                <w:sz w:val="24"/>
                <w:szCs w:val="24"/>
              </w:rPr>
              <w:t>-</w:t>
            </w:r>
          </w:p>
        </w:tc>
        <w:tc>
          <w:tcPr>
            <w:tcW w:w="1134" w:type="dxa"/>
            <w:tcBorders>
              <w:top w:val="nil"/>
              <w:left w:val="nil"/>
              <w:bottom w:val="single" w:sz="4" w:space="0" w:color="auto"/>
              <w:right w:val="single" w:sz="4" w:space="0" w:color="auto"/>
            </w:tcBorders>
            <w:shd w:val="clear" w:color="auto" w:fill="auto"/>
            <w:noWrap/>
            <w:hideMark/>
          </w:tcPr>
          <w:p w:rsidR="007213BE" w:rsidRPr="00F07C74" w:rsidRDefault="007213BE" w:rsidP="00871C50">
            <w:pPr>
              <w:jc w:val="center"/>
              <w:rPr>
                <w:sz w:val="24"/>
                <w:szCs w:val="24"/>
              </w:rPr>
            </w:pPr>
            <w:r>
              <w:rPr>
                <w:sz w:val="24"/>
                <w:szCs w:val="24"/>
              </w:rPr>
              <w:t>17</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 </w:t>
            </w:r>
          </w:p>
        </w:tc>
        <w:tc>
          <w:tcPr>
            <w:tcW w:w="1842" w:type="dxa"/>
            <w:tcBorders>
              <w:top w:val="nil"/>
              <w:left w:val="nil"/>
              <w:bottom w:val="single" w:sz="4" w:space="0" w:color="auto"/>
              <w:right w:val="single" w:sz="4" w:space="0" w:color="auto"/>
            </w:tcBorders>
            <w:shd w:val="clear" w:color="auto" w:fill="auto"/>
            <w:noWrap/>
            <w:vAlign w:val="bottom"/>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 </w:t>
            </w:r>
          </w:p>
        </w:tc>
      </w:tr>
    </w:tbl>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t>Таблица 5.</w:t>
      </w:r>
      <w:r>
        <w:rPr>
          <w:sz w:val="24"/>
          <w:szCs w:val="28"/>
        </w:rPr>
        <w:t>8</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 xml:space="preserve">Суточный выход </w:t>
            </w:r>
            <w:r w:rsidR="00D37086">
              <w:rPr>
                <w:sz w:val="24"/>
                <w:szCs w:val="24"/>
                <w:lang w:eastAsia="ru-RU"/>
              </w:rPr>
              <w:t>экскрементов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rsidR="007213BE" w:rsidRPr="00254228" w:rsidRDefault="007213BE" w:rsidP="00871C50">
            <w:pPr>
              <w:jc w:val="center"/>
              <w:rPr>
                <w:sz w:val="24"/>
                <w:szCs w:val="24"/>
              </w:rPr>
            </w:pPr>
            <w:r w:rsidRPr="00254228">
              <w:rPr>
                <w:sz w:val="24"/>
                <w:szCs w:val="24"/>
              </w:rPr>
              <w:t>120 690,00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254228" w:rsidRDefault="007213BE" w:rsidP="00871C50">
            <w:pPr>
              <w:jc w:val="center"/>
              <w:rPr>
                <w:sz w:val="24"/>
                <w:szCs w:val="24"/>
              </w:rPr>
            </w:pPr>
            <w:r w:rsidRPr="00254228">
              <w:rPr>
                <w:sz w:val="24"/>
                <w:szCs w:val="24"/>
              </w:rPr>
              <w:t>181 035,00</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254228" w:rsidRDefault="007213BE" w:rsidP="00871C50">
            <w:pPr>
              <w:jc w:val="center"/>
              <w:rPr>
                <w:sz w:val="24"/>
                <w:szCs w:val="24"/>
              </w:rPr>
            </w:pPr>
            <w:r w:rsidRPr="00254228">
              <w:rPr>
                <w:sz w:val="24"/>
                <w:szCs w:val="24"/>
              </w:rPr>
              <w:t>18 103,50</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254228" w:rsidRDefault="007213BE" w:rsidP="00871C50">
            <w:pPr>
              <w:jc w:val="center"/>
              <w:rPr>
                <w:sz w:val="24"/>
                <w:szCs w:val="24"/>
              </w:rPr>
            </w:pPr>
            <w:r w:rsidRPr="00254228">
              <w:rPr>
                <w:sz w:val="24"/>
                <w:szCs w:val="24"/>
              </w:rPr>
              <w:t>14 482,80</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254228" w:rsidRDefault="007213BE" w:rsidP="00871C50">
            <w:pPr>
              <w:jc w:val="center"/>
              <w:rPr>
                <w:sz w:val="24"/>
                <w:szCs w:val="24"/>
              </w:rPr>
            </w:pPr>
            <w:r w:rsidRPr="00254228">
              <w:rPr>
                <w:sz w:val="24"/>
                <w:szCs w:val="24"/>
              </w:rPr>
              <w:t>4 344,84</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580C74" w:rsidRDefault="007213BE" w:rsidP="00871C50">
            <w:pPr>
              <w:jc w:val="center"/>
              <w:rPr>
                <w:sz w:val="24"/>
                <w:szCs w:val="24"/>
              </w:rPr>
            </w:pPr>
            <w:r w:rsidRPr="00580C74">
              <w:rPr>
                <w:sz w:val="24"/>
                <w:szCs w:val="24"/>
              </w:rPr>
              <w:t>1 737,94</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580C74" w:rsidRDefault="007213BE" w:rsidP="00871C50">
            <w:pPr>
              <w:jc w:val="center"/>
              <w:rPr>
                <w:sz w:val="24"/>
                <w:szCs w:val="24"/>
              </w:rPr>
            </w:pPr>
            <w:r w:rsidRPr="00580C74">
              <w:rPr>
                <w:sz w:val="24"/>
                <w:szCs w:val="24"/>
              </w:rPr>
              <w:t>3 017,25</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580C74" w:rsidRDefault="007213BE" w:rsidP="00871C50">
            <w:pPr>
              <w:jc w:val="center"/>
              <w:rPr>
                <w:sz w:val="24"/>
                <w:szCs w:val="24"/>
              </w:rPr>
            </w:pPr>
            <w:r w:rsidRPr="00580C74">
              <w:rPr>
                <w:sz w:val="24"/>
                <w:szCs w:val="24"/>
              </w:rPr>
              <w:t>2 011,50</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580C74" w:rsidRDefault="007213BE" w:rsidP="00871C50">
            <w:pPr>
              <w:jc w:val="center"/>
              <w:rPr>
                <w:sz w:val="24"/>
                <w:szCs w:val="24"/>
              </w:rPr>
            </w:pPr>
            <w:r w:rsidRPr="00580C74">
              <w:rPr>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80C74" w:rsidRDefault="007213BE" w:rsidP="00871C50">
            <w:pPr>
              <w:jc w:val="center"/>
              <w:rPr>
                <w:sz w:val="24"/>
                <w:szCs w:val="24"/>
              </w:rPr>
            </w:pPr>
            <w:r w:rsidRPr="00580C74">
              <w:rPr>
                <w:sz w:val="24"/>
                <w:szCs w:val="24"/>
              </w:rPr>
              <w:t>12 972,45</w:t>
            </w:r>
          </w:p>
          <w:p w:rsidR="007213BE" w:rsidRPr="00580C74" w:rsidRDefault="007213BE" w:rsidP="00871C50">
            <w:pPr>
              <w:jc w:val="center"/>
              <w:rPr>
                <w:sz w:val="24"/>
                <w:szCs w:val="24"/>
                <w:lang w:eastAsia="ru-RU"/>
              </w:rPr>
            </w:pP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80C74" w:rsidRDefault="007213BE" w:rsidP="00871C50">
            <w:pPr>
              <w:jc w:val="center"/>
              <w:rPr>
                <w:sz w:val="24"/>
                <w:szCs w:val="24"/>
              </w:rPr>
            </w:pPr>
            <w:r w:rsidRPr="00580C74">
              <w:rPr>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80C74" w:rsidRDefault="007213BE" w:rsidP="00871C50">
            <w:pPr>
              <w:jc w:val="center"/>
              <w:rPr>
                <w:sz w:val="24"/>
                <w:szCs w:val="24"/>
                <w:lang w:eastAsia="ru-RU"/>
              </w:rPr>
            </w:pPr>
            <w:r w:rsidRPr="00580C74">
              <w:rPr>
                <w:sz w:val="24"/>
                <w:szCs w:val="24"/>
                <w:lang w:eastAsia="ru-RU"/>
              </w:rPr>
              <w:t>2 452,53</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80C74" w:rsidRDefault="007213BE" w:rsidP="00871C50">
            <w:pPr>
              <w:jc w:val="center"/>
              <w:rPr>
                <w:sz w:val="24"/>
                <w:szCs w:val="24"/>
              </w:rPr>
            </w:pPr>
            <w:r w:rsidRPr="00580C74">
              <w:rPr>
                <w:sz w:val="24"/>
                <w:szCs w:val="24"/>
              </w:rPr>
              <w:t>38 234,59</w:t>
            </w:r>
          </w:p>
          <w:p w:rsidR="007213BE" w:rsidRPr="00580C74" w:rsidRDefault="007213BE" w:rsidP="00871C50">
            <w:pPr>
              <w:jc w:val="center"/>
              <w:rPr>
                <w:sz w:val="24"/>
                <w:szCs w:val="24"/>
                <w:lang w:eastAsia="ru-RU"/>
              </w:rPr>
            </w:pP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80C74" w:rsidRDefault="007213BE" w:rsidP="00871C50">
            <w:pPr>
              <w:jc w:val="center"/>
              <w:rPr>
                <w:sz w:val="24"/>
                <w:szCs w:val="24"/>
              </w:rPr>
            </w:pPr>
            <w:r w:rsidRPr="00580C74">
              <w:rPr>
                <w:sz w:val="24"/>
                <w:szCs w:val="24"/>
              </w:rPr>
              <w:t>15 881,23</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580C74" w:rsidRDefault="007213BE" w:rsidP="00871C50">
            <w:pPr>
              <w:jc w:val="center"/>
              <w:rPr>
                <w:sz w:val="24"/>
                <w:szCs w:val="24"/>
              </w:rPr>
            </w:pPr>
            <w:r w:rsidRPr="00580C74">
              <w:rPr>
                <w:sz w:val="24"/>
                <w:szCs w:val="24"/>
              </w:rPr>
              <w:t>22 353,37</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580C74" w:rsidRDefault="007213BE" w:rsidP="00871C50">
            <w:pPr>
              <w:jc w:val="center"/>
              <w:rPr>
                <w:sz w:val="24"/>
                <w:szCs w:val="24"/>
              </w:rPr>
            </w:pPr>
            <w:r w:rsidRPr="00580C74">
              <w:rPr>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580C74" w:rsidRDefault="007213BE" w:rsidP="00871C50">
            <w:pPr>
              <w:jc w:val="center"/>
              <w:rPr>
                <w:sz w:val="24"/>
                <w:szCs w:val="24"/>
              </w:rPr>
            </w:pPr>
            <w:r w:rsidRPr="00580C74">
              <w:rPr>
                <w:sz w:val="24"/>
                <w:szCs w:val="24"/>
              </w:rPr>
              <w:t>10 620,42</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D37086" w:rsidP="00871C50">
            <w:pPr>
              <w:rPr>
                <w:sz w:val="24"/>
                <w:szCs w:val="24"/>
                <w:lang w:eastAsia="ru-RU"/>
              </w:rPr>
            </w:pPr>
            <w:r w:rsidRPr="008C6D11">
              <w:rPr>
                <w:sz w:val="24"/>
                <w:szCs w:val="24"/>
                <w:lang w:eastAsia="ru-RU"/>
              </w:rPr>
              <w:t>Потенциал</w:t>
            </w:r>
            <w:r w:rsidR="007213BE" w:rsidRPr="008C6D11">
              <w:rPr>
                <w:sz w:val="24"/>
                <w:szCs w:val="24"/>
                <w:lang w:eastAsia="ru-RU"/>
              </w:rPr>
              <w:t xml:space="preserve"> тепловой энергии </w:t>
            </w:r>
            <w:r w:rsidR="007213BE" w:rsidRPr="008C6D11">
              <w:rPr>
                <w:i/>
                <w:sz w:val="24"/>
                <w:szCs w:val="24"/>
                <w:lang w:eastAsia="ru-RU"/>
              </w:rPr>
              <w:t>Q</w:t>
            </w:r>
            <w:r w:rsidR="007213BE" w:rsidRPr="008C6D11">
              <w:rPr>
                <w:sz w:val="24"/>
                <w:szCs w:val="24"/>
                <w:vertAlign w:val="subscript"/>
                <w:lang w:eastAsia="ru-RU"/>
              </w:rPr>
              <w:t>БГУ</w:t>
            </w:r>
            <w:r w:rsidR="007213BE" w:rsidRPr="008C6D11">
              <w:rPr>
                <w:sz w:val="24"/>
                <w:szCs w:val="24"/>
                <w:lang w:eastAsia="ru-RU"/>
              </w:rPr>
              <w:t xml:space="preserve">, </w:t>
            </w:r>
            <w:r w:rsidR="00614086">
              <w:rPr>
                <w:sz w:val="24"/>
                <w:szCs w:val="24"/>
                <w:lang w:eastAsia="ru-RU"/>
              </w:rPr>
              <w:t>ГКал</w:t>
            </w:r>
            <w:r w:rsidR="007213BE"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580C74" w:rsidRDefault="007213BE" w:rsidP="00871C50">
            <w:pPr>
              <w:jc w:val="center"/>
              <w:rPr>
                <w:sz w:val="24"/>
                <w:szCs w:val="24"/>
              </w:rPr>
            </w:pPr>
            <w:r w:rsidRPr="00580C74">
              <w:rPr>
                <w:sz w:val="24"/>
                <w:szCs w:val="24"/>
              </w:rPr>
              <w:t>9,13</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580C74" w:rsidRDefault="007213BE" w:rsidP="00871C50">
            <w:pPr>
              <w:jc w:val="center"/>
              <w:rPr>
                <w:sz w:val="24"/>
                <w:szCs w:val="24"/>
              </w:rPr>
            </w:pPr>
            <w:r w:rsidRPr="00580C74">
              <w:rPr>
                <w:sz w:val="24"/>
                <w:szCs w:val="24"/>
              </w:rPr>
              <w:t>442,52</w:t>
            </w:r>
          </w:p>
        </w:tc>
      </w:tr>
    </w:tbl>
    <w:p w:rsidR="007213BE" w:rsidRDefault="007213BE" w:rsidP="007213BE">
      <w:pPr>
        <w:rPr>
          <w:szCs w:val="28"/>
        </w:rPr>
      </w:pPr>
    </w:p>
    <w:p w:rsidR="007213BE" w:rsidRDefault="007213BE" w:rsidP="007213BE">
      <w:pPr>
        <w:rPr>
          <w:sz w:val="24"/>
          <w:szCs w:val="28"/>
        </w:rPr>
      </w:pPr>
    </w:p>
    <w:p w:rsidR="007213BE" w:rsidRDefault="007213BE" w:rsidP="007213BE">
      <w:pPr>
        <w:rPr>
          <w:sz w:val="24"/>
          <w:szCs w:val="28"/>
        </w:rPr>
      </w:pPr>
    </w:p>
    <w:p w:rsidR="007213BE" w:rsidRDefault="007213BE" w:rsidP="007213BE">
      <w:pPr>
        <w:rPr>
          <w:sz w:val="24"/>
          <w:szCs w:val="28"/>
        </w:rPr>
      </w:pPr>
    </w:p>
    <w:p w:rsidR="007213BE" w:rsidRPr="00452DE1" w:rsidRDefault="007213BE" w:rsidP="007213BE">
      <w:pPr>
        <w:ind w:firstLine="708"/>
        <w:rPr>
          <w:sz w:val="24"/>
          <w:szCs w:val="28"/>
        </w:rPr>
      </w:pPr>
      <w:r>
        <w:rPr>
          <w:sz w:val="24"/>
          <w:szCs w:val="28"/>
        </w:rPr>
        <w:lastRenderedPageBreak/>
        <w:t>Т</w:t>
      </w:r>
      <w:r w:rsidRPr="00452DE1">
        <w:rPr>
          <w:sz w:val="24"/>
          <w:szCs w:val="28"/>
        </w:rPr>
        <w:t>аблица 5.</w:t>
      </w:r>
      <w:r>
        <w:rPr>
          <w:sz w:val="24"/>
          <w:szCs w:val="28"/>
        </w:rPr>
        <w:t>9</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2055"/>
        <w:gridCol w:w="2055"/>
      </w:tblGrid>
      <w:tr w:rsidR="007213BE" w:rsidTr="00871C50">
        <w:tc>
          <w:tcPr>
            <w:tcW w:w="6204" w:type="dxa"/>
          </w:tcPr>
          <w:p w:rsidR="007213BE" w:rsidRPr="00452DE1" w:rsidRDefault="007213BE" w:rsidP="00871C50">
            <w:pPr>
              <w:jc w:val="center"/>
              <w:rPr>
                <w:sz w:val="24"/>
                <w:szCs w:val="24"/>
              </w:rPr>
            </w:pPr>
            <w:r w:rsidRPr="00452DE1">
              <w:rPr>
                <w:sz w:val="24"/>
                <w:szCs w:val="24"/>
              </w:rPr>
              <w:t>Показатель</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871C50">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2055" w:type="dxa"/>
            <w:vAlign w:val="bottom"/>
          </w:tcPr>
          <w:p w:rsidR="007213BE" w:rsidRPr="00580C74" w:rsidRDefault="007213BE" w:rsidP="00871C50">
            <w:pPr>
              <w:jc w:val="center"/>
              <w:rPr>
                <w:sz w:val="24"/>
                <w:szCs w:val="24"/>
              </w:rPr>
            </w:pPr>
            <w:r w:rsidRPr="00580C74">
              <w:rPr>
                <w:sz w:val="24"/>
                <w:szCs w:val="24"/>
              </w:rPr>
              <w:t>1 063,00</w:t>
            </w:r>
          </w:p>
        </w:tc>
        <w:tc>
          <w:tcPr>
            <w:tcW w:w="2055" w:type="dxa"/>
            <w:vAlign w:val="bottom"/>
          </w:tcPr>
          <w:p w:rsidR="007213BE" w:rsidRPr="00580C74" w:rsidRDefault="007213BE" w:rsidP="00871C50">
            <w:pPr>
              <w:jc w:val="center"/>
              <w:rPr>
                <w:sz w:val="24"/>
                <w:szCs w:val="24"/>
              </w:rPr>
            </w:pPr>
            <w:r w:rsidRPr="00580C74">
              <w:rPr>
                <w:sz w:val="24"/>
                <w:szCs w:val="24"/>
              </w:rPr>
              <w:t>1 000,00</w:t>
            </w:r>
          </w:p>
        </w:tc>
      </w:tr>
      <w:tr w:rsidR="007213BE" w:rsidRPr="00452DE1" w:rsidTr="00871C50">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055" w:type="dxa"/>
            <w:vAlign w:val="bottom"/>
          </w:tcPr>
          <w:p w:rsidR="007213BE" w:rsidRPr="00580C74" w:rsidRDefault="007213BE" w:rsidP="00871C50">
            <w:pPr>
              <w:jc w:val="center"/>
              <w:rPr>
                <w:sz w:val="24"/>
                <w:szCs w:val="24"/>
              </w:rPr>
            </w:pPr>
            <w:r w:rsidRPr="00580C74">
              <w:rPr>
                <w:sz w:val="24"/>
                <w:szCs w:val="24"/>
              </w:rPr>
              <w:t>56 080 000,00</w:t>
            </w:r>
          </w:p>
        </w:tc>
        <w:tc>
          <w:tcPr>
            <w:tcW w:w="2055" w:type="dxa"/>
            <w:vAlign w:val="bottom"/>
          </w:tcPr>
          <w:p w:rsidR="007213BE" w:rsidRPr="00580C74" w:rsidRDefault="007213BE" w:rsidP="00871C50">
            <w:pPr>
              <w:jc w:val="center"/>
              <w:rPr>
                <w:sz w:val="24"/>
                <w:szCs w:val="24"/>
              </w:rPr>
            </w:pPr>
            <w:r w:rsidRPr="00580C74">
              <w:rPr>
                <w:sz w:val="24"/>
                <w:szCs w:val="24"/>
              </w:rPr>
              <w:t>120 000 000,00</w:t>
            </w:r>
          </w:p>
        </w:tc>
      </w:tr>
      <w:tr w:rsidR="007213BE" w:rsidRPr="00452DE1" w:rsidTr="00871C50">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055" w:type="dxa"/>
            <w:vAlign w:val="bottom"/>
          </w:tcPr>
          <w:p w:rsidR="007213BE" w:rsidRPr="00580C74" w:rsidRDefault="007213BE" w:rsidP="00871C50">
            <w:pPr>
              <w:jc w:val="center"/>
              <w:rPr>
                <w:sz w:val="24"/>
                <w:szCs w:val="24"/>
              </w:rPr>
            </w:pPr>
            <w:r w:rsidRPr="00580C74">
              <w:rPr>
                <w:sz w:val="24"/>
                <w:szCs w:val="24"/>
              </w:rPr>
              <w:t>2 804 000,00</w:t>
            </w:r>
          </w:p>
        </w:tc>
        <w:tc>
          <w:tcPr>
            <w:tcW w:w="2055" w:type="dxa"/>
            <w:vAlign w:val="bottom"/>
          </w:tcPr>
          <w:p w:rsidR="007213BE" w:rsidRPr="00580C74" w:rsidRDefault="007213BE" w:rsidP="00871C50">
            <w:pPr>
              <w:jc w:val="center"/>
              <w:rPr>
                <w:sz w:val="24"/>
                <w:szCs w:val="24"/>
              </w:rPr>
            </w:pPr>
            <w:r w:rsidRPr="00580C74">
              <w:rPr>
                <w:sz w:val="24"/>
                <w:szCs w:val="24"/>
              </w:rPr>
              <w:t>6 000 000,00</w:t>
            </w:r>
          </w:p>
        </w:tc>
      </w:tr>
      <w:tr w:rsidR="007213BE" w:rsidRPr="00452DE1" w:rsidTr="00871C50">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055" w:type="dxa"/>
            <w:vAlign w:val="bottom"/>
          </w:tcPr>
          <w:p w:rsidR="007213BE" w:rsidRPr="00580C74" w:rsidRDefault="007213BE" w:rsidP="00871C50">
            <w:pPr>
              <w:jc w:val="center"/>
              <w:rPr>
                <w:sz w:val="24"/>
                <w:szCs w:val="24"/>
              </w:rPr>
            </w:pPr>
            <w:r w:rsidRPr="00580C74">
              <w:rPr>
                <w:sz w:val="24"/>
                <w:szCs w:val="24"/>
              </w:rPr>
              <w:t>1 200 000,00</w:t>
            </w:r>
          </w:p>
        </w:tc>
        <w:tc>
          <w:tcPr>
            <w:tcW w:w="2055" w:type="dxa"/>
            <w:vAlign w:val="bottom"/>
          </w:tcPr>
          <w:p w:rsidR="007213BE" w:rsidRPr="00580C74" w:rsidRDefault="007213BE" w:rsidP="00871C50">
            <w:pPr>
              <w:jc w:val="center"/>
              <w:rPr>
                <w:sz w:val="24"/>
                <w:szCs w:val="24"/>
              </w:rPr>
            </w:pPr>
            <w:r w:rsidRPr="00580C74">
              <w:rPr>
                <w:sz w:val="24"/>
                <w:szCs w:val="24"/>
              </w:rPr>
              <w:t>1 200 000,00</w:t>
            </w:r>
          </w:p>
        </w:tc>
      </w:tr>
      <w:tr w:rsidR="007213BE" w:rsidRPr="00452DE1" w:rsidTr="00871C50">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055" w:type="dxa"/>
            <w:vAlign w:val="bottom"/>
          </w:tcPr>
          <w:p w:rsidR="007213BE" w:rsidRPr="00580C74" w:rsidRDefault="007213BE" w:rsidP="00871C50">
            <w:pPr>
              <w:jc w:val="center"/>
              <w:rPr>
                <w:sz w:val="24"/>
                <w:szCs w:val="24"/>
              </w:rPr>
            </w:pPr>
            <w:r w:rsidRPr="00580C74">
              <w:rPr>
                <w:sz w:val="24"/>
                <w:szCs w:val="24"/>
              </w:rPr>
              <w:t>1 121 600,00</w:t>
            </w:r>
          </w:p>
        </w:tc>
        <w:tc>
          <w:tcPr>
            <w:tcW w:w="2055" w:type="dxa"/>
            <w:vAlign w:val="bottom"/>
          </w:tcPr>
          <w:p w:rsidR="007213BE" w:rsidRPr="00580C74" w:rsidRDefault="007213BE" w:rsidP="00871C50">
            <w:pPr>
              <w:jc w:val="center"/>
              <w:rPr>
                <w:sz w:val="24"/>
                <w:szCs w:val="24"/>
              </w:rPr>
            </w:pPr>
            <w:r w:rsidRPr="00580C74">
              <w:rPr>
                <w:sz w:val="24"/>
                <w:szCs w:val="24"/>
              </w:rPr>
              <w:t>2 400 000,00</w:t>
            </w:r>
          </w:p>
        </w:tc>
      </w:tr>
      <w:tr w:rsidR="007213BE" w:rsidRPr="00452DE1" w:rsidTr="00871C50">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055" w:type="dxa"/>
            <w:vAlign w:val="bottom"/>
          </w:tcPr>
          <w:p w:rsidR="007213BE" w:rsidRPr="00580C74" w:rsidRDefault="007213BE" w:rsidP="00871C50">
            <w:pPr>
              <w:jc w:val="center"/>
              <w:rPr>
                <w:sz w:val="24"/>
                <w:szCs w:val="24"/>
              </w:rPr>
            </w:pPr>
            <w:r w:rsidRPr="00580C74">
              <w:rPr>
                <w:sz w:val="24"/>
                <w:szCs w:val="24"/>
              </w:rPr>
              <w:t>1 880 000,00</w:t>
            </w:r>
          </w:p>
        </w:tc>
        <w:tc>
          <w:tcPr>
            <w:tcW w:w="2055" w:type="dxa"/>
            <w:vAlign w:val="bottom"/>
          </w:tcPr>
          <w:p w:rsidR="007213BE" w:rsidRPr="00580C74" w:rsidRDefault="007213BE" w:rsidP="00871C50">
            <w:pPr>
              <w:jc w:val="center"/>
              <w:rPr>
                <w:sz w:val="24"/>
                <w:szCs w:val="24"/>
              </w:rPr>
            </w:pPr>
            <w:r w:rsidRPr="00580C74">
              <w:rPr>
                <w:sz w:val="24"/>
                <w:szCs w:val="24"/>
              </w:rPr>
              <w:t>1 880 000,00</w:t>
            </w:r>
          </w:p>
        </w:tc>
      </w:tr>
      <w:tr w:rsidR="007213BE" w:rsidRPr="00452DE1" w:rsidTr="00871C50">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055" w:type="dxa"/>
            <w:vAlign w:val="bottom"/>
          </w:tcPr>
          <w:p w:rsidR="007213BE" w:rsidRPr="00580C74" w:rsidRDefault="007213BE" w:rsidP="00871C50">
            <w:pPr>
              <w:jc w:val="center"/>
              <w:rPr>
                <w:sz w:val="24"/>
                <w:szCs w:val="24"/>
              </w:rPr>
            </w:pPr>
            <w:r w:rsidRPr="00580C74">
              <w:rPr>
                <w:sz w:val="24"/>
                <w:szCs w:val="24"/>
              </w:rPr>
              <w:t>39 600 000,00</w:t>
            </w:r>
          </w:p>
        </w:tc>
        <w:tc>
          <w:tcPr>
            <w:tcW w:w="2055" w:type="dxa"/>
            <w:vAlign w:val="bottom"/>
          </w:tcPr>
          <w:p w:rsidR="007213BE" w:rsidRPr="00580C74" w:rsidRDefault="007213BE" w:rsidP="00871C50">
            <w:pPr>
              <w:jc w:val="center"/>
              <w:rPr>
                <w:sz w:val="24"/>
                <w:szCs w:val="24"/>
              </w:rPr>
            </w:pPr>
            <w:r w:rsidRPr="00580C74">
              <w:rPr>
                <w:sz w:val="24"/>
                <w:szCs w:val="24"/>
              </w:rPr>
              <w:t>40 000 000,00</w:t>
            </w:r>
          </w:p>
        </w:tc>
      </w:tr>
      <w:tr w:rsidR="007213BE" w:rsidRPr="00452DE1" w:rsidTr="00871C50">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055" w:type="dxa"/>
            <w:vAlign w:val="bottom"/>
          </w:tcPr>
          <w:p w:rsidR="007213BE" w:rsidRPr="00580C74" w:rsidRDefault="007213BE" w:rsidP="00871C50">
            <w:pPr>
              <w:jc w:val="center"/>
              <w:rPr>
                <w:sz w:val="24"/>
                <w:szCs w:val="24"/>
              </w:rPr>
            </w:pPr>
            <w:r w:rsidRPr="00580C74">
              <w:rPr>
                <w:sz w:val="24"/>
                <w:szCs w:val="24"/>
              </w:rPr>
              <w:t>1 200 000,00</w:t>
            </w:r>
          </w:p>
        </w:tc>
        <w:tc>
          <w:tcPr>
            <w:tcW w:w="2055" w:type="dxa"/>
            <w:vAlign w:val="bottom"/>
          </w:tcPr>
          <w:p w:rsidR="007213BE" w:rsidRPr="00580C74" w:rsidRDefault="007213BE" w:rsidP="00871C50">
            <w:pPr>
              <w:jc w:val="center"/>
              <w:rPr>
                <w:sz w:val="24"/>
                <w:szCs w:val="24"/>
              </w:rPr>
            </w:pPr>
            <w:r w:rsidRPr="00580C74">
              <w:rPr>
                <w:sz w:val="24"/>
                <w:szCs w:val="24"/>
              </w:rPr>
              <w:t>1 200 000,00</w:t>
            </w:r>
          </w:p>
        </w:tc>
      </w:tr>
      <w:tr w:rsidR="007213BE" w:rsidRPr="00452DE1" w:rsidTr="00871C50">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055" w:type="dxa"/>
            <w:vAlign w:val="bottom"/>
          </w:tcPr>
          <w:p w:rsidR="007213BE" w:rsidRPr="00580C74" w:rsidRDefault="007213BE" w:rsidP="00871C50">
            <w:pPr>
              <w:jc w:val="center"/>
              <w:rPr>
                <w:sz w:val="24"/>
                <w:szCs w:val="24"/>
              </w:rPr>
            </w:pPr>
            <w:r w:rsidRPr="00580C74">
              <w:rPr>
                <w:sz w:val="24"/>
                <w:szCs w:val="24"/>
              </w:rPr>
              <w:t>103 885 600,00</w:t>
            </w:r>
          </w:p>
        </w:tc>
        <w:tc>
          <w:tcPr>
            <w:tcW w:w="2055" w:type="dxa"/>
            <w:vAlign w:val="bottom"/>
          </w:tcPr>
          <w:p w:rsidR="007213BE" w:rsidRPr="00580C74" w:rsidRDefault="007213BE" w:rsidP="00871C50">
            <w:pPr>
              <w:jc w:val="center"/>
              <w:rPr>
                <w:sz w:val="24"/>
                <w:szCs w:val="24"/>
              </w:rPr>
            </w:pPr>
            <w:r w:rsidRPr="00580C74">
              <w:rPr>
                <w:sz w:val="24"/>
                <w:szCs w:val="24"/>
              </w:rPr>
              <w:t>172 680 000,00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055" w:type="dxa"/>
            <w:vAlign w:val="bottom"/>
          </w:tcPr>
          <w:p w:rsidR="007213BE" w:rsidRPr="00580C74" w:rsidRDefault="007213BE" w:rsidP="00871C50">
            <w:pPr>
              <w:jc w:val="center"/>
              <w:rPr>
                <w:sz w:val="24"/>
                <w:szCs w:val="24"/>
              </w:rPr>
            </w:pPr>
            <w:r w:rsidRPr="00580C74">
              <w:rPr>
                <w:sz w:val="24"/>
                <w:szCs w:val="24"/>
              </w:rPr>
              <w:t>4 248,17</w:t>
            </w:r>
          </w:p>
        </w:tc>
        <w:tc>
          <w:tcPr>
            <w:tcW w:w="2055" w:type="dxa"/>
            <w:vAlign w:val="bottom"/>
          </w:tcPr>
          <w:p w:rsidR="007213BE" w:rsidRPr="00580C74" w:rsidRDefault="007213BE" w:rsidP="00871C50">
            <w:pPr>
              <w:jc w:val="center"/>
              <w:rPr>
                <w:sz w:val="24"/>
                <w:szCs w:val="24"/>
              </w:rPr>
            </w:pPr>
            <w:r w:rsidRPr="00580C74">
              <w:rPr>
                <w:sz w:val="24"/>
                <w:szCs w:val="24"/>
              </w:rPr>
              <w:t>4 248,17</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055" w:type="dxa"/>
            <w:vAlign w:val="bottom"/>
          </w:tcPr>
          <w:p w:rsidR="007213BE" w:rsidRPr="00580C74" w:rsidRDefault="007213BE" w:rsidP="00871C50">
            <w:pPr>
              <w:jc w:val="center"/>
              <w:rPr>
                <w:sz w:val="24"/>
                <w:szCs w:val="24"/>
              </w:rPr>
            </w:pPr>
            <w:r w:rsidRPr="00580C74">
              <w:rPr>
                <w:sz w:val="24"/>
                <w:szCs w:val="24"/>
              </w:rPr>
              <w:t>8,22</w:t>
            </w:r>
          </w:p>
        </w:tc>
        <w:tc>
          <w:tcPr>
            <w:tcW w:w="2055" w:type="dxa"/>
            <w:vAlign w:val="bottom"/>
          </w:tcPr>
          <w:p w:rsidR="007213BE" w:rsidRPr="00580C74" w:rsidRDefault="007213BE" w:rsidP="00871C50">
            <w:pPr>
              <w:jc w:val="center"/>
              <w:rPr>
                <w:sz w:val="24"/>
                <w:szCs w:val="24"/>
              </w:rPr>
            </w:pPr>
            <w:r w:rsidRPr="00580C74">
              <w:rPr>
                <w:sz w:val="24"/>
                <w:szCs w:val="24"/>
              </w:rPr>
              <w:t>8,22</w:t>
            </w:r>
          </w:p>
        </w:tc>
      </w:tr>
      <w:tr w:rsidR="007213BE" w:rsidTr="00871C50">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2055" w:type="dxa"/>
            <w:vAlign w:val="bottom"/>
          </w:tcPr>
          <w:p w:rsidR="007213BE" w:rsidRPr="00580C74" w:rsidRDefault="007213BE" w:rsidP="00871C50">
            <w:pPr>
              <w:jc w:val="center"/>
              <w:rPr>
                <w:sz w:val="24"/>
                <w:szCs w:val="24"/>
              </w:rPr>
            </w:pPr>
            <w:r w:rsidRPr="00580C74">
              <w:rPr>
                <w:sz w:val="24"/>
                <w:szCs w:val="24"/>
              </w:rPr>
              <w:t>2 243 200,00</w:t>
            </w:r>
          </w:p>
        </w:tc>
        <w:tc>
          <w:tcPr>
            <w:tcW w:w="2055" w:type="dxa"/>
            <w:vAlign w:val="bottom"/>
          </w:tcPr>
          <w:p w:rsidR="007213BE" w:rsidRPr="00580C74" w:rsidRDefault="007213BE" w:rsidP="00871C50">
            <w:pPr>
              <w:jc w:val="center"/>
              <w:rPr>
                <w:sz w:val="24"/>
                <w:szCs w:val="24"/>
              </w:rPr>
            </w:pPr>
            <w:r w:rsidRPr="00580C74">
              <w:rPr>
                <w:sz w:val="24"/>
                <w:szCs w:val="24"/>
              </w:rPr>
              <w:t>4 800 000,00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055" w:type="dxa"/>
            <w:vAlign w:val="bottom"/>
          </w:tcPr>
          <w:p w:rsidR="007213BE" w:rsidRPr="00580C74" w:rsidRDefault="007213BE" w:rsidP="00871C50">
            <w:pPr>
              <w:jc w:val="center"/>
              <w:rPr>
                <w:sz w:val="24"/>
                <w:szCs w:val="24"/>
              </w:rPr>
            </w:pPr>
            <w:r w:rsidRPr="00580C74">
              <w:rPr>
                <w:sz w:val="24"/>
                <w:szCs w:val="24"/>
              </w:rPr>
              <w:t>1 550,58</w:t>
            </w:r>
          </w:p>
        </w:tc>
        <w:tc>
          <w:tcPr>
            <w:tcW w:w="2055" w:type="dxa"/>
            <w:vAlign w:val="bottom"/>
          </w:tcPr>
          <w:p w:rsidR="007213BE" w:rsidRPr="00580C74" w:rsidRDefault="007213BE" w:rsidP="00871C50">
            <w:pPr>
              <w:jc w:val="center"/>
              <w:rPr>
                <w:sz w:val="24"/>
                <w:szCs w:val="24"/>
              </w:rPr>
            </w:pPr>
            <w:r w:rsidRPr="00580C74">
              <w:rPr>
                <w:sz w:val="24"/>
                <w:szCs w:val="24"/>
              </w:rPr>
              <w:t>1 550,58</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055" w:type="dxa"/>
            <w:vAlign w:val="bottom"/>
          </w:tcPr>
          <w:p w:rsidR="007213BE" w:rsidRPr="00580C74" w:rsidRDefault="007213BE" w:rsidP="00871C50">
            <w:pPr>
              <w:jc w:val="center"/>
              <w:rPr>
                <w:sz w:val="24"/>
                <w:szCs w:val="24"/>
              </w:rPr>
            </w:pPr>
            <w:r w:rsidRPr="00580C74">
              <w:rPr>
                <w:sz w:val="24"/>
                <w:szCs w:val="24"/>
              </w:rPr>
              <w:t>3 000,38</w:t>
            </w:r>
          </w:p>
        </w:tc>
        <w:tc>
          <w:tcPr>
            <w:tcW w:w="2055" w:type="dxa"/>
            <w:vAlign w:val="bottom"/>
          </w:tcPr>
          <w:p w:rsidR="007213BE" w:rsidRPr="00580C74" w:rsidRDefault="007213BE" w:rsidP="00871C50">
            <w:pPr>
              <w:jc w:val="center"/>
              <w:rPr>
                <w:sz w:val="24"/>
                <w:szCs w:val="24"/>
              </w:rPr>
            </w:pPr>
            <w:r w:rsidRPr="00580C74">
              <w:rPr>
                <w:sz w:val="24"/>
                <w:szCs w:val="24"/>
              </w:rPr>
              <w:t>3 000,38</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055" w:type="dxa"/>
            <w:vAlign w:val="bottom"/>
          </w:tcPr>
          <w:p w:rsidR="007213BE" w:rsidRPr="00580C74" w:rsidRDefault="007213BE" w:rsidP="00871C50">
            <w:pPr>
              <w:jc w:val="center"/>
              <w:rPr>
                <w:sz w:val="24"/>
                <w:szCs w:val="24"/>
              </w:rPr>
            </w:pPr>
            <w:r w:rsidRPr="00580C74">
              <w:rPr>
                <w:sz w:val="24"/>
                <w:szCs w:val="24"/>
              </w:rPr>
              <w:t>1,46</w:t>
            </w:r>
          </w:p>
        </w:tc>
        <w:tc>
          <w:tcPr>
            <w:tcW w:w="2055" w:type="dxa"/>
            <w:vAlign w:val="bottom"/>
          </w:tcPr>
          <w:p w:rsidR="007213BE" w:rsidRPr="00580C74" w:rsidRDefault="007213BE" w:rsidP="00871C50">
            <w:pPr>
              <w:jc w:val="center"/>
              <w:rPr>
                <w:sz w:val="24"/>
                <w:szCs w:val="24"/>
              </w:rPr>
            </w:pPr>
            <w:r w:rsidRPr="00580C74">
              <w:rPr>
                <w:sz w:val="24"/>
                <w:szCs w:val="24"/>
              </w:rPr>
              <w:t>1,55</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055" w:type="dxa"/>
            <w:vAlign w:val="bottom"/>
          </w:tcPr>
          <w:p w:rsidR="007213BE" w:rsidRPr="00580C74" w:rsidRDefault="007213BE" w:rsidP="00871C50">
            <w:pPr>
              <w:jc w:val="center"/>
              <w:rPr>
                <w:sz w:val="24"/>
                <w:szCs w:val="24"/>
              </w:rPr>
            </w:pPr>
            <w:r w:rsidRPr="00580C74">
              <w:rPr>
                <w:sz w:val="24"/>
                <w:szCs w:val="24"/>
              </w:rPr>
              <w:t>96 817,89</w:t>
            </w:r>
          </w:p>
        </w:tc>
        <w:tc>
          <w:tcPr>
            <w:tcW w:w="2055" w:type="dxa"/>
            <w:vAlign w:val="bottom"/>
          </w:tcPr>
          <w:p w:rsidR="007213BE" w:rsidRPr="00580C74" w:rsidRDefault="007213BE" w:rsidP="00871C50">
            <w:pPr>
              <w:jc w:val="center"/>
              <w:rPr>
                <w:sz w:val="24"/>
                <w:szCs w:val="24"/>
              </w:rPr>
            </w:pPr>
            <w:r w:rsidRPr="00580C74">
              <w:rPr>
                <w:sz w:val="24"/>
                <w:szCs w:val="24"/>
              </w:rPr>
              <w:t>160 931,97</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2055" w:type="dxa"/>
            <w:vAlign w:val="bottom"/>
          </w:tcPr>
          <w:p w:rsidR="007213BE" w:rsidRPr="00580C74" w:rsidRDefault="007213BE" w:rsidP="00871C50">
            <w:pPr>
              <w:jc w:val="center"/>
              <w:rPr>
                <w:sz w:val="24"/>
                <w:szCs w:val="24"/>
              </w:rPr>
            </w:pPr>
            <w:r w:rsidRPr="00580C74">
              <w:rPr>
                <w:sz w:val="24"/>
                <w:szCs w:val="24"/>
              </w:rPr>
              <w:t>4,80</w:t>
            </w:r>
          </w:p>
        </w:tc>
        <w:tc>
          <w:tcPr>
            <w:tcW w:w="2055" w:type="dxa"/>
            <w:vAlign w:val="bottom"/>
          </w:tcPr>
          <w:p w:rsidR="007213BE" w:rsidRPr="00580C74" w:rsidRDefault="007213BE" w:rsidP="00871C50">
            <w:pPr>
              <w:jc w:val="center"/>
              <w:rPr>
                <w:sz w:val="24"/>
                <w:szCs w:val="24"/>
              </w:rPr>
            </w:pPr>
            <w:r w:rsidRPr="00580C74">
              <w:rPr>
                <w:sz w:val="24"/>
                <w:szCs w:val="24"/>
              </w:rPr>
              <w:t>8,66</w:t>
            </w:r>
          </w:p>
        </w:tc>
      </w:tr>
      <w:tr w:rsidR="007213BE" w:rsidTr="00871C50">
        <w:tc>
          <w:tcPr>
            <w:tcW w:w="6204" w:type="dxa"/>
          </w:tcPr>
          <w:p w:rsidR="007213BE" w:rsidRPr="002E3B49" w:rsidRDefault="007213BE" w:rsidP="00871C50">
            <w:pPr>
              <w:rPr>
                <w:rFonts w:cs="Times New Roman"/>
                <w:color w:val="000000"/>
                <w:sz w:val="24"/>
                <w:szCs w:val="24"/>
              </w:rPr>
            </w:pPr>
            <w:r w:rsidRPr="002E3B49">
              <w:rPr>
                <w:rFonts w:cs="Times New Roman"/>
                <w:color w:val="000000"/>
                <w:sz w:val="24"/>
                <w:szCs w:val="24"/>
              </w:rPr>
              <w:t>Коммерческий тариф на электрическую энергию Т, руб./кВт·ч</w:t>
            </w:r>
          </w:p>
        </w:tc>
        <w:tc>
          <w:tcPr>
            <w:tcW w:w="4110" w:type="dxa"/>
            <w:gridSpan w:val="2"/>
          </w:tcPr>
          <w:p w:rsidR="007213BE" w:rsidRPr="00580C74" w:rsidRDefault="007213BE" w:rsidP="00871C50">
            <w:pPr>
              <w:jc w:val="center"/>
              <w:rPr>
                <w:sz w:val="24"/>
                <w:szCs w:val="24"/>
              </w:rPr>
            </w:pPr>
            <w:r w:rsidRPr="00580C74">
              <w:rPr>
                <w:sz w:val="24"/>
                <w:szCs w:val="24"/>
              </w:rPr>
              <w:t>18,08</w:t>
            </w:r>
          </w:p>
          <w:p w:rsidR="007213BE" w:rsidRPr="00580C74" w:rsidRDefault="007213BE" w:rsidP="00871C50">
            <w:pPr>
              <w:jc w:val="center"/>
              <w:rPr>
                <w:sz w:val="24"/>
                <w:szCs w:val="24"/>
              </w:rPr>
            </w:pPr>
          </w:p>
        </w:tc>
      </w:tr>
      <w:tr w:rsidR="007213BE" w:rsidTr="00871C50">
        <w:tc>
          <w:tcPr>
            <w:tcW w:w="6204" w:type="dxa"/>
          </w:tcPr>
          <w:p w:rsidR="007213BE" w:rsidRPr="002E3B49" w:rsidRDefault="007213BE" w:rsidP="00871C50">
            <w:pPr>
              <w:rPr>
                <w:sz w:val="24"/>
                <w:szCs w:val="24"/>
              </w:rPr>
            </w:pPr>
            <w:r w:rsidRPr="002E3B49">
              <w:rPr>
                <w:rFonts w:cs="Times New Roman"/>
                <w:color w:val="000000"/>
                <w:sz w:val="24"/>
                <w:szCs w:val="24"/>
              </w:rPr>
              <w:t>Срок окупаемости Т</w:t>
            </w:r>
            <w:r w:rsidRPr="002E3B49">
              <w:rPr>
                <w:rFonts w:cs="Times New Roman"/>
                <w:color w:val="000000"/>
                <w:sz w:val="24"/>
                <w:szCs w:val="24"/>
                <w:vertAlign w:val="subscript"/>
              </w:rPr>
              <w:t>ОК</w:t>
            </w:r>
            <w:r w:rsidRPr="002E3B49">
              <w:rPr>
                <w:rFonts w:cs="Times New Roman"/>
                <w:color w:val="000000"/>
                <w:sz w:val="24"/>
                <w:szCs w:val="24"/>
              </w:rPr>
              <w:t>, лет</w:t>
            </w:r>
          </w:p>
        </w:tc>
        <w:tc>
          <w:tcPr>
            <w:tcW w:w="2055" w:type="dxa"/>
            <w:vAlign w:val="bottom"/>
          </w:tcPr>
          <w:p w:rsidR="007213BE" w:rsidRPr="00580C74" w:rsidRDefault="007213BE" w:rsidP="00871C50">
            <w:pPr>
              <w:jc w:val="center"/>
              <w:rPr>
                <w:sz w:val="24"/>
                <w:szCs w:val="24"/>
              </w:rPr>
            </w:pPr>
            <w:r w:rsidRPr="00580C74">
              <w:rPr>
                <w:sz w:val="24"/>
                <w:szCs w:val="24"/>
              </w:rPr>
              <w:t>5,04</w:t>
            </w:r>
          </w:p>
        </w:tc>
        <w:tc>
          <w:tcPr>
            <w:tcW w:w="2055" w:type="dxa"/>
            <w:vAlign w:val="bottom"/>
          </w:tcPr>
          <w:p w:rsidR="007213BE" w:rsidRPr="00580C74" w:rsidRDefault="007213BE" w:rsidP="00871C50">
            <w:pPr>
              <w:jc w:val="center"/>
              <w:rPr>
                <w:sz w:val="24"/>
                <w:szCs w:val="24"/>
              </w:rPr>
            </w:pPr>
            <w:r w:rsidRPr="00580C74">
              <w:rPr>
                <w:sz w:val="24"/>
                <w:szCs w:val="24"/>
              </w:rPr>
              <w:t>11,83</w:t>
            </w:r>
          </w:p>
        </w:tc>
      </w:tr>
      <w:tr w:rsidR="002662FB" w:rsidTr="002662FB">
        <w:tc>
          <w:tcPr>
            <w:tcW w:w="6204" w:type="dxa"/>
          </w:tcPr>
          <w:p w:rsidR="002662FB" w:rsidRPr="002F032F" w:rsidRDefault="002662FB" w:rsidP="002662FB">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2055" w:type="dxa"/>
          </w:tcPr>
          <w:p w:rsidR="002662FB" w:rsidRPr="002662FB" w:rsidRDefault="002662FB" w:rsidP="002662FB">
            <w:pPr>
              <w:jc w:val="center"/>
              <w:rPr>
                <w:rFonts w:cs="Times New Roman"/>
                <w:color w:val="000000"/>
                <w:sz w:val="24"/>
                <w:szCs w:val="24"/>
              </w:rPr>
            </w:pPr>
            <w:r w:rsidRPr="002662FB">
              <w:rPr>
                <w:rFonts w:cs="Times New Roman"/>
                <w:color w:val="000000"/>
                <w:sz w:val="24"/>
                <w:szCs w:val="24"/>
              </w:rPr>
              <w:t xml:space="preserve">632,68 </w:t>
            </w:r>
          </w:p>
        </w:tc>
        <w:tc>
          <w:tcPr>
            <w:tcW w:w="2055" w:type="dxa"/>
          </w:tcPr>
          <w:p w:rsidR="002662FB" w:rsidRPr="002662FB" w:rsidRDefault="002662FB" w:rsidP="002662FB">
            <w:pPr>
              <w:jc w:val="center"/>
              <w:rPr>
                <w:rFonts w:cs="Times New Roman"/>
                <w:color w:val="000000"/>
                <w:sz w:val="24"/>
                <w:szCs w:val="24"/>
              </w:rPr>
            </w:pPr>
            <w:r w:rsidRPr="002662FB">
              <w:rPr>
                <w:rFonts w:cs="Times New Roman"/>
                <w:color w:val="000000"/>
                <w:sz w:val="24"/>
                <w:szCs w:val="24"/>
              </w:rPr>
              <w:t xml:space="preserve">501,22 </w:t>
            </w:r>
          </w:p>
        </w:tc>
      </w:tr>
      <w:tr w:rsidR="002662FB" w:rsidTr="002662FB">
        <w:tc>
          <w:tcPr>
            <w:tcW w:w="6204" w:type="dxa"/>
          </w:tcPr>
          <w:p w:rsidR="002662FB" w:rsidRPr="002F032F" w:rsidRDefault="002662FB" w:rsidP="002662FB">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2055" w:type="dxa"/>
          </w:tcPr>
          <w:p w:rsidR="002662FB" w:rsidRPr="002662FB" w:rsidRDefault="002662FB" w:rsidP="002662FB">
            <w:pPr>
              <w:jc w:val="center"/>
              <w:rPr>
                <w:rFonts w:cs="Times New Roman"/>
                <w:color w:val="000000"/>
                <w:sz w:val="24"/>
                <w:szCs w:val="24"/>
              </w:rPr>
            </w:pPr>
            <w:r w:rsidRPr="002662FB">
              <w:rPr>
                <w:rFonts w:cs="Times New Roman"/>
                <w:color w:val="000000"/>
                <w:sz w:val="24"/>
                <w:szCs w:val="24"/>
              </w:rPr>
              <w:t>49%</w:t>
            </w:r>
          </w:p>
        </w:tc>
        <w:tc>
          <w:tcPr>
            <w:tcW w:w="2055" w:type="dxa"/>
          </w:tcPr>
          <w:p w:rsidR="002662FB" w:rsidRPr="002662FB" w:rsidRDefault="002662FB" w:rsidP="002662FB">
            <w:pPr>
              <w:jc w:val="center"/>
              <w:rPr>
                <w:rFonts w:cs="Times New Roman"/>
                <w:color w:val="000000"/>
                <w:sz w:val="24"/>
                <w:szCs w:val="24"/>
              </w:rPr>
            </w:pPr>
            <w:r w:rsidRPr="002662FB">
              <w:rPr>
                <w:rFonts w:cs="Times New Roman"/>
                <w:color w:val="000000"/>
                <w:sz w:val="24"/>
                <w:szCs w:val="24"/>
              </w:rPr>
              <w:t>35%</w:t>
            </w:r>
          </w:p>
        </w:tc>
      </w:tr>
    </w:tbl>
    <w:p w:rsidR="007213BE" w:rsidRDefault="007213BE" w:rsidP="007213BE">
      <w:pPr>
        <w:ind w:firstLine="708"/>
        <w:jc w:val="center"/>
        <w:rPr>
          <w:rFonts w:cs="Times New Roman"/>
          <w:b/>
          <w:szCs w:val="24"/>
        </w:rPr>
      </w:pPr>
    </w:p>
    <w:p w:rsidR="007213BE" w:rsidRDefault="007213BE" w:rsidP="007213BE">
      <w:pPr>
        <w:spacing w:after="200" w:line="276" w:lineRule="auto"/>
        <w:jc w:val="left"/>
        <w:rPr>
          <w:rFonts w:cs="Times New Roman"/>
          <w:b/>
          <w:szCs w:val="24"/>
        </w:rPr>
      </w:pPr>
      <w:r w:rsidRPr="00FB38C1">
        <w:rPr>
          <w:rFonts w:cs="Times New Roman"/>
          <w:b/>
          <w:noProof/>
          <w:szCs w:val="24"/>
          <w:lang w:eastAsia="ru-RU"/>
        </w:rPr>
        <w:drawing>
          <wp:inline distT="0" distB="0" distL="0" distR="0">
            <wp:extent cx="6612556" cy="3349591"/>
            <wp:effectExtent l="0" t="0" r="0" b="0"/>
            <wp:docPr id="29"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7213BE" w:rsidRDefault="007213BE" w:rsidP="007213BE">
      <w:pPr>
        <w:jc w:val="center"/>
        <w:rPr>
          <w:sz w:val="24"/>
          <w:szCs w:val="28"/>
        </w:rPr>
      </w:pPr>
      <w:r>
        <w:rPr>
          <w:sz w:val="24"/>
          <w:szCs w:val="28"/>
        </w:rPr>
        <w:t>Рисунок</w:t>
      </w:r>
      <w:r w:rsidRPr="00452DE1">
        <w:rPr>
          <w:sz w:val="24"/>
          <w:szCs w:val="28"/>
        </w:rPr>
        <w:t xml:space="preserve"> 5.</w:t>
      </w:r>
      <w:r>
        <w:rPr>
          <w:sz w:val="24"/>
          <w:szCs w:val="28"/>
        </w:rPr>
        <w:t>9</w:t>
      </w:r>
      <w:r w:rsidRPr="00452DE1">
        <w:rPr>
          <w:sz w:val="24"/>
          <w:szCs w:val="28"/>
        </w:rPr>
        <w:t xml:space="preserve"> – </w:t>
      </w:r>
      <w:r>
        <w:rPr>
          <w:sz w:val="24"/>
          <w:szCs w:val="28"/>
        </w:rPr>
        <w:t>Зависимость срока окупаемости от</w:t>
      </w:r>
    </w:p>
    <w:p w:rsidR="007213BE" w:rsidRDefault="007213BE" w:rsidP="007213BE">
      <w:pPr>
        <w:spacing w:after="200" w:line="276" w:lineRule="auto"/>
        <w:jc w:val="center"/>
        <w:rPr>
          <w:rFonts w:cs="Times New Roman"/>
          <w:b/>
          <w:szCs w:val="24"/>
        </w:rPr>
      </w:pPr>
      <w:r>
        <w:rPr>
          <w:sz w:val="24"/>
          <w:szCs w:val="28"/>
        </w:rPr>
        <w:t>отпускного тарифа биогазовой электростанции</w:t>
      </w:r>
    </w:p>
    <w:p w:rsidR="007213BE" w:rsidRPr="00151CCE" w:rsidRDefault="007213BE" w:rsidP="007213BE">
      <w:pPr>
        <w:ind w:firstLine="708"/>
        <w:jc w:val="left"/>
        <w:rPr>
          <w:rFonts w:cs="Times New Roman"/>
          <w:b/>
          <w:szCs w:val="24"/>
        </w:rPr>
      </w:pPr>
      <w:r>
        <w:rPr>
          <w:rFonts w:cs="Times New Roman"/>
          <w:b/>
          <w:szCs w:val="24"/>
        </w:rPr>
        <w:lastRenderedPageBreak/>
        <w:t>5.3</w:t>
      </w:r>
      <w:r w:rsidRPr="007F4011">
        <w:rPr>
          <w:rFonts w:cs="Times New Roman"/>
          <w:b/>
          <w:szCs w:val="24"/>
        </w:rPr>
        <w:t>.</w:t>
      </w:r>
      <w:r>
        <w:rPr>
          <w:rFonts w:cs="Times New Roman"/>
          <w:b/>
          <w:szCs w:val="24"/>
        </w:rPr>
        <w:t>2</w:t>
      </w:r>
      <w:r w:rsidRPr="007F4011">
        <w:rPr>
          <w:rFonts w:cs="Times New Roman"/>
          <w:b/>
          <w:szCs w:val="24"/>
        </w:rPr>
        <w:t xml:space="preserve"> </w:t>
      </w:r>
      <w:r>
        <w:rPr>
          <w:rFonts w:cs="Times New Roman"/>
          <w:b/>
          <w:szCs w:val="24"/>
        </w:rPr>
        <w:t>Село Емельяново (ООО «Птицефабрика «Заря»)</w:t>
      </w:r>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27" o:spid="_x0000_s1134" style="position:absolute;left:0;text-align:left;margin-left:100.05pt;margin-top:80.05pt;width:14.65pt;height:13.1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" fillcolor="red"/>
              </w:pict>
            </w:r>
            <w:r w:rsidR="007213BE">
              <w:rPr>
                <w:rFonts w:cs="Times New Roman"/>
                <w:b/>
                <w:noProof/>
                <w:szCs w:val="24"/>
                <w:lang w:eastAsia="ru-RU"/>
              </w:rPr>
              <w:drawing>
                <wp:inline distT="0" distB="0" distL="0" distR="0">
                  <wp:extent cx="1580651" cy="1748707"/>
                  <wp:effectExtent l="19050" t="0" r="499" b="0"/>
                  <wp:docPr id="31" name="Рисунок 2" descr="Емельян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мельяновский.jpg"/>
                          <pic:cNvPicPr/>
                        </pic:nvPicPr>
                        <pic:blipFill>
                          <a:blip r:embed="rId90" cstate="print"/>
                          <a:stretch>
                            <a:fillRect/>
                          </a:stretch>
                        </pic:blipFill>
                        <pic:spPr>
                          <a:xfrm>
                            <a:off x="0" y="0"/>
                            <a:ext cx="1583462" cy="1751817"/>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sidRPr="00B6157E">
              <w:rPr>
                <w:rFonts w:cs="Times New Roman"/>
                <w:b/>
                <w:noProof/>
                <w:szCs w:val="24"/>
                <w:lang w:eastAsia="ru-RU"/>
              </w:rPr>
              <w:drawing>
                <wp:inline distT="0" distB="0" distL="0" distR="0">
                  <wp:extent cx="2443823" cy="1661940"/>
                  <wp:effectExtent l="19050" t="0" r="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l="38065" t="41938" r="7843" b="10930"/>
                          <a:stretch>
                            <a:fillRect/>
                          </a:stretch>
                        </pic:blipFill>
                        <pic:spPr bwMode="auto">
                          <a:xfrm>
                            <a:off x="0" y="0"/>
                            <a:ext cx="2443824" cy="1661941"/>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Рисунок 5.</w:t>
            </w:r>
            <w:r>
              <w:rPr>
                <w:rFonts w:cs="Times New Roman"/>
                <w:sz w:val="24"/>
                <w:szCs w:val="24"/>
              </w:rPr>
              <w:t>10</w:t>
            </w:r>
            <w:r w:rsidRPr="00C506A7">
              <w:rPr>
                <w:rFonts w:cs="Times New Roman"/>
                <w:sz w:val="24"/>
                <w:szCs w:val="24"/>
              </w:rPr>
              <w:t xml:space="preserve">– Расположение </w:t>
            </w:r>
            <w:r>
              <w:rPr>
                <w:rFonts w:cs="Times New Roman"/>
                <w:sz w:val="24"/>
                <w:szCs w:val="24"/>
              </w:rPr>
              <w:t>села Емельяново</w:t>
            </w:r>
            <w:r w:rsidRPr="00C506A7">
              <w:rPr>
                <w:rFonts w:cs="Times New Roman"/>
                <w:sz w:val="24"/>
                <w:szCs w:val="24"/>
              </w:rPr>
              <w:t xml:space="preserve"> </w:t>
            </w:r>
            <w:r>
              <w:rPr>
                <w:rFonts w:cs="Times New Roman"/>
                <w:sz w:val="24"/>
                <w:szCs w:val="24"/>
              </w:rPr>
              <w:t xml:space="preserve"> </w:t>
            </w:r>
            <w:r w:rsidRPr="00C506A7">
              <w:rPr>
                <w:rFonts w:cs="Times New Roman"/>
                <w:sz w:val="24"/>
                <w:szCs w:val="24"/>
              </w:rPr>
              <w:t xml:space="preserve">на 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sidRPr="00DA13B9">
              <w:rPr>
                <w:rFonts w:cs="Times New Roman"/>
                <w:sz w:val="24"/>
                <w:szCs w:val="24"/>
              </w:rPr>
              <w:t>Рисунок 5.</w:t>
            </w:r>
            <w:r>
              <w:rPr>
                <w:rFonts w:cs="Times New Roman"/>
                <w:sz w:val="24"/>
                <w:szCs w:val="24"/>
              </w:rPr>
              <w:t>11</w:t>
            </w:r>
            <w:r w:rsidRPr="00DA13B9">
              <w:rPr>
                <w:rFonts w:cs="Times New Roman"/>
                <w:sz w:val="24"/>
                <w:szCs w:val="24"/>
              </w:rPr>
              <w:t xml:space="preserve"> – Фотоснимок </w:t>
            </w:r>
            <w:r>
              <w:rPr>
                <w:rFonts w:cs="Times New Roman"/>
                <w:sz w:val="24"/>
                <w:szCs w:val="24"/>
              </w:rPr>
              <w:t xml:space="preserve">села Емельяново </w:t>
            </w:r>
          </w:p>
          <w:p w:rsidR="007213BE" w:rsidRDefault="007213BE" w:rsidP="00871C50">
            <w:pPr>
              <w:jc w:val="center"/>
              <w:rPr>
                <w:rFonts w:cs="Times New Roman"/>
                <w:sz w:val="24"/>
                <w:szCs w:val="24"/>
              </w:rPr>
            </w:pPr>
            <w:r w:rsidRPr="00DA13B9">
              <w:rPr>
                <w:rFonts w:cs="Times New Roman"/>
                <w:sz w:val="24"/>
                <w:szCs w:val="24"/>
              </w:rPr>
              <w:t>со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5.1</w:t>
      </w:r>
      <w:r>
        <w:rPr>
          <w:sz w:val="24"/>
          <w:szCs w:val="24"/>
        </w:rPr>
        <w:t>0</w:t>
      </w:r>
      <w:r w:rsidRPr="00F07C74">
        <w:rPr>
          <w:sz w:val="24"/>
          <w:szCs w:val="24"/>
        </w:rPr>
        <w:t xml:space="preserve"> - Поголовье сельскохозяйственных животных по состоянию на 01.01.2013</w:t>
      </w:r>
    </w:p>
    <w:tbl>
      <w:tblPr>
        <w:tblW w:w="10217" w:type="dxa"/>
        <w:tblInd w:w="97" w:type="dxa"/>
        <w:tblLook w:val="04A0"/>
      </w:tblPr>
      <w:tblGrid>
        <w:gridCol w:w="3291"/>
        <w:gridCol w:w="779"/>
        <w:gridCol w:w="1727"/>
        <w:gridCol w:w="992"/>
        <w:gridCol w:w="1134"/>
        <w:gridCol w:w="851"/>
        <w:gridCol w:w="1443"/>
      </w:tblGrid>
      <w:tr w:rsidR="007213BE" w:rsidRPr="00F07C74" w:rsidTr="00871C50">
        <w:trPr>
          <w:trHeight w:val="300"/>
        </w:trPr>
        <w:tc>
          <w:tcPr>
            <w:tcW w:w="329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6926"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291"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727"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коровы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291"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47535F" w:rsidRDefault="007213BE" w:rsidP="00871C50">
            <w:pPr>
              <w:jc w:val="left"/>
              <w:rPr>
                <w:bCs/>
                <w:sz w:val="24"/>
                <w:szCs w:val="24"/>
              </w:rPr>
            </w:pPr>
            <w:r w:rsidRPr="0047535F">
              <w:rPr>
                <w:bCs/>
                <w:sz w:val="24"/>
                <w:szCs w:val="24"/>
              </w:rPr>
              <w:t>О</w:t>
            </w:r>
            <w:r>
              <w:rPr>
                <w:bCs/>
                <w:sz w:val="24"/>
                <w:szCs w:val="24"/>
              </w:rPr>
              <w:t>ОО  Птицефабрика «Заря»</w:t>
            </w: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1727"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Pr>
                <w:rFonts w:eastAsia="Times New Roman" w:cs="Times New Roman"/>
                <w:color w:val="000000"/>
                <w:sz w:val="24"/>
                <w:szCs w:val="24"/>
                <w:lang w:eastAsia="ru-RU"/>
              </w:rPr>
              <w:t>848500</w:t>
            </w:r>
          </w:p>
        </w:tc>
      </w:tr>
    </w:tbl>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t>Таблица 5.</w:t>
      </w:r>
      <w:r>
        <w:rPr>
          <w:sz w:val="24"/>
          <w:szCs w:val="28"/>
        </w:rPr>
        <w:t>11</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 xml:space="preserve">Суточный выход </w:t>
            </w:r>
            <w:r w:rsidR="00D37086">
              <w:rPr>
                <w:sz w:val="24"/>
                <w:szCs w:val="24"/>
                <w:lang w:eastAsia="ru-RU"/>
              </w:rPr>
              <w:t>экскрементов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152 730,00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229 095,00</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22 909,50</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18 327,60</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5 498,28</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2 199,31</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3 818,25</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2 545,50</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16 416,29</w:t>
            </w: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3 666,55</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48 384,86</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20 094,24</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28 290,62</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13 439,86</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D37086" w:rsidP="00871C50">
            <w:pPr>
              <w:rPr>
                <w:sz w:val="24"/>
                <w:szCs w:val="24"/>
                <w:lang w:eastAsia="ru-RU"/>
              </w:rPr>
            </w:pPr>
            <w:r w:rsidRPr="008C6D11">
              <w:rPr>
                <w:sz w:val="24"/>
                <w:szCs w:val="24"/>
                <w:lang w:eastAsia="ru-RU"/>
              </w:rPr>
              <w:t>Потенциал</w:t>
            </w:r>
            <w:r w:rsidR="007213BE" w:rsidRPr="008C6D11">
              <w:rPr>
                <w:sz w:val="24"/>
                <w:szCs w:val="24"/>
                <w:lang w:eastAsia="ru-RU"/>
              </w:rPr>
              <w:t xml:space="preserve"> тепловой энергии </w:t>
            </w:r>
            <w:r w:rsidR="007213BE" w:rsidRPr="008C6D11">
              <w:rPr>
                <w:i/>
                <w:sz w:val="24"/>
                <w:szCs w:val="24"/>
                <w:lang w:eastAsia="ru-RU"/>
              </w:rPr>
              <w:t>Q</w:t>
            </w:r>
            <w:r w:rsidR="007213BE" w:rsidRPr="008C6D11">
              <w:rPr>
                <w:sz w:val="24"/>
                <w:szCs w:val="24"/>
                <w:vertAlign w:val="subscript"/>
                <w:lang w:eastAsia="ru-RU"/>
              </w:rPr>
              <w:t>БГУ</w:t>
            </w:r>
            <w:r w:rsidR="007213BE" w:rsidRPr="008C6D11">
              <w:rPr>
                <w:sz w:val="24"/>
                <w:szCs w:val="24"/>
                <w:lang w:eastAsia="ru-RU"/>
              </w:rPr>
              <w:t xml:space="preserve">, </w:t>
            </w:r>
            <w:r w:rsidR="00614086">
              <w:rPr>
                <w:sz w:val="24"/>
                <w:szCs w:val="24"/>
                <w:lang w:eastAsia="ru-RU"/>
              </w:rPr>
              <w:t>ГКал</w:t>
            </w:r>
            <w:r w:rsidR="007213BE"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11,56</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B6157E" w:rsidRDefault="007213BE" w:rsidP="00871C50">
            <w:pPr>
              <w:jc w:val="center"/>
              <w:rPr>
                <w:rFonts w:cs="Times New Roman"/>
                <w:sz w:val="24"/>
                <w:szCs w:val="24"/>
              </w:rPr>
            </w:pPr>
            <w:r w:rsidRPr="00B6157E">
              <w:rPr>
                <w:rFonts w:cs="Times New Roman"/>
                <w:sz w:val="24"/>
                <w:szCs w:val="24"/>
              </w:rPr>
              <w:t>559,99</w:t>
            </w:r>
          </w:p>
        </w:tc>
      </w:tr>
    </w:tbl>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lastRenderedPageBreak/>
        <w:t>Таблица 5.</w:t>
      </w:r>
      <w:r>
        <w:rPr>
          <w:sz w:val="24"/>
          <w:szCs w:val="28"/>
        </w:rPr>
        <w:t>12</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2055"/>
        <w:gridCol w:w="2055"/>
      </w:tblGrid>
      <w:tr w:rsidR="007213BE" w:rsidTr="00871C50">
        <w:tc>
          <w:tcPr>
            <w:tcW w:w="6204" w:type="dxa"/>
          </w:tcPr>
          <w:p w:rsidR="007213BE" w:rsidRPr="00452DE1" w:rsidRDefault="007213BE" w:rsidP="00871C50">
            <w:pPr>
              <w:jc w:val="center"/>
              <w:rPr>
                <w:sz w:val="24"/>
                <w:szCs w:val="24"/>
              </w:rPr>
            </w:pPr>
            <w:r w:rsidRPr="00452DE1">
              <w:rPr>
                <w:sz w:val="24"/>
                <w:szCs w:val="24"/>
              </w:rPr>
              <w:t>Показатель</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871C50">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1 063,00</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1 000,00</w:t>
            </w:r>
          </w:p>
        </w:tc>
      </w:tr>
      <w:tr w:rsidR="007213BE" w:rsidRPr="00452DE1" w:rsidTr="00871C50">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56 080 000,00</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120 000 000,00</w:t>
            </w:r>
          </w:p>
        </w:tc>
      </w:tr>
      <w:tr w:rsidR="007213BE" w:rsidRPr="00452DE1" w:rsidTr="00871C50">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2 804 000,00</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6 000 000,00</w:t>
            </w:r>
          </w:p>
        </w:tc>
      </w:tr>
      <w:tr w:rsidR="007213BE" w:rsidRPr="00452DE1" w:rsidTr="00871C50">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1 200 000,00</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1 121 600,00</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2 400 000,00</w:t>
            </w:r>
          </w:p>
        </w:tc>
      </w:tr>
      <w:tr w:rsidR="007213BE" w:rsidRPr="00452DE1" w:rsidTr="00871C50">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1 880 000,00</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1 880 000,00</w:t>
            </w:r>
          </w:p>
        </w:tc>
      </w:tr>
      <w:tr w:rsidR="007213BE" w:rsidRPr="00452DE1" w:rsidTr="00871C50">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39 600 000,00</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40 000 000,00</w:t>
            </w:r>
          </w:p>
        </w:tc>
      </w:tr>
      <w:tr w:rsidR="007213BE" w:rsidRPr="00452DE1" w:rsidTr="00871C50">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1 200 000,00</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103 885 600,00</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172 680 000,00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5 375,95</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5 375,95</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10,40</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10,40</w:t>
            </w:r>
          </w:p>
        </w:tc>
      </w:tr>
      <w:tr w:rsidR="007213BE" w:rsidTr="00871C50">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2 243 200,00</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4 800 000,00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1 962,22</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1 962,22</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3 796,90</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3 796,90</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1,85</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1,96</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96 817,89</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160 931,97</w:t>
            </w:r>
          </w:p>
        </w:tc>
      </w:tr>
      <w:tr w:rsidR="007213BE" w:rsidTr="00871C50">
        <w:tc>
          <w:tcPr>
            <w:tcW w:w="6204" w:type="dxa"/>
          </w:tcPr>
          <w:p w:rsidR="007213BE" w:rsidRPr="00001D64" w:rsidRDefault="007213BE" w:rsidP="00871C50">
            <w:pPr>
              <w:rPr>
                <w:sz w:val="24"/>
                <w:szCs w:val="24"/>
              </w:rPr>
            </w:pPr>
            <w:r w:rsidRPr="00001D64">
              <w:rPr>
                <w:rFonts w:cs="Times New Roman"/>
                <w:color w:val="000000"/>
                <w:sz w:val="24"/>
                <w:szCs w:val="24"/>
              </w:rPr>
              <w:t>Себестоимость электроэнергии С, руб./кВт·ч</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3,79</w:t>
            </w:r>
          </w:p>
        </w:tc>
        <w:tc>
          <w:tcPr>
            <w:tcW w:w="2055" w:type="dxa"/>
            <w:vAlign w:val="center"/>
          </w:tcPr>
          <w:p w:rsidR="007213BE" w:rsidRPr="00B6157E" w:rsidRDefault="007213BE" w:rsidP="00871C50">
            <w:pPr>
              <w:jc w:val="center"/>
              <w:rPr>
                <w:rFonts w:cs="Times New Roman"/>
                <w:sz w:val="24"/>
                <w:szCs w:val="24"/>
              </w:rPr>
            </w:pPr>
            <w:r w:rsidRPr="00B6157E">
              <w:rPr>
                <w:rFonts w:cs="Times New Roman"/>
                <w:sz w:val="24"/>
                <w:szCs w:val="24"/>
              </w:rPr>
              <w:t>6,85</w:t>
            </w:r>
          </w:p>
        </w:tc>
      </w:tr>
      <w:tr w:rsidR="007213BE" w:rsidTr="00871C50">
        <w:tc>
          <w:tcPr>
            <w:tcW w:w="6204" w:type="dxa"/>
          </w:tcPr>
          <w:p w:rsidR="007213BE" w:rsidRPr="00001D64" w:rsidRDefault="007213BE" w:rsidP="00871C50">
            <w:pPr>
              <w:rPr>
                <w:rFonts w:cs="Times New Roman"/>
                <w:color w:val="000000"/>
                <w:sz w:val="24"/>
                <w:szCs w:val="24"/>
              </w:rPr>
            </w:pPr>
            <w:r>
              <w:rPr>
                <w:rFonts w:cs="Times New Roman"/>
                <w:color w:val="000000"/>
                <w:sz w:val="24"/>
                <w:szCs w:val="24"/>
              </w:rPr>
              <w:t>Коммерческий тариф</w:t>
            </w:r>
            <w:r w:rsidRPr="00001D64">
              <w:rPr>
                <w:rFonts w:cs="Times New Roman"/>
                <w:color w:val="000000"/>
                <w:sz w:val="24"/>
                <w:szCs w:val="24"/>
              </w:rPr>
              <w:t xml:space="preserve"> на электрическую энергию Т, руб./кВт·ч</w:t>
            </w:r>
          </w:p>
        </w:tc>
        <w:tc>
          <w:tcPr>
            <w:tcW w:w="4110" w:type="dxa"/>
            <w:gridSpan w:val="2"/>
            <w:vAlign w:val="bottom"/>
          </w:tcPr>
          <w:p w:rsidR="007213BE" w:rsidRPr="00001D64" w:rsidRDefault="007213BE" w:rsidP="00871C50">
            <w:pPr>
              <w:jc w:val="center"/>
              <w:rPr>
                <w:sz w:val="24"/>
                <w:szCs w:val="24"/>
              </w:rPr>
            </w:pPr>
            <w:r w:rsidRPr="00001D64">
              <w:rPr>
                <w:sz w:val="24"/>
                <w:szCs w:val="24"/>
              </w:rPr>
              <w:t>18,09</w:t>
            </w:r>
          </w:p>
          <w:p w:rsidR="007213BE" w:rsidRPr="00001D64" w:rsidRDefault="007213BE" w:rsidP="00871C50">
            <w:pPr>
              <w:jc w:val="center"/>
              <w:rPr>
                <w:sz w:val="24"/>
                <w:szCs w:val="24"/>
              </w:rPr>
            </w:pPr>
          </w:p>
        </w:tc>
      </w:tr>
      <w:tr w:rsidR="007213BE" w:rsidTr="00871C50">
        <w:tc>
          <w:tcPr>
            <w:tcW w:w="6204" w:type="dxa"/>
          </w:tcPr>
          <w:p w:rsidR="007213BE" w:rsidRPr="00001D64" w:rsidRDefault="007213BE" w:rsidP="00871C50">
            <w:pPr>
              <w:rPr>
                <w:sz w:val="24"/>
                <w:szCs w:val="24"/>
              </w:rPr>
            </w:pPr>
            <w:r w:rsidRPr="00001D64">
              <w:rPr>
                <w:rFonts w:cs="Times New Roman"/>
                <w:color w:val="000000"/>
                <w:sz w:val="24"/>
                <w:szCs w:val="24"/>
              </w:rPr>
              <w:t>Срок окупаемости Т</w:t>
            </w:r>
            <w:r w:rsidRPr="00001D64">
              <w:rPr>
                <w:rFonts w:cs="Times New Roman"/>
                <w:color w:val="000000"/>
                <w:sz w:val="24"/>
                <w:szCs w:val="24"/>
                <w:vertAlign w:val="subscript"/>
              </w:rPr>
              <w:t>ОК</w:t>
            </w:r>
            <w:r w:rsidRPr="00001D64">
              <w:rPr>
                <w:rFonts w:cs="Times New Roman"/>
                <w:color w:val="000000"/>
                <w:sz w:val="24"/>
                <w:szCs w:val="24"/>
              </w:rPr>
              <w:t>, лет</w:t>
            </w:r>
          </w:p>
        </w:tc>
        <w:tc>
          <w:tcPr>
            <w:tcW w:w="2055" w:type="dxa"/>
            <w:vAlign w:val="bottom"/>
          </w:tcPr>
          <w:p w:rsidR="007213BE" w:rsidRPr="00001D64" w:rsidRDefault="007213BE" w:rsidP="00871C50">
            <w:pPr>
              <w:jc w:val="center"/>
              <w:rPr>
                <w:sz w:val="24"/>
                <w:szCs w:val="24"/>
              </w:rPr>
            </w:pPr>
            <w:r w:rsidRPr="00001D64">
              <w:rPr>
                <w:sz w:val="24"/>
                <w:szCs w:val="24"/>
              </w:rPr>
              <w:t>3,70</w:t>
            </w:r>
          </w:p>
        </w:tc>
        <w:tc>
          <w:tcPr>
            <w:tcW w:w="2055" w:type="dxa"/>
            <w:vAlign w:val="bottom"/>
          </w:tcPr>
          <w:p w:rsidR="007213BE" w:rsidRPr="00001D64" w:rsidRDefault="007213BE" w:rsidP="00871C50">
            <w:pPr>
              <w:jc w:val="center"/>
              <w:rPr>
                <w:sz w:val="24"/>
                <w:szCs w:val="24"/>
              </w:rPr>
            </w:pPr>
            <w:r w:rsidRPr="00001D64">
              <w:rPr>
                <w:sz w:val="24"/>
                <w:szCs w:val="24"/>
              </w:rPr>
              <w:t>7,83</w:t>
            </w:r>
          </w:p>
        </w:tc>
      </w:tr>
      <w:tr w:rsidR="002662FB" w:rsidTr="002662FB">
        <w:tc>
          <w:tcPr>
            <w:tcW w:w="6204" w:type="dxa"/>
          </w:tcPr>
          <w:p w:rsidR="002662FB" w:rsidRPr="002F032F" w:rsidRDefault="002662FB" w:rsidP="002662FB">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2055" w:type="dxa"/>
          </w:tcPr>
          <w:p w:rsidR="002662FB" w:rsidRPr="007F5CE4" w:rsidRDefault="007F5CE4" w:rsidP="007F5CE4">
            <w:pPr>
              <w:jc w:val="center"/>
              <w:rPr>
                <w:rFonts w:cs="Times New Roman"/>
                <w:color w:val="000000"/>
                <w:sz w:val="24"/>
                <w:szCs w:val="24"/>
              </w:rPr>
            </w:pPr>
            <w:r w:rsidRPr="007F5CE4">
              <w:rPr>
                <w:rFonts w:cs="Times New Roman"/>
                <w:color w:val="000000"/>
                <w:sz w:val="24"/>
                <w:szCs w:val="24"/>
              </w:rPr>
              <w:t xml:space="preserve">841,30 </w:t>
            </w:r>
          </w:p>
        </w:tc>
        <w:tc>
          <w:tcPr>
            <w:tcW w:w="2055" w:type="dxa"/>
          </w:tcPr>
          <w:p w:rsidR="002662FB" w:rsidRPr="007F5CE4" w:rsidRDefault="007F5CE4" w:rsidP="007F5CE4">
            <w:pPr>
              <w:jc w:val="center"/>
              <w:rPr>
                <w:rFonts w:cs="Times New Roman"/>
                <w:color w:val="000000"/>
                <w:sz w:val="24"/>
                <w:szCs w:val="24"/>
              </w:rPr>
            </w:pPr>
            <w:r w:rsidRPr="007F5CE4">
              <w:rPr>
                <w:rFonts w:cs="Times New Roman"/>
                <w:color w:val="000000"/>
                <w:sz w:val="24"/>
                <w:szCs w:val="24"/>
              </w:rPr>
              <w:t xml:space="preserve">709,84 </w:t>
            </w:r>
          </w:p>
        </w:tc>
      </w:tr>
      <w:tr w:rsidR="002662FB" w:rsidTr="002662FB">
        <w:tc>
          <w:tcPr>
            <w:tcW w:w="6204" w:type="dxa"/>
          </w:tcPr>
          <w:p w:rsidR="002662FB" w:rsidRPr="002F032F" w:rsidRDefault="002662FB" w:rsidP="002662FB">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2055" w:type="dxa"/>
          </w:tcPr>
          <w:p w:rsidR="002662FB" w:rsidRPr="007F5CE4" w:rsidRDefault="007F5CE4" w:rsidP="007F5CE4">
            <w:pPr>
              <w:jc w:val="center"/>
              <w:rPr>
                <w:rFonts w:cs="Times New Roman"/>
                <w:color w:val="000000"/>
                <w:sz w:val="24"/>
                <w:szCs w:val="24"/>
              </w:rPr>
            </w:pPr>
            <w:r w:rsidRPr="007F5CE4">
              <w:rPr>
                <w:rFonts w:cs="Times New Roman"/>
                <w:color w:val="000000"/>
                <w:sz w:val="24"/>
                <w:szCs w:val="24"/>
              </w:rPr>
              <w:t>58%</w:t>
            </w:r>
          </w:p>
        </w:tc>
        <w:tc>
          <w:tcPr>
            <w:tcW w:w="2055" w:type="dxa"/>
          </w:tcPr>
          <w:p w:rsidR="002662FB" w:rsidRPr="007F5CE4" w:rsidRDefault="007F5CE4" w:rsidP="007F5CE4">
            <w:pPr>
              <w:jc w:val="center"/>
              <w:rPr>
                <w:rFonts w:cs="Times New Roman"/>
                <w:color w:val="000000"/>
                <w:sz w:val="24"/>
                <w:szCs w:val="24"/>
              </w:rPr>
            </w:pPr>
            <w:r w:rsidRPr="007F5CE4">
              <w:rPr>
                <w:rFonts w:cs="Times New Roman"/>
                <w:color w:val="000000"/>
                <w:sz w:val="24"/>
                <w:szCs w:val="24"/>
              </w:rPr>
              <w:t>40%</w:t>
            </w:r>
          </w:p>
        </w:tc>
      </w:tr>
    </w:tbl>
    <w:p w:rsidR="007213BE" w:rsidRDefault="007213BE" w:rsidP="007213BE">
      <w:pPr>
        <w:rPr>
          <w:szCs w:val="28"/>
        </w:rPr>
      </w:pPr>
    </w:p>
    <w:p w:rsidR="007213BE" w:rsidRDefault="007213BE" w:rsidP="007213BE">
      <w:pPr>
        <w:spacing w:after="200" w:line="276" w:lineRule="auto"/>
        <w:jc w:val="left"/>
        <w:rPr>
          <w:szCs w:val="28"/>
        </w:rPr>
      </w:pPr>
      <w:r w:rsidRPr="00FB38C1">
        <w:rPr>
          <w:noProof/>
          <w:szCs w:val="28"/>
          <w:lang w:eastAsia="ru-RU"/>
        </w:rPr>
        <w:drawing>
          <wp:inline distT="0" distB="0" distL="0" distR="0">
            <wp:extent cx="6535553" cy="3349592"/>
            <wp:effectExtent l="0" t="0" r="0" b="0"/>
            <wp:docPr id="3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7213BE" w:rsidRDefault="007213BE" w:rsidP="007213BE">
      <w:pPr>
        <w:jc w:val="center"/>
        <w:rPr>
          <w:sz w:val="24"/>
          <w:szCs w:val="28"/>
        </w:rPr>
      </w:pPr>
      <w:r>
        <w:rPr>
          <w:sz w:val="24"/>
          <w:szCs w:val="28"/>
        </w:rPr>
        <w:t>Рисунок</w:t>
      </w:r>
      <w:r w:rsidRPr="00452DE1">
        <w:rPr>
          <w:sz w:val="24"/>
          <w:szCs w:val="28"/>
        </w:rPr>
        <w:t xml:space="preserve"> 5.</w:t>
      </w:r>
      <w:r>
        <w:rPr>
          <w:sz w:val="24"/>
          <w:szCs w:val="28"/>
        </w:rPr>
        <w:t>12</w:t>
      </w:r>
      <w:r w:rsidRPr="00452DE1">
        <w:rPr>
          <w:sz w:val="24"/>
          <w:szCs w:val="28"/>
        </w:rPr>
        <w:t xml:space="preserve"> – </w:t>
      </w:r>
      <w:r>
        <w:rPr>
          <w:sz w:val="24"/>
          <w:szCs w:val="28"/>
        </w:rPr>
        <w:t>Зависимость срока окупаемости от</w:t>
      </w:r>
    </w:p>
    <w:p w:rsidR="007213BE" w:rsidRDefault="007213BE" w:rsidP="007213BE">
      <w:pPr>
        <w:spacing w:after="200" w:line="276" w:lineRule="auto"/>
        <w:jc w:val="center"/>
        <w:rPr>
          <w:sz w:val="24"/>
          <w:szCs w:val="28"/>
        </w:rPr>
        <w:sectPr w:rsidR="007213BE" w:rsidSect="00280530">
          <w:pgSz w:w="11906" w:h="16838"/>
          <w:pgMar w:top="1134" w:right="567" w:bottom="1134" w:left="1134" w:header="709" w:footer="709" w:gutter="0"/>
          <w:cols w:space="708"/>
          <w:docGrid w:linePitch="360"/>
        </w:sectPr>
      </w:pPr>
      <w:r>
        <w:rPr>
          <w:sz w:val="24"/>
          <w:szCs w:val="28"/>
        </w:rPr>
        <w:t>отпускного тарифа биогазовой электростанции</w:t>
      </w:r>
    </w:p>
    <w:p w:rsidR="007213BE" w:rsidRPr="00151CCE" w:rsidRDefault="007213BE" w:rsidP="007213BE">
      <w:pPr>
        <w:pStyle w:val="20"/>
      </w:pPr>
      <w:bookmarkStart w:id="339" w:name="_Toc351799252"/>
      <w:bookmarkStart w:id="340" w:name="_Toc356989073"/>
      <w:r>
        <w:lastRenderedPageBreak/>
        <w:t>5.3</w:t>
      </w:r>
      <w:r w:rsidRPr="007F4011">
        <w:t>.</w:t>
      </w:r>
      <w:r>
        <w:t>3</w:t>
      </w:r>
      <w:r w:rsidRPr="007F4011">
        <w:t xml:space="preserve"> </w:t>
      </w:r>
      <w:r>
        <w:t>Село Шуваево</w:t>
      </w:r>
      <w:bookmarkEnd w:id="339"/>
      <w:bookmarkEnd w:id="340"/>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35"/>
        <w:gridCol w:w="5586"/>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28" o:spid="_x0000_s1133" style="position:absolute;left:0;text-align:left;margin-left:127.4pt;margin-top:80.05pt;width:14.65pt;height:13.1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" fillcolor="red"/>
              </w:pict>
            </w:r>
            <w:r w:rsidR="007213BE">
              <w:rPr>
                <w:rFonts w:cs="Times New Roman"/>
                <w:b/>
                <w:noProof/>
                <w:szCs w:val="24"/>
                <w:lang w:eastAsia="ru-RU"/>
              </w:rPr>
              <w:drawing>
                <wp:inline distT="0" distB="0" distL="0" distR="0">
                  <wp:extent cx="1580651" cy="1748707"/>
                  <wp:effectExtent l="19050" t="0" r="499" b="0"/>
                  <wp:docPr id="38" name="Рисунок 2" descr="Емельян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мельяновский.jpg"/>
                          <pic:cNvPicPr/>
                        </pic:nvPicPr>
                        <pic:blipFill>
                          <a:blip r:embed="rId90" cstate="print"/>
                          <a:stretch>
                            <a:fillRect/>
                          </a:stretch>
                        </pic:blipFill>
                        <pic:spPr>
                          <a:xfrm>
                            <a:off x="0" y="0"/>
                            <a:ext cx="1583462" cy="1751817"/>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Pr>
                <w:rFonts w:cs="Times New Roman"/>
                <w:b/>
                <w:noProof/>
                <w:szCs w:val="24"/>
                <w:lang w:eastAsia="ru-RU"/>
              </w:rPr>
              <w:drawing>
                <wp:inline distT="0" distB="0" distL="0" distR="0">
                  <wp:extent cx="3382367" cy="2149174"/>
                  <wp:effectExtent l="19050" t="0" r="8533" b="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srcRect l="36017" t="34656" r="11799" b="22751"/>
                          <a:stretch>
                            <a:fillRect/>
                          </a:stretch>
                        </pic:blipFill>
                        <pic:spPr bwMode="auto">
                          <a:xfrm>
                            <a:off x="0" y="0"/>
                            <a:ext cx="3382367" cy="2149174"/>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Рисунок 5.</w:t>
            </w:r>
            <w:r>
              <w:rPr>
                <w:rFonts w:cs="Times New Roman"/>
                <w:sz w:val="24"/>
                <w:szCs w:val="24"/>
              </w:rPr>
              <w:t>13</w:t>
            </w:r>
            <w:r w:rsidRPr="00C506A7">
              <w:rPr>
                <w:rFonts w:cs="Times New Roman"/>
                <w:sz w:val="24"/>
                <w:szCs w:val="24"/>
              </w:rPr>
              <w:t xml:space="preserve"> – Расположение </w:t>
            </w:r>
            <w:r>
              <w:rPr>
                <w:rFonts w:cs="Times New Roman"/>
                <w:sz w:val="24"/>
                <w:szCs w:val="24"/>
              </w:rPr>
              <w:t xml:space="preserve">села Шуваево </w:t>
            </w:r>
            <w:r w:rsidRPr="00C506A7">
              <w:rPr>
                <w:rFonts w:cs="Times New Roman"/>
                <w:sz w:val="24"/>
                <w:szCs w:val="24"/>
              </w:rPr>
              <w:t xml:space="preserve">на 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sidRPr="00DA13B9">
              <w:rPr>
                <w:rFonts w:cs="Times New Roman"/>
                <w:sz w:val="24"/>
                <w:szCs w:val="24"/>
              </w:rPr>
              <w:t>Рисунок 5.</w:t>
            </w:r>
            <w:r>
              <w:rPr>
                <w:rFonts w:cs="Times New Roman"/>
                <w:sz w:val="24"/>
                <w:szCs w:val="24"/>
              </w:rPr>
              <w:t>14</w:t>
            </w:r>
            <w:r w:rsidRPr="00DA13B9">
              <w:rPr>
                <w:rFonts w:cs="Times New Roman"/>
                <w:sz w:val="24"/>
                <w:szCs w:val="24"/>
              </w:rPr>
              <w:t xml:space="preserve"> – Фотоснимок </w:t>
            </w:r>
            <w:r>
              <w:rPr>
                <w:rFonts w:cs="Times New Roman"/>
                <w:sz w:val="24"/>
                <w:szCs w:val="24"/>
              </w:rPr>
              <w:t xml:space="preserve">села Шуваево </w:t>
            </w:r>
          </w:p>
          <w:p w:rsidR="007213BE" w:rsidRDefault="007213BE" w:rsidP="00871C50">
            <w:pPr>
              <w:jc w:val="center"/>
              <w:rPr>
                <w:rFonts w:cs="Times New Roman"/>
                <w:sz w:val="24"/>
                <w:szCs w:val="24"/>
              </w:rPr>
            </w:pPr>
            <w:r w:rsidRPr="00DA13B9">
              <w:rPr>
                <w:rFonts w:cs="Times New Roman"/>
                <w:sz w:val="24"/>
                <w:szCs w:val="24"/>
              </w:rPr>
              <w:t>со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5.1</w:t>
      </w:r>
      <w:r>
        <w:rPr>
          <w:sz w:val="24"/>
          <w:szCs w:val="24"/>
        </w:rPr>
        <w:t>3</w:t>
      </w:r>
      <w:r w:rsidRPr="00F07C74">
        <w:rPr>
          <w:sz w:val="24"/>
          <w:szCs w:val="24"/>
        </w:rPr>
        <w:t xml:space="preserve"> - Поголовье сельскохозяйственных животных по состоянию на 01.01.2013</w:t>
      </w:r>
    </w:p>
    <w:tbl>
      <w:tblPr>
        <w:tblW w:w="10217" w:type="dxa"/>
        <w:tblInd w:w="97" w:type="dxa"/>
        <w:tblLook w:val="04A0"/>
      </w:tblPr>
      <w:tblGrid>
        <w:gridCol w:w="3060"/>
        <w:gridCol w:w="779"/>
        <w:gridCol w:w="1559"/>
        <w:gridCol w:w="992"/>
        <w:gridCol w:w="1134"/>
        <w:gridCol w:w="851"/>
        <w:gridCol w:w="1842"/>
      </w:tblGrid>
      <w:tr w:rsidR="007213BE" w:rsidRPr="00F07C74" w:rsidTr="00871C50">
        <w:trPr>
          <w:trHeight w:val="300"/>
        </w:trPr>
        <w:tc>
          <w:tcPr>
            <w:tcW w:w="30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7157"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060"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559"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w:t>
            </w:r>
            <w:r w:rsidRPr="00F07C74">
              <w:rPr>
                <w:rFonts w:eastAsia="Times New Roman" w:cs="Times New Roman"/>
                <w:color w:val="000000"/>
                <w:sz w:val="24"/>
                <w:szCs w:val="24"/>
                <w:lang w:eastAsia="ru-RU"/>
              </w:rPr>
              <w:t>о</w:t>
            </w:r>
            <w:r w:rsidRPr="00F07C74">
              <w:rPr>
                <w:rFonts w:eastAsia="Times New Roman" w:cs="Times New Roman"/>
                <w:color w:val="000000"/>
                <w:sz w:val="24"/>
                <w:szCs w:val="24"/>
                <w:lang w:eastAsia="ru-RU"/>
              </w:rPr>
              <w:t>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84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060"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47535F" w:rsidRDefault="007213BE" w:rsidP="00871C50">
            <w:pPr>
              <w:jc w:val="left"/>
              <w:rPr>
                <w:bCs/>
                <w:sz w:val="24"/>
                <w:szCs w:val="24"/>
              </w:rPr>
            </w:pPr>
            <w:r w:rsidRPr="0047535F">
              <w:rPr>
                <w:bCs/>
                <w:sz w:val="24"/>
                <w:szCs w:val="24"/>
              </w:rPr>
              <w:t xml:space="preserve">ОАО П/З </w:t>
            </w:r>
            <w:r>
              <w:rPr>
                <w:bCs/>
                <w:sz w:val="24"/>
                <w:szCs w:val="24"/>
              </w:rPr>
              <w:t>«</w:t>
            </w:r>
            <w:r w:rsidRPr="0047535F">
              <w:rPr>
                <w:bCs/>
                <w:sz w:val="24"/>
                <w:szCs w:val="24"/>
              </w:rPr>
              <w:t>Шуваевский</w:t>
            </w:r>
            <w:r>
              <w:rPr>
                <w:bCs/>
                <w:sz w:val="24"/>
                <w:szCs w:val="24"/>
              </w:rPr>
              <w:t>»</w:t>
            </w: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155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28437</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sz w:val="24"/>
                <w:szCs w:val="24"/>
              </w:rPr>
            </w:pPr>
            <w:r>
              <w:rPr>
                <w:sz w:val="24"/>
                <w:szCs w:val="24"/>
              </w:rPr>
              <w:t>-</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w:t>
            </w:r>
          </w:p>
        </w:tc>
        <w:tc>
          <w:tcPr>
            <w:tcW w:w="184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w:t>
            </w:r>
          </w:p>
        </w:tc>
      </w:tr>
    </w:tbl>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t>Таблица 5.</w:t>
      </w:r>
      <w:r>
        <w:rPr>
          <w:sz w:val="24"/>
          <w:szCs w:val="28"/>
        </w:rPr>
        <w:t>14</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 xml:space="preserve">Суточный выход </w:t>
            </w:r>
            <w:r w:rsidR="00D37086">
              <w:rPr>
                <w:sz w:val="24"/>
                <w:szCs w:val="24"/>
                <w:lang w:eastAsia="ru-RU"/>
              </w:rPr>
              <w:t>экскрементов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247 401,90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371 102,85</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37 110,29</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29 688,23</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8 906,47</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3 562,59</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6 185,05</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4 123,37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26 592,17</w:t>
            </w: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5 939,31</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78 376,92</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32 542,88</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45 834,04</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21 770,76</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Потен</w:t>
            </w:r>
            <w:r w:rsidR="00D37086">
              <w:rPr>
                <w:sz w:val="24"/>
                <w:szCs w:val="24"/>
                <w:lang w:eastAsia="ru-RU"/>
              </w:rPr>
              <w:t>ц</w:t>
            </w:r>
            <w:r w:rsidRPr="008C6D11">
              <w:rPr>
                <w:sz w:val="24"/>
                <w:szCs w:val="24"/>
                <w:lang w:eastAsia="ru-RU"/>
              </w:rPr>
              <w:t xml:space="preserve">иал тепловой энергии </w:t>
            </w:r>
            <w:r w:rsidRPr="008C6D11">
              <w:rPr>
                <w:i/>
                <w:sz w:val="24"/>
                <w:szCs w:val="24"/>
                <w:lang w:eastAsia="ru-RU"/>
              </w:rPr>
              <w:t>Q</w:t>
            </w:r>
            <w:r w:rsidRPr="008C6D11">
              <w:rPr>
                <w:sz w:val="24"/>
                <w:szCs w:val="24"/>
                <w:vertAlign w:val="subscript"/>
                <w:lang w:eastAsia="ru-RU"/>
              </w:rPr>
              <w:t>БГУ</w:t>
            </w:r>
            <w:r w:rsidRPr="008C6D11">
              <w:rPr>
                <w:sz w:val="24"/>
                <w:szCs w:val="24"/>
                <w:lang w:eastAsia="ru-RU"/>
              </w:rPr>
              <w:t xml:space="preserve">, </w:t>
            </w:r>
            <w:r w:rsidR="00614086">
              <w:rPr>
                <w:sz w:val="24"/>
                <w:szCs w:val="24"/>
                <w:lang w:eastAsia="ru-RU"/>
              </w:rPr>
              <w:t>ГКал</w:t>
            </w:r>
            <w:r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18,72</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12528A" w:rsidRDefault="007213BE" w:rsidP="00871C50">
            <w:pPr>
              <w:jc w:val="center"/>
              <w:rPr>
                <w:sz w:val="24"/>
                <w:szCs w:val="24"/>
              </w:rPr>
            </w:pPr>
            <w:r w:rsidRPr="0012528A">
              <w:rPr>
                <w:sz w:val="24"/>
                <w:szCs w:val="24"/>
              </w:rPr>
              <w:t>907,11</w:t>
            </w:r>
          </w:p>
        </w:tc>
      </w:tr>
    </w:tbl>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lastRenderedPageBreak/>
        <w:t>Таблица 5.</w:t>
      </w:r>
      <w:r>
        <w:rPr>
          <w:sz w:val="24"/>
          <w:szCs w:val="28"/>
        </w:rPr>
        <w:t>15</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2055"/>
        <w:gridCol w:w="2055"/>
      </w:tblGrid>
      <w:tr w:rsidR="007213BE" w:rsidTr="00871C50">
        <w:tc>
          <w:tcPr>
            <w:tcW w:w="6204" w:type="dxa"/>
          </w:tcPr>
          <w:p w:rsidR="007213BE" w:rsidRPr="00452DE1" w:rsidRDefault="007213BE" w:rsidP="00871C50">
            <w:pPr>
              <w:jc w:val="center"/>
              <w:rPr>
                <w:sz w:val="24"/>
                <w:szCs w:val="24"/>
              </w:rPr>
            </w:pPr>
            <w:r w:rsidRPr="00452DE1">
              <w:rPr>
                <w:sz w:val="24"/>
                <w:szCs w:val="24"/>
              </w:rPr>
              <w:t>Показатель</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871C50">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2055" w:type="dxa"/>
            <w:vAlign w:val="bottom"/>
          </w:tcPr>
          <w:p w:rsidR="007213BE" w:rsidRPr="0012528A" w:rsidRDefault="007213BE" w:rsidP="00871C50">
            <w:pPr>
              <w:jc w:val="center"/>
              <w:rPr>
                <w:sz w:val="24"/>
                <w:szCs w:val="24"/>
              </w:rPr>
            </w:pPr>
            <w:r w:rsidRPr="0012528A">
              <w:rPr>
                <w:sz w:val="24"/>
                <w:szCs w:val="24"/>
              </w:rPr>
              <w:t>1 063,00</w:t>
            </w:r>
          </w:p>
        </w:tc>
        <w:tc>
          <w:tcPr>
            <w:tcW w:w="2055" w:type="dxa"/>
            <w:vAlign w:val="bottom"/>
          </w:tcPr>
          <w:p w:rsidR="007213BE" w:rsidRPr="0012528A" w:rsidRDefault="007213BE" w:rsidP="00871C50">
            <w:pPr>
              <w:jc w:val="center"/>
              <w:rPr>
                <w:sz w:val="24"/>
                <w:szCs w:val="24"/>
              </w:rPr>
            </w:pPr>
            <w:r w:rsidRPr="0012528A">
              <w:rPr>
                <w:sz w:val="24"/>
                <w:szCs w:val="24"/>
              </w:rPr>
              <w:t>1 000,00</w:t>
            </w:r>
          </w:p>
        </w:tc>
      </w:tr>
      <w:tr w:rsidR="007213BE" w:rsidRPr="00452DE1" w:rsidTr="00871C50">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055" w:type="dxa"/>
            <w:vAlign w:val="bottom"/>
          </w:tcPr>
          <w:p w:rsidR="007213BE" w:rsidRPr="0012528A" w:rsidRDefault="007213BE" w:rsidP="00871C50">
            <w:pPr>
              <w:jc w:val="center"/>
              <w:rPr>
                <w:sz w:val="24"/>
                <w:szCs w:val="24"/>
              </w:rPr>
            </w:pPr>
            <w:r w:rsidRPr="0012528A">
              <w:rPr>
                <w:sz w:val="24"/>
                <w:szCs w:val="24"/>
              </w:rPr>
              <w:t>56 080 000,00</w:t>
            </w:r>
          </w:p>
        </w:tc>
        <w:tc>
          <w:tcPr>
            <w:tcW w:w="2055" w:type="dxa"/>
            <w:vAlign w:val="bottom"/>
          </w:tcPr>
          <w:p w:rsidR="007213BE" w:rsidRPr="0012528A" w:rsidRDefault="007213BE" w:rsidP="00871C50">
            <w:pPr>
              <w:jc w:val="center"/>
              <w:rPr>
                <w:sz w:val="24"/>
                <w:szCs w:val="24"/>
              </w:rPr>
            </w:pPr>
            <w:r w:rsidRPr="0012528A">
              <w:rPr>
                <w:sz w:val="24"/>
                <w:szCs w:val="24"/>
              </w:rPr>
              <w:t>120 000 000,00</w:t>
            </w:r>
          </w:p>
        </w:tc>
      </w:tr>
      <w:tr w:rsidR="007213BE" w:rsidRPr="00452DE1" w:rsidTr="00871C50">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055" w:type="dxa"/>
            <w:vAlign w:val="bottom"/>
          </w:tcPr>
          <w:p w:rsidR="007213BE" w:rsidRPr="0012528A" w:rsidRDefault="007213BE" w:rsidP="00871C50">
            <w:pPr>
              <w:jc w:val="center"/>
              <w:rPr>
                <w:sz w:val="24"/>
                <w:szCs w:val="24"/>
              </w:rPr>
            </w:pPr>
            <w:r w:rsidRPr="0012528A">
              <w:rPr>
                <w:sz w:val="24"/>
                <w:szCs w:val="24"/>
              </w:rPr>
              <w:t>2 804 000,00</w:t>
            </w:r>
          </w:p>
        </w:tc>
        <w:tc>
          <w:tcPr>
            <w:tcW w:w="2055" w:type="dxa"/>
            <w:vAlign w:val="bottom"/>
          </w:tcPr>
          <w:p w:rsidR="007213BE" w:rsidRPr="0012528A" w:rsidRDefault="007213BE" w:rsidP="00871C50">
            <w:pPr>
              <w:jc w:val="center"/>
              <w:rPr>
                <w:sz w:val="24"/>
                <w:szCs w:val="24"/>
              </w:rPr>
            </w:pPr>
            <w:r w:rsidRPr="0012528A">
              <w:rPr>
                <w:sz w:val="24"/>
                <w:szCs w:val="24"/>
              </w:rPr>
              <w:t>6 000 000,00</w:t>
            </w:r>
          </w:p>
        </w:tc>
      </w:tr>
      <w:tr w:rsidR="007213BE" w:rsidRPr="00452DE1" w:rsidTr="00871C50">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055" w:type="dxa"/>
            <w:vAlign w:val="bottom"/>
          </w:tcPr>
          <w:p w:rsidR="007213BE" w:rsidRPr="0012528A" w:rsidRDefault="007213BE" w:rsidP="00871C50">
            <w:pPr>
              <w:jc w:val="center"/>
              <w:rPr>
                <w:sz w:val="24"/>
                <w:szCs w:val="24"/>
              </w:rPr>
            </w:pPr>
            <w:r w:rsidRPr="0012528A">
              <w:rPr>
                <w:sz w:val="24"/>
                <w:szCs w:val="24"/>
              </w:rPr>
              <w:t>1 200 000,00</w:t>
            </w:r>
          </w:p>
        </w:tc>
        <w:tc>
          <w:tcPr>
            <w:tcW w:w="2055" w:type="dxa"/>
            <w:vAlign w:val="bottom"/>
          </w:tcPr>
          <w:p w:rsidR="007213BE" w:rsidRPr="0012528A" w:rsidRDefault="007213BE" w:rsidP="00871C50">
            <w:pPr>
              <w:jc w:val="center"/>
              <w:rPr>
                <w:sz w:val="24"/>
                <w:szCs w:val="24"/>
              </w:rPr>
            </w:pPr>
            <w:r w:rsidRPr="0012528A">
              <w:rPr>
                <w:sz w:val="24"/>
                <w:szCs w:val="24"/>
              </w:rPr>
              <w:t>1 200 000,00</w:t>
            </w:r>
          </w:p>
        </w:tc>
      </w:tr>
      <w:tr w:rsidR="007213BE" w:rsidRPr="00452DE1" w:rsidTr="00871C50">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055" w:type="dxa"/>
            <w:vAlign w:val="bottom"/>
          </w:tcPr>
          <w:p w:rsidR="007213BE" w:rsidRPr="0012528A" w:rsidRDefault="007213BE" w:rsidP="00871C50">
            <w:pPr>
              <w:jc w:val="center"/>
              <w:rPr>
                <w:sz w:val="24"/>
                <w:szCs w:val="24"/>
              </w:rPr>
            </w:pPr>
            <w:r w:rsidRPr="0012528A">
              <w:rPr>
                <w:sz w:val="24"/>
                <w:szCs w:val="24"/>
              </w:rPr>
              <w:t>1 121 600,00</w:t>
            </w:r>
          </w:p>
        </w:tc>
        <w:tc>
          <w:tcPr>
            <w:tcW w:w="2055" w:type="dxa"/>
            <w:vAlign w:val="bottom"/>
          </w:tcPr>
          <w:p w:rsidR="007213BE" w:rsidRPr="0012528A" w:rsidRDefault="007213BE" w:rsidP="00871C50">
            <w:pPr>
              <w:jc w:val="center"/>
              <w:rPr>
                <w:sz w:val="24"/>
                <w:szCs w:val="24"/>
              </w:rPr>
            </w:pPr>
            <w:r w:rsidRPr="0012528A">
              <w:rPr>
                <w:sz w:val="24"/>
                <w:szCs w:val="24"/>
              </w:rPr>
              <w:t>2 400 000,00</w:t>
            </w:r>
          </w:p>
        </w:tc>
      </w:tr>
      <w:tr w:rsidR="007213BE" w:rsidRPr="00452DE1" w:rsidTr="00871C50">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055" w:type="dxa"/>
            <w:vAlign w:val="bottom"/>
          </w:tcPr>
          <w:p w:rsidR="007213BE" w:rsidRPr="0012528A" w:rsidRDefault="007213BE" w:rsidP="00871C50">
            <w:pPr>
              <w:jc w:val="center"/>
              <w:rPr>
                <w:sz w:val="24"/>
                <w:szCs w:val="24"/>
              </w:rPr>
            </w:pPr>
            <w:r w:rsidRPr="0012528A">
              <w:rPr>
                <w:sz w:val="24"/>
                <w:szCs w:val="24"/>
              </w:rPr>
              <w:t>1 880 000,00</w:t>
            </w:r>
          </w:p>
        </w:tc>
        <w:tc>
          <w:tcPr>
            <w:tcW w:w="2055" w:type="dxa"/>
            <w:vAlign w:val="bottom"/>
          </w:tcPr>
          <w:p w:rsidR="007213BE" w:rsidRPr="0012528A" w:rsidRDefault="007213BE" w:rsidP="00871C50">
            <w:pPr>
              <w:jc w:val="center"/>
              <w:rPr>
                <w:sz w:val="24"/>
                <w:szCs w:val="24"/>
              </w:rPr>
            </w:pPr>
            <w:r w:rsidRPr="0012528A">
              <w:rPr>
                <w:sz w:val="24"/>
                <w:szCs w:val="24"/>
              </w:rPr>
              <w:t>1 880 000,00</w:t>
            </w:r>
          </w:p>
        </w:tc>
      </w:tr>
      <w:tr w:rsidR="007213BE" w:rsidRPr="00452DE1" w:rsidTr="00871C50">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055" w:type="dxa"/>
            <w:vAlign w:val="bottom"/>
          </w:tcPr>
          <w:p w:rsidR="007213BE" w:rsidRPr="0012528A" w:rsidRDefault="007213BE" w:rsidP="00871C50">
            <w:pPr>
              <w:jc w:val="center"/>
              <w:rPr>
                <w:sz w:val="24"/>
                <w:szCs w:val="24"/>
              </w:rPr>
            </w:pPr>
            <w:r w:rsidRPr="0012528A">
              <w:rPr>
                <w:sz w:val="24"/>
                <w:szCs w:val="24"/>
              </w:rPr>
              <w:t>39 600 000,00</w:t>
            </w:r>
          </w:p>
        </w:tc>
        <w:tc>
          <w:tcPr>
            <w:tcW w:w="2055" w:type="dxa"/>
            <w:vAlign w:val="bottom"/>
          </w:tcPr>
          <w:p w:rsidR="007213BE" w:rsidRPr="0012528A" w:rsidRDefault="007213BE" w:rsidP="00871C50">
            <w:pPr>
              <w:jc w:val="center"/>
              <w:rPr>
                <w:sz w:val="24"/>
                <w:szCs w:val="24"/>
              </w:rPr>
            </w:pPr>
            <w:r w:rsidRPr="0012528A">
              <w:rPr>
                <w:sz w:val="24"/>
                <w:szCs w:val="24"/>
              </w:rPr>
              <w:t>40 000 000,00</w:t>
            </w:r>
          </w:p>
        </w:tc>
      </w:tr>
      <w:tr w:rsidR="007213BE" w:rsidRPr="00452DE1" w:rsidTr="00871C50">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055" w:type="dxa"/>
            <w:vAlign w:val="bottom"/>
          </w:tcPr>
          <w:p w:rsidR="007213BE" w:rsidRPr="0012528A" w:rsidRDefault="007213BE" w:rsidP="00871C50">
            <w:pPr>
              <w:jc w:val="center"/>
              <w:rPr>
                <w:sz w:val="24"/>
                <w:szCs w:val="24"/>
              </w:rPr>
            </w:pPr>
            <w:r w:rsidRPr="0012528A">
              <w:rPr>
                <w:sz w:val="24"/>
                <w:szCs w:val="24"/>
              </w:rPr>
              <w:t>1 200 000,00</w:t>
            </w:r>
          </w:p>
        </w:tc>
        <w:tc>
          <w:tcPr>
            <w:tcW w:w="2055" w:type="dxa"/>
            <w:vAlign w:val="bottom"/>
          </w:tcPr>
          <w:p w:rsidR="007213BE" w:rsidRPr="0012528A" w:rsidRDefault="007213BE" w:rsidP="00871C50">
            <w:pPr>
              <w:jc w:val="center"/>
              <w:rPr>
                <w:sz w:val="24"/>
                <w:szCs w:val="24"/>
              </w:rPr>
            </w:pPr>
            <w:r w:rsidRPr="0012528A">
              <w:rPr>
                <w:sz w:val="24"/>
                <w:szCs w:val="24"/>
              </w:rPr>
              <w:t>1 200 000,00</w:t>
            </w:r>
          </w:p>
        </w:tc>
      </w:tr>
      <w:tr w:rsidR="007213BE" w:rsidRPr="00452DE1" w:rsidTr="00871C50">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055" w:type="dxa"/>
            <w:vAlign w:val="bottom"/>
          </w:tcPr>
          <w:p w:rsidR="007213BE" w:rsidRPr="0012528A" w:rsidRDefault="007213BE" w:rsidP="00871C50">
            <w:pPr>
              <w:jc w:val="center"/>
              <w:rPr>
                <w:sz w:val="24"/>
                <w:szCs w:val="24"/>
              </w:rPr>
            </w:pPr>
            <w:r w:rsidRPr="0012528A">
              <w:rPr>
                <w:sz w:val="24"/>
                <w:szCs w:val="24"/>
              </w:rPr>
              <w:t>103 885 600,00</w:t>
            </w:r>
          </w:p>
        </w:tc>
        <w:tc>
          <w:tcPr>
            <w:tcW w:w="2055" w:type="dxa"/>
            <w:vAlign w:val="bottom"/>
          </w:tcPr>
          <w:p w:rsidR="007213BE" w:rsidRPr="0012528A" w:rsidRDefault="007213BE" w:rsidP="00871C50">
            <w:pPr>
              <w:jc w:val="center"/>
              <w:rPr>
                <w:sz w:val="24"/>
                <w:szCs w:val="24"/>
              </w:rPr>
            </w:pPr>
            <w:r w:rsidRPr="0012528A">
              <w:rPr>
                <w:sz w:val="24"/>
                <w:szCs w:val="24"/>
              </w:rPr>
              <w:t>172 680 000,00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055" w:type="dxa"/>
            <w:vAlign w:val="bottom"/>
          </w:tcPr>
          <w:p w:rsidR="007213BE" w:rsidRPr="0012528A" w:rsidRDefault="007213BE" w:rsidP="00871C50">
            <w:pPr>
              <w:jc w:val="center"/>
              <w:rPr>
                <w:sz w:val="24"/>
                <w:szCs w:val="24"/>
              </w:rPr>
            </w:pPr>
            <w:r w:rsidRPr="0012528A">
              <w:rPr>
                <w:sz w:val="24"/>
                <w:szCs w:val="24"/>
              </w:rPr>
              <w:t>8 708,30</w:t>
            </w:r>
          </w:p>
        </w:tc>
        <w:tc>
          <w:tcPr>
            <w:tcW w:w="2055" w:type="dxa"/>
            <w:vAlign w:val="bottom"/>
          </w:tcPr>
          <w:p w:rsidR="007213BE" w:rsidRPr="0012528A" w:rsidRDefault="007213BE" w:rsidP="00871C50">
            <w:pPr>
              <w:jc w:val="center"/>
              <w:rPr>
                <w:sz w:val="24"/>
                <w:szCs w:val="24"/>
              </w:rPr>
            </w:pPr>
            <w:r w:rsidRPr="0012528A">
              <w:rPr>
                <w:sz w:val="24"/>
                <w:szCs w:val="24"/>
              </w:rPr>
              <w:t>8 708,30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055" w:type="dxa"/>
            <w:vAlign w:val="bottom"/>
          </w:tcPr>
          <w:p w:rsidR="007213BE" w:rsidRPr="0012528A" w:rsidRDefault="007213BE" w:rsidP="00871C50">
            <w:pPr>
              <w:jc w:val="center"/>
              <w:rPr>
                <w:sz w:val="24"/>
                <w:szCs w:val="24"/>
              </w:rPr>
            </w:pPr>
            <w:r w:rsidRPr="0012528A">
              <w:rPr>
                <w:sz w:val="24"/>
                <w:szCs w:val="24"/>
              </w:rPr>
              <w:t>16,85</w:t>
            </w:r>
          </w:p>
        </w:tc>
        <w:tc>
          <w:tcPr>
            <w:tcW w:w="2055" w:type="dxa"/>
            <w:vAlign w:val="bottom"/>
          </w:tcPr>
          <w:p w:rsidR="007213BE" w:rsidRPr="0012528A" w:rsidRDefault="007213BE" w:rsidP="00871C50">
            <w:pPr>
              <w:jc w:val="center"/>
              <w:rPr>
                <w:sz w:val="24"/>
                <w:szCs w:val="24"/>
              </w:rPr>
            </w:pPr>
            <w:r w:rsidRPr="0012528A">
              <w:rPr>
                <w:sz w:val="24"/>
                <w:szCs w:val="24"/>
              </w:rPr>
              <w:t>16,85</w:t>
            </w:r>
          </w:p>
        </w:tc>
      </w:tr>
      <w:tr w:rsidR="007213BE" w:rsidTr="00871C50">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2055" w:type="dxa"/>
            <w:vAlign w:val="bottom"/>
          </w:tcPr>
          <w:p w:rsidR="007213BE" w:rsidRPr="0012528A" w:rsidRDefault="007213BE" w:rsidP="00871C50">
            <w:pPr>
              <w:jc w:val="center"/>
              <w:rPr>
                <w:sz w:val="24"/>
                <w:szCs w:val="24"/>
              </w:rPr>
            </w:pPr>
            <w:r w:rsidRPr="0012528A">
              <w:rPr>
                <w:sz w:val="24"/>
                <w:szCs w:val="24"/>
              </w:rPr>
              <w:t>2 243 200,00</w:t>
            </w:r>
          </w:p>
        </w:tc>
        <w:tc>
          <w:tcPr>
            <w:tcW w:w="2055" w:type="dxa"/>
            <w:vAlign w:val="bottom"/>
          </w:tcPr>
          <w:p w:rsidR="007213BE" w:rsidRPr="0012528A" w:rsidRDefault="007213BE" w:rsidP="00871C50">
            <w:pPr>
              <w:jc w:val="center"/>
              <w:rPr>
                <w:sz w:val="24"/>
                <w:szCs w:val="24"/>
              </w:rPr>
            </w:pPr>
            <w:r w:rsidRPr="0012528A">
              <w:rPr>
                <w:sz w:val="24"/>
                <w:szCs w:val="24"/>
              </w:rPr>
              <w:t>4 800 000,00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055" w:type="dxa"/>
            <w:vAlign w:val="bottom"/>
          </w:tcPr>
          <w:p w:rsidR="007213BE" w:rsidRPr="0012528A" w:rsidRDefault="007213BE" w:rsidP="00871C50">
            <w:pPr>
              <w:jc w:val="center"/>
              <w:rPr>
                <w:sz w:val="24"/>
                <w:szCs w:val="24"/>
              </w:rPr>
            </w:pPr>
            <w:r w:rsidRPr="0012528A">
              <w:rPr>
                <w:sz w:val="24"/>
                <w:szCs w:val="24"/>
              </w:rPr>
              <w:t>3 178,53</w:t>
            </w:r>
          </w:p>
        </w:tc>
        <w:tc>
          <w:tcPr>
            <w:tcW w:w="2055" w:type="dxa"/>
            <w:vAlign w:val="bottom"/>
          </w:tcPr>
          <w:p w:rsidR="007213BE" w:rsidRPr="0012528A" w:rsidRDefault="007213BE" w:rsidP="00871C50">
            <w:pPr>
              <w:jc w:val="center"/>
              <w:rPr>
                <w:sz w:val="24"/>
                <w:szCs w:val="24"/>
              </w:rPr>
            </w:pPr>
            <w:r w:rsidRPr="0012528A">
              <w:rPr>
                <w:sz w:val="24"/>
                <w:szCs w:val="24"/>
              </w:rPr>
              <w:t>3 178,53</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055" w:type="dxa"/>
            <w:vAlign w:val="bottom"/>
          </w:tcPr>
          <w:p w:rsidR="007213BE" w:rsidRPr="0012528A" w:rsidRDefault="007213BE" w:rsidP="00871C50">
            <w:pPr>
              <w:jc w:val="center"/>
              <w:rPr>
                <w:sz w:val="24"/>
                <w:szCs w:val="24"/>
              </w:rPr>
            </w:pPr>
            <w:r w:rsidRPr="0012528A">
              <w:rPr>
                <w:sz w:val="24"/>
                <w:szCs w:val="24"/>
              </w:rPr>
              <w:t>6 150,46</w:t>
            </w:r>
          </w:p>
        </w:tc>
        <w:tc>
          <w:tcPr>
            <w:tcW w:w="2055" w:type="dxa"/>
            <w:vAlign w:val="bottom"/>
          </w:tcPr>
          <w:p w:rsidR="007213BE" w:rsidRPr="0012528A" w:rsidRDefault="007213BE" w:rsidP="00871C50">
            <w:pPr>
              <w:jc w:val="center"/>
              <w:rPr>
                <w:sz w:val="24"/>
                <w:szCs w:val="24"/>
              </w:rPr>
            </w:pPr>
            <w:r w:rsidRPr="0012528A">
              <w:rPr>
                <w:sz w:val="24"/>
                <w:szCs w:val="24"/>
              </w:rPr>
              <w:t>6 150,46</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055" w:type="dxa"/>
            <w:vAlign w:val="bottom"/>
          </w:tcPr>
          <w:p w:rsidR="007213BE" w:rsidRPr="0012528A" w:rsidRDefault="007213BE" w:rsidP="00871C50">
            <w:pPr>
              <w:jc w:val="center"/>
              <w:rPr>
                <w:sz w:val="24"/>
                <w:szCs w:val="24"/>
              </w:rPr>
            </w:pPr>
            <w:r w:rsidRPr="0012528A">
              <w:rPr>
                <w:sz w:val="24"/>
                <w:szCs w:val="24"/>
              </w:rPr>
              <w:t>2,99</w:t>
            </w:r>
          </w:p>
        </w:tc>
        <w:tc>
          <w:tcPr>
            <w:tcW w:w="2055" w:type="dxa"/>
            <w:vAlign w:val="bottom"/>
          </w:tcPr>
          <w:p w:rsidR="007213BE" w:rsidRPr="0012528A" w:rsidRDefault="007213BE" w:rsidP="00871C50">
            <w:pPr>
              <w:jc w:val="center"/>
              <w:rPr>
                <w:sz w:val="24"/>
                <w:szCs w:val="24"/>
              </w:rPr>
            </w:pPr>
            <w:r w:rsidRPr="0012528A">
              <w:rPr>
                <w:sz w:val="24"/>
                <w:szCs w:val="24"/>
              </w:rPr>
              <w:t>3,18</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055" w:type="dxa"/>
            <w:vAlign w:val="bottom"/>
          </w:tcPr>
          <w:p w:rsidR="007213BE" w:rsidRPr="0012528A" w:rsidRDefault="007213BE" w:rsidP="00871C50">
            <w:pPr>
              <w:jc w:val="center"/>
              <w:rPr>
                <w:sz w:val="24"/>
                <w:szCs w:val="24"/>
              </w:rPr>
            </w:pPr>
            <w:r w:rsidRPr="0012528A">
              <w:rPr>
                <w:sz w:val="24"/>
                <w:szCs w:val="24"/>
              </w:rPr>
              <w:t>96 817,89</w:t>
            </w:r>
          </w:p>
        </w:tc>
        <w:tc>
          <w:tcPr>
            <w:tcW w:w="2055" w:type="dxa"/>
            <w:vAlign w:val="bottom"/>
          </w:tcPr>
          <w:p w:rsidR="007213BE" w:rsidRPr="0012528A" w:rsidRDefault="007213BE" w:rsidP="00871C50">
            <w:pPr>
              <w:jc w:val="center"/>
              <w:rPr>
                <w:sz w:val="24"/>
                <w:szCs w:val="24"/>
              </w:rPr>
            </w:pPr>
            <w:r w:rsidRPr="0012528A">
              <w:rPr>
                <w:sz w:val="24"/>
                <w:szCs w:val="24"/>
              </w:rPr>
              <w:t>160 931,97</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2055" w:type="dxa"/>
            <w:vAlign w:val="bottom"/>
          </w:tcPr>
          <w:p w:rsidR="007213BE" w:rsidRPr="0012528A" w:rsidRDefault="007213BE" w:rsidP="00871C50">
            <w:pPr>
              <w:jc w:val="center"/>
              <w:rPr>
                <w:sz w:val="24"/>
                <w:szCs w:val="24"/>
              </w:rPr>
            </w:pPr>
            <w:r w:rsidRPr="0012528A">
              <w:rPr>
                <w:sz w:val="24"/>
                <w:szCs w:val="24"/>
              </w:rPr>
              <w:t>2,34</w:t>
            </w:r>
          </w:p>
        </w:tc>
        <w:tc>
          <w:tcPr>
            <w:tcW w:w="2055" w:type="dxa"/>
            <w:vAlign w:val="bottom"/>
          </w:tcPr>
          <w:p w:rsidR="007213BE" w:rsidRPr="0012528A" w:rsidRDefault="007213BE" w:rsidP="00871C50">
            <w:pPr>
              <w:jc w:val="center"/>
              <w:rPr>
                <w:sz w:val="24"/>
                <w:szCs w:val="24"/>
              </w:rPr>
            </w:pPr>
            <w:r w:rsidRPr="0012528A">
              <w:rPr>
                <w:sz w:val="24"/>
                <w:szCs w:val="24"/>
              </w:rPr>
              <w:t>4,23</w:t>
            </w:r>
          </w:p>
        </w:tc>
      </w:tr>
      <w:tr w:rsidR="007213BE" w:rsidTr="00871C50">
        <w:tc>
          <w:tcPr>
            <w:tcW w:w="6204" w:type="dxa"/>
          </w:tcPr>
          <w:p w:rsidR="007213BE" w:rsidRPr="0012528A" w:rsidRDefault="007213BE" w:rsidP="00871C50">
            <w:pPr>
              <w:rPr>
                <w:rFonts w:cs="Times New Roman"/>
                <w:color w:val="000000"/>
                <w:sz w:val="24"/>
                <w:szCs w:val="24"/>
              </w:rPr>
            </w:pPr>
            <w:r>
              <w:rPr>
                <w:rFonts w:cs="Times New Roman"/>
                <w:color w:val="000000"/>
                <w:sz w:val="24"/>
                <w:szCs w:val="24"/>
              </w:rPr>
              <w:t>Коммерческий тариф</w:t>
            </w:r>
            <w:r w:rsidRPr="0012528A">
              <w:rPr>
                <w:rFonts w:cs="Times New Roman"/>
                <w:color w:val="000000"/>
                <w:sz w:val="24"/>
                <w:szCs w:val="24"/>
              </w:rPr>
              <w:t xml:space="preserve"> на электрическую энергию Т, руб./кВт·ч</w:t>
            </w:r>
          </w:p>
        </w:tc>
        <w:tc>
          <w:tcPr>
            <w:tcW w:w="4110" w:type="dxa"/>
            <w:gridSpan w:val="2"/>
            <w:vAlign w:val="bottom"/>
          </w:tcPr>
          <w:p w:rsidR="007213BE" w:rsidRPr="0012528A" w:rsidRDefault="007213BE" w:rsidP="00871C50">
            <w:pPr>
              <w:jc w:val="center"/>
              <w:rPr>
                <w:sz w:val="24"/>
                <w:szCs w:val="24"/>
              </w:rPr>
            </w:pPr>
            <w:r w:rsidRPr="0012528A">
              <w:rPr>
                <w:sz w:val="24"/>
                <w:szCs w:val="24"/>
              </w:rPr>
              <w:t>18,09</w:t>
            </w:r>
          </w:p>
          <w:p w:rsidR="007213BE" w:rsidRPr="0012528A" w:rsidRDefault="007213BE" w:rsidP="00871C50">
            <w:pPr>
              <w:jc w:val="center"/>
              <w:rPr>
                <w:sz w:val="24"/>
                <w:szCs w:val="24"/>
              </w:rPr>
            </w:pPr>
          </w:p>
        </w:tc>
      </w:tr>
      <w:tr w:rsidR="007213BE" w:rsidTr="00871C50">
        <w:tc>
          <w:tcPr>
            <w:tcW w:w="6204" w:type="dxa"/>
          </w:tcPr>
          <w:p w:rsidR="007213BE" w:rsidRPr="0012528A" w:rsidRDefault="007213BE" w:rsidP="00871C50">
            <w:pPr>
              <w:rPr>
                <w:sz w:val="24"/>
                <w:szCs w:val="24"/>
              </w:rPr>
            </w:pPr>
            <w:r w:rsidRPr="0012528A">
              <w:rPr>
                <w:rFonts w:cs="Times New Roman"/>
                <w:color w:val="000000"/>
                <w:sz w:val="24"/>
                <w:szCs w:val="24"/>
              </w:rPr>
              <w:t>Срок окупаемости Т</w:t>
            </w:r>
            <w:r w:rsidRPr="0012528A">
              <w:rPr>
                <w:rFonts w:cs="Times New Roman"/>
                <w:color w:val="000000"/>
                <w:sz w:val="24"/>
                <w:szCs w:val="24"/>
                <w:vertAlign w:val="subscript"/>
              </w:rPr>
              <w:t>ОК</w:t>
            </w:r>
            <w:r w:rsidRPr="0012528A">
              <w:rPr>
                <w:rFonts w:cs="Times New Roman"/>
                <w:color w:val="000000"/>
                <w:sz w:val="24"/>
                <w:szCs w:val="24"/>
              </w:rPr>
              <w:t>, лет</w:t>
            </w:r>
          </w:p>
        </w:tc>
        <w:tc>
          <w:tcPr>
            <w:tcW w:w="2055" w:type="dxa"/>
            <w:vAlign w:val="bottom"/>
          </w:tcPr>
          <w:p w:rsidR="007213BE" w:rsidRPr="0012528A" w:rsidRDefault="007213BE" w:rsidP="00871C50">
            <w:pPr>
              <w:jc w:val="center"/>
              <w:rPr>
                <w:sz w:val="24"/>
                <w:szCs w:val="24"/>
              </w:rPr>
            </w:pPr>
            <w:r w:rsidRPr="0012528A">
              <w:rPr>
                <w:sz w:val="24"/>
                <w:szCs w:val="24"/>
              </w:rPr>
              <w:t>2,08</w:t>
            </w:r>
          </w:p>
        </w:tc>
        <w:tc>
          <w:tcPr>
            <w:tcW w:w="2055" w:type="dxa"/>
            <w:vAlign w:val="bottom"/>
          </w:tcPr>
          <w:p w:rsidR="007213BE" w:rsidRPr="0012528A" w:rsidRDefault="007213BE" w:rsidP="00871C50">
            <w:pPr>
              <w:jc w:val="center"/>
              <w:rPr>
                <w:sz w:val="24"/>
                <w:szCs w:val="24"/>
              </w:rPr>
            </w:pPr>
            <w:r w:rsidRPr="0012528A">
              <w:rPr>
                <w:sz w:val="24"/>
                <w:szCs w:val="24"/>
              </w:rPr>
              <w:t>3,92</w:t>
            </w:r>
          </w:p>
        </w:tc>
      </w:tr>
      <w:tr w:rsidR="007F5CE4" w:rsidTr="007F5CE4">
        <w:tc>
          <w:tcPr>
            <w:tcW w:w="6204" w:type="dxa"/>
          </w:tcPr>
          <w:p w:rsidR="007F5CE4" w:rsidRPr="002F032F" w:rsidRDefault="007F5CE4" w:rsidP="00FD73E1">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 xml:space="preserve">1 457,74 </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 xml:space="preserve">1 326,28 </w:t>
            </w:r>
          </w:p>
        </w:tc>
      </w:tr>
      <w:tr w:rsidR="007F5CE4" w:rsidTr="007F5CE4">
        <w:tc>
          <w:tcPr>
            <w:tcW w:w="6204" w:type="dxa"/>
          </w:tcPr>
          <w:p w:rsidR="007F5CE4" w:rsidRPr="002F032F" w:rsidRDefault="007F5CE4" w:rsidP="00FD73E1">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84%</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56%</w:t>
            </w:r>
          </w:p>
        </w:tc>
      </w:tr>
    </w:tbl>
    <w:p w:rsidR="007213BE" w:rsidRDefault="007213BE" w:rsidP="007213BE">
      <w:pPr>
        <w:rPr>
          <w:szCs w:val="28"/>
        </w:rPr>
      </w:pPr>
    </w:p>
    <w:p w:rsidR="007213BE" w:rsidRDefault="007213BE" w:rsidP="007213BE">
      <w:pPr>
        <w:rPr>
          <w:szCs w:val="28"/>
        </w:rPr>
      </w:pPr>
      <w:r w:rsidRPr="00B1402E">
        <w:rPr>
          <w:noProof/>
          <w:szCs w:val="28"/>
          <w:lang w:eastAsia="ru-RU"/>
        </w:rPr>
        <w:drawing>
          <wp:inline distT="0" distB="0" distL="0" distR="0">
            <wp:extent cx="6554804" cy="3349592"/>
            <wp:effectExtent l="0" t="0" r="0" b="0"/>
            <wp:docPr id="4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7213BE" w:rsidRDefault="007213BE" w:rsidP="007213BE">
      <w:pPr>
        <w:jc w:val="center"/>
        <w:rPr>
          <w:sz w:val="24"/>
          <w:szCs w:val="28"/>
        </w:rPr>
      </w:pPr>
    </w:p>
    <w:p w:rsidR="007213BE" w:rsidRDefault="007213BE" w:rsidP="007213BE">
      <w:pPr>
        <w:jc w:val="center"/>
        <w:rPr>
          <w:sz w:val="24"/>
          <w:szCs w:val="28"/>
        </w:rPr>
      </w:pPr>
      <w:r>
        <w:rPr>
          <w:sz w:val="24"/>
          <w:szCs w:val="28"/>
        </w:rPr>
        <w:t>Рисунок</w:t>
      </w:r>
      <w:r w:rsidRPr="00452DE1">
        <w:rPr>
          <w:sz w:val="24"/>
          <w:szCs w:val="28"/>
        </w:rPr>
        <w:t xml:space="preserve"> 5.</w:t>
      </w:r>
      <w:r>
        <w:rPr>
          <w:sz w:val="24"/>
          <w:szCs w:val="28"/>
        </w:rPr>
        <w:t>15</w:t>
      </w:r>
      <w:r w:rsidRPr="00452DE1">
        <w:rPr>
          <w:sz w:val="24"/>
          <w:szCs w:val="28"/>
        </w:rPr>
        <w:t xml:space="preserve"> – </w:t>
      </w:r>
      <w:r>
        <w:rPr>
          <w:sz w:val="24"/>
          <w:szCs w:val="28"/>
        </w:rPr>
        <w:t>Зависимость срока окупаемости от</w:t>
      </w:r>
    </w:p>
    <w:p w:rsidR="007213BE" w:rsidRDefault="007213BE" w:rsidP="007213BE">
      <w:pPr>
        <w:spacing w:after="200" w:line="276" w:lineRule="auto"/>
        <w:jc w:val="center"/>
        <w:rPr>
          <w:sz w:val="24"/>
          <w:szCs w:val="28"/>
        </w:rPr>
        <w:sectPr w:rsidR="007213BE" w:rsidSect="00280530">
          <w:pgSz w:w="11906" w:h="16838"/>
          <w:pgMar w:top="1134" w:right="567" w:bottom="1134" w:left="1134" w:header="709" w:footer="709" w:gutter="0"/>
          <w:cols w:space="708"/>
          <w:docGrid w:linePitch="360"/>
        </w:sectPr>
      </w:pPr>
      <w:r>
        <w:rPr>
          <w:sz w:val="24"/>
          <w:szCs w:val="28"/>
        </w:rPr>
        <w:t>отпускного тарифа биогазовой электростанции</w:t>
      </w:r>
    </w:p>
    <w:p w:rsidR="007213BE" w:rsidRPr="00987C41" w:rsidRDefault="007213BE" w:rsidP="007213BE">
      <w:pPr>
        <w:pStyle w:val="20"/>
      </w:pPr>
      <w:bookmarkStart w:id="341" w:name="_Toc351799253"/>
      <w:bookmarkStart w:id="342" w:name="_Toc356989074"/>
      <w:r w:rsidRPr="00987C41">
        <w:lastRenderedPageBreak/>
        <w:t xml:space="preserve">5.4 </w:t>
      </w:r>
      <w:r w:rsidRPr="00987C41">
        <w:rPr>
          <w:szCs w:val="28"/>
        </w:rPr>
        <w:t xml:space="preserve">Назаровский </w:t>
      </w:r>
      <w:r w:rsidRPr="00987C41">
        <w:t>муниципальный район</w:t>
      </w:r>
      <w:bookmarkEnd w:id="341"/>
      <w:bookmarkEnd w:id="342"/>
    </w:p>
    <w:p w:rsidR="007213BE" w:rsidRDefault="007213BE" w:rsidP="007213BE">
      <w:pPr>
        <w:ind w:firstLine="708"/>
        <w:jc w:val="center"/>
        <w:rPr>
          <w:rFonts w:cs="Times New Roman"/>
          <w:b/>
          <w:szCs w:val="24"/>
        </w:rPr>
      </w:pPr>
    </w:p>
    <w:p w:rsidR="007213BE" w:rsidRPr="00151CCE" w:rsidRDefault="007213BE" w:rsidP="007213BE">
      <w:pPr>
        <w:pStyle w:val="20"/>
      </w:pPr>
      <w:bookmarkStart w:id="343" w:name="_Toc351799254"/>
      <w:bookmarkStart w:id="344" w:name="_Toc356989075"/>
      <w:r>
        <w:t>5.4</w:t>
      </w:r>
      <w:r w:rsidRPr="007F4011">
        <w:t>.</w:t>
      </w:r>
      <w:r>
        <w:t>1</w:t>
      </w:r>
      <w:r w:rsidRPr="007F4011">
        <w:t xml:space="preserve"> </w:t>
      </w:r>
      <w:r>
        <w:t>г. Назарово (СЗАО «Ададымское»)</w:t>
      </w:r>
      <w:bookmarkEnd w:id="343"/>
      <w:bookmarkEnd w:id="344"/>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31" o:spid="_x0000_s1132" style="position:absolute;left:0;text-align:left;margin-left:115.8pt;margin-top:11.25pt;width:14.65pt;height:13.1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" fillcolor="red"/>
              </w:pict>
            </w:r>
            <w:r w:rsidR="007213BE">
              <w:rPr>
                <w:rFonts w:cs="Times New Roman"/>
                <w:b/>
                <w:noProof/>
                <w:szCs w:val="24"/>
                <w:lang w:eastAsia="ru-RU"/>
              </w:rPr>
              <w:drawing>
                <wp:inline distT="0" distB="0" distL="0" distR="0">
                  <wp:extent cx="2150147" cy="1677136"/>
                  <wp:effectExtent l="19050" t="0" r="2503" b="0"/>
                  <wp:docPr id="44" name="Рисунок 20" descr="Назаров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заровский копия.JPG"/>
                          <pic:cNvPicPr/>
                        </pic:nvPicPr>
                        <pic:blipFill>
                          <a:blip r:embed="rId96" cstate="print"/>
                          <a:stretch>
                            <a:fillRect/>
                          </a:stretch>
                        </pic:blipFill>
                        <pic:spPr>
                          <a:xfrm>
                            <a:off x="0" y="0"/>
                            <a:ext cx="2155678" cy="1681450"/>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Pr>
                <w:rFonts w:cs="Times New Roman"/>
                <w:b/>
                <w:noProof/>
                <w:szCs w:val="24"/>
                <w:lang w:eastAsia="ru-RU"/>
              </w:rPr>
              <w:drawing>
                <wp:inline distT="0" distB="0" distL="0" distR="0">
                  <wp:extent cx="2310334" cy="1834948"/>
                  <wp:effectExtent l="19050" t="0" r="0" b="0"/>
                  <wp:docPr id="4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srcRect l="43324" t="40212" r="13342" b="15608"/>
                          <a:stretch>
                            <a:fillRect/>
                          </a:stretch>
                        </pic:blipFill>
                        <pic:spPr bwMode="auto">
                          <a:xfrm>
                            <a:off x="0" y="0"/>
                            <a:ext cx="2312449" cy="1836628"/>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Рисунок 5.1</w:t>
            </w:r>
            <w:r>
              <w:rPr>
                <w:rFonts w:cs="Times New Roman"/>
                <w:sz w:val="24"/>
                <w:szCs w:val="24"/>
              </w:rPr>
              <w:t>6</w:t>
            </w:r>
            <w:r w:rsidRPr="00C506A7">
              <w:rPr>
                <w:rFonts w:cs="Times New Roman"/>
                <w:sz w:val="24"/>
                <w:szCs w:val="24"/>
              </w:rPr>
              <w:t xml:space="preserve"> – Расположение </w:t>
            </w:r>
            <w:r>
              <w:rPr>
                <w:rFonts w:cs="Times New Roman"/>
                <w:sz w:val="24"/>
                <w:szCs w:val="24"/>
              </w:rPr>
              <w:t xml:space="preserve">г. Назарово </w:t>
            </w:r>
            <w:r w:rsidRPr="00C506A7">
              <w:rPr>
                <w:rFonts w:cs="Times New Roman"/>
                <w:sz w:val="24"/>
                <w:szCs w:val="24"/>
              </w:rPr>
              <w:t xml:space="preserve">на 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sidRPr="00DA13B9">
              <w:rPr>
                <w:rFonts w:cs="Times New Roman"/>
                <w:sz w:val="24"/>
                <w:szCs w:val="24"/>
              </w:rPr>
              <w:t>Рисунок 5.</w:t>
            </w:r>
            <w:r>
              <w:rPr>
                <w:rFonts w:cs="Times New Roman"/>
                <w:sz w:val="24"/>
                <w:szCs w:val="24"/>
              </w:rPr>
              <w:t>17</w:t>
            </w:r>
            <w:r w:rsidRPr="00DA13B9">
              <w:rPr>
                <w:rFonts w:cs="Times New Roman"/>
                <w:sz w:val="24"/>
                <w:szCs w:val="24"/>
              </w:rPr>
              <w:t xml:space="preserve"> – Фотоснимок </w:t>
            </w:r>
            <w:r>
              <w:rPr>
                <w:rFonts w:cs="Times New Roman"/>
                <w:sz w:val="24"/>
                <w:szCs w:val="24"/>
              </w:rPr>
              <w:t xml:space="preserve">г.Назарово </w:t>
            </w:r>
          </w:p>
          <w:p w:rsidR="007213BE" w:rsidRDefault="007213BE" w:rsidP="00871C50">
            <w:pPr>
              <w:jc w:val="center"/>
              <w:rPr>
                <w:rFonts w:cs="Times New Roman"/>
                <w:sz w:val="24"/>
                <w:szCs w:val="24"/>
              </w:rPr>
            </w:pPr>
            <w:r w:rsidRPr="00DA13B9">
              <w:rPr>
                <w:rFonts w:cs="Times New Roman"/>
                <w:sz w:val="24"/>
                <w:szCs w:val="24"/>
              </w:rPr>
              <w:t>со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5.1</w:t>
      </w:r>
      <w:r>
        <w:rPr>
          <w:sz w:val="24"/>
          <w:szCs w:val="24"/>
        </w:rPr>
        <w:t>6</w:t>
      </w:r>
      <w:r w:rsidRPr="00F07C74">
        <w:rPr>
          <w:sz w:val="24"/>
          <w:szCs w:val="24"/>
        </w:rPr>
        <w:t xml:space="preserve"> - Поголовье сельскохозяйственных животных по состоянию на 01.01.2013</w:t>
      </w:r>
    </w:p>
    <w:tbl>
      <w:tblPr>
        <w:tblW w:w="10217" w:type="dxa"/>
        <w:tblInd w:w="97" w:type="dxa"/>
        <w:tblLook w:val="04A0"/>
      </w:tblPr>
      <w:tblGrid>
        <w:gridCol w:w="3291"/>
        <w:gridCol w:w="779"/>
        <w:gridCol w:w="1727"/>
        <w:gridCol w:w="992"/>
        <w:gridCol w:w="1134"/>
        <w:gridCol w:w="851"/>
        <w:gridCol w:w="1443"/>
      </w:tblGrid>
      <w:tr w:rsidR="007213BE" w:rsidRPr="00F07C74" w:rsidTr="00871C50">
        <w:trPr>
          <w:trHeight w:val="300"/>
        </w:trPr>
        <w:tc>
          <w:tcPr>
            <w:tcW w:w="329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6926"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291"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727"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коровы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291"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47535F" w:rsidRDefault="007213BE" w:rsidP="00871C50">
            <w:pPr>
              <w:jc w:val="left"/>
              <w:rPr>
                <w:bCs/>
                <w:sz w:val="24"/>
                <w:szCs w:val="24"/>
              </w:rPr>
            </w:pPr>
            <w:r>
              <w:rPr>
                <w:bCs/>
                <w:sz w:val="24"/>
                <w:szCs w:val="24"/>
              </w:rPr>
              <w:t>СЗАО «Ададымское»</w:t>
            </w: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bCs/>
                <w:sz w:val="24"/>
                <w:szCs w:val="24"/>
              </w:rPr>
            </w:pPr>
            <w:r w:rsidRPr="00887E9C">
              <w:rPr>
                <w:bCs/>
                <w:sz w:val="24"/>
                <w:szCs w:val="24"/>
              </w:rPr>
              <w:t>4280</w:t>
            </w:r>
          </w:p>
        </w:tc>
        <w:tc>
          <w:tcPr>
            <w:tcW w:w="1727"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bCs/>
                <w:sz w:val="24"/>
                <w:szCs w:val="24"/>
              </w:rPr>
            </w:pPr>
            <w:r w:rsidRPr="00887E9C">
              <w:rPr>
                <w:bCs/>
                <w:sz w:val="24"/>
                <w:szCs w:val="24"/>
              </w:rPr>
              <w:t>1480</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bCs/>
                <w:sz w:val="24"/>
                <w:szCs w:val="24"/>
              </w:rPr>
            </w:pPr>
            <w:r w:rsidRPr="00887E9C">
              <w:rPr>
                <w:bCs/>
                <w:sz w:val="24"/>
                <w:szCs w:val="24"/>
              </w:rPr>
              <w:t>15084</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bCs/>
                <w:sz w:val="24"/>
                <w:szCs w:val="24"/>
              </w:rPr>
            </w:pPr>
            <w:r w:rsidRPr="00887E9C">
              <w:rPr>
                <w:bCs/>
                <w:sz w:val="24"/>
                <w:szCs w:val="24"/>
              </w:rPr>
              <w:t>51</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r>
    </w:tbl>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t>Таблица 5.</w:t>
      </w:r>
      <w:r>
        <w:rPr>
          <w:sz w:val="24"/>
          <w:szCs w:val="28"/>
        </w:rPr>
        <w:t>17</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 xml:space="preserve">Суточный выход </w:t>
            </w:r>
            <w:r w:rsidR="00D37086">
              <w:rPr>
                <w:sz w:val="24"/>
                <w:szCs w:val="24"/>
                <w:lang w:eastAsia="ru-RU"/>
              </w:rPr>
              <w:t>экскрементов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464 924,00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697 386,00</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69 738,60</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55 790,88</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16 737,26</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6 694,91</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11 623,10</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7 748,73</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49 972,69</w:t>
            </w: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11 161,30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147 287,92</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61 145,39</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86 142,53</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40 912,17</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Потен</w:t>
            </w:r>
            <w:r w:rsidR="00FB55BF">
              <w:rPr>
                <w:sz w:val="24"/>
                <w:szCs w:val="24"/>
                <w:lang w:eastAsia="ru-RU"/>
              </w:rPr>
              <w:t>ц</w:t>
            </w:r>
            <w:r w:rsidRPr="008C6D11">
              <w:rPr>
                <w:sz w:val="24"/>
                <w:szCs w:val="24"/>
                <w:lang w:eastAsia="ru-RU"/>
              </w:rPr>
              <w:t xml:space="preserve">иал тепловой энергии </w:t>
            </w:r>
            <w:r w:rsidRPr="008C6D11">
              <w:rPr>
                <w:i/>
                <w:sz w:val="24"/>
                <w:szCs w:val="24"/>
                <w:lang w:eastAsia="ru-RU"/>
              </w:rPr>
              <w:t>Q</w:t>
            </w:r>
            <w:r w:rsidRPr="008C6D11">
              <w:rPr>
                <w:sz w:val="24"/>
                <w:szCs w:val="24"/>
                <w:vertAlign w:val="subscript"/>
                <w:lang w:eastAsia="ru-RU"/>
              </w:rPr>
              <w:t>БГУ</w:t>
            </w:r>
            <w:r w:rsidRPr="008C6D11">
              <w:rPr>
                <w:sz w:val="24"/>
                <w:szCs w:val="24"/>
                <w:lang w:eastAsia="ru-RU"/>
              </w:rPr>
              <w:t xml:space="preserve">, </w:t>
            </w:r>
            <w:r w:rsidR="00614086">
              <w:rPr>
                <w:sz w:val="24"/>
                <w:szCs w:val="24"/>
                <w:lang w:eastAsia="ru-RU"/>
              </w:rPr>
              <w:t>ГКал</w:t>
            </w:r>
            <w:r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35,18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887E9C" w:rsidRDefault="007213BE" w:rsidP="00871C50">
            <w:pPr>
              <w:jc w:val="center"/>
              <w:rPr>
                <w:rFonts w:cs="Times New Roman"/>
                <w:sz w:val="24"/>
                <w:szCs w:val="24"/>
              </w:rPr>
            </w:pPr>
            <w:r w:rsidRPr="00887E9C">
              <w:rPr>
                <w:rFonts w:cs="Times New Roman"/>
                <w:sz w:val="24"/>
                <w:szCs w:val="24"/>
              </w:rPr>
              <w:t>1 704,67</w:t>
            </w:r>
          </w:p>
        </w:tc>
      </w:tr>
    </w:tbl>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lastRenderedPageBreak/>
        <w:t>Таблица 5.</w:t>
      </w:r>
      <w:r>
        <w:rPr>
          <w:sz w:val="24"/>
          <w:szCs w:val="28"/>
        </w:rPr>
        <w:t>18</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2055"/>
        <w:gridCol w:w="2055"/>
      </w:tblGrid>
      <w:tr w:rsidR="007213BE" w:rsidTr="00871C50">
        <w:tc>
          <w:tcPr>
            <w:tcW w:w="6204" w:type="dxa"/>
          </w:tcPr>
          <w:p w:rsidR="007213BE" w:rsidRPr="00452DE1" w:rsidRDefault="007213BE" w:rsidP="00871C50">
            <w:pPr>
              <w:jc w:val="center"/>
              <w:rPr>
                <w:sz w:val="24"/>
                <w:szCs w:val="24"/>
              </w:rPr>
            </w:pPr>
            <w:r w:rsidRPr="00452DE1">
              <w:rPr>
                <w:sz w:val="24"/>
                <w:szCs w:val="24"/>
              </w:rPr>
              <w:t>Показатель</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871C50">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1 063,00</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1 000,00</w:t>
            </w:r>
          </w:p>
        </w:tc>
      </w:tr>
      <w:tr w:rsidR="007213BE" w:rsidRPr="00452DE1" w:rsidTr="00871C50">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56 080 000,00</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120 000 000,00</w:t>
            </w:r>
          </w:p>
        </w:tc>
      </w:tr>
      <w:tr w:rsidR="007213BE" w:rsidRPr="00452DE1" w:rsidTr="00871C50">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2 804 000,00</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6 000 000,00</w:t>
            </w:r>
          </w:p>
        </w:tc>
      </w:tr>
      <w:tr w:rsidR="007213BE" w:rsidRPr="00452DE1" w:rsidTr="00871C50">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1 200 000,00</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1 121 600,00</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2 400 000,00</w:t>
            </w:r>
          </w:p>
        </w:tc>
      </w:tr>
      <w:tr w:rsidR="007213BE" w:rsidRPr="00452DE1" w:rsidTr="00871C50">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1 880 000,00</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1 880 000,00</w:t>
            </w:r>
          </w:p>
        </w:tc>
      </w:tr>
      <w:tr w:rsidR="007213BE" w:rsidRPr="00452DE1" w:rsidTr="00871C50">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39 600 000,00</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40 000 000,00</w:t>
            </w:r>
          </w:p>
        </w:tc>
      </w:tr>
      <w:tr w:rsidR="007213BE" w:rsidRPr="00452DE1" w:rsidTr="00871C50">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1 200 000,00</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103 885 600,00</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172 680 000,00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16 364,87</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16 364,87</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31,67</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31,67</w:t>
            </w:r>
          </w:p>
        </w:tc>
      </w:tr>
      <w:tr w:rsidR="007213BE" w:rsidTr="00871C50">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2 243 200,00</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4 800 000,00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5 973,18</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5 973,18</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11 558,10</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11 558,10</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5,62</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5,97</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96 817,89</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160 931,97</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1,25</w:t>
            </w:r>
          </w:p>
        </w:tc>
        <w:tc>
          <w:tcPr>
            <w:tcW w:w="2055" w:type="dxa"/>
            <w:vAlign w:val="center"/>
          </w:tcPr>
          <w:p w:rsidR="007213BE" w:rsidRPr="00887E9C" w:rsidRDefault="007213BE" w:rsidP="00871C50">
            <w:pPr>
              <w:jc w:val="center"/>
              <w:rPr>
                <w:rFonts w:cs="Times New Roman"/>
                <w:sz w:val="24"/>
                <w:szCs w:val="24"/>
              </w:rPr>
            </w:pPr>
            <w:r w:rsidRPr="00887E9C">
              <w:rPr>
                <w:rFonts w:cs="Times New Roman"/>
                <w:sz w:val="24"/>
                <w:szCs w:val="24"/>
              </w:rPr>
              <w:t>2,25</w:t>
            </w:r>
          </w:p>
        </w:tc>
      </w:tr>
      <w:tr w:rsidR="007213BE" w:rsidTr="00871C50">
        <w:tc>
          <w:tcPr>
            <w:tcW w:w="6204" w:type="dxa"/>
            <w:shd w:val="clear" w:color="auto" w:fill="auto"/>
          </w:tcPr>
          <w:p w:rsidR="007213BE" w:rsidRPr="00C94CCF" w:rsidRDefault="007213BE" w:rsidP="00871C50">
            <w:pPr>
              <w:rPr>
                <w:sz w:val="24"/>
                <w:szCs w:val="24"/>
              </w:rPr>
            </w:pPr>
            <w:r>
              <w:rPr>
                <w:sz w:val="24"/>
                <w:szCs w:val="24"/>
              </w:rPr>
              <w:t>Коммерческий тариф</w:t>
            </w:r>
            <w:r w:rsidRPr="00C94CCF">
              <w:rPr>
                <w:sz w:val="24"/>
                <w:szCs w:val="24"/>
              </w:rPr>
              <w:t xml:space="preserve"> на электрическую энергию Т, руб./кВт·ч</w:t>
            </w:r>
          </w:p>
        </w:tc>
        <w:tc>
          <w:tcPr>
            <w:tcW w:w="4110" w:type="dxa"/>
            <w:gridSpan w:val="2"/>
            <w:shd w:val="clear" w:color="auto" w:fill="auto"/>
            <w:vAlign w:val="bottom"/>
          </w:tcPr>
          <w:p w:rsidR="007213BE" w:rsidRPr="00C94CCF" w:rsidRDefault="007213BE" w:rsidP="00871C50">
            <w:pPr>
              <w:jc w:val="center"/>
              <w:rPr>
                <w:sz w:val="24"/>
                <w:szCs w:val="24"/>
              </w:rPr>
            </w:pPr>
            <w:r w:rsidRPr="00C94CCF">
              <w:rPr>
                <w:sz w:val="24"/>
                <w:szCs w:val="24"/>
              </w:rPr>
              <w:t>18,12</w:t>
            </w:r>
          </w:p>
          <w:p w:rsidR="007213BE" w:rsidRPr="00C94CCF" w:rsidRDefault="007213BE" w:rsidP="00871C50">
            <w:pPr>
              <w:jc w:val="center"/>
              <w:rPr>
                <w:sz w:val="24"/>
                <w:szCs w:val="24"/>
              </w:rPr>
            </w:pPr>
          </w:p>
        </w:tc>
      </w:tr>
      <w:tr w:rsidR="007213BE" w:rsidTr="00871C50">
        <w:tc>
          <w:tcPr>
            <w:tcW w:w="6204" w:type="dxa"/>
            <w:shd w:val="clear" w:color="auto" w:fill="auto"/>
          </w:tcPr>
          <w:p w:rsidR="007213BE" w:rsidRPr="00C94CCF" w:rsidRDefault="007213BE" w:rsidP="00871C50">
            <w:pPr>
              <w:rPr>
                <w:sz w:val="24"/>
                <w:szCs w:val="24"/>
              </w:rPr>
            </w:pPr>
            <w:r w:rsidRPr="00C94CCF">
              <w:rPr>
                <w:sz w:val="24"/>
                <w:szCs w:val="24"/>
              </w:rPr>
              <w:t>Срок окупаемости Т</w:t>
            </w:r>
            <w:r w:rsidRPr="00C94CCF">
              <w:rPr>
                <w:sz w:val="24"/>
                <w:szCs w:val="24"/>
                <w:vertAlign w:val="subscript"/>
              </w:rPr>
              <w:t>ОК</w:t>
            </w:r>
            <w:r w:rsidRPr="00C94CCF">
              <w:rPr>
                <w:sz w:val="24"/>
                <w:szCs w:val="24"/>
              </w:rPr>
              <w:t>, лет</w:t>
            </w:r>
          </w:p>
        </w:tc>
        <w:tc>
          <w:tcPr>
            <w:tcW w:w="2055" w:type="dxa"/>
            <w:shd w:val="clear" w:color="auto" w:fill="auto"/>
            <w:vAlign w:val="bottom"/>
          </w:tcPr>
          <w:p w:rsidR="007213BE" w:rsidRPr="00C94CCF" w:rsidRDefault="007213BE" w:rsidP="00DB27B3">
            <w:pPr>
              <w:jc w:val="center"/>
              <w:rPr>
                <w:sz w:val="24"/>
                <w:szCs w:val="24"/>
              </w:rPr>
            </w:pPr>
            <w:r w:rsidRPr="00C94CCF">
              <w:rPr>
                <w:sz w:val="24"/>
                <w:szCs w:val="24"/>
              </w:rPr>
              <w:t>1,</w:t>
            </w:r>
            <w:r w:rsidR="00DB27B3">
              <w:rPr>
                <w:sz w:val="24"/>
                <w:szCs w:val="24"/>
                <w:lang w:val="en-US"/>
              </w:rPr>
              <w:t>5</w:t>
            </w:r>
            <w:r w:rsidRPr="00C94CCF">
              <w:rPr>
                <w:sz w:val="24"/>
                <w:szCs w:val="24"/>
              </w:rPr>
              <w:t>3</w:t>
            </w:r>
          </w:p>
        </w:tc>
        <w:tc>
          <w:tcPr>
            <w:tcW w:w="2055" w:type="dxa"/>
            <w:shd w:val="clear" w:color="auto" w:fill="auto"/>
            <w:vAlign w:val="bottom"/>
          </w:tcPr>
          <w:p w:rsidR="007213BE" w:rsidRPr="00C94CCF" w:rsidRDefault="007213BE" w:rsidP="00DB27B3">
            <w:pPr>
              <w:jc w:val="center"/>
              <w:rPr>
                <w:sz w:val="24"/>
                <w:szCs w:val="24"/>
              </w:rPr>
            </w:pPr>
            <w:r w:rsidRPr="00C94CCF">
              <w:rPr>
                <w:sz w:val="24"/>
                <w:szCs w:val="24"/>
              </w:rPr>
              <w:t>1,</w:t>
            </w:r>
            <w:r w:rsidR="00DB27B3">
              <w:rPr>
                <w:sz w:val="24"/>
                <w:szCs w:val="24"/>
                <w:lang w:val="en-US"/>
              </w:rPr>
              <w:t>97</w:t>
            </w:r>
          </w:p>
        </w:tc>
      </w:tr>
      <w:tr w:rsidR="007F5CE4" w:rsidTr="007F5CE4">
        <w:tc>
          <w:tcPr>
            <w:tcW w:w="6204" w:type="dxa"/>
          </w:tcPr>
          <w:p w:rsidR="007F5CE4" w:rsidRPr="002F032F" w:rsidRDefault="007F5CE4" w:rsidP="00FD73E1">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2055" w:type="dxa"/>
          </w:tcPr>
          <w:p w:rsidR="007F5CE4" w:rsidRPr="007F5CE4" w:rsidRDefault="007F5CE4" w:rsidP="007F5CE4">
            <w:pPr>
              <w:jc w:val="center"/>
              <w:rPr>
                <w:sz w:val="24"/>
                <w:szCs w:val="24"/>
              </w:rPr>
            </w:pPr>
            <w:r w:rsidRPr="007F5CE4">
              <w:rPr>
                <w:sz w:val="24"/>
                <w:szCs w:val="24"/>
              </w:rPr>
              <w:t xml:space="preserve">2 874,10 </w:t>
            </w:r>
          </w:p>
        </w:tc>
        <w:tc>
          <w:tcPr>
            <w:tcW w:w="2055" w:type="dxa"/>
          </w:tcPr>
          <w:p w:rsidR="007F5CE4" w:rsidRPr="007F5CE4" w:rsidRDefault="007F5CE4" w:rsidP="007F5CE4">
            <w:pPr>
              <w:jc w:val="center"/>
              <w:rPr>
                <w:sz w:val="24"/>
                <w:szCs w:val="24"/>
              </w:rPr>
            </w:pPr>
            <w:r w:rsidRPr="007F5CE4">
              <w:rPr>
                <w:sz w:val="24"/>
                <w:szCs w:val="24"/>
              </w:rPr>
              <w:t xml:space="preserve">2 742,64 </w:t>
            </w:r>
          </w:p>
        </w:tc>
      </w:tr>
      <w:tr w:rsidR="007F5CE4" w:rsidTr="007F5CE4">
        <w:tc>
          <w:tcPr>
            <w:tcW w:w="6204" w:type="dxa"/>
          </w:tcPr>
          <w:p w:rsidR="007F5CE4" w:rsidRPr="002F032F" w:rsidRDefault="007F5CE4" w:rsidP="00FD73E1">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2055" w:type="dxa"/>
          </w:tcPr>
          <w:p w:rsidR="007F5CE4" w:rsidRPr="007F5CE4" w:rsidRDefault="007F5CE4" w:rsidP="007F5CE4">
            <w:pPr>
              <w:jc w:val="center"/>
              <w:rPr>
                <w:sz w:val="24"/>
                <w:szCs w:val="24"/>
              </w:rPr>
            </w:pPr>
            <w:r w:rsidRPr="007F5CE4">
              <w:rPr>
                <w:sz w:val="24"/>
                <w:szCs w:val="24"/>
              </w:rPr>
              <w:t>142%</w:t>
            </w:r>
          </w:p>
        </w:tc>
        <w:tc>
          <w:tcPr>
            <w:tcW w:w="2055" w:type="dxa"/>
          </w:tcPr>
          <w:p w:rsidR="007F5CE4" w:rsidRPr="007F5CE4" w:rsidRDefault="007F5CE4" w:rsidP="007F5CE4">
            <w:pPr>
              <w:jc w:val="center"/>
              <w:rPr>
                <w:sz w:val="24"/>
                <w:szCs w:val="24"/>
              </w:rPr>
            </w:pPr>
            <w:r w:rsidRPr="007F5CE4">
              <w:rPr>
                <w:sz w:val="24"/>
                <w:szCs w:val="24"/>
              </w:rPr>
              <w:t>92%</w:t>
            </w:r>
          </w:p>
        </w:tc>
      </w:tr>
    </w:tbl>
    <w:p w:rsidR="007213BE" w:rsidRDefault="007213BE" w:rsidP="007213BE"/>
    <w:p w:rsidR="007213BE" w:rsidRDefault="007213BE" w:rsidP="007213BE">
      <w:pPr>
        <w:jc w:val="center"/>
        <w:rPr>
          <w:sz w:val="24"/>
          <w:szCs w:val="28"/>
        </w:rPr>
      </w:pPr>
      <w:r w:rsidRPr="00EC5779">
        <w:rPr>
          <w:noProof/>
          <w:lang w:eastAsia="ru-RU"/>
        </w:rPr>
        <w:drawing>
          <wp:inline distT="0" distB="0" distL="0" distR="0">
            <wp:extent cx="6545179" cy="3349592"/>
            <wp:effectExtent l="0" t="0" r="0" b="0"/>
            <wp:docPr id="46"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7213BE" w:rsidRDefault="007213BE" w:rsidP="007213BE">
      <w:pPr>
        <w:jc w:val="center"/>
        <w:rPr>
          <w:sz w:val="24"/>
          <w:szCs w:val="28"/>
        </w:rPr>
      </w:pPr>
    </w:p>
    <w:p w:rsidR="007213BE" w:rsidRDefault="007213BE" w:rsidP="007213BE">
      <w:pPr>
        <w:jc w:val="center"/>
        <w:rPr>
          <w:sz w:val="24"/>
          <w:szCs w:val="28"/>
        </w:rPr>
      </w:pPr>
      <w:r>
        <w:rPr>
          <w:sz w:val="24"/>
          <w:szCs w:val="28"/>
        </w:rPr>
        <w:t>Рисунок</w:t>
      </w:r>
      <w:r w:rsidRPr="00452DE1">
        <w:rPr>
          <w:sz w:val="24"/>
          <w:szCs w:val="28"/>
        </w:rPr>
        <w:t xml:space="preserve"> 5.</w:t>
      </w:r>
      <w:r>
        <w:rPr>
          <w:sz w:val="24"/>
          <w:szCs w:val="28"/>
        </w:rPr>
        <w:t>18</w:t>
      </w:r>
      <w:r w:rsidRPr="00452DE1">
        <w:rPr>
          <w:sz w:val="24"/>
          <w:szCs w:val="28"/>
        </w:rPr>
        <w:t xml:space="preserve"> – </w:t>
      </w:r>
      <w:r>
        <w:rPr>
          <w:sz w:val="24"/>
          <w:szCs w:val="28"/>
        </w:rPr>
        <w:t>Зависимость срока окупаемости от</w:t>
      </w:r>
    </w:p>
    <w:p w:rsidR="007213BE" w:rsidRDefault="007213BE" w:rsidP="007213BE">
      <w:pPr>
        <w:spacing w:after="200" w:line="276" w:lineRule="auto"/>
        <w:jc w:val="center"/>
        <w:rPr>
          <w:sz w:val="24"/>
          <w:szCs w:val="28"/>
        </w:rPr>
        <w:sectPr w:rsidR="007213BE" w:rsidSect="00280530">
          <w:pgSz w:w="11906" w:h="16838"/>
          <w:pgMar w:top="1134" w:right="567" w:bottom="1134" w:left="1134" w:header="709" w:footer="709" w:gutter="0"/>
          <w:cols w:space="708"/>
          <w:docGrid w:linePitch="360"/>
        </w:sectPr>
      </w:pPr>
      <w:r>
        <w:rPr>
          <w:sz w:val="24"/>
          <w:szCs w:val="28"/>
        </w:rPr>
        <w:t>отпускного тарифа биогазовой электростанции</w:t>
      </w:r>
    </w:p>
    <w:p w:rsidR="007213BE" w:rsidRPr="00151CCE" w:rsidRDefault="007213BE" w:rsidP="007213BE">
      <w:pPr>
        <w:pStyle w:val="20"/>
      </w:pPr>
      <w:bookmarkStart w:id="345" w:name="_Toc351799255"/>
      <w:bookmarkStart w:id="346" w:name="_Toc356989076"/>
      <w:r>
        <w:lastRenderedPageBreak/>
        <w:t>5.4</w:t>
      </w:r>
      <w:r w:rsidRPr="007F4011">
        <w:t>.</w:t>
      </w:r>
      <w:r>
        <w:t>2</w:t>
      </w:r>
      <w:r w:rsidRPr="007F4011">
        <w:t xml:space="preserve"> </w:t>
      </w:r>
      <w:r>
        <w:t>Поселок Преображенский</w:t>
      </w:r>
      <w:bookmarkEnd w:id="345"/>
      <w:bookmarkEnd w:id="346"/>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32" o:spid="_x0000_s1131" style="position:absolute;left:0;text-align:left;margin-left:104.25pt;margin-top:34.9pt;width:14.65pt;height:13.1pt;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" fillcolor="red"/>
              </w:pict>
            </w:r>
            <w:r w:rsidR="007213BE">
              <w:rPr>
                <w:rFonts w:cs="Times New Roman"/>
                <w:b/>
                <w:noProof/>
                <w:szCs w:val="24"/>
                <w:lang w:eastAsia="ru-RU"/>
              </w:rPr>
              <w:drawing>
                <wp:inline distT="0" distB="0" distL="0" distR="0">
                  <wp:extent cx="2150147" cy="1677136"/>
                  <wp:effectExtent l="19050" t="0" r="2503" b="0"/>
                  <wp:docPr id="48" name="Рисунок 20" descr="Назаров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заровский копия.JPG"/>
                          <pic:cNvPicPr/>
                        </pic:nvPicPr>
                        <pic:blipFill>
                          <a:blip r:embed="rId96" cstate="print"/>
                          <a:stretch>
                            <a:fillRect/>
                          </a:stretch>
                        </pic:blipFill>
                        <pic:spPr>
                          <a:xfrm>
                            <a:off x="0" y="0"/>
                            <a:ext cx="2155678" cy="1681450"/>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Pr>
                <w:rFonts w:cs="Times New Roman"/>
                <w:b/>
                <w:noProof/>
                <w:szCs w:val="24"/>
                <w:lang w:eastAsia="ru-RU"/>
              </w:rPr>
              <w:drawing>
                <wp:inline distT="0" distB="0" distL="0" distR="0">
                  <wp:extent cx="2846622" cy="1675288"/>
                  <wp:effectExtent l="19050" t="0" r="0" b="0"/>
                  <wp:docPr id="5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srcRect l="36106" t="37831" r="7017" b="19265"/>
                          <a:stretch>
                            <a:fillRect/>
                          </a:stretch>
                        </pic:blipFill>
                        <pic:spPr bwMode="auto">
                          <a:xfrm>
                            <a:off x="0" y="0"/>
                            <a:ext cx="2849777" cy="1677145"/>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Рисунок 5.1</w:t>
            </w:r>
            <w:r>
              <w:rPr>
                <w:rFonts w:cs="Times New Roman"/>
                <w:sz w:val="24"/>
                <w:szCs w:val="24"/>
              </w:rPr>
              <w:t>3</w:t>
            </w:r>
            <w:r w:rsidRPr="00C506A7">
              <w:rPr>
                <w:rFonts w:cs="Times New Roman"/>
                <w:sz w:val="24"/>
                <w:szCs w:val="24"/>
              </w:rPr>
              <w:t xml:space="preserve"> – Расположение </w:t>
            </w:r>
            <w:r>
              <w:rPr>
                <w:rFonts w:cs="Times New Roman"/>
                <w:sz w:val="24"/>
                <w:szCs w:val="24"/>
              </w:rPr>
              <w:t>поселка Прео</w:t>
            </w:r>
            <w:r>
              <w:rPr>
                <w:rFonts w:cs="Times New Roman"/>
                <w:sz w:val="24"/>
                <w:szCs w:val="24"/>
              </w:rPr>
              <w:t>б</w:t>
            </w:r>
            <w:r>
              <w:rPr>
                <w:rFonts w:cs="Times New Roman"/>
                <w:sz w:val="24"/>
                <w:szCs w:val="24"/>
              </w:rPr>
              <w:t xml:space="preserve">раженский </w:t>
            </w:r>
            <w:r w:rsidRPr="00C506A7">
              <w:rPr>
                <w:rFonts w:cs="Times New Roman"/>
                <w:sz w:val="24"/>
                <w:szCs w:val="24"/>
              </w:rPr>
              <w:t xml:space="preserve">на 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sidRPr="00DA13B9">
              <w:rPr>
                <w:rFonts w:cs="Times New Roman"/>
                <w:sz w:val="24"/>
                <w:szCs w:val="24"/>
              </w:rPr>
              <w:t>Рисунок 5.</w:t>
            </w:r>
            <w:r>
              <w:rPr>
                <w:rFonts w:cs="Times New Roman"/>
                <w:sz w:val="24"/>
                <w:szCs w:val="24"/>
              </w:rPr>
              <w:t>14</w:t>
            </w:r>
            <w:r w:rsidRPr="00DA13B9">
              <w:rPr>
                <w:rFonts w:cs="Times New Roman"/>
                <w:sz w:val="24"/>
                <w:szCs w:val="24"/>
              </w:rPr>
              <w:t xml:space="preserve"> – Фотоснимок </w:t>
            </w:r>
            <w:r>
              <w:rPr>
                <w:rFonts w:cs="Times New Roman"/>
                <w:sz w:val="24"/>
                <w:szCs w:val="24"/>
              </w:rPr>
              <w:t>поселка Преобр</w:t>
            </w:r>
            <w:r>
              <w:rPr>
                <w:rFonts w:cs="Times New Roman"/>
                <w:sz w:val="24"/>
                <w:szCs w:val="24"/>
              </w:rPr>
              <w:t>а</w:t>
            </w:r>
            <w:r>
              <w:rPr>
                <w:rFonts w:cs="Times New Roman"/>
                <w:sz w:val="24"/>
                <w:szCs w:val="24"/>
              </w:rPr>
              <w:t xml:space="preserve">женский </w:t>
            </w:r>
            <w:r w:rsidRPr="00DA13B9">
              <w:rPr>
                <w:rFonts w:cs="Times New Roman"/>
                <w:sz w:val="24"/>
                <w:szCs w:val="24"/>
              </w:rPr>
              <w:t>со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5.1</w:t>
      </w:r>
      <w:r>
        <w:rPr>
          <w:sz w:val="24"/>
          <w:szCs w:val="24"/>
        </w:rPr>
        <w:t>9</w:t>
      </w:r>
      <w:r w:rsidRPr="00F07C74">
        <w:rPr>
          <w:sz w:val="24"/>
          <w:szCs w:val="24"/>
        </w:rPr>
        <w:t xml:space="preserve"> - Поголовье сельскохозяйственных животных по состоянию на 01.01.2013</w:t>
      </w:r>
    </w:p>
    <w:tbl>
      <w:tblPr>
        <w:tblW w:w="10217" w:type="dxa"/>
        <w:tblInd w:w="97" w:type="dxa"/>
        <w:tblLook w:val="04A0"/>
      </w:tblPr>
      <w:tblGrid>
        <w:gridCol w:w="3291"/>
        <w:gridCol w:w="779"/>
        <w:gridCol w:w="1727"/>
        <w:gridCol w:w="992"/>
        <w:gridCol w:w="1134"/>
        <w:gridCol w:w="851"/>
        <w:gridCol w:w="1443"/>
      </w:tblGrid>
      <w:tr w:rsidR="007213BE" w:rsidRPr="00F07C74" w:rsidTr="00871C50">
        <w:trPr>
          <w:trHeight w:val="300"/>
        </w:trPr>
        <w:tc>
          <w:tcPr>
            <w:tcW w:w="329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6926"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291"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727"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коровы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291"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47535F" w:rsidRDefault="007213BE" w:rsidP="00871C50">
            <w:pPr>
              <w:jc w:val="left"/>
              <w:rPr>
                <w:bCs/>
                <w:sz w:val="24"/>
                <w:szCs w:val="24"/>
              </w:rPr>
            </w:pPr>
            <w:r>
              <w:rPr>
                <w:bCs/>
                <w:sz w:val="24"/>
                <w:szCs w:val="24"/>
              </w:rPr>
              <w:t>ЗАО «Владимировское»</w:t>
            </w: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bCs/>
                <w:sz w:val="24"/>
                <w:szCs w:val="24"/>
              </w:rPr>
            </w:pPr>
            <w:r w:rsidRPr="00281B1B">
              <w:rPr>
                <w:bCs/>
                <w:sz w:val="24"/>
                <w:szCs w:val="24"/>
              </w:rPr>
              <w:t>2384</w:t>
            </w:r>
          </w:p>
        </w:tc>
        <w:tc>
          <w:tcPr>
            <w:tcW w:w="1727"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bCs/>
                <w:sz w:val="24"/>
                <w:szCs w:val="24"/>
              </w:rPr>
            </w:pPr>
            <w:r w:rsidRPr="00281B1B">
              <w:rPr>
                <w:bCs/>
                <w:sz w:val="24"/>
                <w:szCs w:val="24"/>
              </w:rPr>
              <w:t>985</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bCs/>
                <w:color w:val="000000"/>
                <w:sz w:val="24"/>
                <w:szCs w:val="24"/>
              </w:rPr>
            </w:pPr>
            <w:r>
              <w:rPr>
                <w:bCs/>
                <w:color w:val="000000"/>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bCs/>
                <w:sz w:val="24"/>
                <w:szCs w:val="24"/>
              </w:rPr>
            </w:pPr>
            <w:r w:rsidRPr="00281B1B">
              <w:rPr>
                <w:bCs/>
                <w:sz w:val="24"/>
                <w:szCs w:val="24"/>
              </w:rPr>
              <w:t>39</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bCs/>
                <w:color w:val="000000"/>
                <w:sz w:val="24"/>
                <w:szCs w:val="24"/>
              </w:rPr>
            </w:pPr>
            <w:r>
              <w:rPr>
                <w:bCs/>
                <w:color w:val="000000"/>
                <w:sz w:val="24"/>
                <w:szCs w:val="24"/>
              </w:rPr>
              <w:t>-</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bCs/>
                <w:color w:val="000000"/>
                <w:sz w:val="24"/>
                <w:szCs w:val="24"/>
              </w:rPr>
            </w:pPr>
            <w:r w:rsidRPr="00281B1B">
              <w:rPr>
                <w:bCs/>
                <w:color w:val="000000"/>
                <w:sz w:val="24"/>
                <w:szCs w:val="24"/>
              </w:rPr>
              <w:t>765900</w:t>
            </w:r>
          </w:p>
        </w:tc>
      </w:tr>
    </w:tbl>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t>Таблица 5.2</w:t>
      </w:r>
      <w:r>
        <w:rPr>
          <w:sz w:val="24"/>
          <w:szCs w:val="28"/>
        </w:rPr>
        <w:t>0</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Суточный выход экскр</w:t>
            </w:r>
            <w:r w:rsidR="00D37086">
              <w:rPr>
                <w:sz w:val="24"/>
                <w:szCs w:val="24"/>
                <w:lang w:eastAsia="ru-RU"/>
              </w:rPr>
              <w:t>е</w:t>
            </w:r>
            <w:r>
              <w:rPr>
                <w:sz w:val="24"/>
                <w:szCs w:val="24"/>
                <w:lang w:eastAsia="ru-RU"/>
              </w:rPr>
              <w:t>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233 222,00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349 833,00</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34 983,30</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27 986,64</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8 395,99</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3 358,40</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5 830,55</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3 887,03</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25 068,03</w:t>
            </w: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5 598,90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73 884,73</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30 678,33</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43 206,40</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20 522,96</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Потен</w:t>
            </w:r>
            <w:r w:rsidR="00D37086">
              <w:rPr>
                <w:sz w:val="24"/>
                <w:szCs w:val="24"/>
                <w:lang w:eastAsia="ru-RU"/>
              </w:rPr>
              <w:t>ц</w:t>
            </w:r>
            <w:r w:rsidRPr="008C6D11">
              <w:rPr>
                <w:sz w:val="24"/>
                <w:szCs w:val="24"/>
                <w:lang w:eastAsia="ru-RU"/>
              </w:rPr>
              <w:t xml:space="preserve">иал тепловой энергии </w:t>
            </w:r>
            <w:r w:rsidRPr="008C6D11">
              <w:rPr>
                <w:i/>
                <w:sz w:val="24"/>
                <w:szCs w:val="24"/>
                <w:lang w:eastAsia="ru-RU"/>
              </w:rPr>
              <w:t>Q</w:t>
            </w:r>
            <w:r w:rsidRPr="008C6D11">
              <w:rPr>
                <w:sz w:val="24"/>
                <w:szCs w:val="24"/>
                <w:vertAlign w:val="subscript"/>
                <w:lang w:eastAsia="ru-RU"/>
              </w:rPr>
              <w:t>БГУ</w:t>
            </w:r>
            <w:r w:rsidRPr="008C6D11">
              <w:rPr>
                <w:sz w:val="24"/>
                <w:szCs w:val="24"/>
                <w:lang w:eastAsia="ru-RU"/>
              </w:rPr>
              <w:t xml:space="preserve">, </w:t>
            </w:r>
            <w:r w:rsidR="00614086">
              <w:rPr>
                <w:sz w:val="24"/>
                <w:szCs w:val="24"/>
                <w:lang w:eastAsia="ru-RU"/>
              </w:rPr>
              <w:t>ГКал</w:t>
            </w:r>
            <w:r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17,65</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bottom"/>
            <w:hideMark/>
          </w:tcPr>
          <w:p w:rsidR="007213BE" w:rsidRPr="00877FFA" w:rsidRDefault="007213BE" w:rsidP="00871C50">
            <w:pPr>
              <w:jc w:val="center"/>
              <w:rPr>
                <w:sz w:val="24"/>
                <w:szCs w:val="24"/>
              </w:rPr>
            </w:pPr>
            <w:r w:rsidRPr="00877FFA">
              <w:rPr>
                <w:sz w:val="24"/>
                <w:szCs w:val="24"/>
              </w:rPr>
              <w:t>855,12</w:t>
            </w:r>
          </w:p>
        </w:tc>
      </w:tr>
    </w:tbl>
    <w:p w:rsidR="007213BE" w:rsidRDefault="007213BE" w:rsidP="007213BE">
      <w:pPr>
        <w:rPr>
          <w:sz w:val="24"/>
          <w:szCs w:val="28"/>
        </w:rPr>
      </w:pPr>
    </w:p>
    <w:p w:rsidR="007213BE" w:rsidRDefault="007213BE" w:rsidP="007213BE">
      <w:pPr>
        <w:spacing w:after="200" w:line="276" w:lineRule="auto"/>
        <w:jc w:val="left"/>
        <w:rPr>
          <w:sz w:val="24"/>
          <w:szCs w:val="28"/>
        </w:rPr>
      </w:pPr>
      <w:r>
        <w:rPr>
          <w:sz w:val="24"/>
          <w:szCs w:val="28"/>
        </w:rPr>
        <w:br w:type="page"/>
      </w:r>
    </w:p>
    <w:p w:rsidR="007213BE" w:rsidRPr="00452DE1" w:rsidRDefault="007213BE" w:rsidP="007213BE">
      <w:pPr>
        <w:ind w:firstLine="708"/>
        <w:rPr>
          <w:sz w:val="24"/>
          <w:szCs w:val="28"/>
        </w:rPr>
      </w:pPr>
      <w:r w:rsidRPr="00452DE1">
        <w:rPr>
          <w:sz w:val="24"/>
          <w:szCs w:val="28"/>
        </w:rPr>
        <w:lastRenderedPageBreak/>
        <w:t>Таблица 5.</w:t>
      </w:r>
      <w:r>
        <w:rPr>
          <w:sz w:val="24"/>
          <w:szCs w:val="28"/>
        </w:rPr>
        <w:t>21</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2055"/>
        <w:gridCol w:w="2055"/>
      </w:tblGrid>
      <w:tr w:rsidR="007213BE" w:rsidTr="00871C50">
        <w:tc>
          <w:tcPr>
            <w:tcW w:w="6204" w:type="dxa"/>
          </w:tcPr>
          <w:p w:rsidR="007213BE" w:rsidRPr="00452DE1" w:rsidRDefault="007213BE" w:rsidP="00871C50">
            <w:pPr>
              <w:jc w:val="center"/>
              <w:rPr>
                <w:sz w:val="24"/>
                <w:szCs w:val="24"/>
              </w:rPr>
            </w:pPr>
            <w:r w:rsidRPr="00452DE1">
              <w:rPr>
                <w:sz w:val="24"/>
                <w:szCs w:val="24"/>
              </w:rPr>
              <w:t>Показатель</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871C50">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2055" w:type="dxa"/>
            <w:vAlign w:val="bottom"/>
          </w:tcPr>
          <w:p w:rsidR="007213BE" w:rsidRPr="00877FFA" w:rsidRDefault="007213BE" w:rsidP="00871C50">
            <w:pPr>
              <w:jc w:val="center"/>
              <w:rPr>
                <w:sz w:val="24"/>
                <w:szCs w:val="24"/>
              </w:rPr>
            </w:pPr>
            <w:r w:rsidRPr="00877FFA">
              <w:rPr>
                <w:sz w:val="24"/>
                <w:szCs w:val="24"/>
              </w:rPr>
              <w:t>1 063,00</w:t>
            </w:r>
          </w:p>
        </w:tc>
        <w:tc>
          <w:tcPr>
            <w:tcW w:w="2055" w:type="dxa"/>
            <w:vAlign w:val="bottom"/>
          </w:tcPr>
          <w:p w:rsidR="007213BE" w:rsidRPr="00877FFA" w:rsidRDefault="007213BE" w:rsidP="00871C50">
            <w:pPr>
              <w:jc w:val="center"/>
              <w:rPr>
                <w:sz w:val="24"/>
                <w:szCs w:val="24"/>
              </w:rPr>
            </w:pPr>
            <w:r w:rsidRPr="00877FFA">
              <w:rPr>
                <w:sz w:val="24"/>
                <w:szCs w:val="24"/>
              </w:rPr>
              <w:t>1 000,00</w:t>
            </w:r>
          </w:p>
        </w:tc>
      </w:tr>
      <w:tr w:rsidR="007213BE" w:rsidRPr="00452DE1" w:rsidTr="00871C50">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055" w:type="dxa"/>
            <w:vAlign w:val="bottom"/>
          </w:tcPr>
          <w:p w:rsidR="007213BE" w:rsidRPr="00877FFA" w:rsidRDefault="007213BE" w:rsidP="00871C50">
            <w:pPr>
              <w:jc w:val="center"/>
              <w:rPr>
                <w:sz w:val="24"/>
                <w:szCs w:val="24"/>
              </w:rPr>
            </w:pPr>
            <w:r w:rsidRPr="00877FFA">
              <w:rPr>
                <w:sz w:val="24"/>
                <w:szCs w:val="24"/>
              </w:rPr>
              <w:t>56 080 000,00</w:t>
            </w:r>
          </w:p>
        </w:tc>
        <w:tc>
          <w:tcPr>
            <w:tcW w:w="2055" w:type="dxa"/>
            <w:vAlign w:val="bottom"/>
          </w:tcPr>
          <w:p w:rsidR="007213BE" w:rsidRPr="00877FFA" w:rsidRDefault="007213BE" w:rsidP="00871C50">
            <w:pPr>
              <w:jc w:val="center"/>
              <w:rPr>
                <w:sz w:val="24"/>
                <w:szCs w:val="24"/>
              </w:rPr>
            </w:pPr>
            <w:r w:rsidRPr="00877FFA">
              <w:rPr>
                <w:sz w:val="24"/>
                <w:szCs w:val="24"/>
              </w:rPr>
              <w:t>120 000 000,00</w:t>
            </w:r>
          </w:p>
        </w:tc>
      </w:tr>
      <w:tr w:rsidR="007213BE" w:rsidRPr="00452DE1" w:rsidTr="00871C50">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055" w:type="dxa"/>
            <w:vAlign w:val="bottom"/>
          </w:tcPr>
          <w:p w:rsidR="007213BE" w:rsidRPr="00877FFA" w:rsidRDefault="007213BE" w:rsidP="00871C50">
            <w:pPr>
              <w:jc w:val="center"/>
              <w:rPr>
                <w:sz w:val="24"/>
                <w:szCs w:val="24"/>
              </w:rPr>
            </w:pPr>
            <w:r w:rsidRPr="00877FFA">
              <w:rPr>
                <w:sz w:val="24"/>
                <w:szCs w:val="24"/>
              </w:rPr>
              <w:t>2 804 000,00</w:t>
            </w:r>
          </w:p>
        </w:tc>
        <w:tc>
          <w:tcPr>
            <w:tcW w:w="2055" w:type="dxa"/>
            <w:vAlign w:val="bottom"/>
          </w:tcPr>
          <w:p w:rsidR="007213BE" w:rsidRPr="00877FFA" w:rsidRDefault="007213BE" w:rsidP="00871C50">
            <w:pPr>
              <w:jc w:val="center"/>
              <w:rPr>
                <w:sz w:val="24"/>
                <w:szCs w:val="24"/>
              </w:rPr>
            </w:pPr>
            <w:r w:rsidRPr="00877FFA">
              <w:rPr>
                <w:sz w:val="24"/>
                <w:szCs w:val="24"/>
              </w:rPr>
              <w:t>6 000 000,00</w:t>
            </w:r>
          </w:p>
        </w:tc>
      </w:tr>
      <w:tr w:rsidR="007213BE" w:rsidRPr="00452DE1" w:rsidTr="00871C50">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055" w:type="dxa"/>
            <w:vAlign w:val="bottom"/>
          </w:tcPr>
          <w:p w:rsidR="007213BE" w:rsidRPr="00877FFA" w:rsidRDefault="007213BE" w:rsidP="00871C50">
            <w:pPr>
              <w:jc w:val="center"/>
              <w:rPr>
                <w:sz w:val="24"/>
                <w:szCs w:val="24"/>
              </w:rPr>
            </w:pPr>
            <w:r w:rsidRPr="00877FFA">
              <w:rPr>
                <w:sz w:val="24"/>
                <w:szCs w:val="24"/>
              </w:rPr>
              <w:t>1 200 000,00</w:t>
            </w:r>
          </w:p>
        </w:tc>
        <w:tc>
          <w:tcPr>
            <w:tcW w:w="2055" w:type="dxa"/>
            <w:vAlign w:val="bottom"/>
          </w:tcPr>
          <w:p w:rsidR="007213BE" w:rsidRPr="00877FFA" w:rsidRDefault="007213BE" w:rsidP="00871C50">
            <w:pPr>
              <w:jc w:val="center"/>
              <w:rPr>
                <w:sz w:val="24"/>
                <w:szCs w:val="24"/>
              </w:rPr>
            </w:pPr>
            <w:r w:rsidRPr="00877FFA">
              <w:rPr>
                <w:sz w:val="24"/>
                <w:szCs w:val="24"/>
              </w:rPr>
              <w:t>1 200 000,00</w:t>
            </w:r>
          </w:p>
        </w:tc>
      </w:tr>
      <w:tr w:rsidR="007213BE" w:rsidRPr="00452DE1" w:rsidTr="00871C50">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055" w:type="dxa"/>
            <w:vAlign w:val="bottom"/>
          </w:tcPr>
          <w:p w:rsidR="007213BE" w:rsidRPr="00877FFA" w:rsidRDefault="007213BE" w:rsidP="00871C50">
            <w:pPr>
              <w:jc w:val="center"/>
              <w:rPr>
                <w:sz w:val="24"/>
                <w:szCs w:val="24"/>
              </w:rPr>
            </w:pPr>
            <w:r w:rsidRPr="00877FFA">
              <w:rPr>
                <w:sz w:val="24"/>
                <w:szCs w:val="24"/>
              </w:rPr>
              <w:t>1 121 600,00</w:t>
            </w:r>
          </w:p>
        </w:tc>
        <w:tc>
          <w:tcPr>
            <w:tcW w:w="2055" w:type="dxa"/>
            <w:vAlign w:val="bottom"/>
          </w:tcPr>
          <w:p w:rsidR="007213BE" w:rsidRPr="00877FFA" w:rsidRDefault="007213BE" w:rsidP="00871C50">
            <w:pPr>
              <w:jc w:val="center"/>
              <w:rPr>
                <w:sz w:val="24"/>
                <w:szCs w:val="24"/>
              </w:rPr>
            </w:pPr>
            <w:r w:rsidRPr="00877FFA">
              <w:rPr>
                <w:sz w:val="24"/>
                <w:szCs w:val="24"/>
              </w:rPr>
              <w:t>2 400 000,00</w:t>
            </w:r>
          </w:p>
        </w:tc>
      </w:tr>
      <w:tr w:rsidR="007213BE" w:rsidRPr="00452DE1" w:rsidTr="00871C50">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055" w:type="dxa"/>
            <w:vAlign w:val="bottom"/>
          </w:tcPr>
          <w:p w:rsidR="007213BE" w:rsidRPr="00877FFA" w:rsidRDefault="007213BE" w:rsidP="00871C50">
            <w:pPr>
              <w:jc w:val="center"/>
              <w:rPr>
                <w:sz w:val="24"/>
                <w:szCs w:val="24"/>
              </w:rPr>
            </w:pPr>
            <w:r w:rsidRPr="00877FFA">
              <w:rPr>
                <w:sz w:val="24"/>
                <w:szCs w:val="24"/>
              </w:rPr>
              <w:t>1 880 000,00</w:t>
            </w:r>
          </w:p>
        </w:tc>
        <w:tc>
          <w:tcPr>
            <w:tcW w:w="2055" w:type="dxa"/>
            <w:vAlign w:val="bottom"/>
          </w:tcPr>
          <w:p w:rsidR="007213BE" w:rsidRPr="00877FFA" w:rsidRDefault="007213BE" w:rsidP="00871C50">
            <w:pPr>
              <w:jc w:val="center"/>
              <w:rPr>
                <w:sz w:val="24"/>
                <w:szCs w:val="24"/>
              </w:rPr>
            </w:pPr>
            <w:r w:rsidRPr="00877FFA">
              <w:rPr>
                <w:sz w:val="24"/>
                <w:szCs w:val="24"/>
              </w:rPr>
              <w:t>1 880 000,00</w:t>
            </w:r>
          </w:p>
        </w:tc>
      </w:tr>
      <w:tr w:rsidR="007213BE" w:rsidRPr="00452DE1" w:rsidTr="00871C50">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055" w:type="dxa"/>
            <w:vAlign w:val="bottom"/>
          </w:tcPr>
          <w:p w:rsidR="007213BE" w:rsidRPr="00877FFA" w:rsidRDefault="007213BE" w:rsidP="00871C50">
            <w:pPr>
              <w:jc w:val="center"/>
              <w:rPr>
                <w:sz w:val="24"/>
                <w:szCs w:val="24"/>
              </w:rPr>
            </w:pPr>
            <w:r w:rsidRPr="00877FFA">
              <w:rPr>
                <w:sz w:val="24"/>
                <w:szCs w:val="24"/>
              </w:rPr>
              <w:t>39 600 000,00</w:t>
            </w:r>
          </w:p>
        </w:tc>
        <w:tc>
          <w:tcPr>
            <w:tcW w:w="2055" w:type="dxa"/>
            <w:vAlign w:val="bottom"/>
          </w:tcPr>
          <w:p w:rsidR="007213BE" w:rsidRPr="00877FFA" w:rsidRDefault="007213BE" w:rsidP="00871C50">
            <w:pPr>
              <w:jc w:val="center"/>
              <w:rPr>
                <w:sz w:val="24"/>
                <w:szCs w:val="24"/>
              </w:rPr>
            </w:pPr>
            <w:r w:rsidRPr="00877FFA">
              <w:rPr>
                <w:sz w:val="24"/>
                <w:szCs w:val="24"/>
              </w:rPr>
              <w:t>40 000 000,00</w:t>
            </w:r>
          </w:p>
        </w:tc>
      </w:tr>
      <w:tr w:rsidR="007213BE" w:rsidRPr="00452DE1" w:rsidTr="00871C50">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055" w:type="dxa"/>
            <w:vAlign w:val="bottom"/>
          </w:tcPr>
          <w:p w:rsidR="007213BE" w:rsidRPr="00877FFA" w:rsidRDefault="007213BE" w:rsidP="00871C50">
            <w:pPr>
              <w:jc w:val="center"/>
              <w:rPr>
                <w:sz w:val="24"/>
                <w:szCs w:val="24"/>
              </w:rPr>
            </w:pPr>
            <w:r w:rsidRPr="00877FFA">
              <w:rPr>
                <w:sz w:val="24"/>
                <w:szCs w:val="24"/>
              </w:rPr>
              <w:t>1 200 000,00</w:t>
            </w:r>
          </w:p>
        </w:tc>
        <w:tc>
          <w:tcPr>
            <w:tcW w:w="2055" w:type="dxa"/>
            <w:vAlign w:val="bottom"/>
          </w:tcPr>
          <w:p w:rsidR="007213BE" w:rsidRPr="00877FFA" w:rsidRDefault="007213BE" w:rsidP="00871C50">
            <w:pPr>
              <w:jc w:val="center"/>
              <w:rPr>
                <w:sz w:val="24"/>
                <w:szCs w:val="24"/>
              </w:rPr>
            </w:pPr>
            <w:r w:rsidRPr="00877FFA">
              <w:rPr>
                <w:sz w:val="24"/>
                <w:szCs w:val="24"/>
              </w:rPr>
              <w:t>1 200 000,00</w:t>
            </w:r>
          </w:p>
        </w:tc>
      </w:tr>
      <w:tr w:rsidR="007213BE" w:rsidRPr="00452DE1" w:rsidTr="00871C50">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055" w:type="dxa"/>
            <w:vAlign w:val="bottom"/>
          </w:tcPr>
          <w:p w:rsidR="007213BE" w:rsidRPr="00877FFA" w:rsidRDefault="007213BE" w:rsidP="00871C50">
            <w:pPr>
              <w:jc w:val="center"/>
              <w:rPr>
                <w:sz w:val="24"/>
                <w:szCs w:val="24"/>
              </w:rPr>
            </w:pPr>
            <w:r w:rsidRPr="00877FFA">
              <w:rPr>
                <w:sz w:val="24"/>
                <w:szCs w:val="24"/>
              </w:rPr>
              <w:t>103 885 600,00</w:t>
            </w:r>
          </w:p>
        </w:tc>
        <w:tc>
          <w:tcPr>
            <w:tcW w:w="2055" w:type="dxa"/>
            <w:vAlign w:val="bottom"/>
          </w:tcPr>
          <w:p w:rsidR="007213BE" w:rsidRPr="00877FFA" w:rsidRDefault="007213BE" w:rsidP="00871C50">
            <w:pPr>
              <w:jc w:val="center"/>
              <w:rPr>
                <w:sz w:val="24"/>
                <w:szCs w:val="24"/>
              </w:rPr>
            </w:pPr>
            <w:r w:rsidRPr="00877FFA">
              <w:rPr>
                <w:sz w:val="24"/>
                <w:szCs w:val="24"/>
              </w:rPr>
              <w:t>172 680 000,00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055" w:type="dxa"/>
            <w:vAlign w:val="bottom"/>
          </w:tcPr>
          <w:p w:rsidR="007213BE" w:rsidRPr="00877FFA" w:rsidRDefault="007213BE" w:rsidP="00871C50">
            <w:pPr>
              <w:jc w:val="center"/>
              <w:rPr>
                <w:sz w:val="24"/>
                <w:szCs w:val="24"/>
              </w:rPr>
            </w:pPr>
            <w:r w:rsidRPr="00877FFA">
              <w:rPr>
                <w:sz w:val="24"/>
                <w:szCs w:val="24"/>
              </w:rPr>
              <w:t>8 209,18</w:t>
            </w:r>
          </w:p>
        </w:tc>
        <w:tc>
          <w:tcPr>
            <w:tcW w:w="2055" w:type="dxa"/>
            <w:vAlign w:val="bottom"/>
          </w:tcPr>
          <w:p w:rsidR="007213BE" w:rsidRPr="00877FFA" w:rsidRDefault="007213BE" w:rsidP="00871C50">
            <w:pPr>
              <w:jc w:val="center"/>
              <w:rPr>
                <w:sz w:val="24"/>
                <w:szCs w:val="24"/>
              </w:rPr>
            </w:pPr>
            <w:r w:rsidRPr="00877FFA">
              <w:rPr>
                <w:sz w:val="24"/>
                <w:szCs w:val="24"/>
              </w:rPr>
              <w:t>8 209,18</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055" w:type="dxa"/>
            <w:vAlign w:val="bottom"/>
          </w:tcPr>
          <w:p w:rsidR="007213BE" w:rsidRPr="00877FFA" w:rsidRDefault="007213BE" w:rsidP="00871C50">
            <w:pPr>
              <w:jc w:val="center"/>
              <w:rPr>
                <w:sz w:val="24"/>
                <w:szCs w:val="24"/>
              </w:rPr>
            </w:pPr>
            <w:r w:rsidRPr="00877FFA">
              <w:rPr>
                <w:sz w:val="24"/>
                <w:szCs w:val="24"/>
              </w:rPr>
              <w:t>15,88</w:t>
            </w:r>
          </w:p>
        </w:tc>
        <w:tc>
          <w:tcPr>
            <w:tcW w:w="2055" w:type="dxa"/>
            <w:vAlign w:val="bottom"/>
          </w:tcPr>
          <w:p w:rsidR="007213BE" w:rsidRPr="00877FFA" w:rsidRDefault="007213BE" w:rsidP="00871C50">
            <w:pPr>
              <w:jc w:val="center"/>
              <w:rPr>
                <w:sz w:val="24"/>
                <w:szCs w:val="24"/>
              </w:rPr>
            </w:pPr>
            <w:r w:rsidRPr="00877FFA">
              <w:rPr>
                <w:sz w:val="24"/>
                <w:szCs w:val="24"/>
              </w:rPr>
              <w:t>15,88</w:t>
            </w:r>
          </w:p>
        </w:tc>
      </w:tr>
      <w:tr w:rsidR="007213BE" w:rsidTr="00871C50">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2055" w:type="dxa"/>
            <w:vAlign w:val="bottom"/>
          </w:tcPr>
          <w:p w:rsidR="007213BE" w:rsidRPr="00877FFA" w:rsidRDefault="007213BE" w:rsidP="00871C50">
            <w:pPr>
              <w:jc w:val="center"/>
              <w:rPr>
                <w:sz w:val="24"/>
                <w:szCs w:val="24"/>
              </w:rPr>
            </w:pPr>
            <w:r w:rsidRPr="00877FFA">
              <w:rPr>
                <w:sz w:val="24"/>
                <w:szCs w:val="24"/>
              </w:rPr>
              <w:t>2 243 200,00</w:t>
            </w:r>
          </w:p>
        </w:tc>
        <w:tc>
          <w:tcPr>
            <w:tcW w:w="2055" w:type="dxa"/>
            <w:vAlign w:val="bottom"/>
          </w:tcPr>
          <w:p w:rsidR="007213BE" w:rsidRPr="00877FFA" w:rsidRDefault="007213BE" w:rsidP="00871C50">
            <w:pPr>
              <w:jc w:val="center"/>
              <w:rPr>
                <w:sz w:val="24"/>
                <w:szCs w:val="24"/>
              </w:rPr>
            </w:pPr>
            <w:r w:rsidRPr="00877FFA">
              <w:rPr>
                <w:sz w:val="24"/>
                <w:szCs w:val="24"/>
              </w:rPr>
              <w:t>4 800 000,00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055" w:type="dxa"/>
            <w:vAlign w:val="bottom"/>
          </w:tcPr>
          <w:p w:rsidR="007213BE" w:rsidRPr="00877FFA" w:rsidRDefault="007213BE" w:rsidP="00871C50">
            <w:pPr>
              <w:jc w:val="center"/>
              <w:rPr>
                <w:sz w:val="24"/>
                <w:szCs w:val="24"/>
              </w:rPr>
            </w:pPr>
            <w:r w:rsidRPr="00877FFA">
              <w:rPr>
                <w:sz w:val="24"/>
                <w:szCs w:val="24"/>
              </w:rPr>
              <w:t>2 996,35</w:t>
            </w:r>
          </w:p>
        </w:tc>
        <w:tc>
          <w:tcPr>
            <w:tcW w:w="2055" w:type="dxa"/>
            <w:vAlign w:val="bottom"/>
          </w:tcPr>
          <w:p w:rsidR="007213BE" w:rsidRPr="00877FFA" w:rsidRDefault="007213BE" w:rsidP="00871C50">
            <w:pPr>
              <w:jc w:val="center"/>
              <w:rPr>
                <w:sz w:val="24"/>
                <w:szCs w:val="24"/>
              </w:rPr>
            </w:pPr>
            <w:r w:rsidRPr="00877FFA">
              <w:rPr>
                <w:sz w:val="24"/>
                <w:szCs w:val="24"/>
              </w:rPr>
              <w:t>2 996,35</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055" w:type="dxa"/>
            <w:vAlign w:val="bottom"/>
          </w:tcPr>
          <w:p w:rsidR="007213BE" w:rsidRPr="00877FFA" w:rsidRDefault="007213BE" w:rsidP="00871C50">
            <w:pPr>
              <w:jc w:val="center"/>
              <w:rPr>
                <w:sz w:val="24"/>
                <w:szCs w:val="24"/>
              </w:rPr>
            </w:pPr>
            <w:r w:rsidRPr="00877FFA">
              <w:rPr>
                <w:sz w:val="24"/>
                <w:szCs w:val="24"/>
              </w:rPr>
              <w:t>5 797,94</w:t>
            </w:r>
          </w:p>
        </w:tc>
        <w:tc>
          <w:tcPr>
            <w:tcW w:w="2055" w:type="dxa"/>
            <w:vAlign w:val="bottom"/>
          </w:tcPr>
          <w:p w:rsidR="007213BE" w:rsidRPr="00877FFA" w:rsidRDefault="007213BE" w:rsidP="00871C50">
            <w:pPr>
              <w:jc w:val="center"/>
              <w:rPr>
                <w:sz w:val="24"/>
                <w:szCs w:val="24"/>
              </w:rPr>
            </w:pPr>
            <w:r w:rsidRPr="00877FFA">
              <w:rPr>
                <w:sz w:val="24"/>
                <w:szCs w:val="24"/>
              </w:rPr>
              <w:t>5 797,94</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055" w:type="dxa"/>
            <w:vAlign w:val="bottom"/>
          </w:tcPr>
          <w:p w:rsidR="007213BE" w:rsidRPr="00877FFA" w:rsidRDefault="007213BE" w:rsidP="00871C50">
            <w:pPr>
              <w:jc w:val="center"/>
              <w:rPr>
                <w:sz w:val="24"/>
                <w:szCs w:val="24"/>
              </w:rPr>
            </w:pPr>
            <w:r w:rsidRPr="00877FFA">
              <w:rPr>
                <w:sz w:val="24"/>
                <w:szCs w:val="24"/>
              </w:rPr>
              <w:t>2,82</w:t>
            </w:r>
          </w:p>
        </w:tc>
        <w:tc>
          <w:tcPr>
            <w:tcW w:w="2055" w:type="dxa"/>
            <w:vAlign w:val="bottom"/>
          </w:tcPr>
          <w:p w:rsidR="007213BE" w:rsidRPr="00877FFA" w:rsidRDefault="007213BE" w:rsidP="00871C50">
            <w:pPr>
              <w:jc w:val="center"/>
              <w:rPr>
                <w:sz w:val="24"/>
                <w:szCs w:val="24"/>
              </w:rPr>
            </w:pPr>
            <w:r w:rsidRPr="00877FFA">
              <w:rPr>
                <w:sz w:val="24"/>
                <w:szCs w:val="24"/>
              </w:rPr>
              <w:t>3,00</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055" w:type="dxa"/>
            <w:vAlign w:val="bottom"/>
          </w:tcPr>
          <w:p w:rsidR="007213BE" w:rsidRPr="00877FFA" w:rsidRDefault="007213BE" w:rsidP="00871C50">
            <w:pPr>
              <w:jc w:val="center"/>
              <w:rPr>
                <w:sz w:val="24"/>
                <w:szCs w:val="24"/>
              </w:rPr>
            </w:pPr>
            <w:r w:rsidRPr="00877FFA">
              <w:rPr>
                <w:sz w:val="24"/>
                <w:szCs w:val="24"/>
              </w:rPr>
              <w:t>96 817,89</w:t>
            </w:r>
          </w:p>
        </w:tc>
        <w:tc>
          <w:tcPr>
            <w:tcW w:w="2055" w:type="dxa"/>
            <w:vAlign w:val="bottom"/>
          </w:tcPr>
          <w:p w:rsidR="007213BE" w:rsidRPr="00877FFA" w:rsidRDefault="007213BE" w:rsidP="00871C50">
            <w:pPr>
              <w:jc w:val="center"/>
              <w:rPr>
                <w:sz w:val="24"/>
                <w:szCs w:val="24"/>
              </w:rPr>
            </w:pPr>
            <w:r w:rsidRPr="00877FFA">
              <w:rPr>
                <w:sz w:val="24"/>
                <w:szCs w:val="24"/>
              </w:rPr>
              <w:t>160 931,97</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2055" w:type="dxa"/>
            <w:vAlign w:val="bottom"/>
          </w:tcPr>
          <w:p w:rsidR="007213BE" w:rsidRPr="00877FFA" w:rsidRDefault="007213BE" w:rsidP="00871C50">
            <w:pPr>
              <w:jc w:val="center"/>
              <w:rPr>
                <w:sz w:val="24"/>
                <w:szCs w:val="24"/>
              </w:rPr>
            </w:pPr>
            <w:r w:rsidRPr="00877FFA">
              <w:rPr>
                <w:sz w:val="24"/>
                <w:szCs w:val="24"/>
              </w:rPr>
              <w:t>2,48</w:t>
            </w:r>
          </w:p>
        </w:tc>
        <w:tc>
          <w:tcPr>
            <w:tcW w:w="2055" w:type="dxa"/>
            <w:vAlign w:val="bottom"/>
          </w:tcPr>
          <w:p w:rsidR="007213BE" w:rsidRPr="00877FFA" w:rsidRDefault="007213BE" w:rsidP="00871C50">
            <w:pPr>
              <w:jc w:val="center"/>
              <w:rPr>
                <w:sz w:val="24"/>
                <w:szCs w:val="24"/>
              </w:rPr>
            </w:pPr>
            <w:r w:rsidRPr="00877FFA">
              <w:rPr>
                <w:sz w:val="24"/>
                <w:szCs w:val="24"/>
              </w:rPr>
              <w:t>4,48</w:t>
            </w:r>
          </w:p>
        </w:tc>
      </w:tr>
      <w:tr w:rsidR="007213BE" w:rsidTr="00871C50">
        <w:tc>
          <w:tcPr>
            <w:tcW w:w="6204" w:type="dxa"/>
          </w:tcPr>
          <w:p w:rsidR="007213BE" w:rsidRPr="00877FFA" w:rsidRDefault="007213BE" w:rsidP="00871C50">
            <w:pPr>
              <w:rPr>
                <w:rFonts w:cs="Times New Roman"/>
                <w:color w:val="000000"/>
                <w:sz w:val="24"/>
                <w:szCs w:val="24"/>
              </w:rPr>
            </w:pPr>
            <w:r>
              <w:rPr>
                <w:rFonts w:cs="Times New Roman"/>
                <w:color w:val="000000"/>
                <w:sz w:val="24"/>
                <w:szCs w:val="24"/>
              </w:rPr>
              <w:t>Коммерческий тариф</w:t>
            </w:r>
            <w:r w:rsidRPr="00877FFA">
              <w:rPr>
                <w:rFonts w:cs="Times New Roman"/>
                <w:color w:val="000000"/>
                <w:sz w:val="24"/>
                <w:szCs w:val="24"/>
              </w:rPr>
              <w:t xml:space="preserve"> на электрическую энергию Т, руб./кВт·ч</w:t>
            </w:r>
          </w:p>
        </w:tc>
        <w:tc>
          <w:tcPr>
            <w:tcW w:w="4110" w:type="dxa"/>
            <w:gridSpan w:val="2"/>
          </w:tcPr>
          <w:p w:rsidR="007213BE" w:rsidRPr="00877FFA" w:rsidRDefault="007213BE" w:rsidP="00871C50">
            <w:pPr>
              <w:jc w:val="center"/>
              <w:rPr>
                <w:sz w:val="24"/>
                <w:szCs w:val="24"/>
              </w:rPr>
            </w:pPr>
            <w:r w:rsidRPr="00877FFA">
              <w:rPr>
                <w:sz w:val="24"/>
                <w:szCs w:val="24"/>
              </w:rPr>
              <w:t>18,12</w:t>
            </w:r>
          </w:p>
          <w:p w:rsidR="007213BE" w:rsidRPr="00877FFA" w:rsidRDefault="007213BE" w:rsidP="00871C50">
            <w:pPr>
              <w:jc w:val="center"/>
              <w:rPr>
                <w:sz w:val="24"/>
                <w:szCs w:val="24"/>
              </w:rPr>
            </w:pPr>
          </w:p>
        </w:tc>
      </w:tr>
      <w:tr w:rsidR="007213BE" w:rsidTr="00871C50">
        <w:tc>
          <w:tcPr>
            <w:tcW w:w="6204" w:type="dxa"/>
          </w:tcPr>
          <w:p w:rsidR="007213BE" w:rsidRPr="00877FFA" w:rsidRDefault="007213BE" w:rsidP="00871C50">
            <w:pPr>
              <w:rPr>
                <w:sz w:val="24"/>
                <w:szCs w:val="24"/>
              </w:rPr>
            </w:pPr>
            <w:r w:rsidRPr="00877FFA">
              <w:rPr>
                <w:rFonts w:cs="Times New Roman"/>
                <w:color w:val="000000"/>
                <w:sz w:val="24"/>
                <w:szCs w:val="24"/>
              </w:rPr>
              <w:t>Срок окупаемости Т</w:t>
            </w:r>
            <w:r w:rsidRPr="00877FFA">
              <w:rPr>
                <w:rFonts w:cs="Times New Roman"/>
                <w:color w:val="000000"/>
                <w:sz w:val="24"/>
                <w:szCs w:val="24"/>
                <w:vertAlign w:val="subscript"/>
              </w:rPr>
              <w:t>ОК</w:t>
            </w:r>
            <w:r w:rsidRPr="00877FFA">
              <w:rPr>
                <w:rFonts w:cs="Times New Roman"/>
                <w:color w:val="000000"/>
                <w:sz w:val="24"/>
                <w:szCs w:val="24"/>
              </w:rPr>
              <w:t>, лет</w:t>
            </w:r>
          </w:p>
        </w:tc>
        <w:tc>
          <w:tcPr>
            <w:tcW w:w="2055" w:type="dxa"/>
            <w:vAlign w:val="bottom"/>
          </w:tcPr>
          <w:p w:rsidR="007213BE" w:rsidRPr="00877FFA" w:rsidRDefault="007213BE" w:rsidP="00871C50">
            <w:pPr>
              <w:jc w:val="center"/>
              <w:rPr>
                <w:sz w:val="24"/>
                <w:szCs w:val="24"/>
              </w:rPr>
            </w:pPr>
            <w:r w:rsidRPr="00877FFA">
              <w:rPr>
                <w:sz w:val="24"/>
                <w:szCs w:val="24"/>
              </w:rPr>
              <w:t>2,22</w:t>
            </w:r>
          </w:p>
        </w:tc>
        <w:tc>
          <w:tcPr>
            <w:tcW w:w="2055" w:type="dxa"/>
            <w:vAlign w:val="bottom"/>
          </w:tcPr>
          <w:p w:rsidR="007213BE" w:rsidRPr="00877FFA" w:rsidRDefault="007213BE" w:rsidP="00871C50">
            <w:pPr>
              <w:jc w:val="center"/>
              <w:rPr>
                <w:sz w:val="24"/>
                <w:szCs w:val="24"/>
              </w:rPr>
            </w:pPr>
            <w:r w:rsidRPr="00877FFA">
              <w:rPr>
                <w:sz w:val="24"/>
                <w:szCs w:val="24"/>
              </w:rPr>
              <w:t>4,23</w:t>
            </w:r>
          </w:p>
        </w:tc>
      </w:tr>
      <w:tr w:rsidR="007F5CE4" w:rsidTr="007F5CE4">
        <w:tc>
          <w:tcPr>
            <w:tcW w:w="6204" w:type="dxa"/>
          </w:tcPr>
          <w:p w:rsidR="007F5CE4" w:rsidRPr="002F032F" w:rsidRDefault="007F5CE4" w:rsidP="00FD73E1">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 xml:space="preserve">1 365,41 </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 xml:space="preserve">1 233,95 </w:t>
            </w:r>
          </w:p>
        </w:tc>
      </w:tr>
      <w:tr w:rsidR="007F5CE4" w:rsidTr="007F5CE4">
        <w:tc>
          <w:tcPr>
            <w:tcW w:w="6204" w:type="dxa"/>
          </w:tcPr>
          <w:p w:rsidR="007F5CE4" w:rsidRPr="002F032F" w:rsidRDefault="007F5CE4" w:rsidP="00FD73E1">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80%</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54%</w:t>
            </w:r>
          </w:p>
        </w:tc>
      </w:tr>
    </w:tbl>
    <w:p w:rsidR="007213BE" w:rsidRDefault="007213BE" w:rsidP="007213BE"/>
    <w:p w:rsidR="007213BE" w:rsidRDefault="007213BE" w:rsidP="007213BE">
      <w:pPr>
        <w:jc w:val="center"/>
        <w:rPr>
          <w:sz w:val="24"/>
          <w:szCs w:val="28"/>
        </w:rPr>
      </w:pPr>
      <w:r w:rsidRPr="002D2EA3">
        <w:rPr>
          <w:noProof/>
          <w:lang w:eastAsia="ru-RU"/>
        </w:rPr>
        <w:drawing>
          <wp:inline distT="0" distB="0" distL="0" distR="0">
            <wp:extent cx="6545179" cy="3349592"/>
            <wp:effectExtent l="0" t="0" r="0" b="0"/>
            <wp:docPr id="51"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bookmarkStart w:id="347" w:name="_Toc351799256"/>
    </w:p>
    <w:p w:rsidR="007213BE" w:rsidRDefault="007213BE" w:rsidP="007213BE">
      <w:pPr>
        <w:jc w:val="center"/>
        <w:rPr>
          <w:sz w:val="24"/>
          <w:szCs w:val="28"/>
        </w:rPr>
      </w:pPr>
    </w:p>
    <w:p w:rsidR="007213BE" w:rsidRPr="002D2EA3" w:rsidRDefault="007213BE" w:rsidP="007213BE">
      <w:pPr>
        <w:jc w:val="center"/>
        <w:rPr>
          <w:sz w:val="24"/>
          <w:szCs w:val="28"/>
        </w:rPr>
      </w:pPr>
      <w:r w:rsidRPr="002D2EA3">
        <w:rPr>
          <w:sz w:val="24"/>
          <w:szCs w:val="28"/>
        </w:rPr>
        <w:t>Рисунок 5.</w:t>
      </w:r>
      <w:r>
        <w:rPr>
          <w:sz w:val="24"/>
          <w:szCs w:val="28"/>
        </w:rPr>
        <w:t>19</w:t>
      </w:r>
      <w:r w:rsidRPr="002D2EA3">
        <w:rPr>
          <w:sz w:val="24"/>
          <w:szCs w:val="28"/>
        </w:rPr>
        <w:t xml:space="preserve"> – Зависимость срока окупаемости от</w:t>
      </w:r>
    </w:p>
    <w:p w:rsidR="007213BE" w:rsidRPr="002D2EA3" w:rsidRDefault="007213BE" w:rsidP="007213BE">
      <w:pPr>
        <w:jc w:val="center"/>
      </w:pPr>
      <w:r w:rsidRPr="002D2EA3">
        <w:rPr>
          <w:bCs/>
          <w:sz w:val="24"/>
          <w:szCs w:val="28"/>
        </w:rPr>
        <w:t>отпускного тарифа биогазовой электростанции</w:t>
      </w:r>
    </w:p>
    <w:p w:rsidR="007213BE" w:rsidRPr="002D2EA3" w:rsidRDefault="007213BE" w:rsidP="007213BE"/>
    <w:p w:rsidR="007213BE" w:rsidRDefault="007213BE" w:rsidP="007213BE">
      <w:pPr>
        <w:sectPr w:rsidR="007213BE" w:rsidSect="00280530">
          <w:pgSz w:w="11906" w:h="16838"/>
          <w:pgMar w:top="1134" w:right="567" w:bottom="1134" w:left="1134" w:header="709" w:footer="709" w:gutter="0"/>
          <w:cols w:space="708"/>
          <w:docGrid w:linePitch="360"/>
        </w:sectPr>
      </w:pPr>
    </w:p>
    <w:p w:rsidR="007213BE" w:rsidRPr="00151CCE" w:rsidRDefault="007213BE" w:rsidP="007213BE">
      <w:pPr>
        <w:pStyle w:val="20"/>
      </w:pPr>
      <w:bookmarkStart w:id="348" w:name="_Toc356989077"/>
      <w:r>
        <w:lastRenderedPageBreak/>
        <w:t>5.4</w:t>
      </w:r>
      <w:r w:rsidRPr="007F4011">
        <w:t>.</w:t>
      </w:r>
      <w:r>
        <w:t>3</w:t>
      </w:r>
      <w:r w:rsidRPr="007F4011">
        <w:t xml:space="preserve"> </w:t>
      </w:r>
      <w:r>
        <w:t>Село Глядень</w:t>
      </w:r>
      <w:bookmarkEnd w:id="347"/>
      <w:bookmarkEnd w:id="348"/>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33" o:spid="_x0000_s1130" style="position:absolute;left:0;text-align:left;margin-left:101.15pt;margin-top:68pt;width:14.65pt;height:13.1pt;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" fillcolor="red"/>
              </w:pict>
            </w:r>
            <w:r w:rsidR="007213BE">
              <w:rPr>
                <w:rFonts w:cs="Times New Roman"/>
                <w:b/>
                <w:noProof/>
                <w:szCs w:val="24"/>
                <w:lang w:eastAsia="ru-RU"/>
              </w:rPr>
              <w:drawing>
                <wp:inline distT="0" distB="0" distL="0" distR="0">
                  <wp:extent cx="2150147" cy="1677136"/>
                  <wp:effectExtent l="19050" t="0" r="2503" b="0"/>
                  <wp:docPr id="52" name="Рисунок 20" descr="Назаров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заровский копия.JPG"/>
                          <pic:cNvPicPr/>
                        </pic:nvPicPr>
                        <pic:blipFill>
                          <a:blip r:embed="rId96" cstate="print"/>
                          <a:stretch>
                            <a:fillRect/>
                          </a:stretch>
                        </pic:blipFill>
                        <pic:spPr>
                          <a:xfrm>
                            <a:off x="0" y="0"/>
                            <a:ext cx="2155678" cy="1681450"/>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Pr>
                <w:rFonts w:cs="Times New Roman"/>
                <w:b/>
                <w:noProof/>
                <w:szCs w:val="24"/>
                <w:lang w:eastAsia="ru-RU"/>
              </w:rPr>
              <w:drawing>
                <wp:inline distT="0" distB="0" distL="0" distR="0">
                  <wp:extent cx="2310334" cy="1834948"/>
                  <wp:effectExtent l="19050" t="0" r="0" b="0"/>
                  <wp:docPr id="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srcRect l="43324" t="40212" r="13342" b="15608"/>
                          <a:stretch>
                            <a:fillRect/>
                          </a:stretch>
                        </pic:blipFill>
                        <pic:spPr bwMode="auto">
                          <a:xfrm>
                            <a:off x="0" y="0"/>
                            <a:ext cx="2312449" cy="1836628"/>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Рисунок 5.</w:t>
            </w:r>
            <w:r>
              <w:rPr>
                <w:rFonts w:cs="Times New Roman"/>
                <w:sz w:val="24"/>
                <w:szCs w:val="24"/>
              </w:rPr>
              <w:t>20</w:t>
            </w:r>
            <w:r w:rsidRPr="00C506A7">
              <w:rPr>
                <w:rFonts w:cs="Times New Roman"/>
                <w:sz w:val="24"/>
                <w:szCs w:val="24"/>
              </w:rPr>
              <w:t xml:space="preserve"> – Расположение </w:t>
            </w:r>
            <w:r>
              <w:rPr>
                <w:rFonts w:cs="Times New Roman"/>
                <w:sz w:val="24"/>
                <w:szCs w:val="24"/>
              </w:rPr>
              <w:t xml:space="preserve">села Глядень </w:t>
            </w:r>
            <w:r w:rsidRPr="00C506A7">
              <w:rPr>
                <w:rFonts w:cs="Times New Roman"/>
                <w:sz w:val="24"/>
                <w:szCs w:val="24"/>
              </w:rPr>
              <w:t xml:space="preserve">на 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sidRPr="00DA13B9">
              <w:rPr>
                <w:rFonts w:cs="Times New Roman"/>
                <w:sz w:val="24"/>
                <w:szCs w:val="24"/>
              </w:rPr>
              <w:t>Рисунок 5.</w:t>
            </w:r>
            <w:r>
              <w:rPr>
                <w:rFonts w:cs="Times New Roman"/>
                <w:sz w:val="24"/>
                <w:szCs w:val="24"/>
              </w:rPr>
              <w:t>21</w:t>
            </w:r>
            <w:r w:rsidRPr="00DA13B9">
              <w:rPr>
                <w:rFonts w:cs="Times New Roman"/>
                <w:sz w:val="24"/>
                <w:szCs w:val="24"/>
              </w:rPr>
              <w:t xml:space="preserve"> – Фотоснимок </w:t>
            </w:r>
            <w:r>
              <w:rPr>
                <w:rFonts w:cs="Times New Roman"/>
                <w:sz w:val="24"/>
                <w:szCs w:val="24"/>
              </w:rPr>
              <w:t xml:space="preserve">села Глядень </w:t>
            </w:r>
          </w:p>
          <w:p w:rsidR="007213BE" w:rsidRDefault="007213BE" w:rsidP="00871C50">
            <w:pPr>
              <w:jc w:val="center"/>
              <w:rPr>
                <w:rFonts w:cs="Times New Roman"/>
                <w:sz w:val="24"/>
                <w:szCs w:val="24"/>
              </w:rPr>
            </w:pPr>
            <w:r w:rsidRPr="00DA13B9">
              <w:rPr>
                <w:rFonts w:cs="Times New Roman"/>
                <w:sz w:val="24"/>
                <w:szCs w:val="24"/>
              </w:rPr>
              <w:t>со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w:t>
      </w:r>
      <w:r>
        <w:rPr>
          <w:sz w:val="24"/>
          <w:szCs w:val="24"/>
        </w:rPr>
        <w:t>22</w:t>
      </w:r>
      <w:r w:rsidRPr="00F07C74">
        <w:rPr>
          <w:sz w:val="24"/>
          <w:szCs w:val="24"/>
        </w:rPr>
        <w:t xml:space="preserve"> - Поголовье сельскохозяйственных животных по состоянию на 01.01.2013</w:t>
      </w:r>
    </w:p>
    <w:tbl>
      <w:tblPr>
        <w:tblW w:w="10217" w:type="dxa"/>
        <w:tblInd w:w="97" w:type="dxa"/>
        <w:tblLook w:val="04A0"/>
      </w:tblPr>
      <w:tblGrid>
        <w:gridCol w:w="3291"/>
        <w:gridCol w:w="779"/>
        <w:gridCol w:w="1727"/>
        <w:gridCol w:w="992"/>
        <w:gridCol w:w="1134"/>
        <w:gridCol w:w="851"/>
        <w:gridCol w:w="1443"/>
      </w:tblGrid>
      <w:tr w:rsidR="007213BE" w:rsidRPr="00F07C74" w:rsidTr="00871C50">
        <w:trPr>
          <w:trHeight w:val="300"/>
        </w:trPr>
        <w:tc>
          <w:tcPr>
            <w:tcW w:w="329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6926"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291"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727"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коровы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291"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47535F" w:rsidRDefault="007213BE" w:rsidP="00871C50">
            <w:pPr>
              <w:jc w:val="left"/>
              <w:rPr>
                <w:bCs/>
                <w:sz w:val="24"/>
                <w:szCs w:val="24"/>
              </w:rPr>
            </w:pPr>
            <w:r>
              <w:rPr>
                <w:bCs/>
                <w:sz w:val="24"/>
                <w:szCs w:val="24"/>
              </w:rPr>
              <w:t>ЗАО «Гляденское»</w:t>
            </w: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bCs/>
                <w:sz w:val="24"/>
                <w:szCs w:val="24"/>
              </w:rPr>
            </w:pPr>
            <w:r w:rsidRPr="00281B1B">
              <w:rPr>
                <w:bCs/>
                <w:sz w:val="24"/>
                <w:szCs w:val="24"/>
              </w:rPr>
              <w:t>4213</w:t>
            </w:r>
          </w:p>
        </w:tc>
        <w:tc>
          <w:tcPr>
            <w:tcW w:w="1727"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bCs/>
                <w:sz w:val="24"/>
                <w:szCs w:val="24"/>
              </w:rPr>
            </w:pPr>
            <w:r w:rsidRPr="00281B1B">
              <w:rPr>
                <w:bCs/>
                <w:sz w:val="24"/>
                <w:szCs w:val="24"/>
              </w:rPr>
              <w:t>1481</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bCs/>
                <w:sz w:val="24"/>
                <w:szCs w:val="24"/>
              </w:rPr>
            </w:pPr>
            <w:r w:rsidRPr="00281B1B">
              <w:rPr>
                <w:bCs/>
                <w:sz w:val="24"/>
                <w:szCs w:val="24"/>
              </w:rPr>
              <w:t>4206</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bCs/>
                <w:sz w:val="24"/>
                <w:szCs w:val="24"/>
              </w:rPr>
            </w:pPr>
            <w:r w:rsidRPr="00281B1B">
              <w:rPr>
                <w:bCs/>
                <w:sz w:val="24"/>
                <w:szCs w:val="24"/>
              </w:rPr>
              <w:t>228</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r>
    </w:tbl>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t>Таблица 5.2</w:t>
      </w:r>
      <w:r>
        <w:rPr>
          <w:sz w:val="24"/>
          <w:szCs w:val="28"/>
        </w:rPr>
        <w:t>3</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Суточный выход экскр</w:t>
            </w:r>
            <w:r w:rsidR="00FB55BF">
              <w:rPr>
                <w:sz w:val="24"/>
                <w:szCs w:val="24"/>
                <w:lang w:eastAsia="ru-RU"/>
              </w:rPr>
              <w:t>е</w:t>
            </w:r>
            <w:r>
              <w:rPr>
                <w:sz w:val="24"/>
                <w:szCs w:val="24"/>
                <w:lang w:eastAsia="ru-RU"/>
              </w:rPr>
              <w:t>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193 756,00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290 634,00</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29 063,40</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23 250,72</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6 975,22</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2 790,09</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4 843,90</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3 229,27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20 826,00</w:t>
            </w: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4 651,45</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61 381,90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25 488,85</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35 893,05</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17 050,05</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Потен</w:t>
            </w:r>
            <w:r w:rsidR="00FB55BF">
              <w:rPr>
                <w:sz w:val="24"/>
                <w:szCs w:val="24"/>
                <w:lang w:eastAsia="ru-RU"/>
              </w:rPr>
              <w:t>ц</w:t>
            </w:r>
            <w:r w:rsidRPr="008C6D11">
              <w:rPr>
                <w:sz w:val="24"/>
                <w:szCs w:val="24"/>
                <w:lang w:eastAsia="ru-RU"/>
              </w:rPr>
              <w:t xml:space="preserve">иал тепловой энергии </w:t>
            </w:r>
            <w:r w:rsidRPr="008C6D11">
              <w:rPr>
                <w:i/>
                <w:sz w:val="24"/>
                <w:szCs w:val="24"/>
                <w:lang w:eastAsia="ru-RU"/>
              </w:rPr>
              <w:t>Q</w:t>
            </w:r>
            <w:r w:rsidRPr="008C6D11">
              <w:rPr>
                <w:sz w:val="24"/>
                <w:szCs w:val="24"/>
                <w:vertAlign w:val="subscript"/>
                <w:lang w:eastAsia="ru-RU"/>
              </w:rPr>
              <w:t>БГУ</w:t>
            </w:r>
            <w:r w:rsidRPr="008C6D11">
              <w:rPr>
                <w:sz w:val="24"/>
                <w:szCs w:val="24"/>
                <w:lang w:eastAsia="ru-RU"/>
              </w:rPr>
              <w:t xml:space="preserve">, </w:t>
            </w:r>
            <w:r w:rsidR="00614086">
              <w:rPr>
                <w:sz w:val="24"/>
                <w:szCs w:val="24"/>
                <w:lang w:eastAsia="ru-RU"/>
              </w:rPr>
              <w:t>ГКал</w:t>
            </w:r>
            <w:r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14,66</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281B1B" w:rsidRDefault="007213BE" w:rsidP="00871C50">
            <w:pPr>
              <w:jc w:val="center"/>
              <w:rPr>
                <w:rFonts w:cs="Times New Roman"/>
                <w:sz w:val="24"/>
                <w:szCs w:val="24"/>
              </w:rPr>
            </w:pPr>
            <w:r w:rsidRPr="00281B1B">
              <w:rPr>
                <w:rFonts w:cs="Times New Roman"/>
                <w:sz w:val="24"/>
                <w:szCs w:val="24"/>
              </w:rPr>
              <w:t>710,42</w:t>
            </w:r>
          </w:p>
        </w:tc>
      </w:tr>
    </w:tbl>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lastRenderedPageBreak/>
        <w:t>Таблица 5.</w:t>
      </w:r>
      <w:r>
        <w:rPr>
          <w:sz w:val="24"/>
          <w:szCs w:val="28"/>
        </w:rPr>
        <w:t>24</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2055"/>
        <w:gridCol w:w="2055"/>
      </w:tblGrid>
      <w:tr w:rsidR="007213BE" w:rsidTr="00871C50">
        <w:tc>
          <w:tcPr>
            <w:tcW w:w="6204" w:type="dxa"/>
          </w:tcPr>
          <w:p w:rsidR="007213BE" w:rsidRPr="00452DE1" w:rsidRDefault="007213BE" w:rsidP="00871C50">
            <w:pPr>
              <w:jc w:val="center"/>
              <w:rPr>
                <w:sz w:val="24"/>
                <w:szCs w:val="24"/>
              </w:rPr>
            </w:pPr>
            <w:r w:rsidRPr="00452DE1">
              <w:rPr>
                <w:sz w:val="24"/>
                <w:szCs w:val="24"/>
              </w:rPr>
              <w:t>Показатель</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871C50">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1 063,00</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1 000,00</w:t>
            </w:r>
          </w:p>
        </w:tc>
      </w:tr>
      <w:tr w:rsidR="007213BE" w:rsidRPr="00452DE1" w:rsidTr="00871C50">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56 080 000,00</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120 000 000,00</w:t>
            </w:r>
          </w:p>
        </w:tc>
      </w:tr>
      <w:tr w:rsidR="007213BE" w:rsidRPr="00452DE1" w:rsidTr="00871C50">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2 804 000,00</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6 000 000,00</w:t>
            </w:r>
          </w:p>
        </w:tc>
      </w:tr>
      <w:tr w:rsidR="007213BE" w:rsidRPr="00452DE1" w:rsidTr="00871C50">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1 200 000,00</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1 121 600,00</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2 400 000,00</w:t>
            </w:r>
          </w:p>
        </w:tc>
      </w:tr>
      <w:tr w:rsidR="007213BE" w:rsidRPr="00452DE1" w:rsidTr="00871C50">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1 880 000,00</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1 880 000,00</w:t>
            </w:r>
          </w:p>
        </w:tc>
      </w:tr>
      <w:tr w:rsidR="007213BE" w:rsidRPr="00452DE1" w:rsidTr="00871C50">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39 600 000,00</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40 000 000,00</w:t>
            </w:r>
          </w:p>
        </w:tc>
      </w:tr>
      <w:tr w:rsidR="007213BE" w:rsidRPr="00452DE1" w:rsidTr="00871C50">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1 200 000,00</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103 885 600,00</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172 680 000,00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6 820,02</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6 820,02</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13,20</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13,20</w:t>
            </w:r>
          </w:p>
        </w:tc>
      </w:tr>
      <w:tr w:rsidR="007213BE" w:rsidTr="00871C50">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2 243 200,00</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4 800 000,00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2 489,31</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2 489,31</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4 816,81</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4 816,81</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2,34</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2,49</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96 817,89</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160 931,97</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2,99</w:t>
            </w:r>
          </w:p>
        </w:tc>
        <w:tc>
          <w:tcPr>
            <w:tcW w:w="2055" w:type="dxa"/>
            <w:vAlign w:val="center"/>
          </w:tcPr>
          <w:p w:rsidR="007213BE" w:rsidRPr="00281B1B" w:rsidRDefault="007213BE" w:rsidP="00871C50">
            <w:pPr>
              <w:jc w:val="center"/>
              <w:rPr>
                <w:rFonts w:cs="Times New Roman"/>
                <w:sz w:val="24"/>
                <w:szCs w:val="24"/>
              </w:rPr>
            </w:pPr>
            <w:r w:rsidRPr="00281B1B">
              <w:rPr>
                <w:rFonts w:cs="Times New Roman"/>
                <w:sz w:val="24"/>
                <w:szCs w:val="24"/>
              </w:rPr>
              <w:t>5,40</w:t>
            </w:r>
          </w:p>
        </w:tc>
      </w:tr>
      <w:tr w:rsidR="007213BE" w:rsidTr="00871C50">
        <w:tc>
          <w:tcPr>
            <w:tcW w:w="6204" w:type="dxa"/>
          </w:tcPr>
          <w:p w:rsidR="007213BE" w:rsidRPr="00D54238" w:rsidRDefault="007213BE" w:rsidP="00871C50">
            <w:pPr>
              <w:rPr>
                <w:rFonts w:cs="Times New Roman"/>
                <w:color w:val="000000"/>
                <w:sz w:val="24"/>
                <w:szCs w:val="24"/>
              </w:rPr>
            </w:pPr>
            <w:r>
              <w:rPr>
                <w:rFonts w:cs="Times New Roman"/>
                <w:color w:val="000000"/>
                <w:sz w:val="24"/>
                <w:szCs w:val="24"/>
              </w:rPr>
              <w:t>Коммерческий тариф</w:t>
            </w:r>
            <w:r w:rsidRPr="00D54238">
              <w:rPr>
                <w:rFonts w:cs="Times New Roman"/>
                <w:color w:val="000000"/>
                <w:sz w:val="24"/>
                <w:szCs w:val="24"/>
              </w:rPr>
              <w:t xml:space="preserve"> на электрическую энергию Т, руб./кВт·ч</w:t>
            </w:r>
          </w:p>
        </w:tc>
        <w:tc>
          <w:tcPr>
            <w:tcW w:w="4110" w:type="dxa"/>
            <w:gridSpan w:val="2"/>
          </w:tcPr>
          <w:p w:rsidR="007213BE" w:rsidRPr="00D54238" w:rsidRDefault="007213BE" w:rsidP="00871C50">
            <w:pPr>
              <w:jc w:val="center"/>
              <w:rPr>
                <w:sz w:val="24"/>
                <w:szCs w:val="24"/>
              </w:rPr>
            </w:pPr>
            <w:r w:rsidRPr="00D54238">
              <w:rPr>
                <w:sz w:val="24"/>
                <w:szCs w:val="24"/>
              </w:rPr>
              <w:t>18,12</w:t>
            </w:r>
          </w:p>
          <w:p w:rsidR="007213BE" w:rsidRPr="00D54238" w:rsidRDefault="007213BE" w:rsidP="00871C50">
            <w:pPr>
              <w:jc w:val="center"/>
              <w:rPr>
                <w:sz w:val="24"/>
                <w:szCs w:val="24"/>
              </w:rPr>
            </w:pPr>
          </w:p>
        </w:tc>
      </w:tr>
      <w:tr w:rsidR="007213BE" w:rsidTr="00871C50">
        <w:tc>
          <w:tcPr>
            <w:tcW w:w="6204" w:type="dxa"/>
          </w:tcPr>
          <w:p w:rsidR="007213BE" w:rsidRPr="00D54238" w:rsidRDefault="007213BE" w:rsidP="00871C50">
            <w:pPr>
              <w:rPr>
                <w:sz w:val="24"/>
                <w:szCs w:val="24"/>
              </w:rPr>
            </w:pPr>
            <w:r w:rsidRPr="00D54238">
              <w:rPr>
                <w:rFonts w:cs="Times New Roman"/>
                <w:color w:val="000000"/>
                <w:sz w:val="24"/>
                <w:szCs w:val="24"/>
              </w:rPr>
              <w:t>Срок окупаемости Т</w:t>
            </w:r>
            <w:r w:rsidRPr="00D54238">
              <w:rPr>
                <w:rFonts w:cs="Times New Roman"/>
                <w:color w:val="000000"/>
                <w:sz w:val="24"/>
                <w:szCs w:val="24"/>
                <w:vertAlign w:val="subscript"/>
              </w:rPr>
              <w:t>ОК</w:t>
            </w:r>
            <w:r w:rsidRPr="00D54238">
              <w:rPr>
                <w:rFonts w:cs="Times New Roman"/>
                <w:color w:val="000000"/>
                <w:sz w:val="24"/>
                <w:szCs w:val="24"/>
              </w:rPr>
              <w:t>, лет</w:t>
            </w:r>
          </w:p>
        </w:tc>
        <w:tc>
          <w:tcPr>
            <w:tcW w:w="2055" w:type="dxa"/>
            <w:vAlign w:val="bottom"/>
          </w:tcPr>
          <w:p w:rsidR="007213BE" w:rsidRPr="00D54238" w:rsidRDefault="007213BE" w:rsidP="00871C50">
            <w:pPr>
              <w:jc w:val="center"/>
              <w:rPr>
                <w:sz w:val="24"/>
                <w:szCs w:val="24"/>
              </w:rPr>
            </w:pPr>
            <w:r w:rsidRPr="00D54238">
              <w:rPr>
                <w:sz w:val="24"/>
                <w:szCs w:val="24"/>
              </w:rPr>
              <w:t>2,76</w:t>
            </w:r>
          </w:p>
        </w:tc>
        <w:tc>
          <w:tcPr>
            <w:tcW w:w="2055" w:type="dxa"/>
            <w:vAlign w:val="bottom"/>
          </w:tcPr>
          <w:p w:rsidR="007213BE" w:rsidRPr="00D54238" w:rsidRDefault="007213BE" w:rsidP="00871C50">
            <w:pPr>
              <w:jc w:val="center"/>
              <w:rPr>
                <w:sz w:val="24"/>
                <w:szCs w:val="24"/>
              </w:rPr>
            </w:pPr>
            <w:r w:rsidRPr="00D54238">
              <w:rPr>
                <w:sz w:val="24"/>
                <w:szCs w:val="24"/>
              </w:rPr>
              <w:t>5,45</w:t>
            </w:r>
          </w:p>
        </w:tc>
      </w:tr>
      <w:tr w:rsidR="007F5CE4" w:rsidTr="007F5CE4">
        <w:tc>
          <w:tcPr>
            <w:tcW w:w="6204" w:type="dxa"/>
          </w:tcPr>
          <w:p w:rsidR="007F5CE4" w:rsidRPr="002F032F" w:rsidRDefault="007F5CE4" w:rsidP="00FD73E1">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 xml:space="preserve">1 108,43 </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 xml:space="preserve">976,98 </w:t>
            </w:r>
          </w:p>
        </w:tc>
      </w:tr>
      <w:tr w:rsidR="007F5CE4" w:rsidTr="007F5CE4">
        <w:tc>
          <w:tcPr>
            <w:tcW w:w="6204" w:type="dxa"/>
          </w:tcPr>
          <w:p w:rsidR="007F5CE4" w:rsidRPr="002F032F" w:rsidRDefault="007F5CE4" w:rsidP="00FD73E1">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69%</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48%</w:t>
            </w:r>
          </w:p>
        </w:tc>
      </w:tr>
    </w:tbl>
    <w:p w:rsidR="007213BE" w:rsidRDefault="007213BE" w:rsidP="007213BE"/>
    <w:p w:rsidR="007213BE" w:rsidRDefault="007213BE" w:rsidP="007213BE">
      <w:pPr>
        <w:jc w:val="center"/>
        <w:rPr>
          <w:sz w:val="24"/>
          <w:szCs w:val="24"/>
        </w:rPr>
      </w:pPr>
      <w:r w:rsidRPr="001B7C97">
        <w:rPr>
          <w:noProof/>
          <w:lang w:eastAsia="ru-RU"/>
        </w:rPr>
        <w:drawing>
          <wp:inline distT="0" distB="0" distL="0" distR="0">
            <wp:extent cx="6545179" cy="3262964"/>
            <wp:effectExtent l="0" t="0" r="0" b="0"/>
            <wp:docPr id="5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bookmarkStart w:id="349" w:name="_Toc351799257"/>
    </w:p>
    <w:p w:rsidR="007213BE" w:rsidRDefault="007213BE" w:rsidP="007213BE">
      <w:pPr>
        <w:jc w:val="center"/>
        <w:rPr>
          <w:sz w:val="24"/>
          <w:szCs w:val="24"/>
        </w:rPr>
      </w:pPr>
    </w:p>
    <w:p w:rsidR="007213BE" w:rsidRPr="001B7C97" w:rsidRDefault="007213BE" w:rsidP="007213BE">
      <w:pPr>
        <w:jc w:val="center"/>
        <w:rPr>
          <w:sz w:val="24"/>
          <w:szCs w:val="24"/>
        </w:rPr>
      </w:pPr>
      <w:r w:rsidRPr="001B7C97">
        <w:rPr>
          <w:sz w:val="24"/>
          <w:szCs w:val="24"/>
        </w:rPr>
        <w:t>Рисунок 5.</w:t>
      </w:r>
      <w:r>
        <w:rPr>
          <w:sz w:val="24"/>
          <w:szCs w:val="24"/>
        </w:rPr>
        <w:t>22</w:t>
      </w:r>
      <w:r w:rsidRPr="001B7C97">
        <w:rPr>
          <w:sz w:val="24"/>
          <w:szCs w:val="24"/>
        </w:rPr>
        <w:t xml:space="preserve"> – Зависимость срока окупаемости от</w:t>
      </w:r>
    </w:p>
    <w:p w:rsidR="007213BE" w:rsidRDefault="007213BE" w:rsidP="007213BE">
      <w:pPr>
        <w:jc w:val="center"/>
        <w:rPr>
          <w:bCs/>
          <w:sz w:val="24"/>
          <w:szCs w:val="24"/>
        </w:rPr>
        <w:sectPr w:rsidR="007213BE" w:rsidSect="00280530">
          <w:pgSz w:w="11906" w:h="16838"/>
          <w:pgMar w:top="1134" w:right="567" w:bottom="1134" w:left="1134" w:header="709" w:footer="709" w:gutter="0"/>
          <w:cols w:space="708"/>
          <w:docGrid w:linePitch="360"/>
        </w:sectPr>
      </w:pPr>
      <w:r w:rsidRPr="001B7C97">
        <w:rPr>
          <w:bCs/>
          <w:sz w:val="24"/>
          <w:szCs w:val="24"/>
        </w:rPr>
        <w:t>отпускного тарифа биогазовой электростанции</w:t>
      </w:r>
    </w:p>
    <w:p w:rsidR="007213BE" w:rsidRPr="00151CCE" w:rsidRDefault="007213BE" w:rsidP="007213BE">
      <w:pPr>
        <w:pStyle w:val="20"/>
      </w:pPr>
      <w:bookmarkStart w:id="350" w:name="_Toc356989078"/>
      <w:r>
        <w:lastRenderedPageBreak/>
        <w:t>5.4</w:t>
      </w:r>
      <w:r w:rsidRPr="007F4011">
        <w:t>.</w:t>
      </w:r>
      <w:r>
        <w:t>4</w:t>
      </w:r>
      <w:r w:rsidRPr="007F4011">
        <w:t xml:space="preserve"> </w:t>
      </w:r>
      <w:r>
        <w:t>Поселок Красная Поляна</w:t>
      </w:r>
      <w:bookmarkEnd w:id="349"/>
      <w:bookmarkEnd w:id="350"/>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34" o:spid="_x0000_s1129" style="position:absolute;left:0;text-align:left;margin-left:162.6pt;margin-top:42.75pt;width:14.65pt;height:13.1pt;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" fillcolor="red"/>
              </w:pict>
            </w:r>
            <w:r w:rsidR="007213BE">
              <w:rPr>
                <w:rFonts w:cs="Times New Roman"/>
                <w:b/>
                <w:noProof/>
                <w:szCs w:val="24"/>
                <w:lang w:eastAsia="ru-RU"/>
              </w:rPr>
              <w:drawing>
                <wp:inline distT="0" distB="0" distL="0" distR="0">
                  <wp:extent cx="2150147" cy="1677136"/>
                  <wp:effectExtent l="19050" t="0" r="2503" b="0"/>
                  <wp:docPr id="55" name="Рисунок 20" descr="Назаров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заровский копия.JPG"/>
                          <pic:cNvPicPr/>
                        </pic:nvPicPr>
                        <pic:blipFill>
                          <a:blip r:embed="rId96" cstate="print"/>
                          <a:stretch>
                            <a:fillRect/>
                          </a:stretch>
                        </pic:blipFill>
                        <pic:spPr>
                          <a:xfrm>
                            <a:off x="0" y="0"/>
                            <a:ext cx="2155678" cy="1681450"/>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Pr>
                <w:rFonts w:cs="Times New Roman"/>
                <w:b/>
                <w:noProof/>
                <w:szCs w:val="24"/>
                <w:lang w:eastAsia="ru-RU"/>
              </w:rPr>
              <w:drawing>
                <wp:inline distT="0" distB="0" distL="0" distR="0">
                  <wp:extent cx="1395934" cy="1678007"/>
                  <wp:effectExtent l="19050" t="0" r="0" b="0"/>
                  <wp:docPr id="5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cstate="print"/>
                          <a:srcRect l="48687" t="43386" r="29726" b="23359"/>
                          <a:stretch>
                            <a:fillRect/>
                          </a:stretch>
                        </pic:blipFill>
                        <pic:spPr bwMode="auto">
                          <a:xfrm>
                            <a:off x="0" y="0"/>
                            <a:ext cx="1395934" cy="1678007"/>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Рисунок 5.</w:t>
            </w:r>
            <w:r>
              <w:rPr>
                <w:rFonts w:cs="Times New Roman"/>
                <w:sz w:val="24"/>
                <w:szCs w:val="24"/>
              </w:rPr>
              <w:t>23</w:t>
            </w:r>
            <w:r w:rsidRPr="00C506A7">
              <w:rPr>
                <w:rFonts w:cs="Times New Roman"/>
                <w:sz w:val="24"/>
                <w:szCs w:val="24"/>
              </w:rPr>
              <w:t xml:space="preserve"> – Расположение </w:t>
            </w:r>
            <w:r>
              <w:rPr>
                <w:rFonts w:cs="Times New Roman"/>
                <w:sz w:val="24"/>
                <w:szCs w:val="24"/>
              </w:rPr>
              <w:t xml:space="preserve">поселка Красная Поляна </w:t>
            </w:r>
            <w:r w:rsidRPr="00C506A7">
              <w:rPr>
                <w:rFonts w:cs="Times New Roman"/>
                <w:sz w:val="24"/>
                <w:szCs w:val="24"/>
              </w:rPr>
              <w:t xml:space="preserve">на 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sidRPr="00DA13B9">
              <w:rPr>
                <w:rFonts w:cs="Times New Roman"/>
                <w:sz w:val="24"/>
                <w:szCs w:val="24"/>
              </w:rPr>
              <w:t>Рисунок 5.</w:t>
            </w:r>
            <w:r>
              <w:rPr>
                <w:rFonts w:cs="Times New Roman"/>
                <w:sz w:val="24"/>
                <w:szCs w:val="24"/>
              </w:rPr>
              <w:t xml:space="preserve">24 </w:t>
            </w:r>
            <w:r w:rsidRPr="00DA13B9">
              <w:rPr>
                <w:rFonts w:cs="Times New Roman"/>
                <w:sz w:val="24"/>
                <w:szCs w:val="24"/>
              </w:rPr>
              <w:t xml:space="preserve">– Фотоснимок </w:t>
            </w:r>
            <w:r>
              <w:rPr>
                <w:rFonts w:cs="Times New Roman"/>
                <w:sz w:val="24"/>
                <w:szCs w:val="24"/>
              </w:rPr>
              <w:t xml:space="preserve">поселка Красная Поляна </w:t>
            </w:r>
            <w:r w:rsidRPr="00DA13B9">
              <w:rPr>
                <w:rFonts w:cs="Times New Roman"/>
                <w:sz w:val="24"/>
                <w:szCs w:val="24"/>
              </w:rPr>
              <w:t>со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w:t>
      </w:r>
      <w:r>
        <w:rPr>
          <w:sz w:val="24"/>
          <w:szCs w:val="24"/>
        </w:rPr>
        <w:t>25</w:t>
      </w:r>
      <w:r w:rsidRPr="00F07C74">
        <w:rPr>
          <w:sz w:val="24"/>
          <w:szCs w:val="24"/>
        </w:rPr>
        <w:t xml:space="preserve"> - Поголовье сельскохозяйственных животных по состоянию на 01.01.2013</w:t>
      </w:r>
    </w:p>
    <w:tbl>
      <w:tblPr>
        <w:tblW w:w="10217" w:type="dxa"/>
        <w:tblInd w:w="97" w:type="dxa"/>
        <w:tblLook w:val="04A0"/>
      </w:tblPr>
      <w:tblGrid>
        <w:gridCol w:w="3291"/>
        <w:gridCol w:w="779"/>
        <w:gridCol w:w="1727"/>
        <w:gridCol w:w="992"/>
        <w:gridCol w:w="1134"/>
        <w:gridCol w:w="851"/>
        <w:gridCol w:w="1443"/>
      </w:tblGrid>
      <w:tr w:rsidR="007213BE" w:rsidRPr="00F07C74" w:rsidTr="00871C50">
        <w:trPr>
          <w:trHeight w:val="300"/>
        </w:trPr>
        <w:tc>
          <w:tcPr>
            <w:tcW w:w="329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6926"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291"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727"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коровы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291"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47535F" w:rsidRDefault="007213BE" w:rsidP="00871C50">
            <w:pPr>
              <w:jc w:val="left"/>
              <w:rPr>
                <w:bCs/>
                <w:sz w:val="24"/>
                <w:szCs w:val="24"/>
              </w:rPr>
            </w:pPr>
            <w:r>
              <w:rPr>
                <w:bCs/>
                <w:sz w:val="24"/>
                <w:szCs w:val="24"/>
              </w:rPr>
              <w:t>СЗАО «Краснополянское»</w:t>
            </w: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bCs/>
                <w:sz w:val="24"/>
                <w:szCs w:val="24"/>
              </w:rPr>
            </w:pPr>
            <w:r w:rsidRPr="00622CB5">
              <w:rPr>
                <w:bCs/>
                <w:sz w:val="24"/>
                <w:szCs w:val="24"/>
              </w:rPr>
              <w:t>4626</w:t>
            </w:r>
          </w:p>
        </w:tc>
        <w:tc>
          <w:tcPr>
            <w:tcW w:w="1727"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bCs/>
                <w:sz w:val="24"/>
                <w:szCs w:val="24"/>
              </w:rPr>
            </w:pPr>
            <w:r w:rsidRPr="00622CB5">
              <w:rPr>
                <w:bCs/>
                <w:sz w:val="24"/>
                <w:szCs w:val="24"/>
              </w:rPr>
              <w:t>1792</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bCs/>
                <w:color w:val="000000"/>
                <w:sz w:val="24"/>
                <w:szCs w:val="24"/>
              </w:rPr>
            </w:pP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bCs/>
                <w:sz w:val="24"/>
                <w:szCs w:val="24"/>
              </w:rPr>
            </w:pPr>
            <w:r w:rsidRPr="00622CB5">
              <w:rPr>
                <w:bCs/>
                <w:sz w:val="24"/>
                <w:szCs w:val="24"/>
              </w:rPr>
              <w:t>97</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r>
    </w:tbl>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t>Таблица 5.2</w:t>
      </w:r>
      <w:r>
        <w:rPr>
          <w:sz w:val="24"/>
          <w:szCs w:val="28"/>
        </w:rPr>
        <w:t>6</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Суточный выход экскр</w:t>
            </w:r>
            <w:r w:rsidR="00FB55BF">
              <w:rPr>
                <w:sz w:val="24"/>
                <w:szCs w:val="24"/>
                <w:lang w:eastAsia="ru-RU"/>
              </w:rPr>
              <w:t>е</w:t>
            </w:r>
            <w:r>
              <w:rPr>
                <w:sz w:val="24"/>
                <w:szCs w:val="24"/>
                <w:lang w:eastAsia="ru-RU"/>
              </w:rPr>
              <w:t>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185 040,00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277 560,00</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27 756,00</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22 204,80</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6 661,44</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2 664,58</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4 626,00</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3 084,00</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19 889,16</w:t>
            </w: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4 442,20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58 620,67</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24 342,77</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34 277,91</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16 283,06</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Потен</w:t>
            </w:r>
            <w:r w:rsidR="00FB55BF">
              <w:rPr>
                <w:sz w:val="24"/>
                <w:szCs w:val="24"/>
                <w:lang w:eastAsia="ru-RU"/>
              </w:rPr>
              <w:t>ц</w:t>
            </w:r>
            <w:r w:rsidRPr="008C6D11">
              <w:rPr>
                <w:sz w:val="24"/>
                <w:szCs w:val="24"/>
                <w:lang w:eastAsia="ru-RU"/>
              </w:rPr>
              <w:t xml:space="preserve">иал тепловой энергии </w:t>
            </w:r>
            <w:r w:rsidRPr="008C6D11">
              <w:rPr>
                <w:i/>
                <w:sz w:val="24"/>
                <w:szCs w:val="24"/>
                <w:lang w:eastAsia="ru-RU"/>
              </w:rPr>
              <w:t>Q</w:t>
            </w:r>
            <w:r w:rsidRPr="008C6D11">
              <w:rPr>
                <w:sz w:val="24"/>
                <w:szCs w:val="24"/>
                <w:vertAlign w:val="subscript"/>
                <w:lang w:eastAsia="ru-RU"/>
              </w:rPr>
              <w:t>БГУ</w:t>
            </w:r>
            <w:r w:rsidRPr="008C6D11">
              <w:rPr>
                <w:sz w:val="24"/>
                <w:szCs w:val="24"/>
                <w:lang w:eastAsia="ru-RU"/>
              </w:rPr>
              <w:t xml:space="preserve">, </w:t>
            </w:r>
            <w:r w:rsidR="00614086">
              <w:rPr>
                <w:sz w:val="24"/>
                <w:szCs w:val="24"/>
                <w:lang w:eastAsia="ru-RU"/>
              </w:rPr>
              <w:t>ГКал</w:t>
            </w:r>
            <w:r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14,00</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22CB5" w:rsidRDefault="007213BE" w:rsidP="00871C50">
            <w:pPr>
              <w:jc w:val="center"/>
              <w:rPr>
                <w:rFonts w:cs="Times New Roman"/>
                <w:sz w:val="24"/>
                <w:szCs w:val="24"/>
              </w:rPr>
            </w:pPr>
            <w:r w:rsidRPr="00622CB5">
              <w:rPr>
                <w:rFonts w:cs="Times New Roman"/>
                <w:sz w:val="24"/>
                <w:szCs w:val="24"/>
              </w:rPr>
              <w:t>678,46</w:t>
            </w:r>
          </w:p>
        </w:tc>
      </w:tr>
    </w:tbl>
    <w:p w:rsidR="007213BE" w:rsidRDefault="007213BE" w:rsidP="007213BE">
      <w:pPr>
        <w:rPr>
          <w:sz w:val="24"/>
          <w:szCs w:val="28"/>
        </w:rPr>
      </w:pPr>
    </w:p>
    <w:p w:rsidR="007213BE" w:rsidRDefault="007213BE" w:rsidP="007213BE">
      <w:pPr>
        <w:spacing w:after="200" w:line="276" w:lineRule="auto"/>
        <w:jc w:val="left"/>
        <w:rPr>
          <w:sz w:val="24"/>
          <w:szCs w:val="28"/>
        </w:rPr>
      </w:pPr>
      <w:r>
        <w:rPr>
          <w:sz w:val="24"/>
          <w:szCs w:val="28"/>
        </w:rPr>
        <w:br w:type="page"/>
      </w:r>
    </w:p>
    <w:p w:rsidR="007213BE" w:rsidRPr="00452DE1" w:rsidRDefault="007213BE" w:rsidP="007213BE">
      <w:pPr>
        <w:ind w:firstLine="708"/>
        <w:rPr>
          <w:sz w:val="24"/>
          <w:szCs w:val="28"/>
        </w:rPr>
      </w:pPr>
      <w:r w:rsidRPr="00452DE1">
        <w:rPr>
          <w:sz w:val="24"/>
          <w:szCs w:val="28"/>
        </w:rPr>
        <w:lastRenderedPageBreak/>
        <w:t>Таблица 5.</w:t>
      </w:r>
      <w:r>
        <w:rPr>
          <w:sz w:val="24"/>
          <w:szCs w:val="28"/>
        </w:rPr>
        <w:t>27</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10314" w:type="dxa"/>
        <w:tblLayout w:type="fixed"/>
        <w:tblLook w:val="04A0"/>
      </w:tblPr>
      <w:tblGrid>
        <w:gridCol w:w="6204"/>
        <w:gridCol w:w="2055"/>
        <w:gridCol w:w="2055"/>
      </w:tblGrid>
      <w:tr w:rsidR="007213BE" w:rsidTr="007F5CE4">
        <w:tc>
          <w:tcPr>
            <w:tcW w:w="6204" w:type="dxa"/>
          </w:tcPr>
          <w:p w:rsidR="007213BE" w:rsidRPr="00452DE1" w:rsidRDefault="007213BE" w:rsidP="00871C50">
            <w:pPr>
              <w:jc w:val="center"/>
              <w:rPr>
                <w:sz w:val="24"/>
                <w:szCs w:val="24"/>
              </w:rPr>
            </w:pPr>
            <w:r w:rsidRPr="00452DE1">
              <w:rPr>
                <w:sz w:val="24"/>
                <w:szCs w:val="24"/>
              </w:rPr>
              <w:t>Показатель</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7F5CE4">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1 063,00</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1 000,00</w:t>
            </w:r>
          </w:p>
        </w:tc>
      </w:tr>
      <w:tr w:rsidR="007213BE" w:rsidRPr="00452DE1" w:rsidTr="007F5CE4">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56 080 000,00</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120 000 000,00</w:t>
            </w:r>
          </w:p>
        </w:tc>
      </w:tr>
      <w:tr w:rsidR="007213BE" w:rsidRPr="00452DE1" w:rsidTr="007F5CE4">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2 804 000,00</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6 000 000,00</w:t>
            </w:r>
          </w:p>
        </w:tc>
      </w:tr>
      <w:tr w:rsidR="007213BE" w:rsidRPr="00452DE1" w:rsidTr="007F5CE4">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1 200 000,00</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1 200 000,00</w:t>
            </w:r>
          </w:p>
        </w:tc>
      </w:tr>
      <w:tr w:rsidR="007213BE" w:rsidRPr="00452DE1" w:rsidTr="007F5CE4">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1 121 600,00</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2 400 000,00</w:t>
            </w:r>
          </w:p>
        </w:tc>
      </w:tr>
      <w:tr w:rsidR="007213BE" w:rsidRPr="00452DE1" w:rsidTr="007F5CE4">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1 880 000,00</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1 880 000,00</w:t>
            </w:r>
          </w:p>
        </w:tc>
      </w:tr>
      <w:tr w:rsidR="007213BE" w:rsidRPr="00452DE1" w:rsidTr="007F5CE4">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39 600 000,00</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40 000 000,00</w:t>
            </w:r>
          </w:p>
        </w:tc>
      </w:tr>
      <w:tr w:rsidR="007213BE" w:rsidRPr="00452DE1" w:rsidTr="007F5CE4">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1 200 000,00</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1 200 000,00</w:t>
            </w:r>
          </w:p>
        </w:tc>
      </w:tr>
      <w:tr w:rsidR="007213BE" w:rsidRPr="00452DE1" w:rsidTr="007F5CE4">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103 885 600,00</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172 680 000,00</w:t>
            </w:r>
          </w:p>
        </w:tc>
      </w:tr>
      <w:tr w:rsidR="007213BE" w:rsidRPr="00452DE1" w:rsidTr="007F5CE4">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6 513,23</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6 513,23</w:t>
            </w:r>
          </w:p>
        </w:tc>
      </w:tr>
      <w:tr w:rsidR="007213BE" w:rsidRPr="00452DE1" w:rsidTr="007F5CE4">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12,60</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12,60</w:t>
            </w:r>
          </w:p>
        </w:tc>
      </w:tr>
      <w:tr w:rsidR="007213BE" w:rsidTr="007F5CE4">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2 243 200,00</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4 800 000,00</w:t>
            </w:r>
          </w:p>
        </w:tc>
      </w:tr>
      <w:tr w:rsidR="007213BE" w:rsidTr="007F5CE4">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2 377,33</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2 377,33</w:t>
            </w:r>
          </w:p>
        </w:tc>
      </w:tr>
      <w:tr w:rsidR="007213BE" w:rsidTr="007F5CE4">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4 600,13</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4 600,13</w:t>
            </w:r>
          </w:p>
        </w:tc>
      </w:tr>
      <w:tr w:rsidR="007213BE" w:rsidTr="007F5CE4">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2,24</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2,38</w:t>
            </w:r>
          </w:p>
        </w:tc>
      </w:tr>
      <w:tr w:rsidR="007213BE" w:rsidTr="007F5CE4">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96 817,89</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160 931,97</w:t>
            </w:r>
          </w:p>
        </w:tc>
      </w:tr>
      <w:tr w:rsidR="007213BE" w:rsidTr="007F5CE4">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3,13</w:t>
            </w:r>
          </w:p>
        </w:tc>
        <w:tc>
          <w:tcPr>
            <w:tcW w:w="2055" w:type="dxa"/>
            <w:vAlign w:val="center"/>
          </w:tcPr>
          <w:p w:rsidR="007213BE" w:rsidRPr="00622CB5" w:rsidRDefault="007213BE" w:rsidP="00871C50">
            <w:pPr>
              <w:jc w:val="center"/>
              <w:rPr>
                <w:rFonts w:cs="Times New Roman"/>
                <w:sz w:val="24"/>
                <w:szCs w:val="24"/>
              </w:rPr>
            </w:pPr>
            <w:r w:rsidRPr="00622CB5">
              <w:rPr>
                <w:rFonts w:cs="Times New Roman"/>
                <w:sz w:val="24"/>
                <w:szCs w:val="24"/>
              </w:rPr>
              <w:t>5,65</w:t>
            </w:r>
          </w:p>
        </w:tc>
      </w:tr>
      <w:tr w:rsidR="007213BE" w:rsidRPr="00A93F2D" w:rsidTr="007F5CE4">
        <w:tc>
          <w:tcPr>
            <w:tcW w:w="6204" w:type="dxa"/>
            <w:shd w:val="clear" w:color="auto" w:fill="auto"/>
          </w:tcPr>
          <w:p w:rsidR="007213BE" w:rsidRPr="00A93F2D" w:rsidRDefault="007213BE" w:rsidP="00871C50">
            <w:pPr>
              <w:rPr>
                <w:rFonts w:cs="Times New Roman"/>
                <w:color w:val="000000"/>
                <w:sz w:val="24"/>
                <w:szCs w:val="24"/>
              </w:rPr>
            </w:pPr>
            <w:r>
              <w:rPr>
                <w:rFonts w:cs="Times New Roman"/>
                <w:color w:val="000000"/>
                <w:sz w:val="24"/>
                <w:szCs w:val="24"/>
              </w:rPr>
              <w:t>Коммерческий тариф</w:t>
            </w:r>
            <w:r w:rsidRPr="00A93F2D">
              <w:rPr>
                <w:rFonts w:cs="Times New Roman"/>
                <w:color w:val="000000"/>
                <w:sz w:val="24"/>
                <w:szCs w:val="24"/>
              </w:rPr>
              <w:t xml:space="preserve"> на электрическую энергию Т, руб./кВт·ч</w:t>
            </w:r>
          </w:p>
        </w:tc>
        <w:tc>
          <w:tcPr>
            <w:tcW w:w="4110" w:type="dxa"/>
            <w:gridSpan w:val="2"/>
            <w:shd w:val="clear" w:color="auto" w:fill="auto"/>
          </w:tcPr>
          <w:p w:rsidR="007213BE" w:rsidRPr="00A93F2D" w:rsidRDefault="007213BE" w:rsidP="00871C50">
            <w:pPr>
              <w:jc w:val="center"/>
              <w:rPr>
                <w:rFonts w:cs="Times New Roman"/>
                <w:sz w:val="24"/>
                <w:szCs w:val="24"/>
              </w:rPr>
            </w:pPr>
            <w:r w:rsidRPr="00A93F2D">
              <w:rPr>
                <w:rFonts w:cs="Times New Roman"/>
                <w:sz w:val="24"/>
                <w:szCs w:val="24"/>
              </w:rPr>
              <w:t>18,12</w:t>
            </w:r>
          </w:p>
          <w:p w:rsidR="007213BE" w:rsidRPr="00A93F2D" w:rsidRDefault="007213BE" w:rsidP="00871C50">
            <w:pPr>
              <w:jc w:val="center"/>
              <w:rPr>
                <w:rFonts w:cs="Times New Roman"/>
                <w:sz w:val="24"/>
                <w:szCs w:val="24"/>
              </w:rPr>
            </w:pPr>
          </w:p>
        </w:tc>
      </w:tr>
      <w:tr w:rsidR="007213BE" w:rsidTr="007F5CE4">
        <w:tc>
          <w:tcPr>
            <w:tcW w:w="6204" w:type="dxa"/>
            <w:shd w:val="clear" w:color="auto" w:fill="auto"/>
          </w:tcPr>
          <w:p w:rsidR="007213BE" w:rsidRPr="00A93F2D" w:rsidRDefault="007213BE" w:rsidP="00871C50">
            <w:pPr>
              <w:rPr>
                <w:sz w:val="24"/>
                <w:szCs w:val="24"/>
              </w:rPr>
            </w:pPr>
            <w:r w:rsidRPr="00A93F2D">
              <w:rPr>
                <w:rFonts w:cs="Times New Roman"/>
                <w:color w:val="000000"/>
                <w:sz w:val="24"/>
                <w:szCs w:val="24"/>
              </w:rPr>
              <w:t>Срок окупаемости Т</w:t>
            </w:r>
            <w:r w:rsidRPr="00A93F2D">
              <w:rPr>
                <w:rFonts w:cs="Times New Roman"/>
                <w:color w:val="000000"/>
                <w:sz w:val="24"/>
                <w:szCs w:val="24"/>
                <w:vertAlign w:val="subscript"/>
              </w:rPr>
              <w:t>ОК</w:t>
            </w:r>
            <w:r w:rsidRPr="00A93F2D">
              <w:rPr>
                <w:rFonts w:cs="Times New Roman"/>
                <w:color w:val="000000"/>
                <w:sz w:val="24"/>
                <w:szCs w:val="24"/>
              </w:rPr>
              <w:t>, лет</w:t>
            </w:r>
          </w:p>
        </w:tc>
        <w:tc>
          <w:tcPr>
            <w:tcW w:w="2055" w:type="dxa"/>
            <w:shd w:val="clear" w:color="auto" w:fill="auto"/>
            <w:vAlign w:val="bottom"/>
          </w:tcPr>
          <w:p w:rsidR="007213BE" w:rsidRPr="00A93F2D" w:rsidRDefault="007213BE" w:rsidP="00871C50">
            <w:pPr>
              <w:jc w:val="center"/>
              <w:rPr>
                <w:rFonts w:cs="Times New Roman"/>
                <w:sz w:val="24"/>
                <w:szCs w:val="24"/>
              </w:rPr>
            </w:pPr>
            <w:r w:rsidRPr="00A93F2D">
              <w:rPr>
                <w:rFonts w:cs="Times New Roman"/>
                <w:sz w:val="24"/>
                <w:szCs w:val="24"/>
              </w:rPr>
              <w:t>2,91</w:t>
            </w:r>
          </w:p>
        </w:tc>
        <w:tc>
          <w:tcPr>
            <w:tcW w:w="2055" w:type="dxa"/>
            <w:shd w:val="clear" w:color="auto" w:fill="auto"/>
            <w:vAlign w:val="bottom"/>
          </w:tcPr>
          <w:p w:rsidR="007213BE" w:rsidRPr="00A93F2D" w:rsidRDefault="007213BE" w:rsidP="00871C50">
            <w:pPr>
              <w:jc w:val="center"/>
              <w:rPr>
                <w:rFonts w:cs="Times New Roman"/>
                <w:sz w:val="24"/>
                <w:szCs w:val="24"/>
              </w:rPr>
            </w:pPr>
            <w:r w:rsidRPr="00A93F2D">
              <w:rPr>
                <w:rFonts w:cs="Times New Roman"/>
                <w:sz w:val="24"/>
                <w:szCs w:val="24"/>
              </w:rPr>
              <w:t>5,83</w:t>
            </w:r>
          </w:p>
        </w:tc>
      </w:tr>
      <w:tr w:rsidR="007F5CE4" w:rsidTr="007F5CE4">
        <w:tc>
          <w:tcPr>
            <w:tcW w:w="6204" w:type="dxa"/>
          </w:tcPr>
          <w:p w:rsidR="007F5CE4" w:rsidRPr="002F032F" w:rsidRDefault="007F5CE4" w:rsidP="00FD73E1">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 xml:space="preserve">1 051,68 </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 xml:space="preserve">920,22 </w:t>
            </w:r>
          </w:p>
        </w:tc>
      </w:tr>
      <w:tr w:rsidR="007F5CE4" w:rsidTr="007F5CE4">
        <w:tc>
          <w:tcPr>
            <w:tcW w:w="6204" w:type="dxa"/>
          </w:tcPr>
          <w:p w:rsidR="007F5CE4" w:rsidRPr="002F032F" w:rsidRDefault="007F5CE4" w:rsidP="00FD73E1">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67%</w:t>
            </w:r>
          </w:p>
        </w:tc>
        <w:tc>
          <w:tcPr>
            <w:tcW w:w="2055" w:type="dxa"/>
          </w:tcPr>
          <w:p w:rsidR="007F5CE4" w:rsidRPr="007F5CE4" w:rsidRDefault="007F5CE4" w:rsidP="007F5CE4">
            <w:pPr>
              <w:jc w:val="center"/>
              <w:rPr>
                <w:rFonts w:cs="Times New Roman"/>
                <w:color w:val="000000"/>
                <w:sz w:val="24"/>
                <w:szCs w:val="24"/>
              </w:rPr>
            </w:pPr>
            <w:r w:rsidRPr="007F5CE4">
              <w:rPr>
                <w:rFonts w:cs="Times New Roman"/>
                <w:color w:val="000000"/>
                <w:sz w:val="24"/>
                <w:szCs w:val="24"/>
              </w:rPr>
              <w:t>46%</w:t>
            </w:r>
          </w:p>
        </w:tc>
      </w:tr>
    </w:tbl>
    <w:p w:rsidR="007213BE" w:rsidRDefault="007213BE" w:rsidP="007213BE"/>
    <w:p w:rsidR="007213BE" w:rsidRDefault="007213BE" w:rsidP="007213BE">
      <w:pPr>
        <w:spacing w:after="200" w:line="276" w:lineRule="auto"/>
        <w:jc w:val="left"/>
      </w:pPr>
      <w:r w:rsidRPr="00CA7D8F">
        <w:rPr>
          <w:noProof/>
          <w:lang w:eastAsia="ru-RU"/>
        </w:rPr>
        <w:drawing>
          <wp:inline distT="0" distB="0" distL="0" distR="0">
            <wp:extent cx="6545179" cy="3455469"/>
            <wp:effectExtent l="0" t="0" r="0" b="0"/>
            <wp:docPr id="57"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7213BE" w:rsidRPr="00CA7D8F" w:rsidRDefault="007213BE" w:rsidP="007213BE">
      <w:pPr>
        <w:jc w:val="center"/>
        <w:rPr>
          <w:sz w:val="24"/>
          <w:szCs w:val="24"/>
        </w:rPr>
      </w:pPr>
      <w:bookmarkStart w:id="351" w:name="_Toc351799258"/>
      <w:r w:rsidRPr="00CA7D8F">
        <w:rPr>
          <w:sz w:val="24"/>
          <w:szCs w:val="24"/>
        </w:rPr>
        <w:t>Рисунок 5.</w:t>
      </w:r>
      <w:r>
        <w:rPr>
          <w:sz w:val="24"/>
          <w:szCs w:val="24"/>
        </w:rPr>
        <w:t>25</w:t>
      </w:r>
      <w:r w:rsidRPr="00CA7D8F">
        <w:rPr>
          <w:sz w:val="24"/>
          <w:szCs w:val="24"/>
        </w:rPr>
        <w:t xml:space="preserve"> – Зависимость срока окупаемости от</w:t>
      </w:r>
    </w:p>
    <w:p w:rsidR="007213BE" w:rsidRDefault="007213BE" w:rsidP="007213BE">
      <w:pPr>
        <w:jc w:val="center"/>
        <w:rPr>
          <w:bCs/>
          <w:sz w:val="24"/>
          <w:szCs w:val="24"/>
        </w:rPr>
        <w:sectPr w:rsidR="007213BE" w:rsidSect="00280530">
          <w:pgSz w:w="11906" w:h="16838"/>
          <w:pgMar w:top="1134" w:right="567" w:bottom="1134" w:left="1134" w:header="709" w:footer="709" w:gutter="0"/>
          <w:cols w:space="708"/>
          <w:docGrid w:linePitch="360"/>
        </w:sectPr>
      </w:pPr>
      <w:r w:rsidRPr="00CA7D8F">
        <w:rPr>
          <w:bCs/>
          <w:sz w:val="24"/>
          <w:szCs w:val="24"/>
        </w:rPr>
        <w:t>отпускного тарифа биогазовой электростанции</w:t>
      </w:r>
    </w:p>
    <w:p w:rsidR="007213BE" w:rsidRPr="00151CCE" w:rsidRDefault="007213BE" w:rsidP="007213BE">
      <w:pPr>
        <w:pStyle w:val="20"/>
      </w:pPr>
      <w:bookmarkStart w:id="352" w:name="_Toc356989079"/>
      <w:r>
        <w:lastRenderedPageBreak/>
        <w:t>5.4</w:t>
      </w:r>
      <w:r w:rsidRPr="007F4011">
        <w:t>.</w:t>
      </w:r>
      <w:r>
        <w:t>5</w:t>
      </w:r>
      <w:r w:rsidRPr="007F4011">
        <w:t xml:space="preserve"> </w:t>
      </w:r>
      <w:r>
        <w:t>Село Крутояр (ЗАО «Крутоярское»)</w:t>
      </w:r>
      <w:bookmarkEnd w:id="351"/>
      <w:bookmarkEnd w:id="352"/>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35" o:spid="_x0000_s1128" style="position:absolute;left:0;text-align:left;margin-left:122.1pt;margin-top:94.75pt;width:14.65pt;height:13.1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" fillcolor="red"/>
              </w:pict>
            </w:r>
            <w:r w:rsidR="007213BE">
              <w:rPr>
                <w:rFonts w:cs="Times New Roman"/>
                <w:b/>
                <w:noProof/>
                <w:szCs w:val="24"/>
                <w:lang w:eastAsia="ru-RU"/>
              </w:rPr>
              <w:drawing>
                <wp:inline distT="0" distB="0" distL="0" distR="0">
                  <wp:extent cx="2150147" cy="1677136"/>
                  <wp:effectExtent l="19050" t="0" r="2503" b="0"/>
                  <wp:docPr id="58" name="Рисунок 20" descr="Назаров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заровский копия.JPG"/>
                          <pic:cNvPicPr/>
                        </pic:nvPicPr>
                        <pic:blipFill>
                          <a:blip r:embed="rId96" cstate="print"/>
                          <a:stretch>
                            <a:fillRect/>
                          </a:stretch>
                        </pic:blipFill>
                        <pic:spPr>
                          <a:xfrm>
                            <a:off x="0" y="0"/>
                            <a:ext cx="2155678" cy="1681450"/>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Pr>
                <w:rFonts w:cs="Times New Roman"/>
                <w:b/>
                <w:noProof/>
                <w:szCs w:val="24"/>
                <w:lang w:eastAsia="ru-RU"/>
              </w:rPr>
              <w:drawing>
                <wp:inline distT="0" distB="0" distL="0" distR="0">
                  <wp:extent cx="2116775" cy="1864596"/>
                  <wp:effectExtent l="19050" t="0" r="0" b="0"/>
                  <wp:docPr id="12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4" cstate="print"/>
                          <a:srcRect l="44046" t="44974" r="23222" b="18074"/>
                          <a:stretch>
                            <a:fillRect/>
                          </a:stretch>
                        </pic:blipFill>
                        <pic:spPr bwMode="auto">
                          <a:xfrm>
                            <a:off x="0" y="0"/>
                            <a:ext cx="2116775" cy="1864596"/>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Рисунок 5.</w:t>
            </w:r>
            <w:r>
              <w:rPr>
                <w:rFonts w:cs="Times New Roman"/>
                <w:sz w:val="24"/>
                <w:szCs w:val="24"/>
              </w:rPr>
              <w:t>26</w:t>
            </w:r>
            <w:r w:rsidRPr="00C506A7">
              <w:rPr>
                <w:rFonts w:cs="Times New Roman"/>
                <w:sz w:val="24"/>
                <w:szCs w:val="24"/>
              </w:rPr>
              <w:t xml:space="preserve"> – Расположение </w:t>
            </w:r>
            <w:r>
              <w:rPr>
                <w:rFonts w:cs="Times New Roman"/>
                <w:sz w:val="24"/>
                <w:szCs w:val="24"/>
              </w:rPr>
              <w:t xml:space="preserve">поселка Крутояр </w:t>
            </w:r>
            <w:r w:rsidRPr="00C506A7">
              <w:rPr>
                <w:rFonts w:cs="Times New Roman"/>
                <w:sz w:val="24"/>
                <w:szCs w:val="24"/>
              </w:rPr>
              <w:t xml:space="preserve">на 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sidRPr="00DA13B9">
              <w:rPr>
                <w:rFonts w:cs="Times New Roman"/>
                <w:sz w:val="24"/>
                <w:szCs w:val="24"/>
              </w:rPr>
              <w:t>Рисунок 5.2</w:t>
            </w:r>
            <w:r>
              <w:rPr>
                <w:rFonts w:cs="Times New Roman"/>
                <w:sz w:val="24"/>
                <w:szCs w:val="24"/>
              </w:rPr>
              <w:t>7</w:t>
            </w:r>
            <w:r w:rsidRPr="00DA13B9">
              <w:rPr>
                <w:rFonts w:cs="Times New Roman"/>
                <w:sz w:val="24"/>
                <w:szCs w:val="24"/>
              </w:rPr>
              <w:t xml:space="preserve"> – Фотоснимок </w:t>
            </w:r>
            <w:r>
              <w:rPr>
                <w:rFonts w:cs="Times New Roman"/>
                <w:sz w:val="24"/>
                <w:szCs w:val="24"/>
              </w:rPr>
              <w:t xml:space="preserve">поселка Крутояр </w:t>
            </w:r>
            <w:r w:rsidRPr="00DA13B9">
              <w:rPr>
                <w:rFonts w:cs="Times New Roman"/>
                <w:sz w:val="24"/>
                <w:szCs w:val="24"/>
              </w:rPr>
              <w:t>со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w:t>
      </w:r>
      <w:r>
        <w:rPr>
          <w:sz w:val="24"/>
          <w:szCs w:val="24"/>
        </w:rPr>
        <w:t>28</w:t>
      </w:r>
      <w:r w:rsidRPr="00F07C74">
        <w:rPr>
          <w:sz w:val="24"/>
          <w:szCs w:val="24"/>
        </w:rPr>
        <w:t xml:space="preserve"> - Поголовье сельскохозяйственных животных по состоянию на 01.01.2013</w:t>
      </w:r>
    </w:p>
    <w:tbl>
      <w:tblPr>
        <w:tblW w:w="10217" w:type="dxa"/>
        <w:tblInd w:w="97" w:type="dxa"/>
        <w:tblLook w:val="04A0"/>
      </w:tblPr>
      <w:tblGrid>
        <w:gridCol w:w="3291"/>
        <w:gridCol w:w="779"/>
        <w:gridCol w:w="1727"/>
        <w:gridCol w:w="992"/>
        <w:gridCol w:w="1134"/>
        <w:gridCol w:w="851"/>
        <w:gridCol w:w="1443"/>
      </w:tblGrid>
      <w:tr w:rsidR="007213BE" w:rsidRPr="00F07C74" w:rsidTr="00871C50">
        <w:trPr>
          <w:trHeight w:val="300"/>
        </w:trPr>
        <w:tc>
          <w:tcPr>
            <w:tcW w:w="329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6926"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291"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727"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коровы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291"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47535F" w:rsidRDefault="007213BE" w:rsidP="00871C50">
            <w:pPr>
              <w:jc w:val="left"/>
              <w:rPr>
                <w:bCs/>
                <w:sz w:val="24"/>
                <w:szCs w:val="24"/>
              </w:rPr>
            </w:pPr>
            <w:r>
              <w:rPr>
                <w:bCs/>
                <w:sz w:val="24"/>
                <w:szCs w:val="24"/>
              </w:rPr>
              <w:t>ЗАО «Крутоярское»</w:t>
            </w: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bCs/>
                <w:sz w:val="24"/>
                <w:szCs w:val="24"/>
              </w:rPr>
            </w:pPr>
            <w:r w:rsidRPr="005675AE">
              <w:rPr>
                <w:bCs/>
                <w:sz w:val="24"/>
                <w:szCs w:val="24"/>
              </w:rPr>
              <w:t>3569</w:t>
            </w:r>
          </w:p>
        </w:tc>
        <w:tc>
          <w:tcPr>
            <w:tcW w:w="1727"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bCs/>
                <w:sz w:val="24"/>
                <w:szCs w:val="24"/>
              </w:rPr>
            </w:pPr>
            <w:r w:rsidRPr="005675AE">
              <w:rPr>
                <w:bCs/>
                <w:sz w:val="24"/>
                <w:szCs w:val="24"/>
              </w:rPr>
              <w:t>1000</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bCs/>
                <w:color w:val="000000"/>
                <w:sz w:val="24"/>
                <w:szCs w:val="24"/>
              </w:rPr>
            </w:pPr>
            <w:r>
              <w:rPr>
                <w:bCs/>
                <w:color w:val="000000"/>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bCs/>
                <w:sz w:val="24"/>
                <w:szCs w:val="24"/>
              </w:rPr>
            </w:pPr>
            <w:r w:rsidRPr="005675AE">
              <w:rPr>
                <w:bCs/>
                <w:sz w:val="24"/>
                <w:szCs w:val="24"/>
              </w:rPr>
              <w:t>44</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r>
    </w:tbl>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t>Таблица 5.2</w:t>
      </w:r>
      <w:r>
        <w:rPr>
          <w:sz w:val="24"/>
          <w:szCs w:val="28"/>
        </w:rPr>
        <w:t>9</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Суточный выход экскр</w:t>
            </w:r>
            <w:r w:rsidR="00FB55BF">
              <w:rPr>
                <w:sz w:val="24"/>
                <w:szCs w:val="24"/>
                <w:lang w:eastAsia="ru-RU"/>
              </w:rPr>
              <w:t>е</w:t>
            </w:r>
            <w:r>
              <w:rPr>
                <w:sz w:val="24"/>
                <w:szCs w:val="24"/>
                <w:lang w:eastAsia="ru-RU"/>
              </w:rPr>
              <w:t>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142 760,00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214 140,00</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21 414,00</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17 131,20</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5 139,36</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2 055,74</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3 569,00</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2 379,33</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15 344,66</w:t>
            </w: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3 427,20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45 226,37</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18 783,26</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26 443,10</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12 562,53</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Потен</w:t>
            </w:r>
            <w:r w:rsidR="00FB55BF">
              <w:rPr>
                <w:sz w:val="24"/>
                <w:szCs w:val="24"/>
                <w:lang w:eastAsia="ru-RU"/>
              </w:rPr>
              <w:t>ц</w:t>
            </w:r>
            <w:r w:rsidRPr="008C6D11">
              <w:rPr>
                <w:sz w:val="24"/>
                <w:szCs w:val="24"/>
                <w:lang w:eastAsia="ru-RU"/>
              </w:rPr>
              <w:t xml:space="preserve">иал тепловой энергии </w:t>
            </w:r>
            <w:r w:rsidRPr="008C6D11">
              <w:rPr>
                <w:i/>
                <w:sz w:val="24"/>
                <w:szCs w:val="24"/>
                <w:lang w:eastAsia="ru-RU"/>
              </w:rPr>
              <w:t>Q</w:t>
            </w:r>
            <w:r w:rsidRPr="008C6D11">
              <w:rPr>
                <w:sz w:val="24"/>
                <w:szCs w:val="24"/>
                <w:vertAlign w:val="subscript"/>
                <w:lang w:eastAsia="ru-RU"/>
              </w:rPr>
              <w:t>БГУ</w:t>
            </w:r>
            <w:r w:rsidRPr="008C6D11">
              <w:rPr>
                <w:sz w:val="24"/>
                <w:szCs w:val="24"/>
                <w:lang w:eastAsia="ru-RU"/>
              </w:rPr>
              <w:t xml:space="preserve">, </w:t>
            </w:r>
            <w:r w:rsidR="00614086">
              <w:rPr>
                <w:sz w:val="24"/>
                <w:szCs w:val="24"/>
                <w:lang w:eastAsia="ru-RU"/>
              </w:rPr>
              <w:t>ГКал</w:t>
            </w:r>
            <w:r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10,80</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523,44</w:t>
            </w:r>
          </w:p>
        </w:tc>
      </w:tr>
    </w:tbl>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lastRenderedPageBreak/>
        <w:t>Таблица 5.</w:t>
      </w:r>
      <w:r>
        <w:rPr>
          <w:sz w:val="24"/>
          <w:szCs w:val="28"/>
        </w:rPr>
        <w:t>30</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2055"/>
        <w:gridCol w:w="2055"/>
      </w:tblGrid>
      <w:tr w:rsidR="007213BE" w:rsidTr="007F5CE4">
        <w:tc>
          <w:tcPr>
            <w:tcW w:w="6204" w:type="dxa"/>
          </w:tcPr>
          <w:p w:rsidR="007213BE" w:rsidRPr="00452DE1" w:rsidRDefault="007213BE" w:rsidP="00871C50">
            <w:pPr>
              <w:jc w:val="center"/>
              <w:rPr>
                <w:sz w:val="24"/>
                <w:szCs w:val="24"/>
              </w:rPr>
            </w:pPr>
            <w:r w:rsidRPr="00452DE1">
              <w:rPr>
                <w:sz w:val="24"/>
                <w:szCs w:val="24"/>
              </w:rPr>
              <w:t>Показатель</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7F5CE4">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1 063,00</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1 000,00</w:t>
            </w:r>
          </w:p>
        </w:tc>
      </w:tr>
      <w:tr w:rsidR="007213BE" w:rsidRPr="00452DE1" w:rsidTr="007F5CE4">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56 080 000,00</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120 000 000,00</w:t>
            </w:r>
          </w:p>
        </w:tc>
      </w:tr>
      <w:tr w:rsidR="007213BE" w:rsidRPr="00452DE1" w:rsidTr="007F5CE4">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2 804 000,00</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6 000 000,00</w:t>
            </w:r>
          </w:p>
        </w:tc>
      </w:tr>
      <w:tr w:rsidR="007213BE" w:rsidRPr="00452DE1" w:rsidTr="007F5CE4">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1 200 000,00</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1 200 000,00</w:t>
            </w:r>
          </w:p>
        </w:tc>
      </w:tr>
      <w:tr w:rsidR="007213BE" w:rsidRPr="00452DE1" w:rsidTr="007F5CE4">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1 121 600,00</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2 400 000,00</w:t>
            </w:r>
          </w:p>
        </w:tc>
      </w:tr>
      <w:tr w:rsidR="007213BE" w:rsidRPr="00452DE1" w:rsidTr="007F5CE4">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1 880 000,00</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1 880 000,00</w:t>
            </w:r>
          </w:p>
        </w:tc>
      </w:tr>
      <w:tr w:rsidR="007213BE" w:rsidRPr="00452DE1" w:rsidTr="007F5CE4">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39 600 000,00</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40 000 000,00</w:t>
            </w:r>
          </w:p>
        </w:tc>
      </w:tr>
      <w:tr w:rsidR="007213BE" w:rsidRPr="00452DE1" w:rsidTr="007F5CE4">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1 200 000,00</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1 200 000,00</w:t>
            </w:r>
          </w:p>
        </w:tc>
      </w:tr>
      <w:tr w:rsidR="007213BE" w:rsidRPr="00452DE1" w:rsidTr="007F5CE4">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103 885 600,00</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172 680 000,00</w:t>
            </w:r>
          </w:p>
        </w:tc>
      </w:tr>
      <w:tr w:rsidR="007213BE" w:rsidRPr="00452DE1" w:rsidTr="007F5CE4">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5 025,01</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5 025,01</w:t>
            </w:r>
          </w:p>
        </w:tc>
      </w:tr>
      <w:tr w:rsidR="007213BE" w:rsidRPr="00452DE1" w:rsidTr="007F5CE4">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9,72</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9,72</w:t>
            </w:r>
          </w:p>
        </w:tc>
      </w:tr>
      <w:tr w:rsidR="007213BE" w:rsidTr="007F5CE4">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2 243 200,00</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4 800 000,00</w:t>
            </w:r>
          </w:p>
        </w:tc>
      </w:tr>
      <w:tr w:rsidR="007213BE" w:rsidTr="007F5CE4">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1 834,13</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1 834,13</w:t>
            </w:r>
          </w:p>
        </w:tc>
      </w:tr>
      <w:tr w:rsidR="007213BE" w:rsidTr="007F5CE4">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3 549,04</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3 549,04</w:t>
            </w:r>
          </w:p>
        </w:tc>
      </w:tr>
      <w:tr w:rsidR="007213BE" w:rsidTr="007F5CE4">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1,73</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1,83</w:t>
            </w:r>
          </w:p>
        </w:tc>
      </w:tr>
      <w:tr w:rsidR="007213BE" w:rsidTr="007F5CE4">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96 817,89</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160 931,97</w:t>
            </w:r>
          </w:p>
        </w:tc>
      </w:tr>
      <w:tr w:rsidR="007213BE" w:rsidTr="007F5CE4">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4,06</w:t>
            </w:r>
          </w:p>
        </w:tc>
        <w:tc>
          <w:tcPr>
            <w:tcW w:w="2055" w:type="dxa"/>
            <w:vAlign w:val="center"/>
          </w:tcPr>
          <w:p w:rsidR="007213BE" w:rsidRPr="00987C41" w:rsidRDefault="007213BE" w:rsidP="00871C50">
            <w:pPr>
              <w:jc w:val="center"/>
              <w:rPr>
                <w:rFonts w:cs="Times New Roman"/>
                <w:sz w:val="24"/>
                <w:szCs w:val="24"/>
              </w:rPr>
            </w:pPr>
            <w:r w:rsidRPr="00987C41">
              <w:rPr>
                <w:rFonts w:cs="Times New Roman"/>
                <w:sz w:val="24"/>
                <w:szCs w:val="24"/>
              </w:rPr>
              <w:t>7,32</w:t>
            </w:r>
          </w:p>
        </w:tc>
      </w:tr>
      <w:tr w:rsidR="007213BE" w:rsidTr="007F5CE4">
        <w:tc>
          <w:tcPr>
            <w:tcW w:w="6204" w:type="dxa"/>
          </w:tcPr>
          <w:p w:rsidR="007213BE" w:rsidRPr="00863646" w:rsidRDefault="007213BE" w:rsidP="00871C50">
            <w:pPr>
              <w:rPr>
                <w:rFonts w:cs="Times New Roman"/>
                <w:sz w:val="24"/>
                <w:szCs w:val="24"/>
              </w:rPr>
            </w:pPr>
            <w:r>
              <w:rPr>
                <w:rFonts w:cs="Times New Roman"/>
                <w:sz w:val="24"/>
                <w:szCs w:val="24"/>
              </w:rPr>
              <w:t>Коммерческий тариф</w:t>
            </w:r>
            <w:r w:rsidRPr="00863646">
              <w:rPr>
                <w:rFonts w:cs="Times New Roman"/>
                <w:sz w:val="24"/>
                <w:szCs w:val="24"/>
              </w:rPr>
              <w:t xml:space="preserve"> на электрическую энергию Т, руб./кВт·ч</w:t>
            </w:r>
          </w:p>
        </w:tc>
        <w:tc>
          <w:tcPr>
            <w:tcW w:w="4110" w:type="dxa"/>
            <w:gridSpan w:val="2"/>
            <w:vAlign w:val="bottom"/>
          </w:tcPr>
          <w:p w:rsidR="007213BE" w:rsidRPr="00863646" w:rsidRDefault="007213BE" w:rsidP="00871C50">
            <w:pPr>
              <w:jc w:val="center"/>
              <w:rPr>
                <w:rFonts w:cs="Times New Roman"/>
                <w:sz w:val="24"/>
                <w:szCs w:val="24"/>
              </w:rPr>
            </w:pPr>
            <w:r w:rsidRPr="00863646">
              <w:rPr>
                <w:rFonts w:cs="Times New Roman"/>
                <w:sz w:val="24"/>
                <w:szCs w:val="24"/>
              </w:rPr>
              <w:t>18,12</w:t>
            </w:r>
          </w:p>
          <w:p w:rsidR="007213BE" w:rsidRPr="00863646" w:rsidRDefault="007213BE" w:rsidP="00871C50">
            <w:pPr>
              <w:jc w:val="center"/>
              <w:rPr>
                <w:rFonts w:cs="Times New Roman"/>
                <w:sz w:val="24"/>
                <w:szCs w:val="24"/>
              </w:rPr>
            </w:pPr>
          </w:p>
        </w:tc>
      </w:tr>
      <w:tr w:rsidR="007213BE" w:rsidTr="007F5CE4">
        <w:tc>
          <w:tcPr>
            <w:tcW w:w="6204" w:type="dxa"/>
          </w:tcPr>
          <w:p w:rsidR="007213BE" w:rsidRPr="00863646" w:rsidRDefault="007213BE" w:rsidP="00871C50">
            <w:pPr>
              <w:rPr>
                <w:sz w:val="24"/>
                <w:szCs w:val="24"/>
              </w:rPr>
            </w:pPr>
            <w:r w:rsidRPr="00863646">
              <w:rPr>
                <w:rFonts w:cs="Times New Roman"/>
                <w:sz w:val="24"/>
                <w:szCs w:val="24"/>
              </w:rPr>
              <w:t>Срок окупаемости Т</w:t>
            </w:r>
            <w:r w:rsidRPr="00863646">
              <w:rPr>
                <w:rFonts w:cs="Times New Roman"/>
                <w:sz w:val="24"/>
                <w:szCs w:val="24"/>
                <w:vertAlign w:val="subscript"/>
              </w:rPr>
              <w:t>ОК</w:t>
            </w:r>
            <w:r w:rsidRPr="00863646">
              <w:rPr>
                <w:rFonts w:cs="Times New Roman"/>
                <w:sz w:val="24"/>
                <w:szCs w:val="24"/>
              </w:rPr>
              <w:t>, лет</w:t>
            </w:r>
          </w:p>
        </w:tc>
        <w:tc>
          <w:tcPr>
            <w:tcW w:w="2055" w:type="dxa"/>
            <w:vAlign w:val="bottom"/>
          </w:tcPr>
          <w:p w:rsidR="007213BE" w:rsidRPr="00A229D3" w:rsidRDefault="007213BE" w:rsidP="00871C50">
            <w:pPr>
              <w:jc w:val="center"/>
              <w:rPr>
                <w:rFonts w:cs="Times New Roman"/>
                <w:sz w:val="24"/>
                <w:szCs w:val="24"/>
              </w:rPr>
            </w:pPr>
            <w:r w:rsidRPr="00A229D3">
              <w:rPr>
                <w:rFonts w:cs="Times New Roman"/>
                <w:sz w:val="24"/>
                <w:szCs w:val="24"/>
              </w:rPr>
              <w:t>4,03</w:t>
            </w:r>
          </w:p>
        </w:tc>
        <w:tc>
          <w:tcPr>
            <w:tcW w:w="2055" w:type="dxa"/>
            <w:vAlign w:val="bottom"/>
          </w:tcPr>
          <w:p w:rsidR="007213BE" w:rsidRPr="00A229D3" w:rsidRDefault="007213BE" w:rsidP="00871C50">
            <w:pPr>
              <w:jc w:val="center"/>
              <w:rPr>
                <w:rFonts w:cs="Times New Roman"/>
                <w:sz w:val="24"/>
                <w:szCs w:val="24"/>
              </w:rPr>
            </w:pPr>
            <w:r w:rsidRPr="00A229D3">
              <w:rPr>
                <w:rFonts w:cs="Times New Roman"/>
                <w:sz w:val="24"/>
                <w:szCs w:val="24"/>
              </w:rPr>
              <w:t>8,72</w:t>
            </w:r>
          </w:p>
        </w:tc>
      </w:tr>
      <w:tr w:rsidR="007F5CE4" w:rsidTr="007F5CE4">
        <w:tc>
          <w:tcPr>
            <w:tcW w:w="6204" w:type="dxa"/>
          </w:tcPr>
          <w:p w:rsidR="007F5CE4" w:rsidRPr="002F032F" w:rsidRDefault="007F5CE4" w:rsidP="00FD73E1">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2055" w:type="dxa"/>
          </w:tcPr>
          <w:p w:rsidR="007F5CE4" w:rsidRPr="00EA5C18" w:rsidRDefault="00EA5C18" w:rsidP="00EA5C18">
            <w:pPr>
              <w:jc w:val="center"/>
              <w:rPr>
                <w:rFonts w:cs="Times New Roman"/>
                <w:sz w:val="24"/>
                <w:szCs w:val="24"/>
              </w:rPr>
            </w:pPr>
            <w:r w:rsidRPr="00EA5C18">
              <w:rPr>
                <w:rFonts w:cs="Times New Roman"/>
                <w:sz w:val="24"/>
                <w:szCs w:val="24"/>
              </w:rPr>
              <w:t xml:space="preserve">776,38 </w:t>
            </w:r>
          </w:p>
        </w:tc>
        <w:tc>
          <w:tcPr>
            <w:tcW w:w="2055" w:type="dxa"/>
          </w:tcPr>
          <w:p w:rsidR="007F5CE4" w:rsidRPr="00EA5C18" w:rsidRDefault="00EA5C18" w:rsidP="00EA5C18">
            <w:pPr>
              <w:jc w:val="center"/>
              <w:rPr>
                <w:rFonts w:cs="Times New Roman"/>
                <w:sz w:val="24"/>
                <w:szCs w:val="24"/>
              </w:rPr>
            </w:pPr>
            <w:r w:rsidRPr="00EA5C18">
              <w:rPr>
                <w:rFonts w:cs="Times New Roman"/>
                <w:sz w:val="24"/>
                <w:szCs w:val="24"/>
              </w:rPr>
              <w:t xml:space="preserve">644,92 </w:t>
            </w:r>
          </w:p>
        </w:tc>
      </w:tr>
      <w:tr w:rsidR="007F5CE4" w:rsidTr="007F5CE4">
        <w:tc>
          <w:tcPr>
            <w:tcW w:w="6204" w:type="dxa"/>
          </w:tcPr>
          <w:p w:rsidR="007F5CE4" w:rsidRPr="002F032F" w:rsidRDefault="007F5CE4" w:rsidP="00FD73E1">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2055" w:type="dxa"/>
          </w:tcPr>
          <w:p w:rsidR="007F5CE4" w:rsidRPr="00EA5C18" w:rsidRDefault="00EA5C18" w:rsidP="00EA5C18">
            <w:pPr>
              <w:jc w:val="center"/>
              <w:rPr>
                <w:rFonts w:cs="Times New Roman"/>
                <w:sz w:val="24"/>
                <w:szCs w:val="24"/>
              </w:rPr>
            </w:pPr>
            <w:r w:rsidRPr="00EA5C18">
              <w:rPr>
                <w:rFonts w:cs="Times New Roman"/>
                <w:sz w:val="24"/>
                <w:szCs w:val="24"/>
              </w:rPr>
              <w:t>56%</w:t>
            </w:r>
          </w:p>
        </w:tc>
        <w:tc>
          <w:tcPr>
            <w:tcW w:w="2055" w:type="dxa"/>
          </w:tcPr>
          <w:p w:rsidR="007F5CE4" w:rsidRPr="00EA5C18" w:rsidRDefault="00EA5C18" w:rsidP="00EA5C18">
            <w:pPr>
              <w:jc w:val="center"/>
              <w:rPr>
                <w:rFonts w:cs="Times New Roman"/>
                <w:sz w:val="24"/>
                <w:szCs w:val="24"/>
              </w:rPr>
            </w:pPr>
            <w:r w:rsidRPr="00EA5C18">
              <w:rPr>
                <w:rFonts w:cs="Times New Roman"/>
                <w:sz w:val="24"/>
                <w:szCs w:val="24"/>
              </w:rPr>
              <w:t>39%</w:t>
            </w:r>
          </w:p>
        </w:tc>
      </w:tr>
    </w:tbl>
    <w:p w:rsidR="007213BE" w:rsidRDefault="007213BE" w:rsidP="007213BE"/>
    <w:p w:rsidR="007213BE" w:rsidRDefault="007213BE" w:rsidP="007213BE">
      <w:pPr>
        <w:spacing w:after="200" w:line="276" w:lineRule="auto"/>
        <w:jc w:val="left"/>
      </w:pPr>
      <w:r w:rsidRPr="00443B8D">
        <w:rPr>
          <w:noProof/>
          <w:lang w:eastAsia="ru-RU"/>
        </w:rPr>
        <w:drawing>
          <wp:inline distT="0" distB="0" distL="0" distR="0">
            <wp:extent cx="6554804" cy="3349592"/>
            <wp:effectExtent l="0" t="0" r="0" b="0"/>
            <wp:docPr id="59"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7213BE" w:rsidRPr="00443B8D" w:rsidRDefault="007213BE" w:rsidP="007213BE">
      <w:pPr>
        <w:jc w:val="center"/>
        <w:rPr>
          <w:sz w:val="24"/>
          <w:szCs w:val="24"/>
        </w:rPr>
      </w:pPr>
      <w:bookmarkStart w:id="353" w:name="_Toc351799259"/>
      <w:r w:rsidRPr="00443B8D">
        <w:rPr>
          <w:sz w:val="24"/>
          <w:szCs w:val="24"/>
        </w:rPr>
        <w:t>Рисунок 5.</w:t>
      </w:r>
      <w:r>
        <w:rPr>
          <w:sz w:val="24"/>
          <w:szCs w:val="24"/>
        </w:rPr>
        <w:t>28</w:t>
      </w:r>
      <w:r w:rsidRPr="00443B8D">
        <w:rPr>
          <w:sz w:val="24"/>
          <w:szCs w:val="24"/>
        </w:rPr>
        <w:t xml:space="preserve"> – Зависимость срока окупаемости от</w:t>
      </w:r>
    </w:p>
    <w:p w:rsidR="007213BE" w:rsidRPr="00443B8D" w:rsidRDefault="007213BE" w:rsidP="007213BE">
      <w:pPr>
        <w:jc w:val="center"/>
        <w:rPr>
          <w:sz w:val="24"/>
          <w:szCs w:val="24"/>
        </w:rPr>
      </w:pPr>
      <w:r w:rsidRPr="00443B8D">
        <w:rPr>
          <w:bCs/>
          <w:sz w:val="24"/>
          <w:szCs w:val="24"/>
        </w:rPr>
        <w:t>отпускного тарифа биогазовой электростанции</w:t>
      </w:r>
    </w:p>
    <w:p w:rsidR="007213BE" w:rsidRDefault="007213BE" w:rsidP="007213BE">
      <w:pPr>
        <w:jc w:val="center"/>
        <w:rPr>
          <w:sz w:val="24"/>
          <w:szCs w:val="24"/>
        </w:rPr>
        <w:sectPr w:rsidR="007213BE" w:rsidSect="00280530">
          <w:pgSz w:w="11906" w:h="16838"/>
          <w:pgMar w:top="1134" w:right="567" w:bottom="1134" w:left="1134" w:header="709" w:footer="709" w:gutter="0"/>
          <w:cols w:space="708"/>
          <w:docGrid w:linePitch="360"/>
        </w:sectPr>
      </w:pPr>
    </w:p>
    <w:p w:rsidR="007213BE" w:rsidRPr="00987C41" w:rsidRDefault="007213BE" w:rsidP="007213BE">
      <w:pPr>
        <w:pStyle w:val="20"/>
      </w:pPr>
      <w:bookmarkStart w:id="354" w:name="_Toc356989080"/>
      <w:r w:rsidRPr="00987C41">
        <w:lastRenderedPageBreak/>
        <w:t>5.4.6 г.</w:t>
      </w:r>
      <w:r>
        <w:t xml:space="preserve"> </w:t>
      </w:r>
      <w:r w:rsidRPr="00987C41">
        <w:t>Назарово (ЗАО «Назаровское»)</w:t>
      </w:r>
      <w:bookmarkEnd w:id="353"/>
      <w:bookmarkEnd w:id="354"/>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36" o:spid="_x0000_s1127" style="position:absolute;left:0;text-align:left;margin-left:119.45pt;margin-top:10.65pt;width:14.65pt;height:13.1pt;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" fillcolor="red"/>
              </w:pict>
            </w:r>
            <w:r w:rsidR="007213BE">
              <w:rPr>
                <w:rFonts w:cs="Times New Roman"/>
                <w:b/>
                <w:noProof/>
                <w:szCs w:val="24"/>
                <w:lang w:eastAsia="ru-RU"/>
              </w:rPr>
              <w:drawing>
                <wp:inline distT="0" distB="0" distL="0" distR="0">
                  <wp:extent cx="2150147" cy="1677136"/>
                  <wp:effectExtent l="19050" t="0" r="2503" b="0"/>
                  <wp:docPr id="130" name="Рисунок 20" descr="Назаров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заровский копия.JPG"/>
                          <pic:cNvPicPr/>
                        </pic:nvPicPr>
                        <pic:blipFill>
                          <a:blip r:embed="rId96" cstate="print"/>
                          <a:stretch>
                            <a:fillRect/>
                          </a:stretch>
                        </pic:blipFill>
                        <pic:spPr>
                          <a:xfrm>
                            <a:off x="0" y="0"/>
                            <a:ext cx="2155678" cy="1681450"/>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sidRPr="005675AE">
              <w:rPr>
                <w:rFonts w:cs="Times New Roman"/>
                <w:b/>
                <w:noProof/>
                <w:szCs w:val="24"/>
                <w:lang w:eastAsia="ru-RU"/>
              </w:rPr>
              <w:drawing>
                <wp:inline distT="0" distB="0" distL="0" distR="0">
                  <wp:extent cx="2310334" cy="1834948"/>
                  <wp:effectExtent l="19050" t="0" r="0" b="0"/>
                  <wp:docPr id="1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srcRect l="43324" t="40212" r="13342" b="15608"/>
                          <a:stretch>
                            <a:fillRect/>
                          </a:stretch>
                        </pic:blipFill>
                        <pic:spPr bwMode="auto">
                          <a:xfrm>
                            <a:off x="0" y="0"/>
                            <a:ext cx="2312449" cy="1836628"/>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Рисунок 5.</w:t>
            </w:r>
            <w:r>
              <w:rPr>
                <w:rFonts w:cs="Times New Roman"/>
                <w:sz w:val="24"/>
                <w:szCs w:val="24"/>
              </w:rPr>
              <w:t>29</w:t>
            </w:r>
            <w:r w:rsidRPr="00C506A7">
              <w:rPr>
                <w:rFonts w:cs="Times New Roman"/>
                <w:sz w:val="24"/>
                <w:szCs w:val="24"/>
              </w:rPr>
              <w:t xml:space="preserve"> – Расположение </w:t>
            </w:r>
            <w:r>
              <w:rPr>
                <w:rFonts w:cs="Times New Roman"/>
                <w:sz w:val="24"/>
                <w:szCs w:val="24"/>
              </w:rPr>
              <w:t xml:space="preserve">г. Назарово </w:t>
            </w:r>
            <w:r w:rsidRPr="00C506A7">
              <w:rPr>
                <w:rFonts w:cs="Times New Roman"/>
                <w:sz w:val="24"/>
                <w:szCs w:val="24"/>
              </w:rPr>
              <w:t xml:space="preserve">на </w:t>
            </w:r>
            <w:r>
              <w:rPr>
                <w:rFonts w:cs="Times New Roman"/>
                <w:sz w:val="24"/>
                <w:szCs w:val="24"/>
              </w:rPr>
              <w:br/>
            </w:r>
            <w:r w:rsidRPr="00C506A7">
              <w:rPr>
                <w:rFonts w:cs="Times New Roman"/>
                <w:sz w:val="24"/>
                <w:szCs w:val="24"/>
              </w:rPr>
              <w:t xml:space="preserve">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sidRPr="00DA13B9">
              <w:rPr>
                <w:rFonts w:cs="Times New Roman"/>
                <w:sz w:val="24"/>
                <w:szCs w:val="24"/>
              </w:rPr>
              <w:t>Рисунок 5.</w:t>
            </w:r>
            <w:r>
              <w:rPr>
                <w:rFonts w:cs="Times New Roman"/>
                <w:sz w:val="24"/>
                <w:szCs w:val="24"/>
              </w:rPr>
              <w:t>30</w:t>
            </w:r>
            <w:r w:rsidRPr="00DA13B9">
              <w:rPr>
                <w:rFonts w:cs="Times New Roman"/>
                <w:sz w:val="24"/>
                <w:szCs w:val="24"/>
              </w:rPr>
              <w:t xml:space="preserve"> – Фотоснимок </w:t>
            </w:r>
            <w:r>
              <w:rPr>
                <w:rFonts w:cs="Times New Roman"/>
                <w:sz w:val="24"/>
                <w:szCs w:val="24"/>
              </w:rPr>
              <w:t xml:space="preserve">г. Назарово </w:t>
            </w:r>
            <w:r w:rsidRPr="00DA13B9">
              <w:rPr>
                <w:rFonts w:cs="Times New Roman"/>
                <w:sz w:val="24"/>
                <w:szCs w:val="24"/>
              </w:rPr>
              <w:t>с</w:t>
            </w:r>
            <w:r>
              <w:rPr>
                <w:rFonts w:cs="Times New Roman"/>
                <w:sz w:val="24"/>
                <w:szCs w:val="24"/>
              </w:rPr>
              <w:t>о</w:t>
            </w:r>
            <w:r>
              <w:rPr>
                <w:rFonts w:cs="Times New Roman"/>
                <w:sz w:val="24"/>
                <w:szCs w:val="24"/>
              </w:rPr>
              <w:br/>
            </w:r>
            <w:r w:rsidRPr="00DA13B9">
              <w:rPr>
                <w:rFonts w:cs="Times New Roman"/>
                <w:sz w:val="24"/>
                <w:szCs w:val="24"/>
              </w:rPr>
              <w:t xml:space="preserve">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w:t>
      </w:r>
      <w:r>
        <w:rPr>
          <w:sz w:val="24"/>
          <w:szCs w:val="24"/>
        </w:rPr>
        <w:t>3</w:t>
      </w:r>
      <w:r w:rsidRPr="00F07C74">
        <w:rPr>
          <w:sz w:val="24"/>
          <w:szCs w:val="24"/>
        </w:rPr>
        <w:t>1 - Поголовье сельскохозяйственных животных по состоянию на 01.01.2013</w:t>
      </w:r>
    </w:p>
    <w:tbl>
      <w:tblPr>
        <w:tblW w:w="10217" w:type="dxa"/>
        <w:tblInd w:w="97" w:type="dxa"/>
        <w:tblLook w:val="04A0"/>
      </w:tblPr>
      <w:tblGrid>
        <w:gridCol w:w="3254"/>
        <w:gridCol w:w="816"/>
        <w:gridCol w:w="1727"/>
        <w:gridCol w:w="992"/>
        <w:gridCol w:w="1134"/>
        <w:gridCol w:w="851"/>
        <w:gridCol w:w="1443"/>
      </w:tblGrid>
      <w:tr w:rsidR="007213BE" w:rsidRPr="00F07C74" w:rsidTr="00871C50">
        <w:trPr>
          <w:trHeight w:val="300"/>
        </w:trPr>
        <w:tc>
          <w:tcPr>
            <w:tcW w:w="325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6963"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254"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816"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727"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коровы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254"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47535F" w:rsidRDefault="007213BE" w:rsidP="00871C50">
            <w:pPr>
              <w:jc w:val="left"/>
              <w:rPr>
                <w:bCs/>
                <w:sz w:val="24"/>
                <w:szCs w:val="24"/>
              </w:rPr>
            </w:pPr>
            <w:r>
              <w:rPr>
                <w:bCs/>
                <w:sz w:val="24"/>
                <w:szCs w:val="24"/>
              </w:rPr>
              <w:t>ЗАО «Назаровское»</w:t>
            </w:r>
          </w:p>
        </w:tc>
        <w:tc>
          <w:tcPr>
            <w:tcW w:w="816" w:type="dxa"/>
            <w:tcBorders>
              <w:top w:val="nil"/>
              <w:left w:val="nil"/>
              <w:bottom w:val="single" w:sz="4" w:space="0" w:color="auto"/>
              <w:right w:val="single" w:sz="4" w:space="0" w:color="auto"/>
            </w:tcBorders>
            <w:shd w:val="clear" w:color="auto" w:fill="auto"/>
            <w:noWrap/>
            <w:hideMark/>
          </w:tcPr>
          <w:p w:rsidR="007213BE" w:rsidRPr="005675AE" w:rsidRDefault="007213BE" w:rsidP="00871C50">
            <w:pPr>
              <w:jc w:val="center"/>
              <w:rPr>
                <w:bCs/>
                <w:sz w:val="24"/>
                <w:szCs w:val="24"/>
              </w:rPr>
            </w:pPr>
            <w:r w:rsidRPr="005675AE">
              <w:rPr>
                <w:bCs/>
                <w:sz w:val="24"/>
                <w:szCs w:val="24"/>
              </w:rPr>
              <w:t>17932</w:t>
            </w:r>
          </w:p>
        </w:tc>
        <w:tc>
          <w:tcPr>
            <w:tcW w:w="1727" w:type="dxa"/>
            <w:tcBorders>
              <w:top w:val="nil"/>
              <w:left w:val="nil"/>
              <w:bottom w:val="single" w:sz="4" w:space="0" w:color="auto"/>
              <w:right w:val="single" w:sz="4" w:space="0" w:color="auto"/>
            </w:tcBorders>
            <w:shd w:val="clear" w:color="auto" w:fill="auto"/>
            <w:noWrap/>
            <w:hideMark/>
          </w:tcPr>
          <w:p w:rsidR="007213BE" w:rsidRPr="005675AE" w:rsidRDefault="007213BE" w:rsidP="00871C50">
            <w:pPr>
              <w:jc w:val="center"/>
              <w:rPr>
                <w:bCs/>
                <w:sz w:val="24"/>
                <w:szCs w:val="24"/>
              </w:rPr>
            </w:pPr>
            <w:r w:rsidRPr="005675AE">
              <w:rPr>
                <w:bCs/>
                <w:sz w:val="24"/>
                <w:szCs w:val="24"/>
              </w:rPr>
              <w:t>4338</w:t>
            </w:r>
          </w:p>
        </w:tc>
        <w:tc>
          <w:tcPr>
            <w:tcW w:w="992" w:type="dxa"/>
            <w:tcBorders>
              <w:top w:val="nil"/>
              <w:left w:val="nil"/>
              <w:bottom w:val="single" w:sz="4" w:space="0" w:color="auto"/>
              <w:right w:val="single" w:sz="4" w:space="0" w:color="auto"/>
            </w:tcBorders>
            <w:shd w:val="clear" w:color="auto" w:fill="auto"/>
            <w:noWrap/>
            <w:hideMark/>
          </w:tcPr>
          <w:p w:rsidR="007213BE" w:rsidRPr="005675AE" w:rsidRDefault="007213BE" w:rsidP="00871C50">
            <w:pPr>
              <w:jc w:val="center"/>
              <w:rPr>
                <w:bCs/>
                <w:sz w:val="24"/>
                <w:szCs w:val="24"/>
              </w:rPr>
            </w:pPr>
            <w:r w:rsidRPr="005675AE">
              <w:rPr>
                <w:bCs/>
                <w:sz w:val="24"/>
                <w:szCs w:val="24"/>
              </w:rPr>
              <w:t>77535</w:t>
            </w:r>
          </w:p>
        </w:tc>
        <w:tc>
          <w:tcPr>
            <w:tcW w:w="1134" w:type="dxa"/>
            <w:tcBorders>
              <w:top w:val="nil"/>
              <w:left w:val="nil"/>
              <w:bottom w:val="single" w:sz="4" w:space="0" w:color="auto"/>
              <w:right w:val="single" w:sz="4" w:space="0" w:color="auto"/>
            </w:tcBorders>
            <w:shd w:val="clear" w:color="auto" w:fill="auto"/>
            <w:noWrap/>
            <w:hideMark/>
          </w:tcPr>
          <w:p w:rsidR="007213BE" w:rsidRPr="005675AE" w:rsidRDefault="007213BE" w:rsidP="00871C50">
            <w:pPr>
              <w:jc w:val="center"/>
              <w:rPr>
                <w:bCs/>
                <w:sz w:val="24"/>
                <w:szCs w:val="24"/>
              </w:rPr>
            </w:pPr>
            <w:r w:rsidRPr="005675AE">
              <w:rPr>
                <w:bCs/>
                <w:sz w:val="24"/>
                <w:szCs w:val="24"/>
              </w:rPr>
              <w:t>1446</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r>
    </w:tbl>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t>Таблица 5.</w:t>
      </w:r>
      <w:r>
        <w:rPr>
          <w:sz w:val="24"/>
          <w:szCs w:val="28"/>
        </w:rPr>
        <w:t>32</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Суточный выход экскр</w:t>
            </w:r>
            <w:r w:rsidR="00FB55BF">
              <w:rPr>
                <w:sz w:val="24"/>
                <w:szCs w:val="24"/>
                <w:lang w:eastAsia="ru-RU"/>
              </w:rPr>
              <w:t>е</w:t>
            </w:r>
            <w:r>
              <w:rPr>
                <w:sz w:val="24"/>
                <w:szCs w:val="24"/>
                <w:lang w:eastAsia="ru-RU"/>
              </w:rPr>
              <w:t>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1 182 490,00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1 773 735,00</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177 373,50</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141 898,80</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42 569,64</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17 027,86</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29 562,25</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19 708,17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127 100,78</w:t>
            </w: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28 387,71</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374 612,83</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155 499,90</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219 112,94</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104 056,21</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Потен</w:t>
            </w:r>
            <w:r w:rsidR="00FB55BF">
              <w:rPr>
                <w:sz w:val="24"/>
                <w:szCs w:val="24"/>
                <w:lang w:eastAsia="ru-RU"/>
              </w:rPr>
              <w:t>ц</w:t>
            </w:r>
            <w:r w:rsidRPr="008C6D11">
              <w:rPr>
                <w:sz w:val="24"/>
                <w:szCs w:val="24"/>
                <w:lang w:eastAsia="ru-RU"/>
              </w:rPr>
              <w:t xml:space="preserve">иал тепловой энергии </w:t>
            </w:r>
            <w:r w:rsidRPr="008C6D11">
              <w:rPr>
                <w:i/>
                <w:sz w:val="24"/>
                <w:szCs w:val="24"/>
                <w:lang w:eastAsia="ru-RU"/>
              </w:rPr>
              <w:t>Q</w:t>
            </w:r>
            <w:r w:rsidRPr="008C6D11">
              <w:rPr>
                <w:sz w:val="24"/>
                <w:szCs w:val="24"/>
                <w:vertAlign w:val="subscript"/>
                <w:lang w:eastAsia="ru-RU"/>
              </w:rPr>
              <w:t>БГУ</w:t>
            </w:r>
            <w:r w:rsidRPr="008C6D11">
              <w:rPr>
                <w:sz w:val="24"/>
                <w:szCs w:val="24"/>
                <w:lang w:eastAsia="ru-RU"/>
              </w:rPr>
              <w:t xml:space="preserve">, </w:t>
            </w:r>
            <w:r w:rsidR="00614086">
              <w:rPr>
                <w:sz w:val="24"/>
                <w:szCs w:val="24"/>
                <w:lang w:eastAsia="ru-RU"/>
              </w:rPr>
              <w:t>ГКал</w:t>
            </w:r>
            <w:r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89,49</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5675AE" w:rsidRDefault="007213BE" w:rsidP="00871C50">
            <w:pPr>
              <w:jc w:val="center"/>
              <w:rPr>
                <w:rFonts w:cs="Times New Roman"/>
                <w:sz w:val="24"/>
                <w:szCs w:val="24"/>
              </w:rPr>
            </w:pPr>
            <w:r w:rsidRPr="005675AE">
              <w:rPr>
                <w:rFonts w:cs="Times New Roman"/>
                <w:sz w:val="24"/>
                <w:szCs w:val="24"/>
              </w:rPr>
              <w:t>4 335,68</w:t>
            </w:r>
          </w:p>
        </w:tc>
      </w:tr>
    </w:tbl>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lastRenderedPageBreak/>
        <w:t>Таблица 5.</w:t>
      </w:r>
      <w:r>
        <w:rPr>
          <w:sz w:val="24"/>
          <w:szCs w:val="28"/>
        </w:rPr>
        <w:t>33</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2055"/>
        <w:gridCol w:w="2055"/>
      </w:tblGrid>
      <w:tr w:rsidR="007213BE" w:rsidTr="00871C50">
        <w:tc>
          <w:tcPr>
            <w:tcW w:w="6204" w:type="dxa"/>
          </w:tcPr>
          <w:p w:rsidR="007213BE" w:rsidRPr="00452DE1" w:rsidRDefault="007213BE" w:rsidP="00871C50">
            <w:pPr>
              <w:jc w:val="center"/>
              <w:rPr>
                <w:sz w:val="24"/>
                <w:szCs w:val="24"/>
              </w:rPr>
            </w:pPr>
            <w:r w:rsidRPr="00452DE1">
              <w:rPr>
                <w:sz w:val="24"/>
                <w:szCs w:val="24"/>
              </w:rPr>
              <w:t>Показатель</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871C50">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2055" w:type="dxa"/>
            <w:vAlign w:val="bottom"/>
          </w:tcPr>
          <w:p w:rsidR="007213BE" w:rsidRPr="00E0024B" w:rsidRDefault="007213BE" w:rsidP="00871C50">
            <w:pPr>
              <w:jc w:val="center"/>
              <w:rPr>
                <w:sz w:val="24"/>
                <w:szCs w:val="24"/>
              </w:rPr>
            </w:pPr>
            <w:r w:rsidRPr="00E0024B">
              <w:rPr>
                <w:sz w:val="24"/>
                <w:szCs w:val="24"/>
              </w:rPr>
              <w:t>4 252,00</w:t>
            </w:r>
          </w:p>
        </w:tc>
        <w:tc>
          <w:tcPr>
            <w:tcW w:w="2055" w:type="dxa"/>
            <w:vAlign w:val="bottom"/>
          </w:tcPr>
          <w:p w:rsidR="007213BE" w:rsidRPr="00E0024B" w:rsidRDefault="007213BE" w:rsidP="00871C50">
            <w:pPr>
              <w:jc w:val="center"/>
              <w:rPr>
                <w:sz w:val="24"/>
                <w:szCs w:val="24"/>
              </w:rPr>
            </w:pPr>
            <w:r w:rsidRPr="00E0024B">
              <w:rPr>
                <w:sz w:val="24"/>
                <w:szCs w:val="24"/>
              </w:rPr>
              <w:t>4 000,00</w:t>
            </w:r>
          </w:p>
        </w:tc>
      </w:tr>
      <w:tr w:rsidR="007213BE" w:rsidRPr="00452DE1" w:rsidTr="00871C50">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055" w:type="dxa"/>
            <w:vAlign w:val="bottom"/>
          </w:tcPr>
          <w:p w:rsidR="007213BE" w:rsidRPr="00E0024B" w:rsidRDefault="007213BE" w:rsidP="00871C50">
            <w:pPr>
              <w:jc w:val="center"/>
              <w:rPr>
                <w:sz w:val="24"/>
                <w:szCs w:val="24"/>
              </w:rPr>
            </w:pPr>
            <w:r w:rsidRPr="00E0024B">
              <w:rPr>
                <w:sz w:val="24"/>
                <w:szCs w:val="24"/>
              </w:rPr>
              <w:t>224 320 000,00</w:t>
            </w:r>
          </w:p>
        </w:tc>
        <w:tc>
          <w:tcPr>
            <w:tcW w:w="2055" w:type="dxa"/>
            <w:vAlign w:val="bottom"/>
          </w:tcPr>
          <w:p w:rsidR="007213BE" w:rsidRPr="00E0024B" w:rsidRDefault="007213BE" w:rsidP="00871C50">
            <w:pPr>
              <w:jc w:val="center"/>
              <w:rPr>
                <w:sz w:val="24"/>
                <w:szCs w:val="24"/>
              </w:rPr>
            </w:pPr>
            <w:r w:rsidRPr="00E0024B">
              <w:rPr>
                <w:sz w:val="24"/>
                <w:szCs w:val="24"/>
              </w:rPr>
              <w:t>480 000 000,00</w:t>
            </w:r>
          </w:p>
        </w:tc>
      </w:tr>
      <w:tr w:rsidR="007213BE" w:rsidRPr="00452DE1" w:rsidTr="00871C50">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055" w:type="dxa"/>
            <w:vAlign w:val="bottom"/>
          </w:tcPr>
          <w:p w:rsidR="007213BE" w:rsidRPr="00E0024B" w:rsidRDefault="007213BE" w:rsidP="00871C50">
            <w:pPr>
              <w:jc w:val="center"/>
              <w:rPr>
                <w:sz w:val="24"/>
                <w:szCs w:val="24"/>
              </w:rPr>
            </w:pPr>
            <w:r w:rsidRPr="00E0024B">
              <w:rPr>
                <w:sz w:val="24"/>
                <w:szCs w:val="24"/>
              </w:rPr>
              <w:t>11 216 000,00</w:t>
            </w:r>
          </w:p>
        </w:tc>
        <w:tc>
          <w:tcPr>
            <w:tcW w:w="2055" w:type="dxa"/>
            <w:vAlign w:val="bottom"/>
          </w:tcPr>
          <w:p w:rsidR="007213BE" w:rsidRPr="00E0024B" w:rsidRDefault="007213BE" w:rsidP="00871C50">
            <w:pPr>
              <w:jc w:val="center"/>
              <w:rPr>
                <w:sz w:val="24"/>
                <w:szCs w:val="24"/>
              </w:rPr>
            </w:pPr>
            <w:r w:rsidRPr="00E0024B">
              <w:rPr>
                <w:sz w:val="24"/>
                <w:szCs w:val="24"/>
              </w:rPr>
              <w:t>24 000 000,00</w:t>
            </w:r>
          </w:p>
        </w:tc>
      </w:tr>
      <w:tr w:rsidR="007213BE" w:rsidRPr="00452DE1" w:rsidTr="00871C50">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055" w:type="dxa"/>
            <w:vAlign w:val="bottom"/>
          </w:tcPr>
          <w:p w:rsidR="007213BE" w:rsidRPr="00E0024B" w:rsidRDefault="007213BE" w:rsidP="00871C50">
            <w:pPr>
              <w:jc w:val="center"/>
              <w:rPr>
                <w:sz w:val="24"/>
                <w:szCs w:val="24"/>
              </w:rPr>
            </w:pPr>
            <w:r w:rsidRPr="00E0024B">
              <w:rPr>
                <w:sz w:val="24"/>
                <w:szCs w:val="24"/>
              </w:rPr>
              <w:t>4 800 000,00</w:t>
            </w:r>
          </w:p>
        </w:tc>
        <w:tc>
          <w:tcPr>
            <w:tcW w:w="2055" w:type="dxa"/>
            <w:vAlign w:val="bottom"/>
          </w:tcPr>
          <w:p w:rsidR="007213BE" w:rsidRPr="00E0024B" w:rsidRDefault="007213BE" w:rsidP="00871C50">
            <w:pPr>
              <w:jc w:val="center"/>
              <w:rPr>
                <w:sz w:val="24"/>
                <w:szCs w:val="24"/>
              </w:rPr>
            </w:pPr>
            <w:r w:rsidRPr="00E0024B">
              <w:rPr>
                <w:sz w:val="24"/>
                <w:szCs w:val="24"/>
              </w:rPr>
              <w:t>4 800 000,00</w:t>
            </w:r>
          </w:p>
        </w:tc>
      </w:tr>
      <w:tr w:rsidR="007213BE" w:rsidRPr="00452DE1" w:rsidTr="00871C50">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055" w:type="dxa"/>
            <w:vAlign w:val="bottom"/>
          </w:tcPr>
          <w:p w:rsidR="007213BE" w:rsidRPr="00E0024B" w:rsidRDefault="007213BE" w:rsidP="00871C50">
            <w:pPr>
              <w:jc w:val="center"/>
              <w:rPr>
                <w:sz w:val="24"/>
                <w:szCs w:val="24"/>
              </w:rPr>
            </w:pPr>
            <w:r w:rsidRPr="00E0024B">
              <w:rPr>
                <w:sz w:val="24"/>
                <w:szCs w:val="24"/>
              </w:rPr>
              <w:t>4 486 400,00</w:t>
            </w:r>
          </w:p>
        </w:tc>
        <w:tc>
          <w:tcPr>
            <w:tcW w:w="2055" w:type="dxa"/>
            <w:vAlign w:val="bottom"/>
          </w:tcPr>
          <w:p w:rsidR="007213BE" w:rsidRPr="00E0024B" w:rsidRDefault="007213BE" w:rsidP="00871C50">
            <w:pPr>
              <w:jc w:val="center"/>
              <w:rPr>
                <w:sz w:val="24"/>
                <w:szCs w:val="24"/>
              </w:rPr>
            </w:pPr>
            <w:r w:rsidRPr="00E0024B">
              <w:rPr>
                <w:sz w:val="24"/>
                <w:szCs w:val="24"/>
              </w:rPr>
              <w:t>9 600 000,00</w:t>
            </w:r>
          </w:p>
        </w:tc>
      </w:tr>
      <w:tr w:rsidR="007213BE" w:rsidRPr="00452DE1" w:rsidTr="00871C50">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055" w:type="dxa"/>
            <w:vAlign w:val="bottom"/>
          </w:tcPr>
          <w:p w:rsidR="007213BE" w:rsidRPr="00E0024B" w:rsidRDefault="007213BE" w:rsidP="00871C50">
            <w:pPr>
              <w:jc w:val="center"/>
              <w:rPr>
                <w:sz w:val="24"/>
                <w:szCs w:val="24"/>
              </w:rPr>
            </w:pPr>
            <w:r w:rsidRPr="00E0024B">
              <w:rPr>
                <w:sz w:val="24"/>
                <w:szCs w:val="24"/>
              </w:rPr>
              <w:t>1 880 000,00</w:t>
            </w:r>
          </w:p>
        </w:tc>
        <w:tc>
          <w:tcPr>
            <w:tcW w:w="2055" w:type="dxa"/>
            <w:vAlign w:val="bottom"/>
          </w:tcPr>
          <w:p w:rsidR="007213BE" w:rsidRPr="00E0024B" w:rsidRDefault="007213BE" w:rsidP="00871C50">
            <w:pPr>
              <w:jc w:val="center"/>
              <w:rPr>
                <w:sz w:val="24"/>
                <w:szCs w:val="24"/>
              </w:rPr>
            </w:pPr>
            <w:r w:rsidRPr="00E0024B">
              <w:rPr>
                <w:sz w:val="24"/>
                <w:szCs w:val="24"/>
              </w:rPr>
              <w:t>1 880 000,00</w:t>
            </w:r>
          </w:p>
        </w:tc>
      </w:tr>
      <w:tr w:rsidR="007213BE" w:rsidRPr="00452DE1" w:rsidTr="00871C50">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055" w:type="dxa"/>
            <w:vAlign w:val="bottom"/>
          </w:tcPr>
          <w:p w:rsidR="007213BE" w:rsidRPr="00E0024B" w:rsidRDefault="007213BE" w:rsidP="00871C50">
            <w:pPr>
              <w:jc w:val="center"/>
              <w:rPr>
                <w:sz w:val="24"/>
                <w:szCs w:val="24"/>
              </w:rPr>
            </w:pPr>
            <w:r w:rsidRPr="00E0024B">
              <w:rPr>
                <w:sz w:val="24"/>
                <w:szCs w:val="24"/>
              </w:rPr>
              <w:t>158 400 000,00</w:t>
            </w:r>
          </w:p>
        </w:tc>
        <w:tc>
          <w:tcPr>
            <w:tcW w:w="2055" w:type="dxa"/>
            <w:vAlign w:val="bottom"/>
          </w:tcPr>
          <w:p w:rsidR="007213BE" w:rsidRPr="00E0024B" w:rsidRDefault="007213BE" w:rsidP="00871C50">
            <w:pPr>
              <w:jc w:val="center"/>
              <w:rPr>
                <w:sz w:val="24"/>
                <w:szCs w:val="24"/>
              </w:rPr>
            </w:pPr>
            <w:r w:rsidRPr="00E0024B">
              <w:rPr>
                <w:sz w:val="24"/>
                <w:szCs w:val="24"/>
              </w:rPr>
              <w:t>160 000 000,00</w:t>
            </w:r>
          </w:p>
        </w:tc>
      </w:tr>
      <w:tr w:rsidR="007213BE" w:rsidRPr="00452DE1" w:rsidTr="00871C50">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055" w:type="dxa"/>
            <w:vAlign w:val="bottom"/>
          </w:tcPr>
          <w:p w:rsidR="007213BE" w:rsidRPr="00E0024B" w:rsidRDefault="007213BE" w:rsidP="00871C50">
            <w:pPr>
              <w:jc w:val="center"/>
              <w:rPr>
                <w:sz w:val="24"/>
                <w:szCs w:val="24"/>
              </w:rPr>
            </w:pPr>
            <w:r w:rsidRPr="00E0024B">
              <w:rPr>
                <w:sz w:val="24"/>
                <w:szCs w:val="24"/>
              </w:rPr>
              <w:t>4 800 000,00</w:t>
            </w:r>
          </w:p>
        </w:tc>
        <w:tc>
          <w:tcPr>
            <w:tcW w:w="2055" w:type="dxa"/>
            <w:vAlign w:val="bottom"/>
          </w:tcPr>
          <w:p w:rsidR="007213BE" w:rsidRPr="00E0024B" w:rsidRDefault="007213BE" w:rsidP="00871C50">
            <w:pPr>
              <w:jc w:val="center"/>
              <w:rPr>
                <w:sz w:val="24"/>
                <w:szCs w:val="24"/>
              </w:rPr>
            </w:pPr>
            <w:r w:rsidRPr="00E0024B">
              <w:rPr>
                <w:sz w:val="24"/>
                <w:szCs w:val="24"/>
              </w:rPr>
              <w:t>4 800 000,00</w:t>
            </w:r>
          </w:p>
        </w:tc>
      </w:tr>
      <w:tr w:rsidR="007213BE" w:rsidRPr="00452DE1" w:rsidTr="00871C50">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055" w:type="dxa"/>
            <w:vAlign w:val="bottom"/>
          </w:tcPr>
          <w:p w:rsidR="007213BE" w:rsidRPr="00E0024B" w:rsidRDefault="007213BE" w:rsidP="00871C50">
            <w:pPr>
              <w:jc w:val="center"/>
              <w:rPr>
                <w:sz w:val="24"/>
                <w:szCs w:val="24"/>
              </w:rPr>
            </w:pPr>
            <w:r w:rsidRPr="00E0024B">
              <w:rPr>
                <w:sz w:val="24"/>
                <w:szCs w:val="24"/>
              </w:rPr>
              <w:t>409 902 400,00</w:t>
            </w:r>
          </w:p>
        </w:tc>
        <w:tc>
          <w:tcPr>
            <w:tcW w:w="2055" w:type="dxa"/>
            <w:vAlign w:val="bottom"/>
          </w:tcPr>
          <w:p w:rsidR="007213BE" w:rsidRPr="00E0024B" w:rsidRDefault="007213BE" w:rsidP="00871C50">
            <w:pPr>
              <w:jc w:val="center"/>
              <w:rPr>
                <w:sz w:val="24"/>
                <w:szCs w:val="24"/>
              </w:rPr>
            </w:pPr>
            <w:r w:rsidRPr="00E0024B">
              <w:rPr>
                <w:sz w:val="24"/>
                <w:szCs w:val="24"/>
              </w:rPr>
              <w:t>685 080 000,00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055" w:type="dxa"/>
            <w:vAlign w:val="bottom"/>
          </w:tcPr>
          <w:p w:rsidR="007213BE" w:rsidRPr="00E0024B" w:rsidRDefault="007213BE" w:rsidP="00871C50">
            <w:pPr>
              <w:jc w:val="center"/>
              <w:rPr>
                <w:sz w:val="24"/>
                <w:szCs w:val="24"/>
              </w:rPr>
            </w:pPr>
            <w:r w:rsidRPr="00E0024B">
              <w:rPr>
                <w:sz w:val="24"/>
                <w:szCs w:val="24"/>
              </w:rPr>
              <w:t>41 622,48</w:t>
            </w:r>
          </w:p>
        </w:tc>
        <w:tc>
          <w:tcPr>
            <w:tcW w:w="2055" w:type="dxa"/>
            <w:vAlign w:val="bottom"/>
          </w:tcPr>
          <w:p w:rsidR="007213BE" w:rsidRPr="00E0024B" w:rsidRDefault="007213BE" w:rsidP="00871C50">
            <w:pPr>
              <w:jc w:val="center"/>
              <w:rPr>
                <w:sz w:val="24"/>
                <w:szCs w:val="24"/>
              </w:rPr>
            </w:pPr>
            <w:r w:rsidRPr="00E0024B">
              <w:rPr>
                <w:sz w:val="24"/>
                <w:szCs w:val="24"/>
              </w:rPr>
              <w:t>41 622,48</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055" w:type="dxa"/>
            <w:vAlign w:val="bottom"/>
          </w:tcPr>
          <w:p w:rsidR="007213BE" w:rsidRPr="00E0024B" w:rsidRDefault="007213BE" w:rsidP="00871C50">
            <w:pPr>
              <w:jc w:val="center"/>
              <w:rPr>
                <w:sz w:val="24"/>
                <w:szCs w:val="24"/>
              </w:rPr>
            </w:pPr>
            <w:r w:rsidRPr="00E0024B">
              <w:rPr>
                <w:sz w:val="24"/>
                <w:szCs w:val="24"/>
              </w:rPr>
              <w:t>80,54</w:t>
            </w:r>
          </w:p>
        </w:tc>
        <w:tc>
          <w:tcPr>
            <w:tcW w:w="2055" w:type="dxa"/>
            <w:vAlign w:val="bottom"/>
          </w:tcPr>
          <w:p w:rsidR="007213BE" w:rsidRPr="00E0024B" w:rsidRDefault="007213BE" w:rsidP="00871C50">
            <w:pPr>
              <w:jc w:val="center"/>
              <w:rPr>
                <w:sz w:val="24"/>
                <w:szCs w:val="24"/>
              </w:rPr>
            </w:pPr>
            <w:r w:rsidRPr="00E0024B">
              <w:rPr>
                <w:sz w:val="24"/>
                <w:szCs w:val="24"/>
              </w:rPr>
              <w:t>80,54</w:t>
            </w:r>
          </w:p>
        </w:tc>
      </w:tr>
      <w:tr w:rsidR="007213BE" w:rsidTr="00871C50">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2055" w:type="dxa"/>
            <w:vAlign w:val="bottom"/>
          </w:tcPr>
          <w:p w:rsidR="007213BE" w:rsidRPr="00E0024B" w:rsidRDefault="007213BE" w:rsidP="00871C50">
            <w:pPr>
              <w:jc w:val="center"/>
              <w:rPr>
                <w:sz w:val="24"/>
                <w:szCs w:val="24"/>
              </w:rPr>
            </w:pPr>
            <w:r w:rsidRPr="00E0024B">
              <w:rPr>
                <w:sz w:val="24"/>
                <w:szCs w:val="24"/>
              </w:rPr>
              <w:t>8 972 800,00</w:t>
            </w:r>
          </w:p>
        </w:tc>
        <w:tc>
          <w:tcPr>
            <w:tcW w:w="2055" w:type="dxa"/>
            <w:vAlign w:val="bottom"/>
          </w:tcPr>
          <w:p w:rsidR="007213BE" w:rsidRPr="00E0024B" w:rsidRDefault="007213BE" w:rsidP="00871C50">
            <w:pPr>
              <w:jc w:val="center"/>
              <w:rPr>
                <w:sz w:val="24"/>
                <w:szCs w:val="24"/>
              </w:rPr>
            </w:pPr>
            <w:r w:rsidRPr="00E0024B">
              <w:rPr>
                <w:sz w:val="24"/>
                <w:szCs w:val="24"/>
              </w:rPr>
              <w:t>19 200 000,00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055" w:type="dxa"/>
            <w:vAlign w:val="bottom"/>
          </w:tcPr>
          <w:p w:rsidR="007213BE" w:rsidRPr="00E0024B" w:rsidRDefault="007213BE" w:rsidP="00871C50">
            <w:pPr>
              <w:jc w:val="center"/>
              <w:rPr>
                <w:sz w:val="24"/>
                <w:szCs w:val="24"/>
              </w:rPr>
            </w:pPr>
            <w:r w:rsidRPr="00E0024B">
              <w:rPr>
                <w:sz w:val="24"/>
                <w:szCs w:val="24"/>
              </w:rPr>
              <w:t>15 192,21</w:t>
            </w:r>
          </w:p>
        </w:tc>
        <w:tc>
          <w:tcPr>
            <w:tcW w:w="2055" w:type="dxa"/>
            <w:vAlign w:val="bottom"/>
          </w:tcPr>
          <w:p w:rsidR="007213BE" w:rsidRPr="00E0024B" w:rsidRDefault="007213BE" w:rsidP="00871C50">
            <w:pPr>
              <w:jc w:val="center"/>
              <w:rPr>
                <w:sz w:val="24"/>
                <w:szCs w:val="24"/>
              </w:rPr>
            </w:pPr>
            <w:r w:rsidRPr="00E0024B">
              <w:rPr>
                <w:sz w:val="24"/>
                <w:szCs w:val="24"/>
              </w:rPr>
              <w:t>15 192,21</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055" w:type="dxa"/>
            <w:vAlign w:val="bottom"/>
          </w:tcPr>
          <w:p w:rsidR="007213BE" w:rsidRPr="00E0024B" w:rsidRDefault="007213BE" w:rsidP="00871C50">
            <w:pPr>
              <w:jc w:val="center"/>
              <w:rPr>
                <w:sz w:val="24"/>
                <w:szCs w:val="24"/>
              </w:rPr>
            </w:pPr>
            <w:r w:rsidRPr="00E0024B">
              <w:rPr>
                <w:sz w:val="24"/>
                <w:szCs w:val="24"/>
              </w:rPr>
              <w:t>29 396,92</w:t>
            </w:r>
          </w:p>
        </w:tc>
        <w:tc>
          <w:tcPr>
            <w:tcW w:w="2055" w:type="dxa"/>
            <w:vAlign w:val="bottom"/>
          </w:tcPr>
          <w:p w:rsidR="007213BE" w:rsidRPr="00E0024B" w:rsidRDefault="007213BE" w:rsidP="00871C50">
            <w:pPr>
              <w:jc w:val="center"/>
              <w:rPr>
                <w:sz w:val="24"/>
                <w:szCs w:val="24"/>
              </w:rPr>
            </w:pPr>
            <w:r w:rsidRPr="00E0024B">
              <w:rPr>
                <w:sz w:val="24"/>
                <w:szCs w:val="24"/>
              </w:rPr>
              <w:t>29 396,92</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055" w:type="dxa"/>
            <w:vAlign w:val="bottom"/>
          </w:tcPr>
          <w:p w:rsidR="007213BE" w:rsidRPr="00E0024B" w:rsidRDefault="007213BE" w:rsidP="00871C50">
            <w:pPr>
              <w:jc w:val="center"/>
              <w:rPr>
                <w:sz w:val="24"/>
                <w:szCs w:val="24"/>
              </w:rPr>
            </w:pPr>
            <w:r w:rsidRPr="00E0024B">
              <w:rPr>
                <w:sz w:val="24"/>
                <w:szCs w:val="24"/>
              </w:rPr>
              <w:t>3,57</w:t>
            </w:r>
          </w:p>
        </w:tc>
        <w:tc>
          <w:tcPr>
            <w:tcW w:w="2055" w:type="dxa"/>
            <w:vAlign w:val="bottom"/>
          </w:tcPr>
          <w:p w:rsidR="007213BE" w:rsidRPr="00E0024B" w:rsidRDefault="007213BE" w:rsidP="00871C50">
            <w:pPr>
              <w:jc w:val="center"/>
              <w:rPr>
                <w:sz w:val="24"/>
                <w:szCs w:val="24"/>
              </w:rPr>
            </w:pPr>
            <w:r w:rsidRPr="00E0024B">
              <w:rPr>
                <w:sz w:val="24"/>
                <w:szCs w:val="24"/>
              </w:rPr>
              <w:t>3,80</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055" w:type="dxa"/>
            <w:vAlign w:val="bottom"/>
          </w:tcPr>
          <w:p w:rsidR="007213BE" w:rsidRPr="00E0024B" w:rsidRDefault="007213BE" w:rsidP="00871C50">
            <w:pPr>
              <w:jc w:val="center"/>
              <w:rPr>
                <w:sz w:val="24"/>
                <w:szCs w:val="24"/>
              </w:rPr>
            </w:pPr>
            <w:r w:rsidRPr="00E0024B">
              <w:rPr>
                <w:sz w:val="24"/>
                <w:szCs w:val="24"/>
              </w:rPr>
              <w:t>382 015,28</w:t>
            </w:r>
          </w:p>
        </w:tc>
        <w:tc>
          <w:tcPr>
            <w:tcW w:w="2055" w:type="dxa"/>
            <w:vAlign w:val="bottom"/>
          </w:tcPr>
          <w:p w:rsidR="007213BE" w:rsidRPr="00E0024B" w:rsidRDefault="007213BE" w:rsidP="00871C50">
            <w:pPr>
              <w:jc w:val="center"/>
              <w:rPr>
                <w:sz w:val="24"/>
                <w:szCs w:val="24"/>
              </w:rPr>
            </w:pPr>
            <w:r w:rsidRPr="00E0024B">
              <w:rPr>
                <w:sz w:val="24"/>
                <w:szCs w:val="24"/>
              </w:rPr>
              <w:t>638 471,58</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2055" w:type="dxa"/>
            <w:vAlign w:val="bottom"/>
          </w:tcPr>
          <w:p w:rsidR="007213BE" w:rsidRPr="00E0024B" w:rsidRDefault="007213BE" w:rsidP="00871C50">
            <w:pPr>
              <w:jc w:val="center"/>
              <w:rPr>
                <w:sz w:val="24"/>
                <w:szCs w:val="24"/>
              </w:rPr>
            </w:pPr>
            <w:r w:rsidRPr="00E0024B">
              <w:rPr>
                <w:sz w:val="24"/>
                <w:szCs w:val="24"/>
              </w:rPr>
              <w:t>1,94</w:t>
            </w:r>
          </w:p>
        </w:tc>
        <w:tc>
          <w:tcPr>
            <w:tcW w:w="2055" w:type="dxa"/>
            <w:vAlign w:val="bottom"/>
          </w:tcPr>
          <w:p w:rsidR="007213BE" w:rsidRPr="00E0024B" w:rsidRDefault="007213BE" w:rsidP="00871C50">
            <w:pPr>
              <w:jc w:val="center"/>
              <w:rPr>
                <w:sz w:val="24"/>
                <w:szCs w:val="24"/>
              </w:rPr>
            </w:pPr>
            <w:r w:rsidRPr="00E0024B">
              <w:rPr>
                <w:sz w:val="24"/>
                <w:szCs w:val="24"/>
              </w:rPr>
              <w:t>3,52</w:t>
            </w:r>
          </w:p>
        </w:tc>
      </w:tr>
      <w:tr w:rsidR="007213BE" w:rsidTr="00871C50">
        <w:tc>
          <w:tcPr>
            <w:tcW w:w="6204" w:type="dxa"/>
          </w:tcPr>
          <w:p w:rsidR="007213BE" w:rsidRPr="00555802" w:rsidRDefault="007213BE" w:rsidP="00871C50">
            <w:pPr>
              <w:rPr>
                <w:rFonts w:cs="Times New Roman"/>
                <w:color w:val="000000"/>
                <w:sz w:val="24"/>
                <w:szCs w:val="24"/>
              </w:rPr>
            </w:pPr>
            <w:r>
              <w:rPr>
                <w:rFonts w:cs="Times New Roman"/>
                <w:color w:val="000000"/>
                <w:sz w:val="24"/>
                <w:szCs w:val="24"/>
              </w:rPr>
              <w:t>Коммерческий тариф</w:t>
            </w:r>
            <w:r w:rsidRPr="00555802">
              <w:rPr>
                <w:rFonts w:cs="Times New Roman"/>
                <w:color w:val="000000"/>
                <w:sz w:val="24"/>
                <w:szCs w:val="24"/>
              </w:rPr>
              <w:t xml:space="preserve"> на электрическую энергию Т, руб./кВт·ч</w:t>
            </w:r>
          </w:p>
        </w:tc>
        <w:tc>
          <w:tcPr>
            <w:tcW w:w="4110" w:type="dxa"/>
            <w:gridSpan w:val="2"/>
            <w:vAlign w:val="bottom"/>
          </w:tcPr>
          <w:p w:rsidR="007213BE" w:rsidRPr="00E0024B" w:rsidRDefault="007213BE" w:rsidP="00871C50">
            <w:pPr>
              <w:jc w:val="center"/>
              <w:rPr>
                <w:sz w:val="24"/>
                <w:szCs w:val="24"/>
              </w:rPr>
            </w:pPr>
            <w:r w:rsidRPr="00E0024B">
              <w:rPr>
                <w:sz w:val="24"/>
                <w:szCs w:val="24"/>
              </w:rPr>
              <w:t>18,12</w:t>
            </w:r>
          </w:p>
        </w:tc>
      </w:tr>
      <w:tr w:rsidR="007213BE" w:rsidTr="00871C50">
        <w:tc>
          <w:tcPr>
            <w:tcW w:w="6204" w:type="dxa"/>
          </w:tcPr>
          <w:p w:rsidR="007213BE" w:rsidRPr="00555802" w:rsidRDefault="007213BE" w:rsidP="00871C50">
            <w:pPr>
              <w:rPr>
                <w:sz w:val="24"/>
                <w:szCs w:val="24"/>
              </w:rPr>
            </w:pPr>
            <w:r w:rsidRPr="00555802">
              <w:rPr>
                <w:rFonts w:cs="Times New Roman"/>
                <w:color w:val="000000"/>
                <w:sz w:val="24"/>
                <w:szCs w:val="24"/>
              </w:rPr>
              <w:t>Срок окупаемости Т</w:t>
            </w:r>
            <w:r w:rsidRPr="00555802">
              <w:rPr>
                <w:rFonts w:cs="Times New Roman"/>
                <w:color w:val="000000"/>
                <w:sz w:val="24"/>
                <w:szCs w:val="24"/>
                <w:vertAlign w:val="subscript"/>
              </w:rPr>
              <w:t>ОК</w:t>
            </w:r>
            <w:r w:rsidRPr="00555802">
              <w:rPr>
                <w:rFonts w:cs="Times New Roman"/>
                <w:color w:val="000000"/>
                <w:sz w:val="24"/>
                <w:szCs w:val="24"/>
              </w:rPr>
              <w:t>, лет</w:t>
            </w:r>
          </w:p>
        </w:tc>
        <w:tc>
          <w:tcPr>
            <w:tcW w:w="2055" w:type="dxa"/>
            <w:vAlign w:val="bottom"/>
          </w:tcPr>
          <w:p w:rsidR="007213BE" w:rsidRPr="00E0024B" w:rsidRDefault="007213BE" w:rsidP="00DB27B3">
            <w:pPr>
              <w:jc w:val="center"/>
              <w:rPr>
                <w:sz w:val="24"/>
                <w:szCs w:val="24"/>
              </w:rPr>
            </w:pPr>
            <w:r w:rsidRPr="00E0024B">
              <w:rPr>
                <w:sz w:val="24"/>
                <w:szCs w:val="24"/>
              </w:rPr>
              <w:t>1,</w:t>
            </w:r>
            <w:r w:rsidR="00DB27B3">
              <w:rPr>
                <w:sz w:val="24"/>
                <w:szCs w:val="24"/>
                <w:lang w:val="en-US"/>
              </w:rPr>
              <w:t>8</w:t>
            </w:r>
            <w:r w:rsidRPr="00E0024B">
              <w:rPr>
                <w:sz w:val="24"/>
                <w:szCs w:val="24"/>
              </w:rPr>
              <w:t>7</w:t>
            </w:r>
          </w:p>
        </w:tc>
        <w:tc>
          <w:tcPr>
            <w:tcW w:w="2055" w:type="dxa"/>
            <w:vAlign w:val="bottom"/>
          </w:tcPr>
          <w:p w:rsidR="007213BE" w:rsidRPr="00E0024B" w:rsidRDefault="007213BE" w:rsidP="00871C50">
            <w:pPr>
              <w:jc w:val="center"/>
              <w:rPr>
                <w:sz w:val="24"/>
                <w:szCs w:val="24"/>
              </w:rPr>
            </w:pPr>
            <w:r w:rsidRPr="00E0024B">
              <w:rPr>
                <w:sz w:val="24"/>
                <w:szCs w:val="24"/>
              </w:rPr>
              <w:t>3,09</w:t>
            </w:r>
          </w:p>
        </w:tc>
      </w:tr>
      <w:tr w:rsidR="00EA5C18" w:rsidTr="00EA5C18">
        <w:tc>
          <w:tcPr>
            <w:tcW w:w="6204" w:type="dxa"/>
          </w:tcPr>
          <w:p w:rsidR="00EA5C18" w:rsidRPr="002F032F" w:rsidRDefault="00EA5C18" w:rsidP="00FD73E1">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2055" w:type="dxa"/>
          </w:tcPr>
          <w:p w:rsidR="00EA5C18" w:rsidRPr="00EA5C18" w:rsidRDefault="00EA5C18" w:rsidP="00EA5C18">
            <w:pPr>
              <w:jc w:val="center"/>
              <w:rPr>
                <w:rFonts w:cs="Times New Roman"/>
                <w:color w:val="000000"/>
                <w:sz w:val="24"/>
                <w:szCs w:val="24"/>
              </w:rPr>
            </w:pPr>
            <w:r w:rsidRPr="00EA5C18">
              <w:rPr>
                <w:rFonts w:cs="Times New Roman"/>
                <w:color w:val="000000"/>
                <w:sz w:val="24"/>
                <w:szCs w:val="24"/>
              </w:rPr>
              <w:t xml:space="preserve">20 486,94 </w:t>
            </w:r>
          </w:p>
        </w:tc>
        <w:tc>
          <w:tcPr>
            <w:tcW w:w="2055" w:type="dxa"/>
          </w:tcPr>
          <w:p w:rsidR="00EA5C18" w:rsidRPr="00EA5C18" w:rsidRDefault="00EA5C18" w:rsidP="00EA5C18">
            <w:pPr>
              <w:jc w:val="center"/>
              <w:rPr>
                <w:rFonts w:cs="Times New Roman"/>
                <w:color w:val="000000"/>
                <w:sz w:val="24"/>
                <w:szCs w:val="24"/>
              </w:rPr>
            </w:pPr>
            <w:r w:rsidRPr="00EA5C18">
              <w:rPr>
                <w:rFonts w:cs="Times New Roman"/>
                <w:color w:val="000000"/>
                <w:sz w:val="24"/>
                <w:szCs w:val="24"/>
              </w:rPr>
              <w:t xml:space="preserve">6 565,95 </w:t>
            </w:r>
          </w:p>
        </w:tc>
      </w:tr>
      <w:tr w:rsidR="00EA5C18" w:rsidTr="00EA5C18">
        <w:tc>
          <w:tcPr>
            <w:tcW w:w="6204" w:type="dxa"/>
          </w:tcPr>
          <w:p w:rsidR="00EA5C18" w:rsidRPr="002F032F" w:rsidRDefault="00EA5C18" w:rsidP="00FD73E1">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2055" w:type="dxa"/>
          </w:tcPr>
          <w:p w:rsidR="00EA5C18" w:rsidRPr="00EA5C18" w:rsidRDefault="00EA5C18" w:rsidP="00EA5C18">
            <w:pPr>
              <w:jc w:val="center"/>
              <w:rPr>
                <w:rFonts w:cs="Times New Roman"/>
                <w:color w:val="000000"/>
                <w:sz w:val="24"/>
                <w:szCs w:val="24"/>
              </w:rPr>
            </w:pPr>
            <w:r w:rsidRPr="00EA5C18">
              <w:rPr>
                <w:rFonts w:cs="Times New Roman"/>
                <w:color w:val="000000"/>
                <w:sz w:val="24"/>
                <w:szCs w:val="24"/>
              </w:rPr>
              <w:t>238%</w:t>
            </w:r>
          </w:p>
        </w:tc>
        <w:tc>
          <w:tcPr>
            <w:tcW w:w="2055" w:type="dxa"/>
          </w:tcPr>
          <w:p w:rsidR="00EA5C18" w:rsidRPr="00EA5C18" w:rsidRDefault="00EA5C18" w:rsidP="00EA5C18">
            <w:pPr>
              <w:jc w:val="center"/>
              <w:rPr>
                <w:rFonts w:cs="Times New Roman"/>
                <w:color w:val="000000"/>
                <w:sz w:val="24"/>
                <w:szCs w:val="24"/>
              </w:rPr>
            </w:pPr>
            <w:r w:rsidRPr="00EA5C18">
              <w:rPr>
                <w:rFonts w:cs="Times New Roman"/>
                <w:color w:val="000000"/>
                <w:sz w:val="24"/>
                <w:szCs w:val="24"/>
              </w:rPr>
              <w:t>65%</w:t>
            </w:r>
          </w:p>
        </w:tc>
      </w:tr>
    </w:tbl>
    <w:p w:rsidR="007213BE" w:rsidRDefault="007213BE" w:rsidP="007213BE"/>
    <w:p w:rsidR="007213BE" w:rsidRDefault="007213BE" w:rsidP="007213BE">
      <w:pPr>
        <w:spacing w:after="200" w:line="276" w:lineRule="auto"/>
        <w:jc w:val="left"/>
      </w:pPr>
      <w:r w:rsidRPr="00E0024B">
        <w:rPr>
          <w:noProof/>
          <w:lang w:eastAsia="ru-RU"/>
        </w:rPr>
        <w:drawing>
          <wp:inline distT="0" distB="0" distL="0" distR="0">
            <wp:extent cx="6477802" cy="3349592"/>
            <wp:effectExtent l="0" t="0" r="0" b="0"/>
            <wp:docPr id="128"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r w:rsidRPr="00443B8D">
        <w:t xml:space="preserve"> </w:t>
      </w:r>
    </w:p>
    <w:p w:rsidR="007213BE" w:rsidRPr="00443B8D" w:rsidRDefault="007213BE" w:rsidP="007213BE">
      <w:pPr>
        <w:jc w:val="center"/>
        <w:rPr>
          <w:sz w:val="24"/>
          <w:szCs w:val="24"/>
        </w:rPr>
      </w:pPr>
      <w:r w:rsidRPr="00443B8D">
        <w:rPr>
          <w:sz w:val="24"/>
          <w:szCs w:val="24"/>
        </w:rPr>
        <w:t>Рисунок 5.3</w:t>
      </w:r>
      <w:r>
        <w:rPr>
          <w:sz w:val="24"/>
          <w:szCs w:val="24"/>
        </w:rPr>
        <w:t>1</w:t>
      </w:r>
      <w:r w:rsidRPr="00443B8D">
        <w:rPr>
          <w:sz w:val="24"/>
          <w:szCs w:val="24"/>
        </w:rPr>
        <w:t xml:space="preserve"> – Зависимость срока окупаемости от</w:t>
      </w:r>
    </w:p>
    <w:p w:rsidR="007213BE" w:rsidRPr="00443B8D" w:rsidRDefault="007213BE" w:rsidP="007213BE">
      <w:pPr>
        <w:jc w:val="center"/>
        <w:rPr>
          <w:sz w:val="24"/>
          <w:szCs w:val="24"/>
        </w:rPr>
      </w:pPr>
      <w:r w:rsidRPr="00443B8D">
        <w:rPr>
          <w:bCs/>
          <w:sz w:val="24"/>
          <w:szCs w:val="24"/>
        </w:rPr>
        <w:t>отпускного тарифа биогазовой электростанции</w:t>
      </w:r>
    </w:p>
    <w:p w:rsidR="007213BE" w:rsidRDefault="007213BE" w:rsidP="007213BE">
      <w:pPr>
        <w:spacing w:after="200" w:line="276" w:lineRule="auto"/>
        <w:jc w:val="left"/>
        <w:sectPr w:rsidR="007213BE" w:rsidSect="00280530">
          <w:pgSz w:w="11906" w:h="16838"/>
          <w:pgMar w:top="1134" w:right="567" w:bottom="1134" w:left="1134" w:header="709" w:footer="709" w:gutter="0"/>
          <w:cols w:space="708"/>
          <w:docGrid w:linePitch="360"/>
        </w:sectPr>
      </w:pPr>
    </w:p>
    <w:p w:rsidR="007213BE" w:rsidRPr="00151CCE" w:rsidRDefault="007213BE" w:rsidP="007213BE">
      <w:pPr>
        <w:pStyle w:val="20"/>
      </w:pPr>
      <w:bookmarkStart w:id="355" w:name="_Toc351799260"/>
      <w:bookmarkStart w:id="356" w:name="_Toc356989081"/>
      <w:r>
        <w:lastRenderedPageBreak/>
        <w:t>5.4</w:t>
      </w:r>
      <w:r w:rsidRPr="007F4011">
        <w:t>.</w:t>
      </w:r>
      <w:r>
        <w:t>7</w:t>
      </w:r>
      <w:r w:rsidRPr="007F4011">
        <w:t xml:space="preserve"> </w:t>
      </w:r>
      <w:r>
        <w:t>Поселок Подсосное</w:t>
      </w:r>
      <w:bookmarkEnd w:id="355"/>
      <w:bookmarkEnd w:id="356"/>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37" o:spid="_x0000_s1126" style="position:absolute;left:0;text-align:left;margin-left:178.35pt;margin-top:69pt;width:14.65pt;height:13.1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" fillcolor="red"/>
              </w:pict>
            </w:r>
            <w:r w:rsidR="007213BE">
              <w:rPr>
                <w:rFonts w:cs="Times New Roman"/>
                <w:b/>
                <w:noProof/>
                <w:szCs w:val="24"/>
                <w:lang w:eastAsia="ru-RU"/>
              </w:rPr>
              <w:drawing>
                <wp:inline distT="0" distB="0" distL="0" distR="0">
                  <wp:extent cx="2150147" cy="1677136"/>
                  <wp:effectExtent l="19050" t="0" r="2503" b="0"/>
                  <wp:docPr id="133" name="Рисунок 20" descr="Назаров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заровский копия.JPG"/>
                          <pic:cNvPicPr/>
                        </pic:nvPicPr>
                        <pic:blipFill>
                          <a:blip r:embed="rId96" cstate="print"/>
                          <a:stretch>
                            <a:fillRect/>
                          </a:stretch>
                        </pic:blipFill>
                        <pic:spPr>
                          <a:xfrm>
                            <a:off x="0" y="0"/>
                            <a:ext cx="2155678" cy="1681450"/>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Pr>
                <w:rFonts w:cs="Times New Roman"/>
                <w:b/>
                <w:noProof/>
                <w:szCs w:val="24"/>
                <w:lang w:eastAsia="ru-RU"/>
              </w:rPr>
              <w:drawing>
                <wp:inline distT="0" distB="0" distL="0" distR="0">
                  <wp:extent cx="1527814" cy="1795427"/>
                  <wp:effectExtent l="19050" t="0" r="0" b="0"/>
                  <wp:docPr id="13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cstate="print"/>
                          <a:srcRect l="46436" t="41405" r="29942" b="22989"/>
                          <a:stretch>
                            <a:fillRect/>
                          </a:stretch>
                        </pic:blipFill>
                        <pic:spPr bwMode="auto">
                          <a:xfrm>
                            <a:off x="0" y="0"/>
                            <a:ext cx="1527814" cy="1795427"/>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Рисунок 5.</w:t>
            </w:r>
            <w:r>
              <w:rPr>
                <w:rFonts w:cs="Times New Roman"/>
                <w:sz w:val="24"/>
                <w:szCs w:val="24"/>
              </w:rPr>
              <w:t>32</w:t>
            </w:r>
            <w:r w:rsidRPr="00C506A7">
              <w:rPr>
                <w:rFonts w:cs="Times New Roman"/>
                <w:sz w:val="24"/>
                <w:szCs w:val="24"/>
              </w:rPr>
              <w:t xml:space="preserve"> – Расположение </w:t>
            </w:r>
            <w:r>
              <w:rPr>
                <w:rFonts w:cs="Times New Roman"/>
                <w:sz w:val="24"/>
                <w:szCs w:val="24"/>
              </w:rPr>
              <w:t>поселка Подсо</w:t>
            </w:r>
            <w:r>
              <w:rPr>
                <w:rFonts w:cs="Times New Roman"/>
                <w:sz w:val="24"/>
                <w:szCs w:val="24"/>
              </w:rPr>
              <w:t>с</w:t>
            </w:r>
            <w:r>
              <w:rPr>
                <w:rFonts w:cs="Times New Roman"/>
                <w:sz w:val="24"/>
                <w:szCs w:val="24"/>
              </w:rPr>
              <w:t xml:space="preserve">ное </w:t>
            </w:r>
            <w:r w:rsidRPr="00C506A7">
              <w:rPr>
                <w:rFonts w:cs="Times New Roman"/>
                <w:sz w:val="24"/>
                <w:szCs w:val="24"/>
              </w:rPr>
              <w:t xml:space="preserve">на 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sidRPr="00DA13B9">
              <w:rPr>
                <w:rFonts w:cs="Times New Roman"/>
                <w:sz w:val="24"/>
                <w:szCs w:val="24"/>
              </w:rPr>
              <w:t>Рисунок 5.</w:t>
            </w:r>
            <w:r>
              <w:rPr>
                <w:rFonts w:cs="Times New Roman"/>
                <w:sz w:val="24"/>
                <w:szCs w:val="24"/>
              </w:rPr>
              <w:t>33</w:t>
            </w:r>
            <w:r w:rsidRPr="00DA13B9">
              <w:rPr>
                <w:rFonts w:cs="Times New Roman"/>
                <w:sz w:val="24"/>
                <w:szCs w:val="24"/>
              </w:rPr>
              <w:t xml:space="preserve"> – Фотоснимок </w:t>
            </w:r>
            <w:r>
              <w:rPr>
                <w:rFonts w:cs="Times New Roman"/>
                <w:sz w:val="24"/>
                <w:szCs w:val="24"/>
              </w:rPr>
              <w:t xml:space="preserve">поселка Подсосное </w:t>
            </w:r>
            <w:r w:rsidRPr="00DA13B9">
              <w:rPr>
                <w:rFonts w:cs="Times New Roman"/>
                <w:sz w:val="24"/>
                <w:szCs w:val="24"/>
              </w:rPr>
              <w:t>с</w:t>
            </w:r>
            <w:r>
              <w:rPr>
                <w:rFonts w:cs="Times New Roman"/>
                <w:sz w:val="24"/>
                <w:szCs w:val="24"/>
              </w:rPr>
              <w:t>о</w:t>
            </w:r>
            <w:r w:rsidRPr="00DA13B9">
              <w:rPr>
                <w:rFonts w:cs="Times New Roman"/>
                <w:sz w:val="24"/>
                <w:szCs w:val="24"/>
              </w:rPr>
              <w:t xml:space="preserve">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w:t>
      </w:r>
      <w:r>
        <w:rPr>
          <w:sz w:val="24"/>
          <w:szCs w:val="24"/>
        </w:rPr>
        <w:t>34</w:t>
      </w:r>
      <w:r w:rsidRPr="00F07C74">
        <w:rPr>
          <w:sz w:val="24"/>
          <w:szCs w:val="24"/>
        </w:rPr>
        <w:t xml:space="preserve"> - Поголовье сельскохозяйственных животных по состоянию на 01.01.2013</w:t>
      </w:r>
    </w:p>
    <w:tbl>
      <w:tblPr>
        <w:tblW w:w="10217" w:type="dxa"/>
        <w:tblInd w:w="97" w:type="dxa"/>
        <w:tblLook w:val="04A0"/>
      </w:tblPr>
      <w:tblGrid>
        <w:gridCol w:w="3254"/>
        <w:gridCol w:w="816"/>
        <w:gridCol w:w="1727"/>
        <w:gridCol w:w="992"/>
        <w:gridCol w:w="1134"/>
        <w:gridCol w:w="851"/>
        <w:gridCol w:w="1443"/>
      </w:tblGrid>
      <w:tr w:rsidR="007213BE" w:rsidRPr="00F07C74" w:rsidTr="00871C50">
        <w:trPr>
          <w:trHeight w:val="300"/>
        </w:trPr>
        <w:tc>
          <w:tcPr>
            <w:tcW w:w="325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6963"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254"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816"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727"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коровы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254"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47535F" w:rsidRDefault="007213BE" w:rsidP="00871C50">
            <w:pPr>
              <w:jc w:val="left"/>
              <w:rPr>
                <w:bCs/>
                <w:sz w:val="24"/>
                <w:szCs w:val="24"/>
              </w:rPr>
            </w:pPr>
            <w:r>
              <w:rPr>
                <w:bCs/>
                <w:sz w:val="24"/>
                <w:szCs w:val="24"/>
              </w:rPr>
              <w:t>ЗАО «Подсосенское»</w:t>
            </w:r>
          </w:p>
        </w:tc>
        <w:tc>
          <w:tcPr>
            <w:tcW w:w="816"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bCs/>
                <w:sz w:val="24"/>
                <w:szCs w:val="24"/>
              </w:rPr>
            </w:pPr>
            <w:r w:rsidRPr="006353DE">
              <w:rPr>
                <w:bCs/>
                <w:sz w:val="24"/>
                <w:szCs w:val="24"/>
              </w:rPr>
              <w:t>3989</w:t>
            </w:r>
          </w:p>
        </w:tc>
        <w:tc>
          <w:tcPr>
            <w:tcW w:w="1727"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bCs/>
                <w:sz w:val="24"/>
                <w:szCs w:val="24"/>
              </w:rPr>
            </w:pPr>
            <w:r w:rsidRPr="006353DE">
              <w:rPr>
                <w:bCs/>
                <w:sz w:val="24"/>
                <w:szCs w:val="24"/>
              </w:rPr>
              <w:t>1548</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bCs/>
                <w:color w:val="000000"/>
                <w:sz w:val="24"/>
                <w:szCs w:val="24"/>
              </w:rPr>
            </w:pPr>
            <w:r>
              <w:rPr>
                <w:bCs/>
                <w:color w:val="000000"/>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bCs/>
                <w:sz w:val="24"/>
                <w:szCs w:val="24"/>
              </w:rPr>
            </w:pPr>
            <w:r w:rsidRPr="006353DE">
              <w:rPr>
                <w:bCs/>
                <w:sz w:val="24"/>
                <w:szCs w:val="24"/>
              </w:rPr>
              <w:t>41</w:t>
            </w:r>
          </w:p>
        </w:tc>
        <w:tc>
          <w:tcPr>
            <w:tcW w:w="851"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c>
          <w:tcPr>
            <w:tcW w:w="1443"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r>
    </w:tbl>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t>Таблица 5.</w:t>
      </w:r>
      <w:r>
        <w:rPr>
          <w:sz w:val="24"/>
          <w:szCs w:val="28"/>
        </w:rPr>
        <w:t>35</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Суточный выход экскр</w:t>
            </w:r>
            <w:r w:rsidR="00FB55BF">
              <w:rPr>
                <w:sz w:val="24"/>
                <w:szCs w:val="24"/>
                <w:lang w:eastAsia="ru-RU"/>
              </w:rPr>
              <w:t>е</w:t>
            </w:r>
            <w:r>
              <w:rPr>
                <w:sz w:val="24"/>
                <w:szCs w:val="24"/>
                <w:lang w:eastAsia="ru-RU"/>
              </w:rPr>
              <w:t>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159 560,00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239 340,00</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23 934,00</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19 147,20</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5 744,16</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2 297,66</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3 989,00</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2 659,33</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17 150,42</w:t>
            </w: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3 830,51</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50 548,61</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20 992,34</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29 556,27</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14 040,89</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Потен</w:t>
            </w:r>
            <w:r w:rsidR="00FB55BF">
              <w:rPr>
                <w:sz w:val="24"/>
                <w:szCs w:val="24"/>
                <w:lang w:eastAsia="ru-RU"/>
              </w:rPr>
              <w:t>ц</w:t>
            </w:r>
            <w:r w:rsidRPr="008C6D11">
              <w:rPr>
                <w:sz w:val="24"/>
                <w:szCs w:val="24"/>
                <w:lang w:eastAsia="ru-RU"/>
              </w:rPr>
              <w:t xml:space="preserve">иал тепловой энергии </w:t>
            </w:r>
            <w:r w:rsidRPr="008C6D11">
              <w:rPr>
                <w:i/>
                <w:sz w:val="24"/>
                <w:szCs w:val="24"/>
                <w:lang w:eastAsia="ru-RU"/>
              </w:rPr>
              <w:t>Q</w:t>
            </w:r>
            <w:r w:rsidRPr="008C6D11">
              <w:rPr>
                <w:sz w:val="24"/>
                <w:szCs w:val="24"/>
                <w:vertAlign w:val="subscript"/>
                <w:lang w:eastAsia="ru-RU"/>
              </w:rPr>
              <w:t>БГУ</w:t>
            </w:r>
            <w:r w:rsidRPr="008C6D11">
              <w:rPr>
                <w:sz w:val="24"/>
                <w:szCs w:val="24"/>
                <w:lang w:eastAsia="ru-RU"/>
              </w:rPr>
              <w:t xml:space="preserve">, </w:t>
            </w:r>
            <w:r w:rsidR="00614086">
              <w:rPr>
                <w:sz w:val="24"/>
                <w:szCs w:val="24"/>
                <w:lang w:eastAsia="ru-RU"/>
              </w:rPr>
              <w:t>ГКал</w:t>
            </w:r>
            <w:r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12,08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6353DE" w:rsidRDefault="007213BE" w:rsidP="00871C50">
            <w:pPr>
              <w:jc w:val="center"/>
              <w:rPr>
                <w:rFonts w:cs="Times New Roman"/>
                <w:sz w:val="24"/>
                <w:szCs w:val="24"/>
              </w:rPr>
            </w:pPr>
            <w:r w:rsidRPr="006353DE">
              <w:rPr>
                <w:rFonts w:cs="Times New Roman"/>
                <w:sz w:val="24"/>
                <w:szCs w:val="24"/>
              </w:rPr>
              <w:t>585,04</w:t>
            </w:r>
          </w:p>
        </w:tc>
      </w:tr>
    </w:tbl>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Pr="00452DE1" w:rsidRDefault="007213BE" w:rsidP="007213BE">
      <w:pPr>
        <w:ind w:firstLine="708"/>
        <w:rPr>
          <w:sz w:val="24"/>
          <w:szCs w:val="28"/>
        </w:rPr>
      </w:pPr>
      <w:r w:rsidRPr="00452DE1">
        <w:rPr>
          <w:sz w:val="24"/>
          <w:szCs w:val="28"/>
        </w:rPr>
        <w:lastRenderedPageBreak/>
        <w:t>Таблица 5.</w:t>
      </w:r>
      <w:r>
        <w:rPr>
          <w:sz w:val="24"/>
          <w:szCs w:val="28"/>
        </w:rPr>
        <w:t>36</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2055"/>
        <w:gridCol w:w="2055"/>
      </w:tblGrid>
      <w:tr w:rsidR="007213BE" w:rsidTr="00871C50">
        <w:tc>
          <w:tcPr>
            <w:tcW w:w="6204" w:type="dxa"/>
          </w:tcPr>
          <w:p w:rsidR="007213BE" w:rsidRPr="00452DE1" w:rsidRDefault="007213BE" w:rsidP="00871C50">
            <w:pPr>
              <w:jc w:val="center"/>
              <w:rPr>
                <w:sz w:val="24"/>
                <w:szCs w:val="24"/>
              </w:rPr>
            </w:pPr>
            <w:r w:rsidRPr="00452DE1">
              <w:rPr>
                <w:sz w:val="24"/>
                <w:szCs w:val="24"/>
              </w:rPr>
              <w:t>Показатель</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871C50">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1 063,00</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1 000,00</w:t>
            </w:r>
          </w:p>
        </w:tc>
      </w:tr>
      <w:tr w:rsidR="007213BE" w:rsidRPr="00452DE1" w:rsidTr="00871C50">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56 080 000,00</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120 000 000,00</w:t>
            </w:r>
          </w:p>
        </w:tc>
      </w:tr>
      <w:tr w:rsidR="007213BE" w:rsidRPr="00452DE1" w:rsidTr="00871C50">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2 804 000,00</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6 000 000,00</w:t>
            </w:r>
          </w:p>
        </w:tc>
      </w:tr>
      <w:tr w:rsidR="007213BE" w:rsidRPr="00452DE1" w:rsidTr="00871C50">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1 200 000,00</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1 121 600,00</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2 400 000,00</w:t>
            </w:r>
          </w:p>
        </w:tc>
      </w:tr>
      <w:tr w:rsidR="007213BE" w:rsidRPr="00452DE1" w:rsidTr="00871C50">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1 880 000,00</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1 880 000,00</w:t>
            </w:r>
          </w:p>
        </w:tc>
      </w:tr>
      <w:tr w:rsidR="007213BE" w:rsidRPr="00452DE1" w:rsidTr="00871C50">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39 600 000,00</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40 000 000,00</w:t>
            </w:r>
          </w:p>
        </w:tc>
      </w:tr>
      <w:tr w:rsidR="007213BE" w:rsidRPr="00452DE1" w:rsidTr="00871C50">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1 200 000,00</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103 885 600,00</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172 680 000,00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5 616,35</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5 616,35</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10,87</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10,87</w:t>
            </w:r>
          </w:p>
        </w:tc>
      </w:tr>
      <w:tr w:rsidR="007213BE" w:rsidTr="00871C50">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2 243 200,00</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4 800 000,00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2 049,97</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2 049,97</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3 966,69</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3 966,69</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1,93</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2,05</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96 817,89</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160 931,97</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3,63</w:t>
            </w:r>
          </w:p>
        </w:tc>
        <w:tc>
          <w:tcPr>
            <w:tcW w:w="2055" w:type="dxa"/>
            <w:vAlign w:val="center"/>
          </w:tcPr>
          <w:p w:rsidR="007213BE" w:rsidRPr="006353DE" w:rsidRDefault="007213BE" w:rsidP="00871C50">
            <w:pPr>
              <w:jc w:val="center"/>
              <w:rPr>
                <w:rFonts w:cs="Times New Roman"/>
                <w:sz w:val="24"/>
                <w:szCs w:val="24"/>
              </w:rPr>
            </w:pPr>
            <w:r w:rsidRPr="006353DE">
              <w:rPr>
                <w:rFonts w:cs="Times New Roman"/>
                <w:sz w:val="24"/>
                <w:szCs w:val="24"/>
              </w:rPr>
              <w:t>6,55</w:t>
            </w:r>
          </w:p>
        </w:tc>
      </w:tr>
      <w:tr w:rsidR="007213BE" w:rsidTr="00871C50">
        <w:tc>
          <w:tcPr>
            <w:tcW w:w="6204" w:type="dxa"/>
          </w:tcPr>
          <w:p w:rsidR="007213BE" w:rsidRPr="0060624C" w:rsidRDefault="007213BE" w:rsidP="00871C50">
            <w:pPr>
              <w:jc w:val="left"/>
              <w:rPr>
                <w:rFonts w:cs="Times New Roman"/>
                <w:sz w:val="24"/>
                <w:szCs w:val="24"/>
              </w:rPr>
            </w:pPr>
            <w:r>
              <w:rPr>
                <w:rFonts w:cs="Times New Roman"/>
                <w:sz w:val="24"/>
                <w:szCs w:val="24"/>
              </w:rPr>
              <w:t>Коммерческий тариф</w:t>
            </w:r>
            <w:r w:rsidRPr="0060624C">
              <w:rPr>
                <w:rFonts w:cs="Times New Roman"/>
                <w:sz w:val="24"/>
                <w:szCs w:val="24"/>
              </w:rPr>
              <w:t xml:space="preserve"> на электрическую энергию Т, руб./кВт·ч</w:t>
            </w:r>
          </w:p>
        </w:tc>
        <w:tc>
          <w:tcPr>
            <w:tcW w:w="4110" w:type="dxa"/>
            <w:gridSpan w:val="2"/>
            <w:vAlign w:val="bottom"/>
          </w:tcPr>
          <w:p w:rsidR="007213BE" w:rsidRPr="0060624C" w:rsidRDefault="007213BE" w:rsidP="00871C50">
            <w:pPr>
              <w:jc w:val="center"/>
              <w:rPr>
                <w:rFonts w:cs="Times New Roman"/>
                <w:sz w:val="24"/>
                <w:szCs w:val="24"/>
              </w:rPr>
            </w:pPr>
            <w:r w:rsidRPr="0060624C">
              <w:rPr>
                <w:rFonts w:cs="Times New Roman"/>
                <w:sz w:val="24"/>
                <w:szCs w:val="24"/>
              </w:rPr>
              <w:t>18,12</w:t>
            </w:r>
          </w:p>
          <w:p w:rsidR="007213BE" w:rsidRPr="0060624C" w:rsidRDefault="007213BE" w:rsidP="00871C50">
            <w:pPr>
              <w:jc w:val="center"/>
              <w:rPr>
                <w:rFonts w:cs="Times New Roman"/>
                <w:sz w:val="24"/>
                <w:szCs w:val="24"/>
              </w:rPr>
            </w:pPr>
          </w:p>
        </w:tc>
      </w:tr>
      <w:tr w:rsidR="007213BE" w:rsidTr="00871C50">
        <w:tc>
          <w:tcPr>
            <w:tcW w:w="6204" w:type="dxa"/>
          </w:tcPr>
          <w:p w:rsidR="007213BE" w:rsidRPr="0060624C" w:rsidRDefault="007213BE" w:rsidP="00871C50">
            <w:pPr>
              <w:jc w:val="left"/>
              <w:rPr>
                <w:sz w:val="24"/>
                <w:szCs w:val="24"/>
              </w:rPr>
            </w:pPr>
            <w:r w:rsidRPr="0060624C">
              <w:rPr>
                <w:rFonts w:cs="Times New Roman"/>
                <w:sz w:val="24"/>
                <w:szCs w:val="24"/>
              </w:rPr>
              <w:t>Срок окупаемости Т</w:t>
            </w:r>
            <w:r w:rsidRPr="0060624C">
              <w:rPr>
                <w:rFonts w:cs="Times New Roman"/>
                <w:sz w:val="24"/>
                <w:szCs w:val="24"/>
                <w:vertAlign w:val="subscript"/>
              </w:rPr>
              <w:t>ОК</w:t>
            </w:r>
            <w:r w:rsidRPr="0060624C">
              <w:rPr>
                <w:rFonts w:cs="Times New Roman"/>
                <w:sz w:val="24"/>
                <w:szCs w:val="24"/>
              </w:rPr>
              <w:t>, лет</w:t>
            </w:r>
          </w:p>
        </w:tc>
        <w:tc>
          <w:tcPr>
            <w:tcW w:w="2055" w:type="dxa"/>
            <w:vAlign w:val="bottom"/>
          </w:tcPr>
          <w:p w:rsidR="007213BE" w:rsidRPr="0060624C" w:rsidRDefault="007213BE" w:rsidP="00871C50">
            <w:pPr>
              <w:jc w:val="center"/>
              <w:rPr>
                <w:rFonts w:cs="Times New Roman"/>
                <w:sz w:val="24"/>
                <w:szCs w:val="24"/>
              </w:rPr>
            </w:pPr>
            <w:r w:rsidRPr="0060624C">
              <w:rPr>
                <w:rFonts w:cs="Times New Roman"/>
                <w:sz w:val="24"/>
                <w:szCs w:val="24"/>
              </w:rPr>
              <w:t>3,50</w:t>
            </w:r>
          </w:p>
        </w:tc>
        <w:tc>
          <w:tcPr>
            <w:tcW w:w="2055" w:type="dxa"/>
            <w:vAlign w:val="bottom"/>
          </w:tcPr>
          <w:p w:rsidR="007213BE" w:rsidRPr="0060624C" w:rsidRDefault="007213BE" w:rsidP="00871C50">
            <w:pPr>
              <w:jc w:val="center"/>
              <w:rPr>
                <w:rFonts w:cs="Times New Roman"/>
                <w:sz w:val="24"/>
                <w:szCs w:val="24"/>
              </w:rPr>
            </w:pPr>
            <w:r w:rsidRPr="0060624C">
              <w:rPr>
                <w:rFonts w:cs="Times New Roman"/>
                <w:sz w:val="24"/>
                <w:szCs w:val="24"/>
              </w:rPr>
              <w:t>7,28</w:t>
            </w:r>
          </w:p>
        </w:tc>
      </w:tr>
      <w:tr w:rsidR="00EA5C18" w:rsidTr="00EA5C18">
        <w:tc>
          <w:tcPr>
            <w:tcW w:w="6204" w:type="dxa"/>
          </w:tcPr>
          <w:p w:rsidR="00EA5C18" w:rsidRPr="002F032F" w:rsidRDefault="00EA5C18" w:rsidP="00FD73E1">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2055" w:type="dxa"/>
          </w:tcPr>
          <w:p w:rsidR="00EA5C18" w:rsidRPr="00EA5C18" w:rsidRDefault="00EA5C18" w:rsidP="00EA5C18">
            <w:pPr>
              <w:jc w:val="center"/>
              <w:rPr>
                <w:rFonts w:cs="Times New Roman"/>
                <w:sz w:val="24"/>
                <w:szCs w:val="24"/>
              </w:rPr>
            </w:pPr>
            <w:r w:rsidRPr="00EA5C18">
              <w:rPr>
                <w:rFonts w:cs="Times New Roman"/>
                <w:sz w:val="24"/>
                <w:szCs w:val="24"/>
              </w:rPr>
              <w:t xml:space="preserve">885,77 </w:t>
            </w:r>
          </w:p>
        </w:tc>
        <w:tc>
          <w:tcPr>
            <w:tcW w:w="2055" w:type="dxa"/>
          </w:tcPr>
          <w:p w:rsidR="00EA5C18" w:rsidRPr="00EA5C18" w:rsidRDefault="00EA5C18" w:rsidP="00EA5C18">
            <w:pPr>
              <w:jc w:val="center"/>
              <w:rPr>
                <w:rFonts w:cs="Times New Roman"/>
                <w:sz w:val="24"/>
                <w:szCs w:val="24"/>
              </w:rPr>
            </w:pPr>
            <w:r w:rsidRPr="00EA5C18">
              <w:rPr>
                <w:rFonts w:cs="Times New Roman"/>
                <w:sz w:val="24"/>
                <w:szCs w:val="24"/>
              </w:rPr>
              <w:t xml:space="preserve">754,31 </w:t>
            </w:r>
          </w:p>
        </w:tc>
      </w:tr>
      <w:tr w:rsidR="00EA5C18" w:rsidTr="00EA5C18">
        <w:tc>
          <w:tcPr>
            <w:tcW w:w="6204" w:type="dxa"/>
          </w:tcPr>
          <w:p w:rsidR="00EA5C18" w:rsidRPr="002F032F" w:rsidRDefault="00EA5C18" w:rsidP="00FD73E1">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2055" w:type="dxa"/>
          </w:tcPr>
          <w:p w:rsidR="00EA5C18" w:rsidRPr="00EA5C18" w:rsidRDefault="00EA5C18" w:rsidP="00EA5C18">
            <w:pPr>
              <w:jc w:val="center"/>
              <w:rPr>
                <w:rFonts w:cs="Times New Roman"/>
                <w:sz w:val="24"/>
                <w:szCs w:val="24"/>
              </w:rPr>
            </w:pPr>
            <w:r w:rsidRPr="00EA5C18">
              <w:rPr>
                <w:rFonts w:cs="Times New Roman"/>
                <w:sz w:val="24"/>
                <w:szCs w:val="24"/>
              </w:rPr>
              <w:t>60%</w:t>
            </w:r>
          </w:p>
        </w:tc>
        <w:tc>
          <w:tcPr>
            <w:tcW w:w="2055" w:type="dxa"/>
          </w:tcPr>
          <w:p w:rsidR="00EA5C18" w:rsidRPr="00EA5C18" w:rsidRDefault="00EA5C18" w:rsidP="00EA5C18">
            <w:pPr>
              <w:jc w:val="center"/>
              <w:rPr>
                <w:rFonts w:cs="Times New Roman"/>
                <w:sz w:val="24"/>
                <w:szCs w:val="24"/>
              </w:rPr>
            </w:pPr>
            <w:r w:rsidRPr="00EA5C18">
              <w:rPr>
                <w:rFonts w:cs="Times New Roman"/>
                <w:sz w:val="24"/>
                <w:szCs w:val="24"/>
              </w:rPr>
              <w:t>42%</w:t>
            </w:r>
          </w:p>
        </w:tc>
      </w:tr>
    </w:tbl>
    <w:p w:rsidR="007213BE" w:rsidRDefault="007213BE" w:rsidP="007213BE"/>
    <w:p w:rsidR="007213BE" w:rsidRDefault="007213BE" w:rsidP="007213BE">
      <w:pPr>
        <w:spacing w:after="200" w:line="276" w:lineRule="auto"/>
        <w:jc w:val="left"/>
      </w:pPr>
      <w:r w:rsidRPr="00E0024B">
        <w:rPr>
          <w:noProof/>
          <w:lang w:eastAsia="ru-RU"/>
        </w:rPr>
        <w:drawing>
          <wp:inline distT="0" distB="0" distL="0" distR="0">
            <wp:extent cx="6458551" cy="3349592"/>
            <wp:effectExtent l="0" t="0" r="0" b="0"/>
            <wp:docPr id="131"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7213BE" w:rsidRPr="00443B8D" w:rsidRDefault="007213BE" w:rsidP="007213BE">
      <w:pPr>
        <w:jc w:val="center"/>
        <w:rPr>
          <w:sz w:val="24"/>
          <w:szCs w:val="24"/>
        </w:rPr>
      </w:pPr>
      <w:bookmarkStart w:id="357" w:name="_Toc351799261"/>
      <w:r w:rsidRPr="00443B8D">
        <w:rPr>
          <w:sz w:val="24"/>
          <w:szCs w:val="24"/>
        </w:rPr>
        <w:t>Рисунок 5.3</w:t>
      </w:r>
      <w:r>
        <w:rPr>
          <w:sz w:val="24"/>
          <w:szCs w:val="24"/>
        </w:rPr>
        <w:t>4</w:t>
      </w:r>
      <w:r w:rsidRPr="00443B8D">
        <w:rPr>
          <w:sz w:val="24"/>
          <w:szCs w:val="24"/>
        </w:rPr>
        <w:t xml:space="preserve"> – Зависимость срока окупаемости от</w:t>
      </w:r>
    </w:p>
    <w:p w:rsidR="007213BE" w:rsidRPr="00443B8D" w:rsidRDefault="007213BE" w:rsidP="007213BE">
      <w:pPr>
        <w:jc w:val="center"/>
        <w:rPr>
          <w:sz w:val="24"/>
          <w:szCs w:val="24"/>
        </w:rPr>
      </w:pPr>
      <w:r w:rsidRPr="00443B8D">
        <w:rPr>
          <w:bCs/>
          <w:sz w:val="24"/>
          <w:szCs w:val="24"/>
        </w:rPr>
        <w:t>отпускного тарифа биогазовой электростанции</w:t>
      </w:r>
    </w:p>
    <w:p w:rsidR="007213BE" w:rsidRDefault="007213BE" w:rsidP="007213BE">
      <w:pPr>
        <w:pStyle w:val="20"/>
      </w:pPr>
    </w:p>
    <w:p w:rsidR="007213BE" w:rsidRDefault="007213BE" w:rsidP="007213BE">
      <w:pPr>
        <w:sectPr w:rsidR="007213BE" w:rsidSect="00280530">
          <w:pgSz w:w="11906" w:h="16838"/>
          <w:pgMar w:top="1134" w:right="567" w:bottom="1134" w:left="1134" w:header="709" w:footer="709" w:gutter="0"/>
          <w:cols w:space="708"/>
          <w:docGrid w:linePitch="360"/>
        </w:sectPr>
      </w:pPr>
    </w:p>
    <w:p w:rsidR="007213BE" w:rsidRPr="00D21220" w:rsidRDefault="007213BE" w:rsidP="007213BE">
      <w:pPr>
        <w:pStyle w:val="20"/>
        <w:rPr>
          <w:szCs w:val="28"/>
        </w:rPr>
      </w:pPr>
      <w:bookmarkStart w:id="358" w:name="_Toc356989082"/>
      <w:r>
        <w:lastRenderedPageBreak/>
        <w:t xml:space="preserve">5.5 </w:t>
      </w:r>
      <w:r>
        <w:rPr>
          <w:szCs w:val="28"/>
        </w:rPr>
        <w:t xml:space="preserve">Ужурский </w:t>
      </w:r>
      <w:r>
        <w:t>муниципальный район</w:t>
      </w:r>
      <w:bookmarkEnd w:id="357"/>
      <w:bookmarkEnd w:id="358"/>
    </w:p>
    <w:p w:rsidR="007213BE" w:rsidRDefault="007213BE" w:rsidP="007213BE">
      <w:pPr>
        <w:ind w:firstLine="708"/>
        <w:jc w:val="center"/>
        <w:rPr>
          <w:rFonts w:cs="Times New Roman"/>
          <w:b/>
          <w:szCs w:val="24"/>
        </w:rPr>
      </w:pPr>
    </w:p>
    <w:p w:rsidR="007213BE" w:rsidRPr="00151CCE" w:rsidRDefault="007213BE" w:rsidP="007213BE">
      <w:pPr>
        <w:pStyle w:val="20"/>
      </w:pPr>
      <w:bookmarkStart w:id="359" w:name="_Toc351799262"/>
      <w:bookmarkStart w:id="360" w:name="_Toc356989083"/>
      <w:r>
        <w:t>5.5</w:t>
      </w:r>
      <w:r w:rsidRPr="007F4011">
        <w:t xml:space="preserve">.1 </w:t>
      </w:r>
      <w:r>
        <w:t>Село Солгон</w:t>
      </w:r>
      <w:bookmarkEnd w:id="359"/>
      <w:bookmarkEnd w:id="360"/>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38" o:spid="_x0000_s1125" style="position:absolute;left:0;text-align:left;margin-left:151.05pt;margin-top:40.65pt;width:14.65pt;height:13.1pt;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" fillcolor="red"/>
              </w:pict>
            </w:r>
            <w:r w:rsidR="007213BE">
              <w:rPr>
                <w:rFonts w:cs="Times New Roman"/>
                <w:b/>
                <w:noProof/>
                <w:szCs w:val="24"/>
                <w:lang w:eastAsia="ru-RU"/>
              </w:rPr>
              <w:drawing>
                <wp:inline distT="0" distB="0" distL="0" distR="0">
                  <wp:extent cx="2299921" cy="1848823"/>
                  <wp:effectExtent l="19050" t="0" r="5129" b="0"/>
                  <wp:docPr id="136" name="Рисунок 3" descr="Ужур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журский копия.jpg"/>
                          <pic:cNvPicPr/>
                        </pic:nvPicPr>
                        <pic:blipFill>
                          <a:blip r:embed="rId109" cstate="print"/>
                          <a:srcRect t="3546" b="1773"/>
                          <a:stretch>
                            <a:fillRect/>
                          </a:stretch>
                        </pic:blipFill>
                        <pic:spPr>
                          <a:xfrm>
                            <a:off x="0" y="0"/>
                            <a:ext cx="2299921" cy="1848823"/>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sidRPr="00452DE1">
              <w:rPr>
                <w:rFonts w:cs="Times New Roman"/>
                <w:b/>
                <w:noProof/>
                <w:szCs w:val="24"/>
                <w:lang w:eastAsia="ru-RU"/>
              </w:rPr>
              <w:drawing>
                <wp:inline distT="0" distB="0" distL="0" distR="0">
                  <wp:extent cx="2675848" cy="1748707"/>
                  <wp:effectExtent l="19050" t="0" r="0" b="0"/>
                  <wp:docPr id="137"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0" cstate="print"/>
                          <a:srcRect l="49073" t="37814" r="9631" b="18540"/>
                          <a:stretch>
                            <a:fillRect/>
                          </a:stretch>
                        </pic:blipFill>
                        <pic:spPr bwMode="auto">
                          <a:xfrm>
                            <a:off x="0" y="0"/>
                            <a:ext cx="2677429" cy="1749740"/>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Рисунок 5.</w:t>
            </w:r>
            <w:r>
              <w:rPr>
                <w:rFonts w:cs="Times New Roman"/>
                <w:sz w:val="24"/>
                <w:szCs w:val="24"/>
              </w:rPr>
              <w:t>35</w:t>
            </w:r>
            <w:r w:rsidRPr="00C506A7">
              <w:rPr>
                <w:rFonts w:cs="Times New Roman"/>
                <w:sz w:val="24"/>
                <w:szCs w:val="24"/>
              </w:rPr>
              <w:t xml:space="preserve"> – Расположение </w:t>
            </w:r>
            <w:r>
              <w:rPr>
                <w:rFonts w:cs="Times New Roman"/>
                <w:sz w:val="24"/>
                <w:szCs w:val="24"/>
              </w:rPr>
              <w:t xml:space="preserve">села Солгон </w:t>
            </w:r>
            <w:r w:rsidRPr="00C506A7">
              <w:rPr>
                <w:rFonts w:cs="Times New Roman"/>
                <w:sz w:val="24"/>
                <w:szCs w:val="24"/>
              </w:rPr>
              <w:t xml:space="preserve">на 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sidRPr="00DA13B9">
              <w:rPr>
                <w:rFonts w:cs="Times New Roman"/>
                <w:sz w:val="24"/>
                <w:szCs w:val="24"/>
              </w:rPr>
              <w:t>Рисунок 5.</w:t>
            </w:r>
            <w:r>
              <w:rPr>
                <w:rFonts w:cs="Times New Roman"/>
                <w:sz w:val="24"/>
                <w:szCs w:val="24"/>
              </w:rPr>
              <w:t>36</w:t>
            </w:r>
            <w:r w:rsidRPr="00DA13B9">
              <w:rPr>
                <w:rFonts w:cs="Times New Roman"/>
                <w:sz w:val="24"/>
                <w:szCs w:val="24"/>
              </w:rPr>
              <w:t xml:space="preserve"> – Фотоснимок </w:t>
            </w:r>
            <w:r>
              <w:rPr>
                <w:rFonts w:cs="Times New Roman"/>
                <w:sz w:val="24"/>
                <w:szCs w:val="24"/>
              </w:rPr>
              <w:t xml:space="preserve">села Солгон </w:t>
            </w:r>
          </w:p>
          <w:p w:rsidR="007213BE" w:rsidRDefault="007213BE" w:rsidP="00871C50">
            <w:pPr>
              <w:jc w:val="center"/>
              <w:rPr>
                <w:rFonts w:cs="Times New Roman"/>
                <w:sz w:val="24"/>
                <w:szCs w:val="24"/>
              </w:rPr>
            </w:pPr>
            <w:r w:rsidRPr="00DA13B9">
              <w:rPr>
                <w:rFonts w:cs="Times New Roman"/>
                <w:sz w:val="24"/>
                <w:szCs w:val="24"/>
              </w:rPr>
              <w:t>со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w:t>
      </w:r>
      <w:r>
        <w:rPr>
          <w:sz w:val="24"/>
          <w:szCs w:val="24"/>
        </w:rPr>
        <w:t>37</w:t>
      </w:r>
      <w:r w:rsidRPr="00F07C74">
        <w:rPr>
          <w:sz w:val="24"/>
          <w:szCs w:val="24"/>
        </w:rPr>
        <w:t xml:space="preserve"> - Поголовье сельскохозяйственных животных по состоянию на 01.01.2013</w:t>
      </w:r>
    </w:p>
    <w:tbl>
      <w:tblPr>
        <w:tblW w:w="10217" w:type="dxa"/>
        <w:tblInd w:w="97" w:type="dxa"/>
        <w:tblLook w:val="04A0"/>
      </w:tblPr>
      <w:tblGrid>
        <w:gridCol w:w="3060"/>
        <w:gridCol w:w="779"/>
        <w:gridCol w:w="1559"/>
        <w:gridCol w:w="992"/>
        <w:gridCol w:w="1134"/>
        <w:gridCol w:w="992"/>
        <w:gridCol w:w="1701"/>
      </w:tblGrid>
      <w:tr w:rsidR="007213BE" w:rsidRPr="00F07C74" w:rsidTr="00871C50">
        <w:trPr>
          <w:trHeight w:val="300"/>
        </w:trPr>
        <w:tc>
          <w:tcPr>
            <w:tcW w:w="30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7157"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060"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77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559"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w:t>
            </w:r>
            <w:r w:rsidRPr="00F07C74">
              <w:rPr>
                <w:rFonts w:eastAsia="Times New Roman" w:cs="Times New Roman"/>
                <w:color w:val="000000"/>
                <w:sz w:val="24"/>
                <w:szCs w:val="24"/>
                <w:lang w:eastAsia="ru-RU"/>
              </w:rPr>
              <w:t>о</w:t>
            </w:r>
            <w:r w:rsidRPr="00F07C74">
              <w:rPr>
                <w:rFonts w:eastAsia="Times New Roman" w:cs="Times New Roman"/>
                <w:color w:val="000000"/>
                <w:sz w:val="24"/>
                <w:szCs w:val="24"/>
                <w:lang w:eastAsia="ru-RU"/>
              </w:rPr>
              <w:t>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701"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060"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F07C74" w:rsidRDefault="007213BE" w:rsidP="00871C50">
            <w:pPr>
              <w:jc w:val="left"/>
              <w:rPr>
                <w:sz w:val="24"/>
                <w:szCs w:val="24"/>
              </w:rPr>
            </w:pPr>
            <w:r w:rsidRPr="00F07C74">
              <w:rPr>
                <w:sz w:val="24"/>
                <w:szCs w:val="24"/>
              </w:rPr>
              <w:t xml:space="preserve">ЗАО </w:t>
            </w:r>
            <w:r>
              <w:rPr>
                <w:sz w:val="24"/>
                <w:szCs w:val="24"/>
              </w:rPr>
              <w:t>«</w:t>
            </w:r>
            <w:r w:rsidRPr="00F07C74">
              <w:rPr>
                <w:sz w:val="24"/>
                <w:szCs w:val="24"/>
              </w:rPr>
              <w:t>Солгонское</w:t>
            </w:r>
            <w:r>
              <w:rPr>
                <w:sz w:val="24"/>
                <w:szCs w:val="24"/>
              </w:rPr>
              <w:t>»</w:t>
            </w:r>
          </w:p>
        </w:tc>
        <w:tc>
          <w:tcPr>
            <w:tcW w:w="779" w:type="dxa"/>
            <w:tcBorders>
              <w:top w:val="nil"/>
              <w:left w:val="nil"/>
              <w:bottom w:val="single" w:sz="4" w:space="0" w:color="auto"/>
              <w:right w:val="single" w:sz="4" w:space="0" w:color="auto"/>
            </w:tcBorders>
            <w:shd w:val="clear" w:color="auto" w:fill="auto"/>
            <w:noWrap/>
            <w:hideMark/>
          </w:tcPr>
          <w:p w:rsidR="007213BE" w:rsidRPr="00F07C74" w:rsidRDefault="007213BE" w:rsidP="00871C50">
            <w:pPr>
              <w:jc w:val="center"/>
              <w:rPr>
                <w:sz w:val="24"/>
                <w:szCs w:val="24"/>
              </w:rPr>
            </w:pPr>
            <w:r w:rsidRPr="00F07C74">
              <w:rPr>
                <w:sz w:val="24"/>
                <w:szCs w:val="24"/>
              </w:rPr>
              <w:t>6833</w:t>
            </w:r>
          </w:p>
        </w:tc>
        <w:tc>
          <w:tcPr>
            <w:tcW w:w="1559" w:type="dxa"/>
            <w:tcBorders>
              <w:top w:val="nil"/>
              <w:left w:val="nil"/>
              <w:bottom w:val="single" w:sz="4" w:space="0" w:color="auto"/>
              <w:right w:val="single" w:sz="4" w:space="0" w:color="auto"/>
            </w:tcBorders>
            <w:shd w:val="clear" w:color="auto" w:fill="auto"/>
            <w:noWrap/>
            <w:hideMark/>
          </w:tcPr>
          <w:p w:rsidR="007213BE" w:rsidRPr="00F07C74" w:rsidRDefault="007213BE" w:rsidP="00871C50">
            <w:pPr>
              <w:jc w:val="center"/>
              <w:rPr>
                <w:sz w:val="24"/>
                <w:szCs w:val="24"/>
              </w:rPr>
            </w:pPr>
            <w:r w:rsidRPr="00F07C74">
              <w:rPr>
                <w:sz w:val="24"/>
                <w:szCs w:val="24"/>
              </w:rPr>
              <w:t>2415</w:t>
            </w:r>
          </w:p>
        </w:tc>
        <w:tc>
          <w:tcPr>
            <w:tcW w:w="992" w:type="dxa"/>
            <w:tcBorders>
              <w:top w:val="nil"/>
              <w:left w:val="nil"/>
              <w:bottom w:val="single" w:sz="4" w:space="0" w:color="auto"/>
              <w:right w:val="single" w:sz="4" w:space="0" w:color="auto"/>
            </w:tcBorders>
            <w:shd w:val="clear" w:color="auto" w:fill="auto"/>
            <w:noWrap/>
            <w:hideMark/>
          </w:tcPr>
          <w:p w:rsidR="007213BE" w:rsidRPr="00F07C74" w:rsidRDefault="007213BE" w:rsidP="00871C50">
            <w:pPr>
              <w:jc w:val="center"/>
              <w:rPr>
                <w:sz w:val="24"/>
                <w:szCs w:val="24"/>
              </w:rPr>
            </w:pPr>
            <w:r w:rsidRPr="00F07C74">
              <w:rPr>
                <w:sz w:val="24"/>
                <w:szCs w:val="24"/>
              </w:rPr>
              <w:t>3706</w:t>
            </w:r>
          </w:p>
        </w:tc>
        <w:tc>
          <w:tcPr>
            <w:tcW w:w="1134" w:type="dxa"/>
            <w:tcBorders>
              <w:top w:val="nil"/>
              <w:left w:val="nil"/>
              <w:bottom w:val="single" w:sz="4" w:space="0" w:color="auto"/>
              <w:right w:val="single" w:sz="4" w:space="0" w:color="auto"/>
            </w:tcBorders>
            <w:shd w:val="clear" w:color="auto" w:fill="auto"/>
            <w:noWrap/>
            <w:hideMark/>
          </w:tcPr>
          <w:p w:rsidR="007213BE" w:rsidRPr="00F07C74" w:rsidRDefault="007213BE" w:rsidP="00871C50">
            <w:pPr>
              <w:jc w:val="center"/>
              <w:rPr>
                <w:sz w:val="24"/>
                <w:szCs w:val="24"/>
              </w:rPr>
            </w:pPr>
            <w:r w:rsidRPr="00F07C74">
              <w:rPr>
                <w:sz w:val="24"/>
                <w:szCs w:val="24"/>
              </w:rPr>
              <w:t>169</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 </w:t>
            </w:r>
          </w:p>
        </w:tc>
        <w:tc>
          <w:tcPr>
            <w:tcW w:w="1701" w:type="dxa"/>
            <w:tcBorders>
              <w:top w:val="nil"/>
              <w:left w:val="nil"/>
              <w:bottom w:val="single" w:sz="4" w:space="0" w:color="auto"/>
              <w:right w:val="single" w:sz="4" w:space="0" w:color="auto"/>
            </w:tcBorders>
            <w:shd w:val="clear" w:color="auto" w:fill="auto"/>
            <w:noWrap/>
            <w:vAlign w:val="bottom"/>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 </w:t>
            </w:r>
          </w:p>
        </w:tc>
      </w:tr>
    </w:tbl>
    <w:p w:rsidR="007213BE" w:rsidRDefault="007213BE" w:rsidP="007213BE">
      <w:pPr>
        <w:rPr>
          <w:szCs w:val="28"/>
        </w:rPr>
      </w:pPr>
    </w:p>
    <w:p w:rsidR="007213BE" w:rsidRPr="00452DE1" w:rsidRDefault="007213BE" w:rsidP="007213BE">
      <w:pPr>
        <w:rPr>
          <w:sz w:val="24"/>
          <w:szCs w:val="28"/>
        </w:rPr>
      </w:pPr>
      <w:r>
        <w:rPr>
          <w:sz w:val="24"/>
          <w:szCs w:val="28"/>
        </w:rPr>
        <w:tab/>
      </w:r>
      <w:r w:rsidRPr="00452DE1">
        <w:rPr>
          <w:sz w:val="24"/>
          <w:szCs w:val="28"/>
        </w:rPr>
        <w:t>Таблица 5.</w:t>
      </w:r>
      <w:r>
        <w:rPr>
          <w:sz w:val="24"/>
          <w:szCs w:val="28"/>
        </w:rPr>
        <w:t>38</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8482"/>
        <w:gridCol w:w="1735"/>
      </w:tblGrid>
      <w:tr w:rsidR="007213BE" w:rsidRPr="00DD6EEE" w:rsidTr="00871C50">
        <w:trPr>
          <w:trHeight w:val="264"/>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Суточный выход экскр</w:t>
            </w:r>
            <w:r w:rsidR="00FB55BF">
              <w:rPr>
                <w:sz w:val="24"/>
                <w:szCs w:val="24"/>
                <w:lang w:eastAsia="ru-RU"/>
              </w:rPr>
              <w:t>е</w:t>
            </w:r>
            <w:r>
              <w:rPr>
                <w:sz w:val="24"/>
                <w:szCs w:val="24"/>
                <w:lang w:eastAsia="ru-RU"/>
              </w:rPr>
              <w:t>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1735" w:type="dxa"/>
            <w:tcBorders>
              <w:top w:val="single" w:sz="4" w:space="0" w:color="auto"/>
              <w:left w:val="nil"/>
              <w:bottom w:val="single" w:sz="4" w:space="0" w:color="auto"/>
              <w:right w:val="single" w:sz="4" w:space="0" w:color="auto"/>
            </w:tcBorders>
            <w:shd w:val="clear" w:color="auto" w:fill="auto"/>
            <w:noWrap/>
            <w:vAlign w:val="center"/>
            <w:hideMark/>
          </w:tcPr>
          <w:p w:rsidR="007213BE" w:rsidRPr="00DD6EEE" w:rsidRDefault="007213BE" w:rsidP="00871C50">
            <w:pPr>
              <w:jc w:val="center"/>
              <w:rPr>
                <w:sz w:val="24"/>
                <w:szCs w:val="24"/>
                <w:lang w:eastAsia="ru-RU"/>
              </w:rPr>
            </w:pPr>
            <w:r w:rsidRPr="00DD6EEE">
              <w:rPr>
                <w:sz w:val="24"/>
                <w:szCs w:val="24"/>
                <w:lang w:eastAsia="ru-RU"/>
              </w:rPr>
              <w:t>115130</w:t>
            </w:r>
          </w:p>
        </w:tc>
      </w:tr>
      <w:tr w:rsidR="007213BE" w:rsidRPr="00DD6EEE" w:rsidTr="00871C50">
        <w:trPr>
          <w:trHeight w:val="267"/>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DD6EEE" w:rsidRDefault="007213BE" w:rsidP="00871C50">
            <w:pPr>
              <w:jc w:val="center"/>
              <w:rPr>
                <w:sz w:val="24"/>
                <w:szCs w:val="24"/>
                <w:lang w:eastAsia="ru-RU"/>
              </w:rPr>
            </w:pPr>
            <w:r w:rsidRPr="00DD6EEE">
              <w:rPr>
                <w:sz w:val="24"/>
                <w:szCs w:val="24"/>
                <w:lang w:eastAsia="ru-RU"/>
              </w:rPr>
              <w:t>172695</w:t>
            </w:r>
          </w:p>
        </w:tc>
      </w:tr>
      <w:tr w:rsidR="007213BE" w:rsidRPr="00DD6EEE" w:rsidTr="00871C50">
        <w:trPr>
          <w:trHeight w:val="258"/>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DD6EEE" w:rsidRDefault="007213BE" w:rsidP="00871C50">
            <w:pPr>
              <w:jc w:val="center"/>
              <w:rPr>
                <w:sz w:val="24"/>
                <w:szCs w:val="24"/>
                <w:lang w:eastAsia="ru-RU"/>
              </w:rPr>
            </w:pPr>
            <w:r w:rsidRPr="00DD6EEE">
              <w:rPr>
                <w:sz w:val="24"/>
                <w:szCs w:val="24"/>
                <w:lang w:eastAsia="ru-RU"/>
              </w:rPr>
              <w:t>17269,5</w:t>
            </w:r>
          </w:p>
        </w:tc>
      </w:tr>
      <w:tr w:rsidR="007213BE" w:rsidRPr="00DD6EEE" w:rsidTr="00871C50">
        <w:trPr>
          <w:trHeight w:val="106"/>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DD6EEE" w:rsidRDefault="007213BE" w:rsidP="00871C50">
            <w:pPr>
              <w:jc w:val="center"/>
              <w:rPr>
                <w:sz w:val="24"/>
                <w:szCs w:val="24"/>
                <w:lang w:eastAsia="ru-RU"/>
              </w:rPr>
            </w:pPr>
            <w:r w:rsidRPr="00DD6EEE">
              <w:rPr>
                <w:sz w:val="24"/>
                <w:szCs w:val="24"/>
                <w:lang w:eastAsia="ru-RU"/>
              </w:rPr>
              <w:t>13815,6</w:t>
            </w:r>
          </w:p>
        </w:tc>
      </w:tr>
      <w:tr w:rsidR="007213BE" w:rsidRPr="00DD6EEE" w:rsidTr="00871C50">
        <w:trPr>
          <w:trHeight w:val="252"/>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DD6EEE" w:rsidRDefault="007213BE" w:rsidP="00871C50">
            <w:pPr>
              <w:jc w:val="center"/>
              <w:rPr>
                <w:sz w:val="24"/>
                <w:szCs w:val="24"/>
                <w:lang w:eastAsia="ru-RU"/>
              </w:rPr>
            </w:pPr>
            <w:r w:rsidRPr="00DD6EEE">
              <w:rPr>
                <w:sz w:val="24"/>
                <w:szCs w:val="24"/>
                <w:lang w:eastAsia="ru-RU"/>
              </w:rPr>
              <w:t>4144,68</w:t>
            </w:r>
          </w:p>
        </w:tc>
      </w:tr>
      <w:tr w:rsidR="007213BE" w:rsidRPr="00DD6EEE" w:rsidTr="00871C50">
        <w:trPr>
          <w:trHeight w:val="252"/>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EB583F" w:rsidRDefault="007213BE" w:rsidP="00871C50">
            <w:pPr>
              <w:jc w:val="center"/>
              <w:rPr>
                <w:sz w:val="24"/>
                <w:szCs w:val="24"/>
                <w:lang w:val="en-US" w:eastAsia="ru-RU"/>
              </w:rPr>
            </w:pPr>
            <w:r>
              <w:rPr>
                <w:sz w:val="24"/>
                <w:szCs w:val="24"/>
                <w:lang w:eastAsia="ru-RU"/>
              </w:rPr>
              <w:t>1657,87</w:t>
            </w:r>
          </w:p>
        </w:tc>
      </w:tr>
      <w:tr w:rsidR="007213BE" w:rsidRPr="00DD6EEE" w:rsidTr="00871C50">
        <w:trPr>
          <w:trHeight w:val="108"/>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DD6EEE" w:rsidRDefault="007213BE" w:rsidP="00871C50">
            <w:pPr>
              <w:jc w:val="center"/>
              <w:rPr>
                <w:sz w:val="24"/>
                <w:szCs w:val="24"/>
                <w:lang w:eastAsia="ru-RU"/>
              </w:rPr>
            </w:pPr>
            <w:r w:rsidRPr="00DD6EEE">
              <w:rPr>
                <w:sz w:val="24"/>
                <w:szCs w:val="24"/>
                <w:lang w:eastAsia="ru-RU"/>
              </w:rPr>
              <w:t>2878,25</w:t>
            </w:r>
          </w:p>
        </w:tc>
      </w:tr>
      <w:tr w:rsidR="007213BE" w:rsidRPr="00DD6EEE" w:rsidTr="00871C50">
        <w:trPr>
          <w:trHeight w:val="254"/>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DD6EEE" w:rsidRDefault="007213BE" w:rsidP="00871C50">
            <w:pPr>
              <w:jc w:val="center"/>
              <w:rPr>
                <w:sz w:val="24"/>
                <w:szCs w:val="24"/>
                <w:lang w:eastAsia="ru-RU"/>
              </w:rPr>
            </w:pPr>
            <w:r w:rsidRPr="00DD6EEE">
              <w:rPr>
                <w:sz w:val="24"/>
                <w:szCs w:val="24"/>
                <w:lang w:eastAsia="ru-RU"/>
              </w:rPr>
              <w:t>1918,83</w:t>
            </w:r>
          </w:p>
        </w:tc>
      </w:tr>
      <w:tr w:rsidR="007213BE" w:rsidRPr="00DD6EEE" w:rsidTr="00871C50">
        <w:trPr>
          <w:trHeight w:val="257"/>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DD6EEE" w:rsidRDefault="007213BE" w:rsidP="00871C50">
            <w:pPr>
              <w:jc w:val="center"/>
              <w:rPr>
                <w:sz w:val="24"/>
                <w:szCs w:val="24"/>
                <w:lang w:eastAsia="ru-RU"/>
              </w:rPr>
            </w:pPr>
            <w:r w:rsidRPr="00DD6EEE">
              <w:rPr>
                <w:sz w:val="24"/>
                <w:szCs w:val="24"/>
                <w:lang w:eastAsia="ru-RU"/>
              </w:rPr>
              <w:t>0,66</w:t>
            </w:r>
            <w:r>
              <w:rPr>
                <w:sz w:val="24"/>
                <w:szCs w:val="24"/>
                <w:lang w:eastAsia="ru-RU"/>
              </w:rPr>
              <w:t>7</w:t>
            </w:r>
          </w:p>
        </w:tc>
      </w:tr>
      <w:tr w:rsidR="007213BE" w:rsidRPr="00DD6EEE" w:rsidTr="00871C50">
        <w:trPr>
          <w:trHeight w:val="257"/>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w:t>
            </w:r>
            <w:r>
              <w:rPr>
                <w:sz w:val="24"/>
                <w:szCs w:val="24"/>
                <w:lang w:eastAsia="ru-RU"/>
              </w:rPr>
              <w:t>е</w:t>
            </w:r>
            <w:r>
              <w:rPr>
                <w:sz w:val="24"/>
                <w:szCs w:val="24"/>
                <w:lang w:eastAsia="ru-RU"/>
              </w:rPr>
              <w:t>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EB583F" w:rsidRDefault="007213BE" w:rsidP="00871C50">
            <w:pPr>
              <w:jc w:val="center"/>
              <w:rPr>
                <w:sz w:val="24"/>
                <w:szCs w:val="24"/>
                <w:lang w:val="en-US" w:eastAsia="ru-RU"/>
              </w:rPr>
            </w:pPr>
            <w:r w:rsidRPr="00DD6EEE">
              <w:rPr>
                <w:sz w:val="24"/>
                <w:szCs w:val="24"/>
                <w:lang w:eastAsia="ru-RU"/>
              </w:rPr>
              <w:t>12374,83</w:t>
            </w:r>
          </w:p>
        </w:tc>
      </w:tr>
      <w:tr w:rsidR="007213BE" w:rsidRPr="00DD6EEE" w:rsidTr="00871C50">
        <w:trPr>
          <w:trHeight w:val="256"/>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DD6EEE" w:rsidRDefault="007213BE" w:rsidP="00871C50">
            <w:pPr>
              <w:jc w:val="center"/>
              <w:rPr>
                <w:sz w:val="24"/>
                <w:szCs w:val="24"/>
                <w:lang w:eastAsia="ru-RU"/>
              </w:rPr>
            </w:pPr>
            <w:r>
              <w:rPr>
                <w:sz w:val="24"/>
                <w:szCs w:val="24"/>
                <w:lang w:eastAsia="ru-RU"/>
              </w:rPr>
              <w:t>11,4</w:t>
            </w:r>
          </w:p>
        </w:tc>
      </w:tr>
      <w:tr w:rsidR="007213BE" w:rsidRPr="00DD6EEE" w:rsidTr="00871C50">
        <w:trPr>
          <w:trHeight w:val="264"/>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DD6EEE" w:rsidRDefault="007213BE" w:rsidP="00871C50">
            <w:pPr>
              <w:jc w:val="center"/>
              <w:rPr>
                <w:sz w:val="24"/>
                <w:szCs w:val="24"/>
                <w:lang w:eastAsia="ru-RU"/>
              </w:rPr>
            </w:pPr>
            <w:r w:rsidRPr="00DD6EEE">
              <w:rPr>
                <w:sz w:val="24"/>
                <w:szCs w:val="24"/>
                <w:lang w:eastAsia="ru-RU"/>
              </w:rPr>
              <w:t>2763,89</w:t>
            </w:r>
          </w:p>
        </w:tc>
      </w:tr>
      <w:tr w:rsidR="007213BE" w:rsidRPr="00DD6EEE" w:rsidTr="00871C50">
        <w:trPr>
          <w:trHeight w:val="264"/>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суток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EB583F" w:rsidRDefault="007213BE" w:rsidP="00871C50">
            <w:pPr>
              <w:jc w:val="center"/>
              <w:rPr>
                <w:sz w:val="24"/>
                <w:szCs w:val="24"/>
                <w:lang w:val="en-US" w:eastAsia="ru-RU"/>
              </w:rPr>
            </w:pPr>
            <w:r>
              <w:rPr>
                <w:sz w:val="24"/>
                <w:szCs w:val="24"/>
                <w:lang w:eastAsia="ru-RU"/>
              </w:rPr>
              <w:t>36473,18</w:t>
            </w:r>
          </w:p>
        </w:tc>
      </w:tr>
      <w:tr w:rsidR="007213BE" w:rsidRPr="00DD6EEE" w:rsidTr="00871C50">
        <w:trPr>
          <w:trHeight w:val="264"/>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DD6EEE" w:rsidRDefault="007213BE" w:rsidP="00871C50">
            <w:pPr>
              <w:jc w:val="center"/>
              <w:rPr>
                <w:sz w:val="24"/>
                <w:szCs w:val="24"/>
                <w:lang w:eastAsia="ru-RU"/>
              </w:rPr>
            </w:pPr>
            <w:r w:rsidRPr="00DD6EEE">
              <w:rPr>
                <w:sz w:val="24"/>
                <w:szCs w:val="24"/>
                <w:lang w:eastAsia="ru-RU"/>
              </w:rPr>
              <w:t>15150,1</w:t>
            </w:r>
            <w:r>
              <w:rPr>
                <w:sz w:val="24"/>
                <w:szCs w:val="24"/>
                <w:lang w:eastAsia="ru-RU"/>
              </w:rPr>
              <w:t>3</w:t>
            </w:r>
          </w:p>
        </w:tc>
      </w:tr>
      <w:tr w:rsidR="007213BE" w:rsidRPr="00DD6EEE" w:rsidTr="00871C50">
        <w:trPr>
          <w:trHeight w:val="269"/>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DD6EEE" w:rsidRDefault="007213BE" w:rsidP="00871C50">
            <w:pPr>
              <w:jc w:val="center"/>
              <w:rPr>
                <w:sz w:val="24"/>
                <w:szCs w:val="24"/>
                <w:lang w:eastAsia="ru-RU"/>
              </w:rPr>
            </w:pPr>
            <w:r w:rsidRPr="00DD6EEE">
              <w:rPr>
                <w:sz w:val="24"/>
                <w:szCs w:val="24"/>
                <w:lang w:eastAsia="ru-RU"/>
              </w:rPr>
              <w:t>21323,05</w:t>
            </w:r>
          </w:p>
        </w:tc>
      </w:tr>
      <w:tr w:rsidR="007213BE" w:rsidRPr="00DD6EEE" w:rsidTr="00871C50">
        <w:trPr>
          <w:trHeight w:val="260"/>
        </w:trPr>
        <w:tc>
          <w:tcPr>
            <w:tcW w:w="8482"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DD6EEE" w:rsidRDefault="007213BE" w:rsidP="00871C50">
            <w:pPr>
              <w:jc w:val="center"/>
              <w:rPr>
                <w:sz w:val="24"/>
                <w:szCs w:val="24"/>
                <w:lang w:eastAsia="ru-RU"/>
              </w:rPr>
            </w:pPr>
            <w:r w:rsidRPr="00DD6EEE">
              <w:rPr>
                <w:sz w:val="24"/>
                <w:szCs w:val="24"/>
                <w:lang w:eastAsia="ru-RU"/>
              </w:rPr>
              <w:t>0,584</w:t>
            </w:r>
          </w:p>
        </w:tc>
      </w:tr>
      <w:tr w:rsidR="007213BE" w:rsidRPr="00DD6EEE" w:rsidTr="00871C50">
        <w:trPr>
          <w:trHeight w:val="260"/>
        </w:trPr>
        <w:tc>
          <w:tcPr>
            <w:tcW w:w="8482"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8C6D11" w:rsidRDefault="007213BE" w:rsidP="00871C50">
            <w:pPr>
              <w:jc w:val="center"/>
              <w:rPr>
                <w:sz w:val="24"/>
                <w:szCs w:val="24"/>
                <w:lang w:eastAsia="ru-RU"/>
              </w:rPr>
            </w:pPr>
            <w:r w:rsidRPr="008C6D11">
              <w:rPr>
                <w:sz w:val="24"/>
                <w:szCs w:val="24"/>
                <w:lang w:eastAsia="ru-RU"/>
              </w:rPr>
              <w:t>25682,08</w:t>
            </w:r>
          </w:p>
        </w:tc>
      </w:tr>
      <w:tr w:rsidR="007213BE" w:rsidRPr="00DD6EEE" w:rsidTr="00871C50">
        <w:trPr>
          <w:trHeight w:val="260"/>
        </w:trPr>
        <w:tc>
          <w:tcPr>
            <w:tcW w:w="8482"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Потен</w:t>
            </w:r>
            <w:r w:rsidR="00FB55BF">
              <w:rPr>
                <w:sz w:val="24"/>
                <w:szCs w:val="24"/>
                <w:lang w:eastAsia="ru-RU"/>
              </w:rPr>
              <w:t>ц</w:t>
            </w:r>
            <w:r w:rsidRPr="008C6D11">
              <w:rPr>
                <w:sz w:val="24"/>
                <w:szCs w:val="24"/>
                <w:lang w:eastAsia="ru-RU"/>
              </w:rPr>
              <w:t xml:space="preserve">иал тепловой энергии </w:t>
            </w:r>
            <w:r w:rsidRPr="008C6D11">
              <w:rPr>
                <w:i/>
                <w:sz w:val="24"/>
                <w:szCs w:val="24"/>
                <w:lang w:eastAsia="ru-RU"/>
              </w:rPr>
              <w:t>Q</w:t>
            </w:r>
            <w:r w:rsidRPr="008C6D11">
              <w:rPr>
                <w:sz w:val="24"/>
                <w:szCs w:val="24"/>
                <w:vertAlign w:val="subscript"/>
                <w:lang w:eastAsia="ru-RU"/>
              </w:rPr>
              <w:t>БГУ</w:t>
            </w:r>
            <w:r w:rsidRPr="008C6D11">
              <w:rPr>
                <w:sz w:val="24"/>
                <w:szCs w:val="24"/>
                <w:lang w:eastAsia="ru-RU"/>
              </w:rPr>
              <w:t xml:space="preserve">, </w:t>
            </w:r>
            <w:r w:rsidR="00614086">
              <w:rPr>
                <w:sz w:val="24"/>
                <w:szCs w:val="24"/>
                <w:lang w:eastAsia="ru-RU"/>
              </w:rPr>
              <w:t>ГКал</w:t>
            </w:r>
            <w:r w:rsidRPr="008C6D11">
              <w:rPr>
                <w:sz w:val="24"/>
                <w:szCs w:val="24"/>
                <w:lang w:eastAsia="ru-RU"/>
              </w:rPr>
              <w:t>л/сут</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8C6D11" w:rsidRDefault="007213BE" w:rsidP="00871C50">
            <w:pPr>
              <w:jc w:val="center"/>
              <w:rPr>
                <w:sz w:val="24"/>
                <w:szCs w:val="24"/>
                <w:lang w:eastAsia="ru-RU"/>
              </w:rPr>
            </w:pPr>
            <w:r w:rsidRPr="008C6D11">
              <w:rPr>
                <w:sz w:val="24"/>
                <w:szCs w:val="24"/>
                <w:lang w:eastAsia="ru-RU"/>
              </w:rPr>
              <w:t>22086,59</w:t>
            </w:r>
          </w:p>
        </w:tc>
      </w:tr>
      <w:tr w:rsidR="007213BE" w:rsidRPr="00DD6EEE" w:rsidTr="00871C50">
        <w:trPr>
          <w:trHeight w:val="260"/>
        </w:trPr>
        <w:tc>
          <w:tcPr>
            <w:tcW w:w="8482"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1735" w:type="dxa"/>
            <w:tcBorders>
              <w:top w:val="nil"/>
              <w:left w:val="nil"/>
              <w:bottom w:val="single" w:sz="4" w:space="0" w:color="auto"/>
              <w:right w:val="single" w:sz="4" w:space="0" w:color="auto"/>
            </w:tcBorders>
            <w:shd w:val="clear" w:color="auto" w:fill="auto"/>
            <w:noWrap/>
            <w:vAlign w:val="center"/>
            <w:hideMark/>
          </w:tcPr>
          <w:p w:rsidR="007213BE" w:rsidRPr="008C6D11" w:rsidRDefault="007213BE" w:rsidP="00871C50">
            <w:pPr>
              <w:jc w:val="center"/>
              <w:rPr>
                <w:sz w:val="24"/>
                <w:szCs w:val="24"/>
                <w:lang w:eastAsia="ru-RU"/>
              </w:rPr>
            </w:pPr>
            <w:r w:rsidRPr="008C6D11">
              <w:rPr>
                <w:sz w:val="24"/>
                <w:szCs w:val="24"/>
                <w:lang w:eastAsia="ru-RU"/>
              </w:rPr>
              <w:t>1070,08</w:t>
            </w:r>
          </w:p>
        </w:tc>
      </w:tr>
    </w:tbl>
    <w:p w:rsidR="007213BE" w:rsidRDefault="007213BE" w:rsidP="007213BE">
      <w:pPr>
        <w:rPr>
          <w:szCs w:val="28"/>
          <w:lang w:val="en-US"/>
        </w:rPr>
      </w:pPr>
    </w:p>
    <w:p w:rsidR="007213BE" w:rsidRDefault="007213BE" w:rsidP="007213BE">
      <w:pPr>
        <w:rPr>
          <w:szCs w:val="28"/>
          <w:lang w:val="en-US"/>
        </w:rPr>
      </w:pPr>
    </w:p>
    <w:p w:rsidR="007213BE" w:rsidRDefault="007213BE" w:rsidP="007213BE">
      <w:pPr>
        <w:rPr>
          <w:szCs w:val="28"/>
          <w:lang w:val="en-US"/>
        </w:rPr>
      </w:pPr>
    </w:p>
    <w:p w:rsidR="007213BE" w:rsidRDefault="007213BE" w:rsidP="007213BE">
      <w:pPr>
        <w:rPr>
          <w:sz w:val="24"/>
          <w:szCs w:val="28"/>
        </w:rPr>
      </w:pPr>
    </w:p>
    <w:p w:rsidR="007213BE" w:rsidRPr="00452DE1" w:rsidRDefault="007213BE" w:rsidP="007213BE">
      <w:pPr>
        <w:rPr>
          <w:sz w:val="24"/>
          <w:szCs w:val="28"/>
        </w:rPr>
      </w:pPr>
      <w:r>
        <w:rPr>
          <w:sz w:val="24"/>
          <w:szCs w:val="28"/>
        </w:rPr>
        <w:lastRenderedPageBreak/>
        <w:tab/>
      </w:r>
      <w:r w:rsidRPr="00452DE1">
        <w:rPr>
          <w:sz w:val="24"/>
          <w:szCs w:val="28"/>
        </w:rPr>
        <w:t>Таблица 5.</w:t>
      </w:r>
      <w:r>
        <w:rPr>
          <w:sz w:val="24"/>
          <w:szCs w:val="28"/>
        </w:rPr>
        <w:t>39</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1842"/>
        <w:gridCol w:w="2268"/>
      </w:tblGrid>
      <w:tr w:rsidR="007213BE" w:rsidTr="00871C50">
        <w:tc>
          <w:tcPr>
            <w:tcW w:w="6204" w:type="dxa"/>
          </w:tcPr>
          <w:p w:rsidR="007213BE" w:rsidRPr="00452DE1" w:rsidRDefault="007213BE" w:rsidP="00871C50">
            <w:pPr>
              <w:jc w:val="center"/>
              <w:rPr>
                <w:sz w:val="24"/>
                <w:szCs w:val="24"/>
              </w:rPr>
            </w:pPr>
            <w:r w:rsidRPr="00452DE1">
              <w:rPr>
                <w:sz w:val="24"/>
                <w:szCs w:val="24"/>
              </w:rPr>
              <w:t>Показатель</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871C50">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1 063,00</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1 000,00</w:t>
            </w:r>
          </w:p>
        </w:tc>
      </w:tr>
      <w:tr w:rsidR="007213BE" w:rsidRPr="00452DE1" w:rsidTr="00871C50">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56 080 000,00</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120 000 000,00</w:t>
            </w:r>
          </w:p>
        </w:tc>
      </w:tr>
      <w:tr w:rsidR="007213BE" w:rsidRPr="00452DE1" w:rsidTr="00871C50">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2 804 000,00</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6 000 000,00</w:t>
            </w:r>
          </w:p>
        </w:tc>
      </w:tr>
      <w:tr w:rsidR="007213BE" w:rsidRPr="00452DE1" w:rsidTr="00871C50">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1 200 000,00</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1 121 600,00</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2 400 000,00</w:t>
            </w:r>
          </w:p>
        </w:tc>
      </w:tr>
      <w:tr w:rsidR="007213BE" w:rsidRPr="00452DE1" w:rsidTr="00871C50">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1 880 000,00</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1 880 000,00</w:t>
            </w:r>
          </w:p>
        </w:tc>
      </w:tr>
      <w:tr w:rsidR="007213BE" w:rsidRPr="00452DE1" w:rsidTr="00871C50">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39 600 000,00</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40 000 000,00</w:t>
            </w:r>
          </w:p>
        </w:tc>
      </w:tr>
      <w:tr w:rsidR="007213BE" w:rsidRPr="00452DE1" w:rsidTr="00871C50">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1 200 000,00</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103 885 600,00</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172 680 000,00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10 272,83</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10 272,83</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19,88</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19,88</w:t>
            </w:r>
          </w:p>
        </w:tc>
      </w:tr>
      <w:tr w:rsidR="007213BE" w:rsidTr="00871C50">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2 243 200,00</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4 800 000,00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3 749,58</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3 749,58</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7 255,44</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7 255,44</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3,53</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3,75</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96 817,89</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160 931,97</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1,98</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3,58</w:t>
            </w:r>
          </w:p>
        </w:tc>
      </w:tr>
      <w:tr w:rsidR="007213BE" w:rsidTr="00871C50">
        <w:tc>
          <w:tcPr>
            <w:tcW w:w="6204" w:type="dxa"/>
          </w:tcPr>
          <w:p w:rsidR="007213BE" w:rsidRPr="00CB76BF" w:rsidRDefault="007213BE" w:rsidP="00871C50">
            <w:pPr>
              <w:rPr>
                <w:rFonts w:cs="Times New Roman"/>
                <w:color w:val="000000"/>
                <w:sz w:val="24"/>
                <w:szCs w:val="24"/>
              </w:rPr>
            </w:pPr>
            <w:r>
              <w:rPr>
                <w:rFonts w:cs="Times New Roman"/>
                <w:color w:val="000000"/>
                <w:sz w:val="24"/>
                <w:szCs w:val="24"/>
              </w:rPr>
              <w:t>Коммерческий тариф</w:t>
            </w:r>
            <w:r w:rsidRPr="00CB76BF">
              <w:rPr>
                <w:rFonts w:cs="Times New Roman"/>
                <w:color w:val="000000"/>
                <w:sz w:val="24"/>
                <w:szCs w:val="24"/>
              </w:rPr>
              <w:t xml:space="preserve"> на электрическую энергию Т, руб./кВт·ч</w:t>
            </w:r>
          </w:p>
        </w:tc>
        <w:tc>
          <w:tcPr>
            <w:tcW w:w="4110" w:type="dxa"/>
            <w:gridSpan w:val="2"/>
            <w:vAlign w:val="bottom"/>
          </w:tcPr>
          <w:p w:rsidR="007213BE" w:rsidRPr="00CB76BF" w:rsidRDefault="007213BE" w:rsidP="00871C50">
            <w:pPr>
              <w:jc w:val="center"/>
              <w:rPr>
                <w:rFonts w:cs="Times New Roman"/>
                <w:sz w:val="24"/>
                <w:szCs w:val="24"/>
              </w:rPr>
            </w:pPr>
            <w:r w:rsidRPr="00CB76BF">
              <w:rPr>
                <w:rFonts w:cs="Times New Roman"/>
                <w:sz w:val="24"/>
                <w:szCs w:val="24"/>
              </w:rPr>
              <w:t>18,12</w:t>
            </w:r>
          </w:p>
          <w:p w:rsidR="007213BE" w:rsidRPr="00CB76BF" w:rsidRDefault="007213BE" w:rsidP="00871C50">
            <w:pPr>
              <w:jc w:val="center"/>
              <w:rPr>
                <w:rFonts w:cs="Times New Roman"/>
                <w:sz w:val="24"/>
                <w:szCs w:val="24"/>
              </w:rPr>
            </w:pPr>
          </w:p>
        </w:tc>
      </w:tr>
      <w:tr w:rsidR="007213BE" w:rsidTr="00871C50">
        <w:tc>
          <w:tcPr>
            <w:tcW w:w="6204" w:type="dxa"/>
          </w:tcPr>
          <w:p w:rsidR="007213BE" w:rsidRPr="00CB76BF" w:rsidRDefault="007213BE" w:rsidP="00871C50">
            <w:pPr>
              <w:rPr>
                <w:sz w:val="24"/>
                <w:szCs w:val="24"/>
              </w:rPr>
            </w:pPr>
            <w:r w:rsidRPr="00CB76BF">
              <w:rPr>
                <w:rFonts w:cs="Times New Roman"/>
                <w:color w:val="000000"/>
                <w:sz w:val="24"/>
                <w:szCs w:val="24"/>
              </w:rPr>
              <w:t>Срок окупаемости Т</w:t>
            </w:r>
            <w:r w:rsidRPr="00CB76BF">
              <w:rPr>
                <w:rFonts w:cs="Times New Roman"/>
                <w:color w:val="000000"/>
                <w:sz w:val="24"/>
                <w:szCs w:val="24"/>
                <w:vertAlign w:val="subscript"/>
              </w:rPr>
              <w:t>ОК</w:t>
            </w:r>
            <w:r w:rsidRPr="00CB76BF">
              <w:rPr>
                <w:rFonts w:cs="Times New Roman"/>
                <w:color w:val="000000"/>
                <w:sz w:val="24"/>
                <w:szCs w:val="24"/>
              </w:rPr>
              <w:t>, лет</w:t>
            </w:r>
          </w:p>
        </w:tc>
        <w:tc>
          <w:tcPr>
            <w:tcW w:w="1842" w:type="dxa"/>
            <w:vAlign w:val="bottom"/>
          </w:tcPr>
          <w:p w:rsidR="007213BE" w:rsidRPr="00CB76BF" w:rsidRDefault="007213BE" w:rsidP="00DB27B3">
            <w:pPr>
              <w:jc w:val="center"/>
              <w:rPr>
                <w:rFonts w:cs="Times New Roman"/>
                <w:sz w:val="24"/>
                <w:szCs w:val="24"/>
              </w:rPr>
            </w:pPr>
            <w:r w:rsidRPr="00CB76BF">
              <w:rPr>
                <w:rFonts w:cs="Times New Roman"/>
                <w:sz w:val="24"/>
                <w:szCs w:val="24"/>
              </w:rPr>
              <w:t>1,</w:t>
            </w:r>
            <w:r w:rsidR="00DB27B3">
              <w:rPr>
                <w:rFonts w:cs="Times New Roman"/>
                <w:sz w:val="24"/>
                <w:szCs w:val="24"/>
                <w:lang w:val="en-US"/>
              </w:rPr>
              <w:t>9</w:t>
            </w:r>
            <w:r w:rsidRPr="00CB76BF">
              <w:rPr>
                <w:rFonts w:cs="Times New Roman"/>
                <w:sz w:val="24"/>
                <w:szCs w:val="24"/>
              </w:rPr>
              <w:t>2</w:t>
            </w:r>
          </w:p>
        </w:tc>
        <w:tc>
          <w:tcPr>
            <w:tcW w:w="2268" w:type="dxa"/>
            <w:vAlign w:val="bottom"/>
          </w:tcPr>
          <w:p w:rsidR="007213BE" w:rsidRPr="00CB76BF" w:rsidRDefault="007213BE" w:rsidP="00871C50">
            <w:pPr>
              <w:jc w:val="center"/>
              <w:rPr>
                <w:rFonts w:cs="Times New Roman"/>
                <w:sz w:val="24"/>
                <w:szCs w:val="24"/>
              </w:rPr>
            </w:pPr>
            <w:r w:rsidRPr="00CB76BF">
              <w:rPr>
                <w:rFonts w:cs="Times New Roman"/>
                <w:sz w:val="24"/>
                <w:szCs w:val="24"/>
              </w:rPr>
              <w:t>3,17</w:t>
            </w:r>
          </w:p>
        </w:tc>
      </w:tr>
      <w:tr w:rsidR="00EA5C18" w:rsidTr="00EA5C18">
        <w:tc>
          <w:tcPr>
            <w:tcW w:w="6204" w:type="dxa"/>
          </w:tcPr>
          <w:p w:rsidR="00EA5C18" w:rsidRPr="002F032F" w:rsidRDefault="00EA5C18" w:rsidP="00FD73E1">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842" w:type="dxa"/>
          </w:tcPr>
          <w:p w:rsidR="00EA5C18" w:rsidRPr="00EA5C18" w:rsidRDefault="00EA5C18" w:rsidP="00EA5C18">
            <w:pPr>
              <w:jc w:val="center"/>
              <w:rPr>
                <w:rFonts w:cs="Times New Roman"/>
                <w:color w:val="000000"/>
                <w:sz w:val="24"/>
                <w:szCs w:val="24"/>
              </w:rPr>
            </w:pPr>
            <w:r w:rsidRPr="00EA5C18">
              <w:rPr>
                <w:rFonts w:cs="Times New Roman"/>
                <w:color w:val="000000"/>
                <w:sz w:val="24"/>
                <w:szCs w:val="24"/>
              </w:rPr>
              <w:t xml:space="preserve">1 747,15 </w:t>
            </w:r>
          </w:p>
        </w:tc>
        <w:tc>
          <w:tcPr>
            <w:tcW w:w="2268" w:type="dxa"/>
          </w:tcPr>
          <w:p w:rsidR="00EA5C18" w:rsidRPr="00EA5C18" w:rsidRDefault="00EA5C18" w:rsidP="00EA5C18">
            <w:pPr>
              <w:jc w:val="center"/>
              <w:rPr>
                <w:rFonts w:cs="Times New Roman"/>
                <w:color w:val="000000"/>
                <w:sz w:val="24"/>
                <w:szCs w:val="24"/>
              </w:rPr>
            </w:pPr>
            <w:r w:rsidRPr="00EA5C18">
              <w:rPr>
                <w:rFonts w:cs="Times New Roman"/>
                <w:color w:val="000000"/>
                <w:sz w:val="24"/>
                <w:szCs w:val="24"/>
              </w:rPr>
              <w:t xml:space="preserve">1 615,70 </w:t>
            </w:r>
          </w:p>
        </w:tc>
      </w:tr>
      <w:tr w:rsidR="00EA5C18" w:rsidTr="00EA5C18">
        <w:tc>
          <w:tcPr>
            <w:tcW w:w="6204" w:type="dxa"/>
          </w:tcPr>
          <w:p w:rsidR="00EA5C18" w:rsidRPr="002F032F" w:rsidRDefault="00EA5C18" w:rsidP="00FD73E1">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842" w:type="dxa"/>
          </w:tcPr>
          <w:p w:rsidR="00EA5C18" w:rsidRPr="00EA5C18" w:rsidRDefault="00EA5C18" w:rsidP="00EA5C18">
            <w:pPr>
              <w:jc w:val="center"/>
              <w:rPr>
                <w:rFonts w:cs="Times New Roman"/>
                <w:color w:val="000000"/>
                <w:sz w:val="24"/>
                <w:szCs w:val="24"/>
              </w:rPr>
            </w:pPr>
            <w:r w:rsidRPr="00EA5C18">
              <w:rPr>
                <w:rFonts w:cs="Times New Roman"/>
                <w:color w:val="000000"/>
                <w:sz w:val="24"/>
                <w:szCs w:val="24"/>
              </w:rPr>
              <w:t>96%</w:t>
            </w:r>
          </w:p>
        </w:tc>
        <w:tc>
          <w:tcPr>
            <w:tcW w:w="2268" w:type="dxa"/>
          </w:tcPr>
          <w:p w:rsidR="00EA5C18" w:rsidRPr="00EA5C18" w:rsidRDefault="00EA5C18" w:rsidP="00EA5C18">
            <w:pPr>
              <w:jc w:val="center"/>
              <w:rPr>
                <w:rFonts w:cs="Times New Roman"/>
                <w:color w:val="000000"/>
                <w:sz w:val="24"/>
                <w:szCs w:val="24"/>
              </w:rPr>
            </w:pPr>
            <w:r w:rsidRPr="00EA5C18">
              <w:rPr>
                <w:rFonts w:cs="Times New Roman"/>
                <w:color w:val="000000"/>
                <w:sz w:val="24"/>
                <w:szCs w:val="24"/>
              </w:rPr>
              <w:t>64%</w:t>
            </w:r>
          </w:p>
        </w:tc>
      </w:tr>
    </w:tbl>
    <w:p w:rsidR="007213BE" w:rsidRDefault="007213BE" w:rsidP="007213BE"/>
    <w:p w:rsidR="007213BE" w:rsidRDefault="007213BE" w:rsidP="007213BE">
      <w:pPr>
        <w:spacing w:after="200" w:line="276" w:lineRule="auto"/>
        <w:jc w:val="left"/>
      </w:pPr>
      <w:r w:rsidRPr="00E0024B">
        <w:rPr>
          <w:noProof/>
          <w:lang w:eastAsia="ru-RU"/>
        </w:rPr>
        <w:drawing>
          <wp:inline distT="0" distB="0" distL="0" distR="0">
            <wp:extent cx="6497052" cy="3330341"/>
            <wp:effectExtent l="0" t="0" r="0" b="0"/>
            <wp:docPr id="134"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7213BE" w:rsidRPr="00443B8D" w:rsidRDefault="007213BE" w:rsidP="007213BE">
      <w:pPr>
        <w:jc w:val="center"/>
        <w:rPr>
          <w:sz w:val="24"/>
          <w:szCs w:val="24"/>
        </w:rPr>
      </w:pPr>
      <w:bookmarkStart w:id="361" w:name="_Toc351799263"/>
      <w:r w:rsidRPr="00443B8D">
        <w:rPr>
          <w:sz w:val="24"/>
          <w:szCs w:val="24"/>
        </w:rPr>
        <w:t>Рисунок 5.3</w:t>
      </w:r>
      <w:r>
        <w:rPr>
          <w:sz w:val="24"/>
          <w:szCs w:val="24"/>
        </w:rPr>
        <w:t>7</w:t>
      </w:r>
      <w:r w:rsidRPr="00443B8D">
        <w:rPr>
          <w:sz w:val="24"/>
          <w:szCs w:val="24"/>
        </w:rPr>
        <w:t xml:space="preserve"> – Зависимость срока окупаемости от</w:t>
      </w:r>
    </w:p>
    <w:p w:rsidR="007213BE" w:rsidRPr="00443B8D" w:rsidRDefault="007213BE" w:rsidP="007213BE">
      <w:pPr>
        <w:jc w:val="center"/>
        <w:rPr>
          <w:sz w:val="24"/>
          <w:szCs w:val="24"/>
        </w:rPr>
      </w:pPr>
      <w:r w:rsidRPr="00443B8D">
        <w:rPr>
          <w:bCs/>
          <w:sz w:val="24"/>
          <w:szCs w:val="24"/>
        </w:rPr>
        <w:t>отпускного тарифа биогазовой электростанции</w:t>
      </w:r>
    </w:p>
    <w:p w:rsidR="007213BE" w:rsidRDefault="007213BE" w:rsidP="007213BE">
      <w:pPr>
        <w:pStyle w:val="20"/>
      </w:pPr>
    </w:p>
    <w:p w:rsidR="007213BE" w:rsidRDefault="007213BE" w:rsidP="007213BE">
      <w:pPr>
        <w:sectPr w:rsidR="007213BE" w:rsidSect="00280530">
          <w:pgSz w:w="11906" w:h="16838"/>
          <w:pgMar w:top="1134" w:right="567" w:bottom="1134" w:left="1134" w:header="709" w:footer="709" w:gutter="0"/>
          <w:cols w:space="708"/>
          <w:docGrid w:linePitch="360"/>
        </w:sectPr>
      </w:pPr>
    </w:p>
    <w:p w:rsidR="007213BE" w:rsidRPr="00151CCE" w:rsidRDefault="007213BE" w:rsidP="007213BE">
      <w:pPr>
        <w:pStyle w:val="20"/>
      </w:pPr>
      <w:bookmarkStart w:id="362" w:name="_Toc356989084"/>
      <w:r>
        <w:lastRenderedPageBreak/>
        <w:t>5.5</w:t>
      </w:r>
      <w:r w:rsidRPr="007F4011">
        <w:t>.</w:t>
      </w:r>
      <w:r>
        <w:t>2</w:t>
      </w:r>
      <w:r w:rsidRPr="007F4011">
        <w:t xml:space="preserve"> </w:t>
      </w:r>
      <w:r>
        <w:t>Село Крутояр (СПК «Андроновский»)</w:t>
      </w:r>
      <w:bookmarkEnd w:id="361"/>
      <w:bookmarkEnd w:id="362"/>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39" o:spid="_x0000_s1124" style="position:absolute;left:0;text-align:left;margin-left:141.95pt;margin-top:18pt;width:14.65pt;height:13.1pt;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" fillcolor="red"/>
              </w:pict>
            </w:r>
            <w:r w:rsidR="007213BE">
              <w:rPr>
                <w:rFonts w:cs="Times New Roman"/>
                <w:b/>
                <w:noProof/>
                <w:szCs w:val="24"/>
                <w:lang w:eastAsia="ru-RU"/>
              </w:rPr>
              <w:drawing>
                <wp:inline distT="0" distB="0" distL="0" distR="0">
                  <wp:extent cx="2260424" cy="1921306"/>
                  <wp:effectExtent l="19050" t="0" r="6526" b="0"/>
                  <wp:docPr id="140" name="Рисунок 139" descr="Ужур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журский копия.jpg"/>
                          <pic:cNvPicPr/>
                        </pic:nvPicPr>
                        <pic:blipFill>
                          <a:blip r:embed="rId112" cstate="print"/>
                          <a:stretch>
                            <a:fillRect/>
                          </a:stretch>
                        </pic:blipFill>
                        <pic:spPr>
                          <a:xfrm>
                            <a:off x="0" y="0"/>
                            <a:ext cx="2258451" cy="1919629"/>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Pr>
                <w:rFonts w:cs="Times New Roman"/>
                <w:b/>
                <w:noProof/>
                <w:szCs w:val="24"/>
                <w:lang w:eastAsia="ru-RU"/>
              </w:rPr>
              <w:drawing>
                <wp:inline distT="0" distB="0" distL="0" distR="0">
                  <wp:extent cx="2283636" cy="1529341"/>
                  <wp:effectExtent l="19050" t="0" r="2364" b="0"/>
                  <wp:docPr id="14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3" cstate="print"/>
                          <a:srcRect l="47346" t="38095" r="17386" b="31596"/>
                          <a:stretch>
                            <a:fillRect/>
                          </a:stretch>
                        </pic:blipFill>
                        <pic:spPr bwMode="auto">
                          <a:xfrm>
                            <a:off x="0" y="0"/>
                            <a:ext cx="2283636" cy="1529341"/>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Pr="00871434" w:rsidRDefault="007213BE" w:rsidP="00871C50">
            <w:pPr>
              <w:jc w:val="center"/>
              <w:rPr>
                <w:rFonts w:cs="Times New Roman"/>
                <w:sz w:val="24"/>
                <w:szCs w:val="24"/>
              </w:rPr>
            </w:pPr>
            <w:r w:rsidRPr="00C506A7">
              <w:rPr>
                <w:rFonts w:cs="Times New Roman"/>
                <w:sz w:val="24"/>
                <w:szCs w:val="24"/>
              </w:rPr>
              <w:t>Рисунок 5.</w:t>
            </w:r>
            <w:r>
              <w:rPr>
                <w:rFonts w:cs="Times New Roman"/>
                <w:sz w:val="24"/>
                <w:szCs w:val="24"/>
              </w:rPr>
              <w:t>38</w:t>
            </w:r>
            <w:r w:rsidRPr="00C506A7">
              <w:rPr>
                <w:rFonts w:cs="Times New Roman"/>
                <w:sz w:val="24"/>
                <w:szCs w:val="24"/>
              </w:rPr>
              <w:t xml:space="preserve"> – Расположение </w:t>
            </w:r>
            <w:r>
              <w:rPr>
                <w:rFonts w:cs="Times New Roman"/>
                <w:sz w:val="24"/>
                <w:szCs w:val="24"/>
              </w:rPr>
              <w:t xml:space="preserve">Села Крутояр </w:t>
            </w:r>
            <w:r w:rsidRPr="00C506A7">
              <w:rPr>
                <w:rFonts w:cs="Times New Roman"/>
                <w:sz w:val="24"/>
                <w:szCs w:val="24"/>
              </w:rPr>
              <w:t xml:space="preserve">на карте </w:t>
            </w:r>
            <w:r>
              <w:rPr>
                <w:rFonts w:cs="Times New Roman"/>
                <w:sz w:val="24"/>
                <w:szCs w:val="24"/>
              </w:rPr>
              <w:t>муниципального района</w:t>
            </w:r>
          </w:p>
        </w:tc>
        <w:tc>
          <w:tcPr>
            <w:tcW w:w="5211" w:type="dxa"/>
          </w:tcPr>
          <w:p w:rsidR="007213BE" w:rsidRDefault="007213BE" w:rsidP="00871C50">
            <w:pPr>
              <w:jc w:val="center"/>
              <w:rPr>
                <w:rFonts w:cs="Times New Roman"/>
                <w:sz w:val="24"/>
                <w:szCs w:val="24"/>
              </w:rPr>
            </w:pPr>
            <w:r>
              <w:rPr>
                <w:rFonts w:cs="Times New Roman"/>
                <w:sz w:val="24"/>
                <w:szCs w:val="24"/>
              </w:rPr>
              <w:t>Рисунок 5.39</w:t>
            </w:r>
            <w:r w:rsidRPr="00DA13B9">
              <w:rPr>
                <w:rFonts w:cs="Times New Roman"/>
                <w:sz w:val="24"/>
                <w:szCs w:val="24"/>
              </w:rPr>
              <w:t xml:space="preserve"> – Фотоснимок </w:t>
            </w:r>
            <w:r>
              <w:rPr>
                <w:rFonts w:cs="Times New Roman"/>
                <w:sz w:val="24"/>
                <w:szCs w:val="24"/>
              </w:rPr>
              <w:t xml:space="preserve">села Крутояр </w:t>
            </w:r>
            <w:r w:rsidRPr="00DA13B9">
              <w:rPr>
                <w:rFonts w:cs="Times New Roman"/>
                <w:sz w:val="24"/>
                <w:szCs w:val="24"/>
              </w:rPr>
              <w:t>с</w:t>
            </w:r>
            <w:r>
              <w:rPr>
                <w:rFonts w:cs="Times New Roman"/>
                <w:sz w:val="24"/>
                <w:szCs w:val="24"/>
              </w:rPr>
              <w:t>о</w:t>
            </w:r>
            <w:r w:rsidRPr="00DA13B9">
              <w:rPr>
                <w:rFonts w:cs="Times New Roman"/>
                <w:sz w:val="24"/>
                <w:szCs w:val="24"/>
              </w:rPr>
              <w:t xml:space="preserve">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ind w:firstLine="708"/>
        <w:rPr>
          <w:sz w:val="24"/>
          <w:szCs w:val="24"/>
        </w:rPr>
      </w:pPr>
      <w:r w:rsidRPr="00F07C74">
        <w:rPr>
          <w:sz w:val="24"/>
          <w:szCs w:val="24"/>
        </w:rPr>
        <w:t>Таблица 5.</w:t>
      </w:r>
      <w:r>
        <w:rPr>
          <w:sz w:val="24"/>
          <w:szCs w:val="24"/>
        </w:rPr>
        <w:t>40</w:t>
      </w:r>
      <w:r w:rsidRPr="00F07C74">
        <w:rPr>
          <w:sz w:val="24"/>
          <w:szCs w:val="24"/>
        </w:rPr>
        <w:t xml:space="preserve"> - Поголовье сельскохозяйственных животных по состоянию на 01.01.2013</w:t>
      </w:r>
    </w:p>
    <w:tbl>
      <w:tblPr>
        <w:tblW w:w="10217" w:type="dxa"/>
        <w:tblInd w:w="97" w:type="dxa"/>
        <w:tblLook w:val="04A0"/>
      </w:tblPr>
      <w:tblGrid>
        <w:gridCol w:w="3254"/>
        <w:gridCol w:w="816"/>
        <w:gridCol w:w="1727"/>
        <w:gridCol w:w="992"/>
        <w:gridCol w:w="1134"/>
        <w:gridCol w:w="1019"/>
        <w:gridCol w:w="1275"/>
      </w:tblGrid>
      <w:tr w:rsidR="007213BE" w:rsidRPr="00F07C74" w:rsidTr="00871C50">
        <w:trPr>
          <w:trHeight w:val="300"/>
        </w:trPr>
        <w:tc>
          <w:tcPr>
            <w:tcW w:w="325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6963"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254"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816"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727"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коровы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101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275"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254"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47535F" w:rsidRDefault="007213BE" w:rsidP="00871C50">
            <w:pPr>
              <w:jc w:val="left"/>
              <w:rPr>
                <w:bCs/>
                <w:sz w:val="24"/>
                <w:szCs w:val="24"/>
              </w:rPr>
            </w:pPr>
            <w:r>
              <w:rPr>
                <w:bCs/>
                <w:sz w:val="24"/>
                <w:szCs w:val="24"/>
              </w:rPr>
              <w:t>СПК «Андроновский»</w:t>
            </w:r>
          </w:p>
        </w:tc>
        <w:tc>
          <w:tcPr>
            <w:tcW w:w="816"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bCs/>
                <w:sz w:val="24"/>
                <w:szCs w:val="24"/>
              </w:rPr>
            </w:pPr>
            <w:r w:rsidRPr="00ED57B8">
              <w:rPr>
                <w:bCs/>
                <w:sz w:val="24"/>
                <w:szCs w:val="24"/>
              </w:rPr>
              <w:t>6889</w:t>
            </w:r>
          </w:p>
        </w:tc>
        <w:tc>
          <w:tcPr>
            <w:tcW w:w="1727"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bCs/>
                <w:sz w:val="24"/>
                <w:szCs w:val="24"/>
              </w:rPr>
            </w:pPr>
            <w:r w:rsidRPr="00ED57B8">
              <w:rPr>
                <w:bCs/>
                <w:sz w:val="24"/>
                <w:szCs w:val="24"/>
              </w:rPr>
              <w:t>2149</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bCs/>
                <w:sz w:val="24"/>
                <w:szCs w:val="24"/>
              </w:rPr>
            </w:pPr>
            <w:r w:rsidRPr="00ED57B8">
              <w:rPr>
                <w:bCs/>
                <w:sz w:val="24"/>
                <w:szCs w:val="24"/>
              </w:rPr>
              <w:t>9605</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bCs/>
                <w:sz w:val="24"/>
                <w:szCs w:val="24"/>
              </w:rPr>
            </w:pPr>
            <w:r w:rsidRPr="00ED57B8">
              <w:rPr>
                <w:bCs/>
                <w:sz w:val="24"/>
                <w:szCs w:val="24"/>
              </w:rPr>
              <w:t>304</w:t>
            </w:r>
          </w:p>
        </w:tc>
        <w:tc>
          <w:tcPr>
            <w:tcW w:w="1019"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c>
          <w:tcPr>
            <w:tcW w:w="1275" w:type="dxa"/>
            <w:tcBorders>
              <w:top w:val="nil"/>
              <w:left w:val="nil"/>
              <w:bottom w:val="single" w:sz="4" w:space="0" w:color="auto"/>
              <w:right w:val="single" w:sz="4" w:space="0" w:color="auto"/>
            </w:tcBorders>
            <w:shd w:val="clear" w:color="auto" w:fill="auto"/>
            <w:noWrap/>
            <w:vAlign w:val="center"/>
            <w:hideMark/>
          </w:tcPr>
          <w:p w:rsidR="007213BE" w:rsidRDefault="007213BE" w:rsidP="00871C50">
            <w:pPr>
              <w:jc w:val="center"/>
              <w:rPr>
                <w:b/>
                <w:bCs/>
                <w:color w:val="000000"/>
                <w:sz w:val="22"/>
              </w:rPr>
            </w:pPr>
            <w:r>
              <w:rPr>
                <w:b/>
                <w:bCs/>
                <w:color w:val="000000"/>
                <w:sz w:val="22"/>
              </w:rPr>
              <w:t>-</w:t>
            </w:r>
          </w:p>
        </w:tc>
      </w:tr>
    </w:tbl>
    <w:p w:rsidR="007213BE" w:rsidRDefault="007213BE" w:rsidP="007213BE">
      <w:pPr>
        <w:rPr>
          <w:szCs w:val="28"/>
        </w:rPr>
      </w:pPr>
    </w:p>
    <w:p w:rsidR="007213BE" w:rsidRPr="00452DE1" w:rsidRDefault="007213BE" w:rsidP="007213BE">
      <w:pPr>
        <w:rPr>
          <w:sz w:val="24"/>
          <w:szCs w:val="28"/>
        </w:rPr>
      </w:pPr>
      <w:r>
        <w:rPr>
          <w:sz w:val="24"/>
          <w:szCs w:val="28"/>
        </w:rPr>
        <w:tab/>
      </w:r>
      <w:r w:rsidRPr="00452DE1">
        <w:rPr>
          <w:sz w:val="24"/>
          <w:szCs w:val="28"/>
        </w:rPr>
        <w:t>Таблица 5.</w:t>
      </w:r>
      <w:r>
        <w:rPr>
          <w:sz w:val="24"/>
          <w:szCs w:val="28"/>
        </w:rPr>
        <w:t>41</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Суточный выход экскр</w:t>
            </w:r>
            <w:r w:rsidR="00FB55BF">
              <w:rPr>
                <w:sz w:val="24"/>
                <w:szCs w:val="24"/>
                <w:lang w:eastAsia="ru-RU"/>
              </w:rPr>
              <w:t>е</w:t>
            </w:r>
            <w:r>
              <w:rPr>
                <w:sz w:val="24"/>
                <w:szCs w:val="24"/>
                <w:lang w:eastAsia="ru-RU"/>
              </w:rPr>
              <w:t>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333 190,00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499 785,00</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49 978,50</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39 982,80</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11 994,84</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4 797,94</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8 329,75</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5 553,17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35 813,17</w:t>
            </w: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7 998,80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105 554,59</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43 823,37</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61 731,22</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29 319,90</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Потен</w:t>
            </w:r>
            <w:r w:rsidR="00FB55BF">
              <w:rPr>
                <w:sz w:val="24"/>
                <w:szCs w:val="24"/>
                <w:lang w:eastAsia="ru-RU"/>
              </w:rPr>
              <w:t>ц</w:t>
            </w:r>
            <w:r w:rsidRPr="008C6D11">
              <w:rPr>
                <w:sz w:val="24"/>
                <w:szCs w:val="24"/>
                <w:lang w:eastAsia="ru-RU"/>
              </w:rPr>
              <w:t xml:space="preserve">иал тепловой энергии </w:t>
            </w:r>
            <w:r w:rsidRPr="008C6D11">
              <w:rPr>
                <w:i/>
                <w:sz w:val="24"/>
                <w:szCs w:val="24"/>
                <w:lang w:eastAsia="ru-RU"/>
              </w:rPr>
              <w:t>Q</w:t>
            </w:r>
            <w:r w:rsidRPr="008C6D11">
              <w:rPr>
                <w:sz w:val="24"/>
                <w:szCs w:val="24"/>
                <w:vertAlign w:val="subscript"/>
                <w:lang w:eastAsia="ru-RU"/>
              </w:rPr>
              <w:t>БГУ</w:t>
            </w:r>
            <w:r w:rsidRPr="008C6D11">
              <w:rPr>
                <w:sz w:val="24"/>
                <w:szCs w:val="24"/>
                <w:lang w:eastAsia="ru-RU"/>
              </w:rPr>
              <w:t xml:space="preserve">, </w:t>
            </w:r>
            <w:r w:rsidR="00614086">
              <w:rPr>
                <w:sz w:val="24"/>
                <w:szCs w:val="24"/>
                <w:lang w:eastAsia="ru-RU"/>
              </w:rPr>
              <w:t>ГКал</w:t>
            </w:r>
            <w:r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25,22</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1 221,66</w:t>
            </w:r>
          </w:p>
        </w:tc>
      </w:tr>
    </w:tbl>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Pr="00452DE1" w:rsidRDefault="007213BE" w:rsidP="007213BE">
      <w:pPr>
        <w:rPr>
          <w:sz w:val="24"/>
          <w:szCs w:val="28"/>
        </w:rPr>
      </w:pPr>
      <w:r>
        <w:rPr>
          <w:sz w:val="24"/>
          <w:szCs w:val="28"/>
        </w:rPr>
        <w:lastRenderedPageBreak/>
        <w:tab/>
      </w:r>
      <w:r w:rsidRPr="00452DE1">
        <w:rPr>
          <w:sz w:val="24"/>
          <w:szCs w:val="28"/>
        </w:rPr>
        <w:t>Таблица 5.</w:t>
      </w:r>
      <w:r>
        <w:rPr>
          <w:sz w:val="24"/>
          <w:szCs w:val="28"/>
        </w:rPr>
        <w:t>42</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2055"/>
        <w:gridCol w:w="2055"/>
      </w:tblGrid>
      <w:tr w:rsidR="007213BE" w:rsidTr="00871C50">
        <w:tc>
          <w:tcPr>
            <w:tcW w:w="6204" w:type="dxa"/>
          </w:tcPr>
          <w:p w:rsidR="007213BE" w:rsidRPr="00452DE1" w:rsidRDefault="007213BE" w:rsidP="00871C50">
            <w:pPr>
              <w:jc w:val="center"/>
              <w:rPr>
                <w:sz w:val="24"/>
                <w:szCs w:val="24"/>
              </w:rPr>
            </w:pPr>
            <w:r w:rsidRPr="00452DE1">
              <w:rPr>
                <w:sz w:val="24"/>
                <w:szCs w:val="24"/>
              </w:rPr>
              <w:t>Показатель</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055"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871C50">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1 063,00</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1 000,00</w:t>
            </w:r>
          </w:p>
        </w:tc>
      </w:tr>
      <w:tr w:rsidR="007213BE" w:rsidRPr="00452DE1" w:rsidTr="00871C50">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56 080 000,00</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120 000 000,00</w:t>
            </w:r>
          </w:p>
        </w:tc>
      </w:tr>
      <w:tr w:rsidR="007213BE" w:rsidRPr="00452DE1" w:rsidTr="00871C50">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2 804 000,00</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6 000 000,00</w:t>
            </w:r>
          </w:p>
        </w:tc>
      </w:tr>
      <w:tr w:rsidR="007213BE" w:rsidRPr="00452DE1" w:rsidTr="00871C50">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1 200 000,00</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1 121 600,00</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2 400 000,00</w:t>
            </w:r>
          </w:p>
        </w:tc>
      </w:tr>
      <w:tr w:rsidR="007213BE" w:rsidRPr="00452DE1" w:rsidTr="00871C50">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1 880 000,00</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1 880 000,00</w:t>
            </w:r>
          </w:p>
        </w:tc>
      </w:tr>
      <w:tr w:rsidR="007213BE" w:rsidRPr="00452DE1" w:rsidTr="00871C50">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39 600 000,00</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40 000 000,00</w:t>
            </w:r>
          </w:p>
        </w:tc>
      </w:tr>
      <w:tr w:rsidR="007213BE" w:rsidRPr="00452DE1" w:rsidTr="00871C50">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1 200 000,00</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103 885 600,00</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172 680 000,00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11 727,96</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11 727,96</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22,69</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22,69</w:t>
            </w:r>
          </w:p>
        </w:tc>
      </w:tr>
      <w:tr w:rsidR="007213BE" w:rsidTr="00871C50">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2 243 200,00</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4 800 000,00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4 280,71</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4 280,71</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8 283,16</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8 283,16</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4,03</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4,28</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96 817,89</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160 931,97</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1,74</w:t>
            </w:r>
          </w:p>
        </w:tc>
        <w:tc>
          <w:tcPr>
            <w:tcW w:w="2055" w:type="dxa"/>
            <w:vAlign w:val="center"/>
          </w:tcPr>
          <w:p w:rsidR="007213BE" w:rsidRPr="00ED57B8" w:rsidRDefault="007213BE" w:rsidP="00871C50">
            <w:pPr>
              <w:jc w:val="center"/>
              <w:rPr>
                <w:rFonts w:cs="Times New Roman"/>
                <w:sz w:val="24"/>
                <w:szCs w:val="24"/>
              </w:rPr>
            </w:pPr>
            <w:r w:rsidRPr="00ED57B8">
              <w:rPr>
                <w:rFonts w:cs="Times New Roman"/>
                <w:sz w:val="24"/>
                <w:szCs w:val="24"/>
              </w:rPr>
              <w:t>3,14</w:t>
            </w:r>
          </w:p>
        </w:tc>
      </w:tr>
      <w:tr w:rsidR="007213BE" w:rsidTr="00871C50">
        <w:tc>
          <w:tcPr>
            <w:tcW w:w="6204" w:type="dxa"/>
          </w:tcPr>
          <w:p w:rsidR="007213BE" w:rsidRPr="009E2343" w:rsidRDefault="007213BE" w:rsidP="00871C50">
            <w:pPr>
              <w:rPr>
                <w:rFonts w:cs="Times New Roman"/>
                <w:color w:val="000000"/>
                <w:sz w:val="24"/>
                <w:szCs w:val="24"/>
              </w:rPr>
            </w:pPr>
            <w:r>
              <w:rPr>
                <w:rFonts w:cs="Times New Roman"/>
                <w:color w:val="000000"/>
                <w:sz w:val="24"/>
                <w:szCs w:val="24"/>
              </w:rPr>
              <w:t>Коммерческий тариф</w:t>
            </w:r>
            <w:r w:rsidRPr="009E2343">
              <w:rPr>
                <w:rFonts w:cs="Times New Roman"/>
                <w:color w:val="000000"/>
                <w:sz w:val="24"/>
                <w:szCs w:val="24"/>
              </w:rPr>
              <w:t xml:space="preserve"> на электрическую энергию Т, руб./кВт·ч</w:t>
            </w:r>
          </w:p>
        </w:tc>
        <w:tc>
          <w:tcPr>
            <w:tcW w:w="4110" w:type="dxa"/>
            <w:gridSpan w:val="2"/>
            <w:vAlign w:val="bottom"/>
          </w:tcPr>
          <w:p w:rsidR="007213BE" w:rsidRPr="009E2343" w:rsidRDefault="007213BE" w:rsidP="00871C50">
            <w:pPr>
              <w:jc w:val="center"/>
              <w:rPr>
                <w:rFonts w:cs="Times New Roman"/>
                <w:sz w:val="24"/>
                <w:szCs w:val="24"/>
              </w:rPr>
            </w:pPr>
            <w:r w:rsidRPr="009E2343">
              <w:rPr>
                <w:rFonts w:cs="Times New Roman"/>
                <w:sz w:val="24"/>
                <w:szCs w:val="24"/>
              </w:rPr>
              <w:t>18,12</w:t>
            </w:r>
          </w:p>
          <w:p w:rsidR="007213BE" w:rsidRPr="009E2343" w:rsidRDefault="007213BE" w:rsidP="00871C50">
            <w:pPr>
              <w:jc w:val="center"/>
              <w:rPr>
                <w:rFonts w:cs="Times New Roman"/>
                <w:sz w:val="24"/>
                <w:szCs w:val="24"/>
              </w:rPr>
            </w:pPr>
          </w:p>
        </w:tc>
      </w:tr>
      <w:tr w:rsidR="007213BE" w:rsidTr="00871C50">
        <w:tc>
          <w:tcPr>
            <w:tcW w:w="6204" w:type="dxa"/>
          </w:tcPr>
          <w:p w:rsidR="007213BE" w:rsidRPr="009E2343" w:rsidRDefault="007213BE" w:rsidP="00871C50">
            <w:pPr>
              <w:rPr>
                <w:sz w:val="24"/>
                <w:szCs w:val="24"/>
              </w:rPr>
            </w:pPr>
            <w:r w:rsidRPr="009E2343">
              <w:rPr>
                <w:rFonts w:cs="Times New Roman"/>
                <w:color w:val="000000"/>
                <w:sz w:val="24"/>
                <w:szCs w:val="24"/>
              </w:rPr>
              <w:t>Срок окупаемости Т</w:t>
            </w:r>
            <w:r w:rsidRPr="009E2343">
              <w:rPr>
                <w:rFonts w:cs="Times New Roman"/>
                <w:color w:val="000000"/>
                <w:sz w:val="24"/>
                <w:szCs w:val="24"/>
                <w:vertAlign w:val="subscript"/>
              </w:rPr>
              <w:t>ОК</w:t>
            </w:r>
            <w:r w:rsidRPr="009E2343">
              <w:rPr>
                <w:rFonts w:cs="Times New Roman"/>
                <w:color w:val="000000"/>
                <w:sz w:val="24"/>
                <w:szCs w:val="24"/>
              </w:rPr>
              <w:t>, лет</w:t>
            </w:r>
          </w:p>
        </w:tc>
        <w:tc>
          <w:tcPr>
            <w:tcW w:w="2055" w:type="dxa"/>
            <w:vAlign w:val="bottom"/>
          </w:tcPr>
          <w:p w:rsidR="007213BE" w:rsidRPr="009E2343" w:rsidRDefault="007213BE" w:rsidP="00DB27B3">
            <w:pPr>
              <w:jc w:val="center"/>
              <w:rPr>
                <w:rFonts w:cs="Times New Roman"/>
                <w:sz w:val="24"/>
                <w:szCs w:val="24"/>
              </w:rPr>
            </w:pPr>
            <w:r w:rsidRPr="009E2343">
              <w:rPr>
                <w:rFonts w:cs="Times New Roman"/>
                <w:sz w:val="24"/>
                <w:szCs w:val="24"/>
              </w:rPr>
              <w:t>1,</w:t>
            </w:r>
            <w:r w:rsidR="00DB27B3">
              <w:rPr>
                <w:rFonts w:cs="Times New Roman"/>
                <w:sz w:val="24"/>
                <w:szCs w:val="24"/>
                <w:lang w:val="en-US"/>
              </w:rPr>
              <w:t>9</w:t>
            </w:r>
            <w:r w:rsidRPr="009E2343">
              <w:rPr>
                <w:rFonts w:cs="Times New Roman"/>
                <w:sz w:val="24"/>
                <w:szCs w:val="24"/>
              </w:rPr>
              <w:t>8</w:t>
            </w:r>
          </w:p>
        </w:tc>
        <w:tc>
          <w:tcPr>
            <w:tcW w:w="2055" w:type="dxa"/>
            <w:vAlign w:val="bottom"/>
          </w:tcPr>
          <w:p w:rsidR="007213BE" w:rsidRPr="009E2343" w:rsidRDefault="007213BE" w:rsidP="00871C50">
            <w:pPr>
              <w:jc w:val="center"/>
              <w:rPr>
                <w:rFonts w:cs="Times New Roman"/>
                <w:sz w:val="24"/>
                <w:szCs w:val="24"/>
              </w:rPr>
            </w:pPr>
            <w:r w:rsidRPr="009E2343">
              <w:rPr>
                <w:rFonts w:cs="Times New Roman"/>
                <w:sz w:val="24"/>
                <w:szCs w:val="24"/>
              </w:rPr>
              <w:t>2,69</w:t>
            </w:r>
          </w:p>
        </w:tc>
      </w:tr>
      <w:tr w:rsidR="00EA5C18" w:rsidTr="00EA5C18">
        <w:tc>
          <w:tcPr>
            <w:tcW w:w="6204" w:type="dxa"/>
          </w:tcPr>
          <w:p w:rsidR="00EA5C18" w:rsidRPr="002F032F" w:rsidRDefault="00EA5C18" w:rsidP="00FD73E1">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2055" w:type="dxa"/>
          </w:tcPr>
          <w:p w:rsidR="00EA5C18" w:rsidRPr="00EA5C18" w:rsidRDefault="00EA5C18" w:rsidP="00EA5C18">
            <w:pPr>
              <w:jc w:val="center"/>
              <w:rPr>
                <w:rFonts w:cs="Times New Roman"/>
                <w:color w:val="000000"/>
                <w:sz w:val="24"/>
                <w:szCs w:val="24"/>
              </w:rPr>
            </w:pPr>
            <w:r w:rsidRPr="00EA5C18">
              <w:rPr>
                <w:rFonts w:cs="Times New Roman"/>
                <w:color w:val="000000"/>
                <w:sz w:val="24"/>
                <w:szCs w:val="24"/>
              </w:rPr>
              <w:t xml:space="preserve">2 016,34 </w:t>
            </w:r>
          </w:p>
        </w:tc>
        <w:tc>
          <w:tcPr>
            <w:tcW w:w="2055" w:type="dxa"/>
          </w:tcPr>
          <w:p w:rsidR="00EA5C18" w:rsidRPr="00EA5C18" w:rsidRDefault="00EA5C18" w:rsidP="00EA5C18">
            <w:pPr>
              <w:jc w:val="center"/>
              <w:rPr>
                <w:rFonts w:cs="Times New Roman"/>
                <w:color w:val="000000"/>
                <w:sz w:val="24"/>
                <w:szCs w:val="24"/>
              </w:rPr>
            </w:pPr>
            <w:r w:rsidRPr="00EA5C18">
              <w:rPr>
                <w:rFonts w:cs="Times New Roman"/>
                <w:color w:val="000000"/>
                <w:sz w:val="24"/>
                <w:szCs w:val="24"/>
              </w:rPr>
              <w:t xml:space="preserve">1 884,88 </w:t>
            </w:r>
          </w:p>
        </w:tc>
      </w:tr>
      <w:tr w:rsidR="00EA5C18" w:rsidTr="00EA5C18">
        <w:tc>
          <w:tcPr>
            <w:tcW w:w="6204" w:type="dxa"/>
          </w:tcPr>
          <w:p w:rsidR="00EA5C18" w:rsidRPr="002F032F" w:rsidRDefault="00EA5C18" w:rsidP="00FD73E1">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2055" w:type="dxa"/>
          </w:tcPr>
          <w:p w:rsidR="00EA5C18" w:rsidRPr="00EA5C18" w:rsidRDefault="00EA5C18" w:rsidP="00EA5C18">
            <w:pPr>
              <w:jc w:val="center"/>
              <w:rPr>
                <w:rFonts w:cs="Times New Roman"/>
                <w:color w:val="000000"/>
                <w:sz w:val="24"/>
                <w:szCs w:val="24"/>
              </w:rPr>
            </w:pPr>
            <w:r w:rsidRPr="00EA5C18">
              <w:rPr>
                <w:rFonts w:cs="Times New Roman"/>
                <w:color w:val="000000"/>
                <w:sz w:val="24"/>
                <w:szCs w:val="24"/>
              </w:rPr>
              <w:t>107%</w:t>
            </w:r>
          </w:p>
        </w:tc>
        <w:tc>
          <w:tcPr>
            <w:tcW w:w="2055" w:type="dxa"/>
          </w:tcPr>
          <w:p w:rsidR="00EA5C18" w:rsidRPr="00EA5C18" w:rsidRDefault="00EA5C18" w:rsidP="00EA5C18">
            <w:pPr>
              <w:jc w:val="center"/>
              <w:rPr>
                <w:rFonts w:cs="Times New Roman"/>
                <w:color w:val="000000"/>
                <w:sz w:val="24"/>
                <w:szCs w:val="24"/>
              </w:rPr>
            </w:pPr>
            <w:r w:rsidRPr="00EA5C18">
              <w:rPr>
                <w:rFonts w:cs="Times New Roman"/>
                <w:color w:val="000000"/>
                <w:sz w:val="24"/>
                <w:szCs w:val="24"/>
              </w:rPr>
              <w:t>70%</w:t>
            </w:r>
          </w:p>
        </w:tc>
      </w:tr>
    </w:tbl>
    <w:p w:rsidR="007213BE" w:rsidRDefault="007213BE" w:rsidP="007213BE">
      <w:pPr>
        <w:rPr>
          <w:szCs w:val="28"/>
        </w:rPr>
      </w:pPr>
    </w:p>
    <w:p w:rsidR="007213BE" w:rsidRDefault="007213BE" w:rsidP="007213BE">
      <w:pPr>
        <w:spacing w:after="200" w:line="276" w:lineRule="auto"/>
        <w:jc w:val="left"/>
        <w:rPr>
          <w:szCs w:val="28"/>
        </w:rPr>
      </w:pPr>
      <w:r w:rsidRPr="00E0024B">
        <w:rPr>
          <w:noProof/>
          <w:szCs w:val="28"/>
          <w:lang w:eastAsia="ru-RU"/>
        </w:rPr>
        <w:drawing>
          <wp:inline distT="0" distB="0" distL="0" distR="0">
            <wp:extent cx="6468177" cy="3349592"/>
            <wp:effectExtent l="0" t="0" r="0" b="0"/>
            <wp:docPr id="138"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7213BE" w:rsidRPr="00443B8D" w:rsidRDefault="007213BE" w:rsidP="007213BE">
      <w:pPr>
        <w:jc w:val="center"/>
        <w:rPr>
          <w:sz w:val="24"/>
          <w:szCs w:val="24"/>
        </w:rPr>
      </w:pPr>
      <w:r w:rsidRPr="00443B8D">
        <w:rPr>
          <w:sz w:val="24"/>
          <w:szCs w:val="24"/>
        </w:rPr>
        <w:t>Рисунок 5.</w:t>
      </w:r>
      <w:r>
        <w:rPr>
          <w:sz w:val="24"/>
          <w:szCs w:val="24"/>
        </w:rPr>
        <w:t>40</w:t>
      </w:r>
      <w:r w:rsidRPr="00443B8D">
        <w:rPr>
          <w:sz w:val="24"/>
          <w:szCs w:val="24"/>
        </w:rPr>
        <w:t xml:space="preserve"> – Зависимость срока окупаемости от</w:t>
      </w:r>
    </w:p>
    <w:p w:rsidR="007213BE" w:rsidRPr="00443B8D" w:rsidRDefault="007213BE" w:rsidP="007213BE">
      <w:pPr>
        <w:jc w:val="center"/>
        <w:rPr>
          <w:sz w:val="24"/>
          <w:szCs w:val="24"/>
        </w:rPr>
      </w:pPr>
      <w:r w:rsidRPr="00443B8D">
        <w:rPr>
          <w:bCs/>
          <w:sz w:val="24"/>
          <w:szCs w:val="24"/>
        </w:rPr>
        <w:t>отпускного тарифа биогазовой электростанции</w:t>
      </w:r>
    </w:p>
    <w:p w:rsidR="007213BE" w:rsidRDefault="007213BE" w:rsidP="007213BE">
      <w:pPr>
        <w:spacing w:after="200" w:line="276" w:lineRule="auto"/>
        <w:jc w:val="left"/>
        <w:rPr>
          <w:szCs w:val="28"/>
        </w:rPr>
        <w:sectPr w:rsidR="007213BE" w:rsidSect="00280530">
          <w:pgSz w:w="11906" w:h="16838"/>
          <w:pgMar w:top="1134" w:right="567" w:bottom="1134" w:left="1134" w:header="709" w:footer="709" w:gutter="0"/>
          <w:cols w:space="708"/>
          <w:docGrid w:linePitch="360"/>
        </w:sectPr>
      </w:pPr>
    </w:p>
    <w:p w:rsidR="007213BE" w:rsidRPr="00151CCE" w:rsidRDefault="007213BE" w:rsidP="007213BE">
      <w:pPr>
        <w:pStyle w:val="20"/>
      </w:pPr>
      <w:bookmarkStart w:id="363" w:name="_Toc351799264"/>
      <w:bookmarkStart w:id="364" w:name="_Toc356989085"/>
      <w:r>
        <w:lastRenderedPageBreak/>
        <w:t>5.5</w:t>
      </w:r>
      <w:r w:rsidRPr="007F4011">
        <w:t>.</w:t>
      </w:r>
      <w:r>
        <w:t>3</w:t>
      </w:r>
      <w:r w:rsidRPr="007F4011">
        <w:t xml:space="preserve"> </w:t>
      </w:r>
      <w:r>
        <w:t>г.Ужур (ЗАО «Искра»)</w:t>
      </w:r>
      <w:bookmarkEnd w:id="363"/>
      <w:bookmarkEnd w:id="364"/>
    </w:p>
    <w:p w:rsidR="007213BE" w:rsidRPr="00871434" w:rsidRDefault="007213BE" w:rsidP="007213BE">
      <w:pPr>
        <w:jc w:val="center"/>
        <w:rPr>
          <w:rFonts w:cs="Times New Roman"/>
          <w:b/>
          <w:szCs w:val="24"/>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7213BE" w:rsidTr="00871C50">
        <w:tc>
          <w:tcPr>
            <w:tcW w:w="5210" w:type="dxa"/>
          </w:tcPr>
          <w:p w:rsidR="007213BE" w:rsidRDefault="00BB72CA" w:rsidP="00871C50">
            <w:pPr>
              <w:jc w:val="center"/>
              <w:rPr>
                <w:rFonts w:cs="Times New Roman"/>
                <w:b/>
                <w:szCs w:val="24"/>
                <w:lang w:val="en-US"/>
              </w:rPr>
            </w:pPr>
            <w:r>
              <w:rPr>
                <w:rFonts w:cs="Times New Roman"/>
                <w:b/>
                <w:noProof/>
                <w:szCs w:val="24"/>
                <w:lang w:eastAsia="ru-RU"/>
              </w:rPr>
              <w:pict>
                <v:oval id="Oval 140" o:spid="_x0000_s1123" style="position:absolute;left:0;text-align:left;margin-left:89.4pt;margin-top:62.7pt;width:14.65pt;height:13.1pt;z-index:25178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" fillcolor="red"/>
              </w:pict>
            </w:r>
            <w:r w:rsidR="007213BE">
              <w:rPr>
                <w:rFonts w:cs="Times New Roman"/>
                <w:b/>
                <w:noProof/>
                <w:szCs w:val="24"/>
                <w:lang w:eastAsia="ru-RU"/>
              </w:rPr>
              <w:drawing>
                <wp:inline distT="0" distB="0" distL="0" distR="0">
                  <wp:extent cx="2260424" cy="1921306"/>
                  <wp:effectExtent l="19050" t="0" r="6526" b="0"/>
                  <wp:docPr id="142" name="Рисунок 139" descr="Ужур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журский копия.jpg"/>
                          <pic:cNvPicPr/>
                        </pic:nvPicPr>
                        <pic:blipFill>
                          <a:blip r:embed="rId112" cstate="print"/>
                          <a:stretch>
                            <a:fillRect/>
                          </a:stretch>
                        </pic:blipFill>
                        <pic:spPr>
                          <a:xfrm>
                            <a:off x="0" y="0"/>
                            <a:ext cx="2258451" cy="1919629"/>
                          </a:xfrm>
                          <a:prstGeom prst="rect">
                            <a:avLst/>
                          </a:prstGeom>
                        </pic:spPr>
                      </pic:pic>
                    </a:graphicData>
                  </a:graphic>
                </wp:inline>
              </w:drawing>
            </w:r>
          </w:p>
        </w:tc>
        <w:tc>
          <w:tcPr>
            <w:tcW w:w="5211" w:type="dxa"/>
          </w:tcPr>
          <w:p w:rsidR="007213BE" w:rsidRDefault="007213BE" w:rsidP="00871C50">
            <w:pPr>
              <w:jc w:val="center"/>
              <w:rPr>
                <w:rFonts w:cs="Times New Roman"/>
                <w:b/>
                <w:szCs w:val="24"/>
                <w:lang w:val="en-US"/>
              </w:rPr>
            </w:pPr>
            <w:r>
              <w:rPr>
                <w:rFonts w:cs="Times New Roman"/>
                <w:b/>
                <w:noProof/>
                <w:szCs w:val="24"/>
                <w:lang w:eastAsia="ru-RU"/>
              </w:rPr>
              <w:drawing>
                <wp:inline distT="0" distB="0" distL="0" distR="0">
                  <wp:extent cx="1863145" cy="2274206"/>
                  <wp:effectExtent l="19050" t="0" r="3755" b="0"/>
                  <wp:docPr id="14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 cstate="print"/>
                          <a:srcRect l="44149" t="31349" r="17053" b="7919"/>
                          <a:stretch>
                            <a:fillRect/>
                          </a:stretch>
                        </pic:blipFill>
                        <pic:spPr bwMode="auto">
                          <a:xfrm>
                            <a:off x="0" y="0"/>
                            <a:ext cx="1863688" cy="2274869"/>
                          </a:xfrm>
                          <a:prstGeom prst="rect">
                            <a:avLst/>
                          </a:prstGeom>
                          <a:noFill/>
                          <a:ln w="9525">
                            <a:noFill/>
                            <a:miter lim="800000"/>
                            <a:headEnd/>
                            <a:tailEnd/>
                          </a:ln>
                        </pic:spPr>
                      </pic:pic>
                    </a:graphicData>
                  </a:graphic>
                </wp:inline>
              </w:drawing>
            </w:r>
          </w:p>
        </w:tc>
      </w:tr>
      <w:tr w:rsidR="007213BE" w:rsidRPr="001A6BA7" w:rsidTr="00871C50">
        <w:tc>
          <w:tcPr>
            <w:tcW w:w="5210" w:type="dxa"/>
          </w:tcPr>
          <w:p w:rsidR="007213BE" w:rsidRDefault="007213BE" w:rsidP="00871C50">
            <w:pPr>
              <w:jc w:val="center"/>
              <w:rPr>
                <w:rFonts w:cs="Times New Roman"/>
                <w:sz w:val="24"/>
                <w:szCs w:val="24"/>
              </w:rPr>
            </w:pPr>
            <w:r w:rsidRPr="00C506A7">
              <w:rPr>
                <w:rFonts w:cs="Times New Roman"/>
                <w:sz w:val="24"/>
                <w:szCs w:val="24"/>
              </w:rPr>
              <w:t>Рисунок 5.</w:t>
            </w:r>
            <w:r>
              <w:rPr>
                <w:rFonts w:cs="Times New Roman"/>
                <w:sz w:val="24"/>
                <w:szCs w:val="24"/>
              </w:rPr>
              <w:t>41</w:t>
            </w:r>
            <w:r w:rsidRPr="00C506A7">
              <w:rPr>
                <w:rFonts w:cs="Times New Roman"/>
                <w:sz w:val="24"/>
                <w:szCs w:val="24"/>
              </w:rPr>
              <w:t xml:space="preserve"> – Расположение </w:t>
            </w:r>
            <w:r>
              <w:rPr>
                <w:rFonts w:cs="Times New Roman"/>
                <w:sz w:val="24"/>
                <w:szCs w:val="24"/>
              </w:rPr>
              <w:t xml:space="preserve">г.Ужур </w:t>
            </w:r>
            <w:r w:rsidRPr="00C506A7">
              <w:rPr>
                <w:rFonts w:cs="Times New Roman"/>
                <w:sz w:val="24"/>
                <w:szCs w:val="24"/>
              </w:rPr>
              <w:t xml:space="preserve">на карте </w:t>
            </w:r>
            <w:r>
              <w:rPr>
                <w:rFonts w:cs="Times New Roman"/>
                <w:sz w:val="24"/>
                <w:szCs w:val="24"/>
              </w:rPr>
              <w:t>муниципального района</w:t>
            </w:r>
          </w:p>
          <w:p w:rsidR="007213BE" w:rsidRPr="00871434" w:rsidRDefault="007213BE" w:rsidP="00871C50">
            <w:pPr>
              <w:rPr>
                <w:rFonts w:cs="Times New Roman"/>
                <w:sz w:val="24"/>
                <w:szCs w:val="24"/>
              </w:rPr>
            </w:pPr>
          </w:p>
        </w:tc>
        <w:tc>
          <w:tcPr>
            <w:tcW w:w="5211" w:type="dxa"/>
          </w:tcPr>
          <w:p w:rsidR="007213BE" w:rsidRDefault="007213BE" w:rsidP="00871C50">
            <w:pPr>
              <w:jc w:val="center"/>
              <w:rPr>
                <w:rFonts w:cs="Times New Roman"/>
                <w:sz w:val="24"/>
                <w:szCs w:val="24"/>
              </w:rPr>
            </w:pPr>
            <w:r w:rsidRPr="00DA13B9">
              <w:rPr>
                <w:rFonts w:cs="Times New Roman"/>
                <w:sz w:val="24"/>
                <w:szCs w:val="24"/>
              </w:rPr>
              <w:t>Рисунок 5.</w:t>
            </w:r>
            <w:r>
              <w:rPr>
                <w:rFonts w:cs="Times New Roman"/>
                <w:sz w:val="24"/>
                <w:szCs w:val="24"/>
              </w:rPr>
              <w:t>42</w:t>
            </w:r>
            <w:r w:rsidRPr="00DA13B9">
              <w:rPr>
                <w:rFonts w:cs="Times New Roman"/>
                <w:sz w:val="24"/>
                <w:szCs w:val="24"/>
              </w:rPr>
              <w:t xml:space="preserve"> – Фотоснимок </w:t>
            </w:r>
            <w:r>
              <w:rPr>
                <w:rFonts w:cs="Times New Roman"/>
                <w:sz w:val="24"/>
                <w:szCs w:val="24"/>
              </w:rPr>
              <w:t xml:space="preserve">г.Ужур </w:t>
            </w:r>
            <w:r w:rsidRPr="00DA13B9">
              <w:rPr>
                <w:rFonts w:cs="Times New Roman"/>
                <w:sz w:val="24"/>
                <w:szCs w:val="24"/>
              </w:rPr>
              <w:t>с</w:t>
            </w:r>
            <w:r>
              <w:rPr>
                <w:rFonts w:cs="Times New Roman"/>
                <w:sz w:val="24"/>
                <w:szCs w:val="24"/>
              </w:rPr>
              <w:t>о</w:t>
            </w:r>
            <w:r w:rsidRPr="00DA13B9">
              <w:rPr>
                <w:rFonts w:cs="Times New Roman"/>
                <w:sz w:val="24"/>
                <w:szCs w:val="24"/>
              </w:rPr>
              <w:t xml:space="preserve"> спутник</w:t>
            </w:r>
            <w:r>
              <w:rPr>
                <w:rFonts w:cs="Times New Roman"/>
                <w:sz w:val="24"/>
                <w:szCs w:val="24"/>
              </w:rPr>
              <w:t>а</w:t>
            </w:r>
          </w:p>
          <w:p w:rsidR="007213BE" w:rsidRPr="00E35557" w:rsidRDefault="007213BE" w:rsidP="00871C50">
            <w:pPr>
              <w:jc w:val="center"/>
              <w:rPr>
                <w:rFonts w:cs="Times New Roman"/>
                <w:sz w:val="24"/>
                <w:szCs w:val="24"/>
              </w:rPr>
            </w:pPr>
          </w:p>
        </w:tc>
      </w:tr>
    </w:tbl>
    <w:p w:rsidR="007213BE" w:rsidRPr="00F07C74" w:rsidRDefault="007213BE" w:rsidP="007213BE">
      <w:pPr>
        <w:rPr>
          <w:sz w:val="24"/>
          <w:szCs w:val="24"/>
        </w:rPr>
      </w:pPr>
      <w:r>
        <w:rPr>
          <w:sz w:val="24"/>
          <w:szCs w:val="24"/>
        </w:rPr>
        <w:tab/>
      </w:r>
      <w:r w:rsidRPr="00F07C74">
        <w:rPr>
          <w:sz w:val="24"/>
          <w:szCs w:val="24"/>
        </w:rPr>
        <w:t>Таблица 5.</w:t>
      </w:r>
      <w:r>
        <w:rPr>
          <w:sz w:val="24"/>
          <w:szCs w:val="24"/>
        </w:rPr>
        <w:t>43</w:t>
      </w:r>
      <w:r w:rsidRPr="00F07C74">
        <w:rPr>
          <w:sz w:val="24"/>
          <w:szCs w:val="24"/>
        </w:rPr>
        <w:t xml:space="preserve"> - Поголовье сельскохозяйственных животных по состоянию на 01.01.2013</w:t>
      </w:r>
    </w:p>
    <w:tbl>
      <w:tblPr>
        <w:tblW w:w="10217" w:type="dxa"/>
        <w:tblInd w:w="97" w:type="dxa"/>
        <w:tblLook w:val="04A0"/>
      </w:tblPr>
      <w:tblGrid>
        <w:gridCol w:w="3254"/>
        <w:gridCol w:w="816"/>
        <w:gridCol w:w="1727"/>
        <w:gridCol w:w="992"/>
        <w:gridCol w:w="1134"/>
        <w:gridCol w:w="1019"/>
        <w:gridCol w:w="1275"/>
      </w:tblGrid>
      <w:tr w:rsidR="007213BE" w:rsidRPr="00F07C74" w:rsidTr="00871C50">
        <w:trPr>
          <w:trHeight w:val="300"/>
        </w:trPr>
        <w:tc>
          <w:tcPr>
            <w:tcW w:w="325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Наименование хозяйства</w:t>
            </w:r>
          </w:p>
        </w:tc>
        <w:tc>
          <w:tcPr>
            <w:tcW w:w="6963" w:type="dxa"/>
            <w:gridSpan w:val="6"/>
            <w:tcBorders>
              <w:top w:val="single" w:sz="4" w:space="0" w:color="auto"/>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Поголовье, голов</w:t>
            </w:r>
          </w:p>
        </w:tc>
      </w:tr>
      <w:tr w:rsidR="007213BE" w:rsidRPr="00F07C74" w:rsidTr="00871C50">
        <w:trPr>
          <w:trHeight w:val="465"/>
        </w:trPr>
        <w:tc>
          <w:tcPr>
            <w:tcW w:w="3254" w:type="dxa"/>
            <w:vMerge/>
            <w:tcBorders>
              <w:top w:val="single" w:sz="4" w:space="0" w:color="auto"/>
              <w:left w:val="single" w:sz="4" w:space="0" w:color="auto"/>
              <w:bottom w:val="single" w:sz="4" w:space="0" w:color="auto"/>
              <w:right w:val="single" w:sz="4" w:space="0" w:color="auto"/>
            </w:tcBorders>
            <w:vAlign w:val="center"/>
            <w:hideMark/>
          </w:tcPr>
          <w:p w:rsidR="007213BE" w:rsidRPr="00F07C74" w:rsidRDefault="007213BE" w:rsidP="00871C50">
            <w:pPr>
              <w:jc w:val="left"/>
              <w:rPr>
                <w:rFonts w:eastAsia="Times New Roman" w:cs="Times New Roman"/>
                <w:color w:val="000000"/>
                <w:sz w:val="24"/>
                <w:szCs w:val="24"/>
                <w:lang w:eastAsia="ru-RU"/>
              </w:rPr>
            </w:pPr>
          </w:p>
        </w:tc>
        <w:tc>
          <w:tcPr>
            <w:tcW w:w="816"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КРС</w:t>
            </w:r>
          </w:p>
        </w:tc>
        <w:tc>
          <w:tcPr>
            <w:tcW w:w="1727" w:type="dxa"/>
            <w:tcBorders>
              <w:top w:val="nil"/>
              <w:left w:val="nil"/>
              <w:bottom w:val="single" w:sz="4" w:space="0" w:color="auto"/>
              <w:right w:val="single" w:sz="4" w:space="0" w:color="auto"/>
            </w:tcBorders>
            <w:shd w:val="clear" w:color="auto" w:fill="auto"/>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в т. ч. коровы</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свиньи</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лошади</w:t>
            </w:r>
          </w:p>
        </w:tc>
        <w:tc>
          <w:tcPr>
            <w:tcW w:w="1019"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овцы</w:t>
            </w:r>
          </w:p>
        </w:tc>
        <w:tc>
          <w:tcPr>
            <w:tcW w:w="1275" w:type="dxa"/>
            <w:tcBorders>
              <w:top w:val="nil"/>
              <w:left w:val="nil"/>
              <w:bottom w:val="single" w:sz="4" w:space="0" w:color="auto"/>
              <w:right w:val="single" w:sz="4" w:space="0" w:color="auto"/>
            </w:tcBorders>
            <w:shd w:val="clear" w:color="auto" w:fill="auto"/>
            <w:noWrap/>
            <w:vAlign w:val="center"/>
            <w:hideMark/>
          </w:tcPr>
          <w:p w:rsidR="007213BE" w:rsidRPr="00F07C74" w:rsidRDefault="007213BE" w:rsidP="00871C50">
            <w:pPr>
              <w:jc w:val="center"/>
              <w:rPr>
                <w:rFonts w:eastAsia="Times New Roman" w:cs="Times New Roman"/>
                <w:color w:val="000000"/>
                <w:sz w:val="24"/>
                <w:szCs w:val="24"/>
                <w:lang w:eastAsia="ru-RU"/>
              </w:rPr>
            </w:pPr>
            <w:r w:rsidRPr="00F07C74">
              <w:rPr>
                <w:rFonts w:eastAsia="Times New Roman" w:cs="Times New Roman"/>
                <w:color w:val="000000"/>
                <w:sz w:val="24"/>
                <w:szCs w:val="24"/>
                <w:lang w:eastAsia="ru-RU"/>
              </w:rPr>
              <w:t>птица</w:t>
            </w:r>
          </w:p>
        </w:tc>
      </w:tr>
      <w:tr w:rsidR="007213BE" w:rsidRPr="00F07C74" w:rsidTr="00871C50">
        <w:trPr>
          <w:trHeight w:val="315"/>
        </w:trPr>
        <w:tc>
          <w:tcPr>
            <w:tcW w:w="3254" w:type="dxa"/>
            <w:tcBorders>
              <w:top w:val="single" w:sz="4" w:space="0" w:color="auto"/>
              <w:left w:val="single" w:sz="4" w:space="0" w:color="auto"/>
              <w:bottom w:val="single" w:sz="4" w:space="0" w:color="auto"/>
              <w:right w:val="single" w:sz="4" w:space="0" w:color="auto"/>
            </w:tcBorders>
            <w:shd w:val="clear" w:color="000000" w:fill="FFFFFF"/>
            <w:hideMark/>
          </w:tcPr>
          <w:p w:rsidR="007213BE" w:rsidRPr="0047535F" w:rsidRDefault="007213BE" w:rsidP="00871C50">
            <w:pPr>
              <w:jc w:val="left"/>
              <w:rPr>
                <w:bCs/>
                <w:sz w:val="24"/>
                <w:szCs w:val="24"/>
              </w:rPr>
            </w:pPr>
            <w:r>
              <w:rPr>
                <w:bCs/>
                <w:sz w:val="24"/>
                <w:szCs w:val="24"/>
              </w:rPr>
              <w:t>ЗАО «Искра»</w:t>
            </w:r>
          </w:p>
        </w:tc>
        <w:tc>
          <w:tcPr>
            <w:tcW w:w="816"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bCs/>
                <w:sz w:val="24"/>
                <w:szCs w:val="24"/>
              </w:rPr>
            </w:pPr>
            <w:r w:rsidRPr="00ED57B8">
              <w:rPr>
                <w:bCs/>
                <w:sz w:val="24"/>
                <w:szCs w:val="24"/>
              </w:rPr>
              <w:t>7732</w:t>
            </w:r>
          </w:p>
        </w:tc>
        <w:tc>
          <w:tcPr>
            <w:tcW w:w="1727"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bCs/>
                <w:sz w:val="24"/>
                <w:szCs w:val="24"/>
              </w:rPr>
            </w:pPr>
            <w:r w:rsidRPr="00ED57B8">
              <w:rPr>
                <w:bCs/>
                <w:sz w:val="24"/>
                <w:szCs w:val="24"/>
              </w:rPr>
              <w:t>2182</w:t>
            </w:r>
          </w:p>
        </w:tc>
        <w:tc>
          <w:tcPr>
            <w:tcW w:w="992"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bCs/>
                <w:sz w:val="24"/>
                <w:szCs w:val="24"/>
              </w:rPr>
            </w:pPr>
            <w:r w:rsidRPr="00ED57B8">
              <w:rPr>
                <w:bCs/>
                <w:sz w:val="24"/>
                <w:szCs w:val="24"/>
              </w:rPr>
              <w:t>-</w:t>
            </w:r>
          </w:p>
        </w:tc>
        <w:tc>
          <w:tcPr>
            <w:tcW w:w="1134"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bCs/>
                <w:sz w:val="24"/>
                <w:szCs w:val="24"/>
              </w:rPr>
            </w:pPr>
            <w:r w:rsidRPr="00ED57B8">
              <w:rPr>
                <w:bCs/>
                <w:sz w:val="24"/>
                <w:szCs w:val="24"/>
              </w:rPr>
              <w:t>205</w:t>
            </w:r>
          </w:p>
        </w:tc>
        <w:tc>
          <w:tcPr>
            <w:tcW w:w="101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bCs/>
                <w:sz w:val="24"/>
                <w:szCs w:val="24"/>
              </w:rPr>
            </w:pPr>
            <w:r w:rsidRPr="00ED57B8">
              <w:rPr>
                <w:bCs/>
                <w:sz w:val="24"/>
                <w:szCs w:val="24"/>
              </w:rPr>
              <w:t>1575</w:t>
            </w:r>
          </w:p>
        </w:tc>
        <w:tc>
          <w:tcPr>
            <w:tcW w:w="1275"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bCs/>
                <w:color w:val="000000"/>
                <w:sz w:val="24"/>
                <w:szCs w:val="24"/>
              </w:rPr>
            </w:pPr>
            <w:r w:rsidRPr="00ED57B8">
              <w:rPr>
                <w:bCs/>
                <w:color w:val="000000"/>
                <w:sz w:val="24"/>
                <w:szCs w:val="24"/>
              </w:rPr>
              <w:t>-</w:t>
            </w:r>
          </w:p>
        </w:tc>
      </w:tr>
    </w:tbl>
    <w:p w:rsidR="007213BE" w:rsidRDefault="007213BE" w:rsidP="007213BE">
      <w:pPr>
        <w:rPr>
          <w:szCs w:val="28"/>
        </w:rPr>
      </w:pPr>
    </w:p>
    <w:p w:rsidR="007213BE" w:rsidRPr="00452DE1" w:rsidRDefault="007213BE" w:rsidP="007213BE">
      <w:pPr>
        <w:rPr>
          <w:sz w:val="24"/>
          <w:szCs w:val="28"/>
        </w:rPr>
      </w:pPr>
      <w:r>
        <w:rPr>
          <w:sz w:val="24"/>
          <w:szCs w:val="28"/>
        </w:rPr>
        <w:tab/>
      </w:r>
      <w:r w:rsidRPr="00452DE1">
        <w:rPr>
          <w:sz w:val="24"/>
          <w:szCs w:val="28"/>
        </w:rPr>
        <w:t>Таблица 5.</w:t>
      </w:r>
      <w:r>
        <w:rPr>
          <w:sz w:val="24"/>
          <w:szCs w:val="28"/>
        </w:rPr>
        <w:t>44</w:t>
      </w:r>
      <w:r w:rsidRPr="00452DE1">
        <w:rPr>
          <w:sz w:val="24"/>
          <w:szCs w:val="28"/>
        </w:rPr>
        <w:t xml:space="preserve"> – Расчетные характеристики производительности биогазовой электростанции</w:t>
      </w:r>
    </w:p>
    <w:tbl>
      <w:tblPr>
        <w:tblW w:w="10217" w:type="dxa"/>
        <w:tblInd w:w="97" w:type="dxa"/>
        <w:tblLook w:val="04A0"/>
      </w:tblPr>
      <w:tblGrid>
        <w:gridCol w:w="7808"/>
        <w:gridCol w:w="2409"/>
      </w:tblGrid>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Суточный выход экскр</w:t>
            </w:r>
            <w:r w:rsidR="00FB55BF">
              <w:rPr>
                <w:sz w:val="24"/>
                <w:szCs w:val="24"/>
                <w:lang w:eastAsia="ru-RU"/>
              </w:rPr>
              <w:t>е</w:t>
            </w:r>
            <w:r>
              <w:rPr>
                <w:sz w:val="24"/>
                <w:szCs w:val="24"/>
                <w:lang w:eastAsia="ru-RU"/>
              </w:rPr>
              <w:t>ментов</w:t>
            </w:r>
            <w:r w:rsidRPr="00DD6EEE">
              <w:rPr>
                <w:sz w:val="24"/>
                <w:szCs w:val="24"/>
                <w:lang w:eastAsia="ru-RU"/>
              </w:rPr>
              <w:t xml:space="preserve"> </w:t>
            </w:r>
            <w:r w:rsidRPr="00452DE1">
              <w:rPr>
                <w:i/>
                <w:sz w:val="24"/>
                <w:szCs w:val="24"/>
                <w:lang w:eastAsia="ru-RU"/>
              </w:rPr>
              <w:t>m</w:t>
            </w:r>
            <w:r w:rsidRPr="00DD6EEE">
              <w:rPr>
                <w:sz w:val="24"/>
                <w:szCs w:val="24"/>
                <w:vertAlign w:val="subscript"/>
                <w:lang w:eastAsia="ru-RU"/>
              </w:rPr>
              <w:t>сут эк</w:t>
            </w:r>
            <w:r w:rsidRPr="00DD6EEE">
              <w:rPr>
                <w:sz w:val="24"/>
                <w:szCs w:val="24"/>
                <w:lang w:eastAsia="ru-RU"/>
              </w:rPr>
              <w:t>, кг</w:t>
            </w:r>
          </w:p>
        </w:tc>
        <w:tc>
          <w:tcPr>
            <w:tcW w:w="2409" w:type="dxa"/>
            <w:tcBorders>
              <w:top w:val="single" w:sz="4" w:space="0" w:color="auto"/>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309 280,00</w:t>
            </w:r>
          </w:p>
        </w:tc>
      </w:tr>
      <w:tr w:rsidR="007213BE" w:rsidRPr="00DD6EEE" w:rsidTr="00871C50">
        <w:trPr>
          <w:trHeight w:val="26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единовременной загрузки метантенка </w:t>
            </w:r>
            <w:r w:rsidRPr="00452DE1">
              <w:rPr>
                <w:i/>
                <w:sz w:val="24"/>
                <w:szCs w:val="24"/>
                <w:lang w:eastAsia="ru-RU"/>
              </w:rPr>
              <w:t>m</w:t>
            </w:r>
            <w:r w:rsidRPr="00DD6EEE">
              <w:rPr>
                <w:sz w:val="24"/>
                <w:szCs w:val="24"/>
                <w:vertAlign w:val="subscript"/>
                <w:lang w:eastAsia="ru-RU"/>
              </w:rPr>
              <w:t>сут мет</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463 920,00</w:t>
            </w:r>
          </w:p>
        </w:tc>
      </w:tr>
      <w:tr w:rsidR="007213BE" w:rsidRPr="00DD6EEE" w:rsidTr="00871C50">
        <w:trPr>
          <w:trHeight w:val="25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Доля сухого вещества в навозе, </w:t>
            </w:r>
            <w:r w:rsidRPr="00452DE1">
              <w:rPr>
                <w:i/>
                <w:sz w:val="24"/>
                <w:szCs w:val="24"/>
                <w:lang w:eastAsia="ru-RU"/>
              </w:rPr>
              <w:t>m</w:t>
            </w:r>
            <w:r w:rsidRPr="00DD6EEE">
              <w:rPr>
                <w:sz w:val="24"/>
                <w:szCs w:val="24"/>
                <w:vertAlign w:val="subscript"/>
                <w:lang w:eastAsia="ru-RU"/>
              </w:rPr>
              <w:t>с</w:t>
            </w:r>
            <w:r>
              <w:rPr>
                <w:sz w:val="24"/>
                <w:szCs w:val="24"/>
                <w:vertAlign w:val="subscript"/>
                <w:lang w:eastAsia="ru-RU"/>
              </w:rPr>
              <w:t>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46 392,00</w:t>
            </w:r>
          </w:p>
        </w:tc>
      </w:tr>
      <w:tr w:rsidR="007213BE" w:rsidRPr="00DD6EEE" w:rsidTr="00871C50">
        <w:trPr>
          <w:trHeight w:val="10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Доля СОВ</w:t>
            </w:r>
            <w:r w:rsidRPr="00DD6EEE">
              <w:rPr>
                <w:sz w:val="24"/>
                <w:szCs w:val="24"/>
                <w:lang w:eastAsia="ru-RU"/>
              </w:rPr>
              <w:t xml:space="preserve"> </w:t>
            </w:r>
            <w:r w:rsidRPr="00452DE1">
              <w:rPr>
                <w:i/>
                <w:sz w:val="24"/>
                <w:szCs w:val="24"/>
                <w:lang w:eastAsia="ru-RU"/>
              </w:rPr>
              <w:t>m</w:t>
            </w:r>
            <w:r>
              <w:rPr>
                <w:sz w:val="24"/>
                <w:szCs w:val="24"/>
                <w:vertAlign w:val="subscript"/>
                <w:lang w:eastAsia="ru-RU"/>
              </w:rPr>
              <w:t>сов</w:t>
            </w:r>
            <w:r w:rsidRPr="00DD6EEE">
              <w:rPr>
                <w:sz w:val="24"/>
                <w:szCs w:val="24"/>
                <w:lang w:eastAsia="ru-RU"/>
              </w:rPr>
              <w:t>, кг</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37 113,60</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w:t>
            </w:r>
            <w:r>
              <w:rPr>
                <w:sz w:val="24"/>
                <w:szCs w:val="24"/>
                <w:lang w:eastAsia="ru-RU"/>
              </w:rPr>
              <w:t>огаза при полном разложении СОВ</w:t>
            </w:r>
            <w:r w:rsidRPr="00DD6EEE">
              <w:rPr>
                <w:sz w:val="24"/>
                <w:szCs w:val="24"/>
                <w:lang w:eastAsia="ru-RU"/>
              </w:rPr>
              <w:t xml:space="preserve"> </w:t>
            </w:r>
            <w:r w:rsidRPr="00452DE1">
              <w:rPr>
                <w:i/>
                <w:sz w:val="24"/>
                <w:szCs w:val="24"/>
                <w:lang w:eastAsia="ru-RU"/>
              </w:rPr>
              <w:t>V</w:t>
            </w:r>
            <w:r w:rsidRPr="00DD6EEE">
              <w:rPr>
                <w:sz w:val="24"/>
                <w:szCs w:val="24"/>
                <w:vertAlign w:val="subscript"/>
                <w:lang w:eastAsia="ru-RU"/>
              </w:rPr>
              <w:t>пол</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11 134,08</w:t>
            </w:r>
          </w:p>
        </w:tc>
      </w:tr>
      <w:tr w:rsidR="007213BE" w:rsidRPr="00DD6EEE" w:rsidTr="00871C50">
        <w:trPr>
          <w:trHeight w:val="252"/>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Выход биогаза при выбранной продолжительности</w:t>
            </w:r>
            <w:r>
              <w:rPr>
                <w:sz w:val="24"/>
                <w:szCs w:val="24"/>
                <w:lang w:eastAsia="ru-RU"/>
              </w:rPr>
              <w:t xml:space="preserve"> </w:t>
            </w:r>
            <w:r w:rsidRPr="00DD6EEE">
              <w:rPr>
                <w:sz w:val="24"/>
                <w:szCs w:val="24"/>
                <w:lang w:eastAsia="ru-RU"/>
              </w:rPr>
              <w:t xml:space="preserve">брожения </w:t>
            </w:r>
            <w:r w:rsidRPr="00452DE1">
              <w:rPr>
                <w:i/>
                <w:sz w:val="24"/>
                <w:szCs w:val="24"/>
                <w:lang w:eastAsia="ru-RU"/>
              </w:rPr>
              <w:t>V</w:t>
            </w:r>
            <w:r w:rsidRPr="00DD6EEE">
              <w:rPr>
                <w:sz w:val="24"/>
                <w:szCs w:val="24"/>
                <w:vertAlign w:val="subscript"/>
                <w:lang w:eastAsia="ru-RU"/>
              </w:rPr>
              <w:t>б</w:t>
            </w:r>
            <w:r w:rsidRPr="00DD6EEE">
              <w:rPr>
                <w:sz w:val="24"/>
                <w:szCs w:val="24"/>
                <w:lang w:eastAsia="ru-RU"/>
              </w:rPr>
              <w:t>, м</w:t>
            </w:r>
            <w:r w:rsidRPr="00DD6EEE">
              <w:rPr>
                <w:sz w:val="24"/>
                <w:szCs w:val="24"/>
                <w:vertAlign w:val="superscript"/>
                <w:lang w:eastAsia="ru-RU"/>
              </w:rPr>
              <w:t>3</w:t>
            </w:r>
            <w:r w:rsidRPr="00DD6EEE">
              <w:rPr>
                <w:sz w:val="24"/>
                <w:szCs w:val="24"/>
                <w:lang w:eastAsia="ru-RU"/>
              </w:rPr>
              <w:t>/сут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4 453,63</w:t>
            </w:r>
          </w:p>
        </w:tc>
      </w:tr>
      <w:tr w:rsidR="007213BE" w:rsidRPr="00DD6EEE" w:rsidTr="00871C50">
        <w:trPr>
          <w:trHeight w:val="108"/>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метантенка </w:t>
            </w:r>
            <w:r w:rsidRPr="00DD6EEE">
              <w:rPr>
                <w:i/>
                <w:sz w:val="24"/>
                <w:szCs w:val="24"/>
                <w:lang w:eastAsia="ru-RU"/>
              </w:rPr>
              <w:t>V</w:t>
            </w:r>
            <w:r w:rsidRPr="00DD6EEE">
              <w:rPr>
                <w:sz w:val="24"/>
                <w:szCs w:val="24"/>
                <w:vertAlign w:val="subscript"/>
                <w:lang w:eastAsia="ru-RU"/>
              </w:rPr>
              <w:t>м</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7 732,00</w:t>
            </w:r>
          </w:p>
        </w:tc>
      </w:tr>
      <w:tr w:rsidR="007213BE" w:rsidRPr="00DD6EEE" w:rsidTr="00871C50">
        <w:trPr>
          <w:trHeight w:val="25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Объем полной загрузки метантенка </w:t>
            </w:r>
            <w:r w:rsidRPr="00DD6EEE">
              <w:rPr>
                <w:i/>
                <w:sz w:val="24"/>
                <w:szCs w:val="24"/>
                <w:lang w:eastAsia="ru-RU"/>
              </w:rPr>
              <w:t>V</w:t>
            </w:r>
            <w:r w:rsidRPr="00DD6EEE">
              <w:rPr>
                <w:sz w:val="24"/>
                <w:szCs w:val="24"/>
                <w:vertAlign w:val="subscript"/>
                <w:lang w:eastAsia="ru-RU"/>
              </w:rPr>
              <w:t>пол з</w:t>
            </w:r>
            <w:r>
              <w:rPr>
                <w:sz w:val="24"/>
                <w:szCs w:val="24"/>
                <w:vertAlign w:val="subscript"/>
                <w:lang w:eastAsia="ru-RU"/>
              </w:rPr>
              <w:t>аг</w:t>
            </w:r>
            <w:r w:rsidRPr="00DD6EEE">
              <w:rPr>
                <w:sz w:val="24"/>
                <w:szCs w:val="24"/>
                <w:lang w:eastAsia="ru-RU"/>
              </w:rPr>
              <w:t>, м</w:t>
            </w:r>
            <w:r w:rsidRPr="00DD6EEE">
              <w:rPr>
                <w:sz w:val="24"/>
                <w:szCs w:val="24"/>
                <w:vertAlign w:val="superscript"/>
                <w:lang w:eastAsia="ru-RU"/>
              </w:rPr>
              <w:t>3</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5 154,67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Pr>
                <w:sz w:val="24"/>
                <w:szCs w:val="24"/>
                <w:lang w:eastAsia="ru-RU"/>
              </w:rPr>
              <w:t>Коэффициент загрузки метантенка</w:t>
            </w:r>
            <w:r w:rsidRPr="00DD6EEE">
              <w:rPr>
                <w:sz w:val="24"/>
                <w:szCs w:val="24"/>
                <w:lang w:eastAsia="ru-RU"/>
              </w:rPr>
              <w:t xml:space="preserve"> </w:t>
            </w:r>
            <w:r w:rsidRPr="00DD6EEE">
              <w:rPr>
                <w:i/>
                <w:sz w:val="24"/>
                <w:szCs w:val="24"/>
                <w:lang w:eastAsia="ru-RU"/>
              </w:rPr>
              <w:t>k</w:t>
            </w:r>
            <w:r w:rsidRPr="00DD6EEE">
              <w:rPr>
                <w:sz w:val="24"/>
                <w:szCs w:val="24"/>
                <w:vertAlign w:val="subscript"/>
                <w:lang w:eastAsia="ru-RU"/>
              </w:rPr>
              <w:t>м</w:t>
            </w:r>
            <w:r w:rsidRPr="00DD6EEE">
              <w:rPr>
                <w:sz w:val="24"/>
                <w:szCs w:val="24"/>
                <w:lang w:eastAsia="ru-RU"/>
              </w:rPr>
              <w:t>,</w:t>
            </w:r>
            <w:r>
              <w:rPr>
                <w:sz w:val="24"/>
                <w:szCs w:val="24"/>
                <w:lang w:eastAsia="ru-RU"/>
              </w:rPr>
              <w:t xml:space="preserve">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0,67</w:t>
            </w:r>
          </w:p>
        </w:tc>
      </w:tr>
      <w:tr w:rsidR="007213BE" w:rsidRPr="00DD6EEE" w:rsidTr="00871C50">
        <w:trPr>
          <w:trHeight w:val="257"/>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Количество тепловой энергии, необходимое для</w:t>
            </w:r>
            <w:r>
              <w:rPr>
                <w:sz w:val="24"/>
                <w:szCs w:val="24"/>
                <w:lang w:eastAsia="ru-RU"/>
              </w:rPr>
              <w:t xml:space="preserve"> </w:t>
            </w:r>
            <w:r w:rsidRPr="00DD6EEE">
              <w:rPr>
                <w:sz w:val="24"/>
                <w:szCs w:val="24"/>
                <w:lang w:eastAsia="ru-RU"/>
              </w:rPr>
              <w:t>поддер</w:t>
            </w:r>
            <w:r>
              <w:rPr>
                <w:sz w:val="24"/>
                <w:szCs w:val="24"/>
                <w:lang w:eastAsia="ru-RU"/>
              </w:rPr>
              <w:t>жания процесса брожения в сутки</w:t>
            </w:r>
            <w:r w:rsidRPr="00DD6EEE">
              <w:rPr>
                <w:sz w:val="24"/>
                <w:szCs w:val="24"/>
                <w:lang w:eastAsia="ru-RU"/>
              </w:rPr>
              <w:t xml:space="preserve"> </w:t>
            </w:r>
            <w:r w:rsidRPr="00DD6EEE">
              <w:rPr>
                <w:i/>
                <w:sz w:val="24"/>
                <w:szCs w:val="24"/>
                <w:lang w:eastAsia="ru-RU"/>
              </w:rPr>
              <w:t>Q</w:t>
            </w:r>
            <w:r w:rsidRPr="00DD6EEE">
              <w:rPr>
                <w:sz w:val="24"/>
                <w:szCs w:val="24"/>
                <w:vertAlign w:val="subscript"/>
                <w:lang w:eastAsia="ru-RU"/>
              </w:rPr>
              <w:t xml:space="preserve">под, </w:t>
            </w:r>
            <w:r w:rsidRPr="00DD6EEE">
              <w:rPr>
                <w:sz w:val="24"/>
                <w:szCs w:val="24"/>
                <w:lang w:eastAsia="ru-RU"/>
              </w:rPr>
              <w:t>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33 243,18</w:t>
            </w:r>
          </w:p>
        </w:tc>
      </w:tr>
      <w:tr w:rsidR="007213BE" w:rsidRPr="00DD6EEE" w:rsidTr="00871C50">
        <w:trPr>
          <w:trHeight w:val="256"/>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 тепловой энергии через</w:t>
            </w:r>
            <w:r>
              <w:rPr>
                <w:sz w:val="24"/>
                <w:szCs w:val="24"/>
                <w:lang w:eastAsia="ru-RU"/>
              </w:rPr>
              <w:t xml:space="preserve"> </w:t>
            </w:r>
            <w:r w:rsidRPr="00DD6EEE">
              <w:rPr>
                <w:sz w:val="24"/>
                <w:szCs w:val="24"/>
                <w:lang w:eastAsia="ru-RU"/>
              </w:rPr>
              <w:t xml:space="preserve">поверхность метантенка, </w:t>
            </w:r>
            <w:r w:rsidRPr="00452DE1">
              <w:rPr>
                <w:i/>
                <w:sz w:val="24"/>
                <w:szCs w:val="24"/>
                <w:lang w:eastAsia="ru-RU"/>
              </w:rPr>
              <w:t>Q</w:t>
            </w:r>
            <w:r w:rsidRPr="00DD6EEE">
              <w:rPr>
                <w:sz w:val="24"/>
                <w:szCs w:val="24"/>
                <w:vertAlign w:val="subscript"/>
                <w:lang w:eastAsia="ru-RU"/>
              </w:rPr>
              <w:t>пот</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11,40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Потери</w:t>
            </w:r>
            <w:r>
              <w:rPr>
                <w:sz w:val="24"/>
                <w:szCs w:val="24"/>
                <w:lang w:eastAsia="ru-RU"/>
              </w:rPr>
              <w:t xml:space="preserve"> энергии на перемешивание массы</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мех</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7 424,80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Потенциальные запасы энергии биогаза, </w:t>
            </w:r>
            <w:r>
              <w:rPr>
                <w:sz w:val="24"/>
                <w:szCs w:val="24"/>
                <w:lang w:eastAsia="ru-RU"/>
              </w:rPr>
              <w:t>вырабатываемого в течение с</w:t>
            </w:r>
            <w:r>
              <w:rPr>
                <w:sz w:val="24"/>
                <w:szCs w:val="24"/>
                <w:lang w:eastAsia="ru-RU"/>
              </w:rPr>
              <w:t>у</w:t>
            </w:r>
            <w:r>
              <w:rPr>
                <w:sz w:val="24"/>
                <w:szCs w:val="24"/>
                <w:lang w:eastAsia="ru-RU"/>
              </w:rPr>
              <w:t>ток</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выр</w:t>
            </w:r>
            <w:r w:rsidRPr="00DD6EEE">
              <w:rPr>
                <w:sz w:val="24"/>
                <w:szCs w:val="24"/>
                <w:lang w:eastAsia="ru-RU"/>
              </w:rPr>
              <w:t>, МДж</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97 979,90</w:t>
            </w:r>
          </w:p>
        </w:tc>
      </w:tr>
      <w:tr w:rsidR="007213BE" w:rsidRPr="00DD6EEE" w:rsidTr="00871C50">
        <w:trPr>
          <w:trHeight w:val="264"/>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Общие затраты энергии на поддержание</w:t>
            </w:r>
            <w:r>
              <w:rPr>
                <w:sz w:val="24"/>
                <w:szCs w:val="24"/>
                <w:lang w:eastAsia="ru-RU"/>
              </w:rPr>
              <w:t xml:space="preserve"> процесса</w:t>
            </w:r>
            <w:r w:rsidRPr="00DD6EEE">
              <w:rPr>
                <w:sz w:val="24"/>
                <w:szCs w:val="24"/>
                <w:lang w:eastAsia="ru-RU"/>
              </w:rPr>
              <w:t xml:space="preserve"> </w:t>
            </w:r>
            <w:r w:rsidRPr="00452DE1">
              <w:rPr>
                <w:i/>
                <w:sz w:val="24"/>
                <w:szCs w:val="24"/>
                <w:lang w:eastAsia="ru-RU"/>
              </w:rPr>
              <w:t>Q</w:t>
            </w:r>
            <w:r w:rsidRPr="00DD6EEE">
              <w:rPr>
                <w:sz w:val="24"/>
                <w:szCs w:val="24"/>
                <w:vertAlign w:val="subscript"/>
                <w:lang w:eastAsia="ru-RU"/>
              </w:rPr>
              <w:t>общ</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40 679,39</w:t>
            </w:r>
          </w:p>
        </w:tc>
      </w:tr>
      <w:tr w:rsidR="007213BE" w:rsidRPr="00DD6EEE" w:rsidTr="00871C50">
        <w:trPr>
          <w:trHeight w:val="269"/>
        </w:trPr>
        <w:tc>
          <w:tcPr>
            <w:tcW w:w="7808" w:type="dxa"/>
            <w:tcBorders>
              <w:top w:val="single" w:sz="4" w:space="0" w:color="auto"/>
              <w:left w:val="single" w:sz="4" w:space="0" w:color="auto"/>
              <w:bottom w:val="single" w:sz="4" w:space="0" w:color="auto"/>
              <w:right w:val="single" w:sz="4" w:space="0" w:color="000000"/>
            </w:tcBorders>
            <w:vAlign w:val="bottom"/>
          </w:tcPr>
          <w:p w:rsidR="007213BE" w:rsidRPr="00DD6EEE" w:rsidRDefault="007213BE" w:rsidP="00871C50">
            <w:pPr>
              <w:rPr>
                <w:sz w:val="24"/>
                <w:szCs w:val="24"/>
                <w:lang w:eastAsia="ru-RU"/>
              </w:rPr>
            </w:pPr>
            <w:r w:rsidRPr="00DD6EEE">
              <w:rPr>
                <w:sz w:val="24"/>
                <w:szCs w:val="24"/>
                <w:lang w:eastAsia="ru-RU"/>
              </w:rPr>
              <w:t xml:space="preserve">Энергетический эффект </w:t>
            </w:r>
            <w:r>
              <w:rPr>
                <w:sz w:val="24"/>
                <w:szCs w:val="24"/>
                <w:lang w:eastAsia="ru-RU"/>
              </w:rPr>
              <w:t>биогазовой установки</w:t>
            </w:r>
            <w:r w:rsidRPr="00DD6EEE">
              <w:rPr>
                <w:sz w:val="24"/>
                <w:szCs w:val="24"/>
                <w:lang w:eastAsia="ru-RU"/>
              </w:rPr>
              <w:t xml:space="preserve"> Э</w:t>
            </w:r>
            <w:r w:rsidRPr="00DD6EEE">
              <w:rPr>
                <w:sz w:val="24"/>
                <w:szCs w:val="24"/>
                <w:vertAlign w:val="subscript"/>
                <w:lang w:eastAsia="ru-RU"/>
              </w:rPr>
              <w:t>б</w:t>
            </w:r>
            <w:r w:rsidRPr="00DD6EEE">
              <w:rPr>
                <w:sz w:val="24"/>
                <w:szCs w:val="24"/>
                <w:lang w:eastAsia="ru-RU"/>
              </w:rPr>
              <w:t>, МДж/сут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57 300,52</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DD6EEE" w:rsidRDefault="007213BE" w:rsidP="00871C50">
            <w:pPr>
              <w:rPr>
                <w:sz w:val="24"/>
                <w:szCs w:val="24"/>
                <w:lang w:eastAsia="ru-RU"/>
              </w:rPr>
            </w:pPr>
            <w:r w:rsidRPr="00DD6EEE">
              <w:rPr>
                <w:sz w:val="24"/>
                <w:szCs w:val="24"/>
                <w:lang w:eastAsia="ru-RU"/>
              </w:rPr>
              <w:t xml:space="preserve">Коэффициент </w:t>
            </w:r>
            <w:r>
              <w:rPr>
                <w:sz w:val="24"/>
                <w:szCs w:val="24"/>
                <w:lang w:eastAsia="ru-RU"/>
              </w:rPr>
              <w:t>товарности биогазовой установки</w:t>
            </w:r>
            <w:r w:rsidRPr="00DD6EEE">
              <w:rPr>
                <w:sz w:val="24"/>
                <w:szCs w:val="24"/>
                <w:lang w:eastAsia="ru-RU"/>
              </w:rPr>
              <w:t xml:space="preserve"> </w:t>
            </w:r>
            <w:r w:rsidRPr="00EB583F">
              <w:rPr>
                <w:i/>
                <w:sz w:val="24"/>
                <w:szCs w:val="24"/>
                <w:lang w:val="en-US" w:eastAsia="ru-RU"/>
              </w:rPr>
              <w:t>k</w:t>
            </w:r>
            <w:r w:rsidRPr="00DD6EEE">
              <w:rPr>
                <w:sz w:val="24"/>
                <w:szCs w:val="24"/>
                <w:vertAlign w:val="subscript"/>
                <w:lang w:eastAsia="ru-RU"/>
              </w:rPr>
              <w:t>т</w:t>
            </w:r>
            <w:r>
              <w:rPr>
                <w:sz w:val="24"/>
                <w:szCs w:val="24"/>
                <w:lang w:eastAsia="ru-RU"/>
              </w:rPr>
              <w:t>, о.е.</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0,58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Потенциал электрической энергии </w:t>
            </w:r>
            <w:r w:rsidRPr="008C6D11">
              <w:rPr>
                <w:i/>
                <w:sz w:val="24"/>
                <w:szCs w:val="24"/>
                <w:lang w:eastAsia="ru-RU"/>
              </w:rPr>
              <w:t>W</w:t>
            </w:r>
            <w:r w:rsidRPr="008C6D11">
              <w:rPr>
                <w:sz w:val="24"/>
                <w:szCs w:val="24"/>
                <w:vertAlign w:val="subscript"/>
                <w:lang w:eastAsia="ru-RU"/>
              </w:rPr>
              <w:t>БГУ</w:t>
            </w:r>
            <w:r w:rsidRPr="008C6D11">
              <w:rPr>
                <w:sz w:val="24"/>
                <w:szCs w:val="24"/>
                <w:lang w:eastAsia="ru-RU"/>
              </w:rPr>
              <w:t>, кВт</w:t>
            </w:r>
            <w:r>
              <w:rPr>
                <w:sz w:val="24"/>
                <w:szCs w:val="24"/>
                <w:lang w:eastAsia="ru-RU"/>
              </w:rPr>
              <w:t>·</w:t>
            </w:r>
            <w:r w:rsidRPr="008C6D11">
              <w:rPr>
                <w:sz w:val="24"/>
                <w:szCs w:val="24"/>
                <w:lang w:eastAsia="ru-RU"/>
              </w:rPr>
              <w:t>ч/сут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27 215,88</w:t>
            </w:r>
          </w:p>
        </w:tc>
      </w:tr>
      <w:tr w:rsidR="007213BE" w:rsidRPr="00DD6EEE" w:rsidTr="00871C50">
        <w:trPr>
          <w:trHeight w:val="260"/>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Потен</w:t>
            </w:r>
            <w:r w:rsidR="00FB55BF">
              <w:rPr>
                <w:sz w:val="24"/>
                <w:szCs w:val="24"/>
                <w:lang w:eastAsia="ru-RU"/>
              </w:rPr>
              <w:t>ц</w:t>
            </w:r>
            <w:r w:rsidRPr="008C6D11">
              <w:rPr>
                <w:sz w:val="24"/>
                <w:szCs w:val="24"/>
                <w:lang w:eastAsia="ru-RU"/>
              </w:rPr>
              <w:t xml:space="preserve">иал тепловой энергии </w:t>
            </w:r>
            <w:r w:rsidRPr="008C6D11">
              <w:rPr>
                <w:i/>
                <w:sz w:val="24"/>
                <w:szCs w:val="24"/>
                <w:lang w:eastAsia="ru-RU"/>
              </w:rPr>
              <w:t>Q</w:t>
            </w:r>
            <w:r w:rsidRPr="008C6D11">
              <w:rPr>
                <w:sz w:val="24"/>
                <w:szCs w:val="24"/>
                <w:vertAlign w:val="subscript"/>
                <w:lang w:eastAsia="ru-RU"/>
              </w:rPr>
              <w:t>БГУ</w:t>
            </w:r>
            <w:r w:rsidRPr="008C6D11">
              <w:rPr>
                <w:sz w:val="24"/>
                <w:szCs w:val="24"/>
                <w:lang w:eastAsia="ru-RU"/>
              </w:rPr>
              <w:t xml:space="preserve">, </w:t>
            </w:r>
            <w:r w:rsidR="00614086">
              <w:rPr>
                <w:sz w:val="24"/>
                <w:szCs w:val="24"/>
                <w:lang w:eastAsia="ru-RU"/>
              </w:rPr>
              <w:t>ГКал</w:t>
            </w:r>
            <w:r w:rsidRPr="008C6D11">
              <w:rPr>
                <w:sz w:val="24"/>
                <w:szCs w:val="24"/>
                <w:lang w:eastAsia="ru-RU"/>
              </w:rPr>
              <w:t>л/сут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23,41</w:t>
            </w:r>
          </w:p>
        </w:tc>
      </w:tr>
      <w:tr w:rsidR="007213BE" w:rsidRPr="00DD6EEE" w:rsidTr="00871C50">
        <w:trPr>
          <w:trHeight w:val="249"/>
        </w:trPr>
        <w:tc>
          <w:tcPr>
            <w:tcW w:w="7808" w:type="dxa"/>
            <w:tcBorders>
              <w:top w:val="single" w:sz="4" w:space="0" w:color="auto"/>
              <w:left w:val="single" w:sz="4" w:space="0" w:color="auto"/>
              <w:bottom w:val="single" w:sz="4" w:space="0" w:color="auto"/>
              <w:right w:val="single" w:sz="4" w:space="0" w:color="auto"/>
            </w:tcBorders>
            <w:vAlign w:val="bottom"/>
          </w:tcPr>
          <w:p w:rsidR="007213BE" w:rsidRPr="008C6D11" w:rsidRDefault="007213BE" w:rsidP="00871C50">
            <w:pPr>
              <w:rPr>
                <w:sz w:val="24"/>
                <w:szCs w:val="24"/>
                <w:lang w:eastAsia="ru-RU"/>
              </w:rPr>
            </w:pPr>
            <w:r w:rsidRPr="008C6D11">
              <w:rPr>
                <w:sz w:val="24"/>
                <w:szCs w:val="24"/>
                <w:lang w:eastAsia="ru-RU"/>
              </w:rPr>
              <w:t xml:space="preserve">Средняя мощность </w:t>
            </w:r>
            <w:r w:rsidRPr="008C6D11">
              <w:rPr>
                <w:i/>
                <w:sz w:val="24"/>
                <w:szCs w:val="24"/>
                <w:lang w:eastAsia="ru-RU"/>
              </w:rPr>
              <w:t>Р</w:t>
            </w:r>
            <w:r w:rsidRPr="008C6D11">
              <w:rPr>
                <w:sz w:val="24"/>
                <w:szCs w:val="24"/>
                <w:vertAlign w:val="subscript"/>
                <w:lang w:eastAsia="ru-RU"/>
              </w:rPr>
              <w:t>СР</w:t>
            </w:r>
            <w:r w:rsidRPr="008C6D11">
              <w:rPr>
                <w:sz w:val="24"/>
                <w:szCs w:val="24"/>
                <w:lang w:eastAsia="ru-RU"/>
              </w:rPr>
              <w:t>, кВт</w:t>
            </w:r>
          </w:p>
        </w:tc>
        <w:tc>
          <w:tcPr>
            <w:tcW w:w="2409" w:type="dxa"/>
            <w:tcBorders>
              <w:top w:val="nil"/>
              <w:left w:val="nil"/>
              <w:bottom w:val="single" w:sz="4" w:space="0" w:color="auto"/>
              <w:right w:val="single" w:sz="4" w:space="0" w:color="auto"/>
            </w:tcBorders>
            <w:shd w:val="clear" w:color="auto" w:fill="auto"/>
            <w:noWrap/>
            <w:vAlign w:val="center"/>
            <w:hideMark/>
          </w:tcPr>
          <w:p w:rsidR="007213BE" w:rsidRPr="00ED57B8" w:rsidRDefault="007213BE" w:rsidP="00871C50">
            <w:pPr>
              <w:jc w:val="center"/>
              <w:rPr>
                <w:rFonts w:cs="Times New Roman"/>
                <w:sz w:val="24"/>
                <w:szCs w:val="24"/>
              </w:rPr>
            </w:pPr>
            <w:r w:rsidRPr="00ED57B8">
              <w:rPr>
                <w:rFonts w:cs="Times New Roman"/>
                <w:sz w:val="24"/>
                <w:szCs w:val="24"/>
              </w:rPr>
              <w:t>1 133,99</w:t>
            </w:r>
          </w:p>
        </w:tc>
      </w:tr>
    </w:tbl>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Cs w:val="28"/>
        </w:rPr>
      </w:pPr>
    </w:p>
    <w:p w:rsidR="007213BE" w:rsidRDefault="007213BE" w:rsidP="007213BE">
      <w:pPr>
        <w:rPr>
          <w:sz w:val="24"/>
          <w:szCs w:val="28"/>
        </w:rPr>
      </w:pPr>
    </w:p>
    <w:p w:rsidR="007213BE" w:rsidRPr="00452DE1" w:rsidRDefault="007213BE" w:rsidP="007213BE">
      <w:pPr>
        <w:rPr>
          <w:sz w:val="24"/>
          <w:szCs w:val="28"/>
        </w:rPr>
      </w:pPr>
      <w:r>
        <w:rPr>
          <w:sz w:val="24"/>
          <w:szCs w:val="28"/>
        </w:rPr>
        <w:tab/>
        <w:t>Т</w:t>
      </w:r>
      <w:r w:rsidRPr="00452DE1">
        <w:rPr>
          <w:sz w:val="24"/>
          <w:szCs w:val="28"/>
        </w:rPr>
        <w:t>аблица 5.</w:t>
      </w:r>
      <w:r>
        <w:rPr>
          <w:sz w:val="24"/>
          <w:szCs w:val="28"/>
        </w:rPr>
        <w:t>45</w:t>
      </w:r>
      <w:r w:rsidRPr="00452DE1">
        <w:rPr>
          <w:sz w:val="24"/>
          <w:szCs w:val="28"/>
        </w:rPr>
        <w:t xml:space="preserve"> – </w:t>
      </w:r>
      <w:r>
        <w:rPr>
          <w:sz w:val="24"/>
          <w:szCs w:val="28"/>
        </w:rPr>
        <w:t xml:space="preserve">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6204"/>
        <w:gridCol w:w="1842"/>
        <w:gridCol w:w="2268"/>
      </w:tblGrid>
      <w:tr w:rsidR="007213BE" w:rsidTr="00871C50">
        <w:tc>
          <w:tcPr>
            <w:tcW w:w="6204" w:type="dxa"/>
            <w:vAlign w:val="center"/>
          </w:tcPr>
          <w:p w:rsidR="007213BE" w:rsidRPr="00452DE1" w:rsidRDefault="007213BE" w:rsidP="00871C50">
            <w:pPr>
              <w:jc w:val="center"/>
              <w:rPr>
                <w:sz w:val="24"/>
                <w:szCs w:val="24"/>
              </w:rPr>
            </w:pPr>
            <w:r w:rsidRPr="00452DE1">
              <w:rPr>
                <w:sz w:val="24"/>
                <w:szCs w:val="24"/>
              </w:rPr>
              <w:t>Показатель</w:t>
            </w:r>
          </w:p>
        </w:tc>
        <w:tc>
          <w:tcPr>
            <w:tcW w:w="1842" w:type="dxa"/>
            <w:vAlign w:val="center"/>
          </w:tcPr>
          <w:p w:rsidR="007213BE" w:rsidRPr="000756C0" w:rsidRDefault="007213BE" w:rsidP="00871C50">
            <w:pPr>
              <w:jc w:val="center"/>
              <w:rPr>
                <w:rFonts w:cs="Times New Roman"/>
                <w:sz w:val="24"/>
                <w:szCs w:val="24"/>
              </w:rPr>
            </w:pPr>
            <w:r w:rsidRPr="000756C0">
              <w:rPr>
                <w:rFonts w:cs="Times New Roman"/>
                <w:sz w:val="24"/>
                <w:szCs w:val="24"/>
              </w:rPr>
              <w:t>«</w:t>
            </w:r>
            <w:r w:rsidRPr="000756C0">
              <w:rPr>
                <w:rFonts w:cs="Times New Roman"/>
                <w:sz w:val="24"/>
                <w:szCs w:val="24"/>
                <w:lang w:val="en-US"/>
              </w:rPr>
              <w:t>Zorg</w:t>
            </w:r>
            <w:r w:rsidRPr="000756C0">
              <w:rPr>
                <w:rFonts w:cs="Times New Roman"/>
                <w:sz w:val="24"/>
                <w:szCs w:val="24"/>
              </w:rPr>
              <w:t>»</w:t>
            </w:r>
          </w:p>
        </w:tc>
        <w:tc>
          <w:tcPr>
            <w:tcW w:w="2268" w:type="dxa"/>
            <w:vAlign w:val="center"/>
          </w:tcPr>
          <w:p w:rsidR="007213BE" w:rsidRPr="000756C0" w:rsidRDefault="007213BE" w:rsidP="00871C50">
            <w:pPr>
              <w:jc w:val="center"/>
              <w:rPr>
                <w:rFonts w:cs="Times New Roman"/>
                <w:sz w:val="24"/>
                <w:szCs w:val="24"/>
              </w:rPr>
            </w:pPr>
            <w:r w:rsidRPr="000756C0">
              <w:rPr>
                <w:rFonts w:cs="Times New Roman"/>
                <w:sz w:val="24"/>
                <w:szCs w:val="24"/>
              </w:rPr>
              <w:t>«Биоэнергосила»</w:t>
            </w:r>
          </w:p>
        </w:tc>
      </w:tr>
      <w:tr w:rsidR="007213BE" w:rsidTr="00871C50">
        <w:tc>
          <w:tcPr>
            <w:tcW w:w="6204" w:type="dxa"/>
          </w:tcPr>
          <w:p w:rsidR="007213BE" w:rsidRPr="00452DE1" w:rsidRDefault="007213BE" w:rsidP="00871C50">
            <w:pPr>
              <w:rPr>
                <w:sz w:val="24"/>
                <w:szCs w:val="24"/>
              </w:rPr>
            </w:pPr>
            <w:r>
              <w:rPr>
                <w:sz w:val="24"/>
                <w:szCs w:val="24"/>
              </w:rPr>
              <w:t>Рекомендуемая электрическая мощность биогазовой у</w:t>
            </w:r>
            <w:r>
              <w:rPr>
                <w:sz w:val="24"/>
                <w:szCs w:val="24"/>
              </w:rPr>
              <w:t>с</w:t>
            </w:r>
            <w:r>
              <w:rPr>
                <w:sz w:val="24"/>
                <w:szCs w:val="24"/>
              </w:rPr>
              <w:t xml:space="preserve">тановки </w:t>
            </w:r>
            <w:r w:rsidRPr="00CB749A">
              <w:rPr>
                <w:i/>
                <w:sz w:val="24"/>
                <w:szCs w:val="24"/>
              </w:rPr>
              <w:t>Р</w:t>
            </w:r>
            <w:r>
              <w:rPr>
                <w:sz w:val="24"/>
                <w:szCs w:val="24"/>
              </w:rPr>
              <w:t xml:space="preserve">, кВт </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1 063,00</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1 000,00</w:t>
            </w:r>
          </w:p>
        </w:tc>
      </w:tr>
      <w:tr w:rsidR="007213BE" w:rsidRPr="00452DE1" w:rsidTr="00871C50">
        <w:tc>
          <w:tcPr>
            <w:tcW w:w="6204"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56 080 000,00</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120 000 000,00</w:t>
            </w:r>
          </w:p>
        </w:tc>
      </w:tr>
      <w:tr w:rsidR="007213BE" w:rsidRPr="00452DE1" w:rsidTr="00871C50">
        <w:tc>
          <w:tcPr>
            <w:tcW w:w="6204"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2 804 000,00</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6 000 000,00</w:t>
            </w:r>
          </w:p>
        </w:tc>
      </w:tr>
      <w:tr w:rsidR="007213BE" w:rsidRPr="00452DE1" w:rsidTr="00871C50">
        <w:tc>
          <w:tcPr>
            <w:tcW w:w="6204"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1 200 000,00</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1 121 600,00</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2 400 000,00</w:t>
            </w:r>
          </w:p>
        </w:tc>
      </w:tr>
      <w:tr w:rsidR="007213BE" w:rsidRPr="00452DE1" w:rsidTr="00871C50">
        <w:tc>
          <w:tcPr>
            <w:tcW w:w="6204"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1 880 000,00</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1 880 000,00</w:t>
            </w:r>
          </w:p>
        </w:tc>
      </w:tr>
      <w:tr w:rsidR="007213BE" w:rsidRPr="00452DE1" w:rsidTr="00871C50">
        <w:tc>
          <w:tcPr>
            <w:tcW w:w="6204"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39 600 000,00</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40 000 000,00</w:t>
            </w:r>
          </w:p>
        </w:tc>
      </w:tr>
      <w:tr w:rsidR="007213BE" w:rsidRPr="00452DE1" w:rsidTr="00871C50">
        <w:tc>
          <w:tcPr>
            <w:tcW w:w="6204"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1 200 000,00</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1 200 000,00</w:t>
            </w:r>
          </w:p>
        </w:tc>
      </w:tr>
      <w:tr w:rsidR="007213BE" w:rsidRPr="00452DE1" w:rsidTr="00871C50">
        <w:tc>
          <w:tcPr>
            <w:tcW w:w="6204"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103 885 600,00</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172 680 000,00</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10 886,35</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10 886,35</w:t>
            </w:r>
          </w:p>
        </w:tc>
      </w:tr>
      <w:tr w:rsidR="007213BE" w:rsidRPr="00452DE1" w:rsidTr="00871C50">
        <w:tc>
          <w:tcPr>
            <w:tcW w:w="6204"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21,07</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21,07</w:t>
            </w:r>
          </w:p>
        </w:tc>
      </w:tr>
      <w:tr w:rsidR="007213BE" w:rsidTr="00871C50">
        <w:tc>
          <w:tcPr>
            <w:tcW w:w="6204" w:type="dxa"/>
          </w:tcPr>
          <w:p w:rsidR="007213BE" w:rsidRPr="00910AA8" w:rsidRDefault="007213BE" w:rsidP="00871C50">
            <w:pPr>
              <w:rPr>
                <w:sz w:val="24"/>
                <w:szCs w:val="24"/>
              </w:rPr>
            </w:pPr>
            <w:r w:rsidRPr="00910AA8">
              <w:rPr>
                <w:sz w:val="24"/>
                <w:szCs w:val="24"/>
              </w:rPr>
              <w:t>Расчетные издержки, И, руб./год</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2 243 200,00</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4 800 000,00</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3 973,52</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3 973,52</w:t>
            </w:r>
          </w:p>
        </w:tc>
      </w:tr>
      <w:tr w:rsidR="007213BE" w:rsidTr="00871C50">
        <w:tc>
          <w:tcPr>
            <w:tcW w:w="6204"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7 688,76</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7 688,76</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3,74</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3,97</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96 817,89</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160 931,97</w:t>
            </w:r>
          </w:p>
        </w:tc>
      </w:tr>
      <w:tr w:rsidR="007213BE" w:rsidTr="00871C50">
        <w:tc>
          <w:tcPr>
            <w:tcW w:w="6204"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1842" w:type="dxa"/>
            <w:vAlign w:val="center"/>
          </w:tcPr>
          <w:p w:rsidR="007213BE" w:rsidRPr="00ED57B8" w:rsidRDefault="007213BE" w:rsidP="00871C50">
            <w:pPr>
              <w:jc w:val="center"/>
              <w:rPr>
                <w:rFonts w:cs="Times New Roman"/>
                <w:sz w:val="24"/>
                <w:szCs w:val="24"/>
              </w:rPr>
            </w:pPr>
            <w:r w:rsidRPr="00ED57B8">
              <w:rPr>
                <w:rFonts w:cs="Times New Roman"/>
                <w:sz w:val="24"/>
                <w:szCs w:val="24"/>
              </w:rPr>
              <w:t>1,87</w:t>
            </w:r>
          </w:p>
        </w:tc>
        <w:tc>
          <w:tcPr>
            <w:tcW w:w="2268" w:type="dxa"/>
            <w:vAlign w:val="center"/>
          </w:tcPr>
          <w:p w:rsidR="007213BE" w:rsidRPr="00ED57B8" w:rsidRDefault="007213BE" w:rsidP="00871C50">
            <w:pPr>
              <w:jc w:val="center"/>
              <w:rPr>
                <w:rFonts w:cs="Times New Roman"/>
                <w:sz w:val="24"/>
                <w:szCs w:val="24"/>
              </w:rPr>
            </w:pPr>
            <w:r w:rsidRPr="00ED57B8">
              <w:rPr>
                <w:rFonts w:cs="Times New Roman"/>
                <w:sz w:val="24"/>
                <w:szCs w:val="24"/>
              </w:rPr>
              <w:t>3,38</w:t>
            </w:r>
          </w:p>
        </w:tc>
      </w:tr>
      <w:tr w:rsidR="007213BE" w:rsidTr="00871C50">
        <w:tc>
          <w:tcPr>
            <w:tcW w:w="6204" w:type="dxa"/>
          </w:tcPr>
          <w:p w:rsidR="007213BE" w:rsidRPr="007B11EA" w:rsidRDefault="007213BE" w:rsidP="00871C50">
            <w:pPr>
              <w:rPr>
                <w:rFonts w:cs="Times New Roman"/>
                <w:color w:val="000000"/>
                <w:sz w:val="24"/>
                <w:szCs w:val="24"/>
              </w:rPr>
            </w:pPr>
            <w:r>
              <w:rPr>
                <w:rFonts w:cs="Times New Roman"/>
                <w:color w:val="000000"/>
                <w:sz w:val="24"/>
                <w:szCs w:val="24"/>
              </w:rPr>
              <w:t>Коммерческий тариф</w:t>
            </w:r>
            <w:r w:rsidRPr="007B11EA">
              <w:rPr>
                <w:rFonts w:cs="Times New Roman"/>
                <w:color w:val="000000"/>
                <w:sz w:val="24"/>
                <w:szCs w:val="24"/>
              </w:rPr>
              <w:t xml:space="preserve"> на электрическую энергию Т, руб./кВт·ч</w:t>
            </w:r>
          </w:p>
        </w:tc>
        <w:tc>
          <w:tcPr>
            <w:tcW w:w="4110" w:type="dxa"/>
            <w:gridSpan w:val="2"/>
            <w:vAlign w:val="bottom"/>
          </w:tcPr>
          <w:p w:rsidR="007213BE" w:rsidRPr="007B11EA" w:rsidRDefault="007213BE" w:rsidP="00871C50">
            <w:pPr>
              <w:jc w:val="center"/>
              <w:rPr>
                <w:rFonts w:cs="Times New Roman"/>
                <w:sz w:val="24"/>
                <w:szCs w:val="24"/>
              </w:rPr>
            </w:pPr>
            <w:r w:rsidRPr="007B11EA">
              <w:rPr>
                <w:rFonts w:cs="Times New Roman"/>
                <w:sz w:val="24"/>
                <w:szCs w:val="24"/>
              </w:rPr>
              <w:t>18,12</w:t>
            </w:r>
          </w:p>
          <w:p w:rsidR="007213BE" w:rsidRPr="007B11EA" w:rsidRDefault="007213BE" w:rsidP="00871C50">
            <w:pPr>
              <w:jc w:val="center"/>
              <w:rPr>
                <w:rFonts w:cs="Times New Roman"/>
                <w:sz w:val="24"/>
                <w:szCs w:val="24"/>
              </w:rPr>
            </w:pPr>
          </w:p>
        </w:tc>
      </w:tr>
      <w:tr w:rsidR="007213BE" w:rsidTr="00871C50">
        <w:tc>
          <w:tcPr>
            <w:tcW w:w="6204" w:type="dxa"/>
          </w:tcPr>
          <w:p w:rsidR="007213BE" w:rsidRPr="007B11EA" w:rsidRDefault="007213BE" w:rsidP="00871C50">
            <w:pPr>
              <w:rPr>
                <w:sz w:val="24"/>
                <w:szCs w:val="24"/>
              </w:rPr>
            </w:pPr>
            <w:r w:rsidRPr="007B11EA">
              <w:rPr>
                <w:rFonts w:cs="Times New Roman"/>
                <w:color w:val="000000"/>
                <w:sz w:val="24"/>
                <w:szCs w:val="24"/>
              </w:rPr>
              <w:t>Срок окупаемости Т</w:t>
            </w:r>
            <w:r w:rsidRPr="007B11EA">
              <w:rPr>
                <w:rFonts w:cs="Times New Roman"/>
                <w:color w:val="000000"/>
                <w:sz w:val="24"/>
                <w:szCs w:val="24"/>
                <w:vertAlign w:val="subscript"/>
              </w:rPr>
              <w:t>ОК</w:t>
            </w:r>
            <w:r w:rsidRPr="007B11EA">
              <w:rPr>
                <w:rFonts w:cs="Times New Roman"/>
                <w:color w:val="000000"/>
                <w:sz w:val="24"/>
                <w:szCs w:val="24"/>
              </w:rPr>
              <w:t>, лет</w:t>
            </w:r>
          </w:p>
        </w:tc>
        <w:tc>
          <w:tcPr>
            <w:tcW w:w="1842" w:type="dxa"/>
            <w:vAlign w:val="bottom"/>
          </w:tcPr>
          <w:p w:rsidR="007213BE" w:rsidRPr="007B11EA" w:rsidRDefault="007213BE" w:rsidP="00DB27B3">
            <w:pPr>
              <w:jc w:val="center"/>
              <w:rPr>
                <w:rFonts w:cs="Times New Roman"/>
                <w:sz w:val="24"/>
                <w:szCs w:val="24"/>
              </w:rPr>
            </w:pPr>
            <w:r w:rsidRPr="007B11EA">
              <w:rPr>
                <w:rFonts w:cs="Times New Roman"/>
                <w:sz w:val="24"/>
                <w:szCs w:val="24"/>
              </w:rPr>
              <w:t>1,</w:t>
            </w:r>
            <w:r w:rsidR="00DB27B3">
              <w:rPr>
                <w:rFonts w:cs="Times New Roman"/>
                <w:sz w:val="24"/>
                <w:szCs w:val="24"/>
                <w:lang w:val="en-US"/>
              </w:rPr>
              <w:t>9</w:t>
            </w:r>
            <w:r w:rsidRPr="007B11EA">
              <w:rPr>
                <w:rFonts w:cs="Times New Roman"/>
                <w:sz w:val="24"/>
                <w:szCs w:val="24"/>
              </w:rPr>
              <w:t>8</w:t>
            </w:r>
          </w:p>
        </w:tc>
        <w:tc>
          <w:tcPr>
            <w:tcW w:w="2268" w:type="dxa"/>
            <w:vAlign w:val="bottom"/>
          </w:tcPr>
          <w:p w:rsidR="007213BE" w:rsidRPr="007B11EA" w:rsidRDefault="007213BE" w:rsidP="00DB27B3">
            <w:pPr>
              <w:jc w:val="center"/>
              <w:rPr>
                <w:rFonts w:cs="Times New Roman"/>
                <w:sz w:val="24"/>
                <w:szCs w:val="24"/>
              </w:rPr>
            </w:pPr>
            <w:r w:rsidRPr="007B11EA">
              <w:rPr>
                <w:rFonts w:cs="Times New Roman"/>
                <w:sz w:val="24"/>
                <w:szCs w:val="24"/>
              </w:rPr>
              <w:t>2,</w:t>
            </w:r>
            <w:r w:rsidR="00DB27B3">
              <w:rPr>
                <w:rFonts w:cs="Times New Roman"/>
                <w:sz w:val="24"/>
                <w:szCs w:val="24"/>
                <w:lang w:val="en-US"/>
              </w:rPr>
              <w:t>8</w:t>
            </w:r>
            <w:r w:rsidRPr="007B11EA">
              <w:rPr>
                <w:rFonts w:cs="Times New Roman"/>
                <w:sz w:val="24"/>
                <w:szCs w:val="24"/>
              </w:rPr>
              <w:t>9</w:t>
            </w:r>
          </w:p>
        </w:tc>
      </w:tr>
      <w:tr w:rsidR="00EA5C18" w:rsidTr="00EA5C18">
        <w:tc>
          <w:tcPr>
            <w:tcW w:w="6204" w:type="dxa"/>
          </w:tcPr>
          <w:p w:rsidR="00EA5C18" w:rsidRPr="002F032F" w:rsidRDefault="00EA5C18" w:rsidP="00FD73E1">
            <w:pPr>
              <w:jc w:val="left"/>
              <w:rPr>
                <w:rFonts w:cs="Times New Roman"/>
                <w:color w:val="000000"/>
                <w:sz w:val="24"/>
                <w:szCs w:val="24"/>
              </w:rPr>
            </w:pPr>
            <w:r w:rsidRPr="002F032F">
              <w:rPr>
                <w:rFonts w:cs="Times New Roman"/>
                <w:color w:val="000000"/>
                <w:sz w:val="24"/>
                <w:szCs w:val="24"/>
              </w:rPr>
              <w:t>NPV</w:t>
            </w:r>
            <w:r>
              <w:rPr>
                <w:rFonts w:cs="Times New Roman"/>
                <w:color w:val="000000"/>
                <w:sz w:val="24"/>
                <w:szCs w:val="24"/>
                <w:lang w:val="en-US"/>
              </w:rPr>
              <w:t xml:space="preserve">, </w:t>
            </w:r>
            <w:r>
              <w:rPr>
                <w:rFonts w:cs="Times New Roman"/>
                <w:color w:val="000000"/>
                <w:sz w:val="24"/>
                <w:szCs w:val="24"/>
              </w:rPr>
              <w:t xml:space="preserve">млн. руб. </w:t>
            </w:r>
          </w:p>
        </w:tc>
        <w:tc>
          <w:tcPr>
            <w:tcW w:w="1842" w:type="dxa"/>
          </w:tcPr>
          <w:p w:rsidR="00EA5C18" w:rsidRPr="00B55AC8" w:rsidRDefault="00B55AC8" w:rsidP="00B55AC8">
            <w:pPr>
              <w:jc w:val="center"/>
              <w:rPr>
                <w:rFonts w:cs="Times New Roman"/>
                <w:color w:val="000000"/>
                <w:sz w:val="24"/>
                <w:szCs w:val="24"/>
              </w:rPr>
            </w:pPr>
            <w:r w:rsidRPr="00B55AC8">
              <w:rPr>
                <w:rFonts w:cs="Times New Roman"/>
                <w:color w:val="000000"/>
                <w:sz w:val="24"/>
                <w:szCs w:val="24"/>
              </w:rPr>
              <w:t xml:space="preserve">1 860,65 </w:t>
            </w:r>
          </w:p>
        </w:tc>
        <w:tc>
          <w:tcPr>
            <w:tcW w:w="2268" w:type="dxa"/>
          </w:tcPr>
          <w:p w:rsidR="00EA5C18" w:rsidRPr="00B55AC8" w:rsidRDefault="00B55AC8" w:rsidP="00B55AC8">
            <w:pPr>
              <w:jc w:val="center"/>
              <w:rPr>
                <w:rFonts w:cs="Times New Roman"/>
                <w:color w:val="000000"/>
                <w:sz w:val="24"/>
                <w:szCs w:val="24"/>
              </w:rPr>
            </w:pPr>
            <w:r w:rsidRPr="00B55AC8">
              <w:rPr>
                <w:rFonts w:cs="Times New Roman"/>
                <w:color w:val="000000"/>
                <w:sz w:val="24"/>
                <w:szCs w:val="24"/>
              </w:rPr>
              <w:t xml:space="preserve">1 729,19 </w:t>
            </w:r>
          </w:p>
        </w:tc>
      </w:tr>
      <w:tr w:rsidR="00EA5C18" w:rsidTr="00EA5C18">
        <w:tc>
          <w:tcPr>
            <w:tcW w:w="6204" w:type="dxa"/>
          </w:tcPr>
          <w:p w:rsidR="00EA5C18" w:rsidRPr="002F032F" w:rsidRDefault="00EA5C18" w:rsidP="00FD73E1">
            <w:pPr>
              <w:jc w:val="left"/>
              <w:rPr>
                <w:rFonts w:cs="Times New Roman"/>
                <w:color w:val="000000"/>
                <w:sz w:val="24"/>
                <w:szCs w:val="24"/>
              </w:rPr>
            </w:pPr>
            <w:r w:rsidRPr="002F032F">
              <w:rPr>
                <w:rFonts w:cs="Times New Roman"/>
                <w:color w:val="000000"/>
                <w:sz w:val="24"/>
                <w:szCs w:val="24"/>
              </w:rPr>
              <w:t>IRR</w:t>
            </w:r>
            <w:r>
              <w:rPr>
                <w:rFonts w:cs="Times New Roman"/>
                <w:color w:val="000000"/>
                <w:sz w:val="24"/>
                <w:szCs w:val="24"/>
              </w:rPr>
              <w:t>, %</w:t>
            </w:r>
          </w:p>
        </w:tc>
        <w:tc>
          <w:tcPr>
            <w:tcW w:w="1842" w:type="dxa"/>
          </w:tcPr>
          <w:p w:rsidR="00EA5C18" w:rsidRPr="00B55AC8" w:rsidRDefault="00B55AC8" w:rsidP="00B55AC8">
            <w:pPr>
              <w:jc w:val="center"/>
              <w:rPr>
                <w:rFonts w:cs="Times New Roman"/>
                <w:color w:val="000000"/>
                <w:sz w:val="24"/>
                <w:szCs w:val="24"/>
              </w:rPr>
            </w:pPr>
            <w:r w:rsidRPr="00B55AC8">
              <w:rPr>
                <w:rFonts w:cs="Times New Roman"/>
                <w:color w:val="000000"/>
                <w:sz w:val="24"/>
                <w:szCs w:val="24"/>
              </w:rPr>
              <w:t>100%</w:t>
            </w:r>
          </w:p>
        </w:tc>
        <w:tc>
          <w:tcPr>
            <w:tcW w:w="2268" w:type="dxa"/>
          </w:tcPr>
          <w:p w:rsidR="00EA5C18" w:rsidRPr="00B55AC8" w:rsidRDefault="00B55AC8" w:rsidP="00B55AC8">
            <w:pPr>
              <w:jc w:val="center"/>
              <w:rPr>
                <w:rFonts w:cs="Times New Roman"/>
                <w:color w:val="000000"/>
                <w:sz w:val="24"/>
                <w:szCs w:val="24"/>
              </w:rPr>
            </w:pPr>
            <w:r w:rsidRPr="00B55AC8">
              <w:rPr>
                <w:rFonts w:cs="Times New Roman"/>
                <w:color w:val="000000"/>
                <w:sz w:val="24"/>
                <w:szCs w:val="24"/>
              </w:rPr>
              <w:t>67%</w:t>
            </w:r>
          </w:p>
        </w:tc>
      </w:tr>
    </w:tbl>
    <w:p w:rsidR="007213BE" w:rsidRDefault="007213BE" w:rsidP="007213BE">
      <w:pPr>
        <w:rPr>
          <w:szCs w:val="28"/>
        </w:rPr>
      </w:pPr>
    </w:p>
    <w:p w:rsidR="007213BE" w:rsidRDefault="007213BE" w:rsidP="007213BE">
      <w:pPr>
        <w:rPr>
          <w:szCs w:val="28"/>
        </w:rPr>
      </w:pPr>
      <w:r w:rsidRPr="00052BB6">
        <w:rPr>
          <w:noProof/>
          <w:szCs w:val="28"/>
          <w:lang w:eastAsia="ru-RU"/>
        </w:rPr>
        <w:drawing>
          <wp:inline distT="0" distB="0" distL="0" distR="0">
            <wp:extent cx="6497052" cy="3349591"/>
            <wp:effectExtent l="0" t="0" r="0" b="0"/>
            <wp:docPr id="139"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7213BE" w:rsidRDefault="007213BE" w:rsidP="007213BE">
      <w:pPr>
        <w:rPr>
          <w:szCs w:val="28"/>
        </w:rPr>
      </w:pPr>
    </w:p>
    <w:p w:rsidR="007213BE" w:rsidRPr="00443B8D" w:rsidRDefault="007213BE" w:rsidP="007213BE">
      <w:pPr>
        <w:jc w:val="center"/>
        <w:rPr>
          <w:sz w:val="24"/>
          <w:szCs w:val="24"/>
        </w:rPr>
      </w:pPr>
      <w:r w:rsidRPr="00443B8D">
        <w:rPr>
          <w:sz w:val="24"/>
          <w:szCs w:val="24"/>
        </w:rPr>
        <w:t>Рисунок 5.</w:t>
      </w:r>
      <w:r>
        <w:rPr>
          <w:sz w:val="24"/>
          <w:szCs w:val="24"/>
        </w:rPr>
        <w:t>4</w:t>
      </w:r>
      <w:r w:rsidRPr="00443B8D">
        <w:rPr>
          <w:sz w:val="24"/>
          <w:szCs w:val="24"/>
        </w:rPr>
        <w:t>3 – Зависимость срока окупаемости от</w:t>
      </w:r>
    </w:p>
    <w:p w:rsidR="007213BE" w:rsidRDefault="007213BE" w:rsidP="007213BE">
      <w:pPr>
        <w:jc w:val="center"/>
        <w:rPr>
          <w:szCs w:val="28"/>
        </w:rPr>
      </w:pPr>
      <w:r w:rsidRPr="00443B8D">
        <w:rPr>
          <w:bCs/>
          <w:sz w:val="24"/>
          <w:szCs w:val="24"/>
        </w:rPr>
        <w:t>отпускного тарифа биогазовой электростанции</w:t>
      </w:r>
    </w:p>
    <w:p w:rsidR="007213BE" w:rsidRDefault="007213BE" w:rsidP="007213BE">
      <w:pPr>
        <w:rPr>
          <w:szCs w:val="28"/>
        </w:rPr>
        <w:sectPr w:rsidR="007213BE" w:rsidSect="00280530">
          <w:pgSz w:w="11906" w:h="16838"/>
          <w:pgMar w:top="1134" w:right="567" w:bottom="1134" w:left="1134" w:header="709" w:footer="709" w:gutter="0"/>
          <w:cols w:space="708"/>
          <w:docGrid w:linePitch="360"/>
        </w:sectPr>
      </w:pPr>
    </w:p>
    <w:p w:rsidR="007213BE" w:rsidRDefault="007213BE" w:rsidP="007213BE">
      <w:pPr>
        <w:pStyle w:val="20"/>
      </w:pPr>
      <w:bookmarkStart w:id="365" w:name="_Toc356989086"/>
      <w:r>
        <w:lastRenderedPageBreak/>
        <w:t>Выводы</w:t>
      </w:r>
      <w:r w:rsidR="00E647E3">
        <w:t xml:space="preserve"> к разделу 5</w:t>
      </w:r>
      <w:bookmarkEnd w:id="365"/>
    </w:p>
    <w:p w:rsidR="007213BE" w:rsidRDefault="007213BE" w:rsidP="007213BE">
      <w:pPr>
        <w:rPr>
          <w:szCs w:val="28"/>
        </w:rPr>
      </w:pPr>
    </w:p>
    <w:p w:rsidR="007213BE" w:rsidRDefault="007213BE" w:rsidP="007213BE">
      <w:pPr>
        <w:ind w:firstLine="708"/>
        <w:rPr>
          <w:szCs w:val="28"/>
        </w:rPr>
      </w:pPr>
      <w:r>
        <w:rPr>
          <w:szCs w:val="28"/>
        </w:rPr>
        <w:t>1. По представленному алгоритму рассмотрена технико-экономическая оценка производительности биогазовых станций для 12 населенных пунктов (15  животн</w:t>
      </w:r>
      <w:r>
        <w:rPr>
          <w:szCs w:val="28"/>
        </w:rPr>
        <w:t>о</w:t>
      </w:r>
      <w:r>
        <w:rPr>
          <w:szCs w:val="28"/>
        </w:rPr>
        <w:t xml:space="preserve">водческих предприятий). </w:t>
      </w:r>
    </w:p>
    <w:p w:rsidR="007213BE" w:rsidRDefault="007213BE" w:rsidP="007213BE">
      <w:pPr>
        <w:rPr>
          <w:rFonts w:cs="Times New Roman"/>
          <w:szCs w:val="28"/>
        </w:rPr>
      </w:pPr>
      <w:r>
        <w:rPr>
          <w:rFonts w:cs="Times New Roman"/>
          <w:szCs w:val="28"/>
        </w:rPr>
        <w:tab/>
        <w:t>2. При масштабном развитии биогазовой энергетики на территории Красноя</w:t>
      </w:r>
      <w:r>
        <w:rPr>
          <w:rFonts w:cs="Times New Roman"/>
          <w:szCs w:val="28"/>
        </w:rPr>
        <w:t>р</w:t>
      </w:r>
      <w:r>
        <w:rPr>
          <w:rFonts w:cs="Times New Roman"/>
          <w:szCs w:val="28"/>
        </w:rPr>
        <w:t xml:space="preserve">ского края возможно выйти на следующие показатели: </w:t>
      </w:r>
    </w:p>
    <w:p w:rsidR="007213BE" w:rsidRDefault="007213BE" w:rsidP="007213BE">
      <w:pPr>
        <w:rPr>
          <w:rFonts w:cs="Times New Roman"/>
          <w:szCs w:val="28"/>
        </w:rPr>
      </w:pPr>
      <w:r>
        <w:rPr>
          <w:rFonts w:cs="Times New Roman"/>
          <w:szCs w:val="28"/>
        </w:rPr>
        <w:t xml:space="preserve">- установленная мощность биогазовых станций – около </w:t>
      </w:r>
      <w:r w:rsidRPr="00E30175">
        <w:rPr>
          <w:rFonts w:cs="Times New Roman"/>
          <w:szCs w:val="28"/>
        </w:rPr>
        <w:t>15</w:t>
      </w:r>
      <w:r>
        <w:rPr>
          <w:rFonts w:cs="Times New Roman"/>
          <w:szCs w:val="28"/>
        </w:rPr>
        <w:t xml:space="preserve"> </w:t>
      </w:r>
      <w:r w:rsidRPr="00E30175">
        <w:rPr>
          <w:rFonts w:cs="Times New Roman"/>
          <w:szCs w:val="28"/>
        </w:rPr>
        <w:t>795</w:t>
      </w:r>
      <w:r w:rsidRPr="006F6954">
        <w:rPr>
          <w:rFonts w:cs="Times New Roman"/>
          <w:szCs w:val="28"/>
        </w:rPr>
        <w:t xml:space="preserve"> </w:t>
      </w:r>
      <w:r>
        <w:rPr>
          <w:rFonts w:cs="Times New Roman"/>
          <w:szCs w:val="28"/>
        </w:rPr>
        <w:t>кВт;</w:t>
      </w:r>
    </w:p>
    <w:p w:rsidR="007213BE" w:rsidRPr="00233CFC" w:rsidRDefault="007213BE" w:rsidP="007213BE">
      <w:pPr>
        <w:rPr>
          <w:rFonts w:eastAsia="Times New Roman" w:cs="Times New Roman"/>
          <w:szCs w:val="28"/>
          <w:lang w:eastAsia="ru-RU"/>
        </w:rPr>
      </w:pPr>
      <w:r>
        <w:rPr>
          <w:rFonts w:cs="Times New Roman"/>
          <w:szCs w:val="28"/>
        </w:rPr>
        <w:t xml:space="preserve">- ежегодная выработка биогазовыми станциями около </w:t>
      </w:r>
      <w:r w:rsidRPr="00E30175">
        <w:rPr>
          <w:rFonts w:cs="Times New Roman"/>
          <w:szCs w:val="28"/>
        </w:rPr>
        <w:t>60 205,78</w:t>
      </w:r>
      <w:r>
        <w:rPr>
          <w:rFonts w:cs="Times New Roman"/>
          <w:szCs w:val="28"/>
        </w:rPr>
        <w:t xml:space="preserve"> </w:t>
      </w:r>
      <w:r w:rsidRPr="00233CFC">
        <w:rPr>
          <w:rFonts w:eastAsia="Times New Roman" w:cs="Times New Roman"/>
          <w:szCs w:val="28"/>
          <w:lang w:eastAsia="ru-RU"/>
        </w:rPr>
        <w:t>мВт*ч в год;</w:t>
      </w:r>
    </w:p>
    <w:p w:rsidR="007213BE" w:rsidRPr="00AC19C6" w:rsidRDefault="007213BE" w:rsidP="007213BE">
      <w:pPr>
        <w:rPr>
          <w:szCs w:val="28"/>
        </w:rPr>
      </w:pPr>
      <w:r w:rsidRPr="002A49A1">
        <w:rPr>
          <w:szCs w:val="28"/>
        </w:rPr>
        <w:tab/>
      </w:r>
      <w:r w:rsidRPr="00AC19C6">
        <w:rPr>
          <w:szCs w:val="28"/>
        </w:rPr>
        <w:t xml:space="preserve">3. </w:t>
      </w:r>
      <w:r>
        <w:rPr>
          <w:szCs w:val="28"/>
        </w:rPr>
        <w:t>Установка биогазовых станций в другие населенные пункты также возмо</w:t>
      </w:r>
      <w:r>
        <w:rPr>
          <w:szCs w:val="28"/>
        </w:rPr>
        <w:t>ж</w:t>
      </w:r>
      <w:r>
        <w:rPr>
          <w:szCs w:val="28"/>
        </w:rPr>
        <w:t>на, но с меньшей производительностью и более продолжительными сроками ок</w:t>
      </w:r>
      <w:r>
        <w:rPr>
          <w:szCs w:val="28"/>
        </w:rPr>
        <w:t>у</w:t>
      </w:r>
      <w:r>
        <w:rPr>
          <w:szCs w:val="28"/>
        </w:rPr>
        <w:t xml:space="preserve">паемости. </w:t>
      </w:r>
    </w:p>
    <w:p w:rsidR="007213BE" w:rsidRDefault="007213BE" w:rsidP="008A2D5D">
      <w:pPr>
        <w:rPr>
          <w:szCs w:val="28"/>
        </w:rPr>
      </w:pPr>
    </w:p>
    <w:p w:rsidR="007213BE" w:rsidRDefault="007213BE" w:rsidP="008A2D5D">
      <w:pPr>
        <w:rPr>
          <w:szCs w:val="28"/>
        </w:rPr>
      </w:pPr>
    </w:p>
    <w:p w:rsidR="007213BE" w:rsidRDefault="007213BE" w:rsidP="008A2D5D">
      <w:pPr>
        <w:rPr>
          <w:szCs w:val="28"/>
        </w:rPr>
      </w:pPr>
    </w:p>
    <w:p w:rsidR="007213BE" w:rsidRDefault="007213BE" w:rsidP="008A2D5D">
      <w:pPr>
        <w:rPr>
          <w:szCs w:val="28"/>
        </w:rPr>
        <w:sectPr w:rsidR="007213BE" w:rsidSect="00280530">
          <w:pgSz w:w="11906" w:h="16838"/>
          <w:pgMar w:top="1134" w:right="567" w:bottom="1134" w:left="1134" w:header="709" w:footer="709" w:gutter="0"/>
          <w:cols w:space="708"/>
          <w:docGrid w:linePitch="360"/>
        </w:sectPr>
      </w:pPr>
    </w:p>
    <w:p w:rsidR="007213BE" w:rsidRDefault="007213BE" w:rsidP="007213BE">
      <w:pPr>
        <w:pStyle w:val="1"/>
      </w:pPr>
      <w:bookmarkStart w:id="366" w:name="_Toc351801048"/>
      <w:bookmarkStart w:id="367" w:name="_Toc351801125"/>
      <w:bookmarkStart w:id="368" w:name="_Toc351801220"/>
      <w:bookmarkStart w:id="369" w:name="_Toc356989087"/>
      <w:r w:rsidRPr="00EE5000">
        <w:lastRenderedPageBreak/>
        <w:t>РАЗДЕЛ 6. ТЕХНИЧЕСК</w:t>
      </w:r>
      <w:r>
        <w:t>ОЕ ПРЕДЛОЖЕНИЕ ПО СТРОИТЕЛЬСТВУ</w:t>
      </w:r>
      <w:r w:rsidRPr="00793E4A">
        <w:t xml:space="preserve"> </w:t>
      </w:r>
      <w:r>
        <w:t>БИОГАЗОВОЙ СТАНЦИ</w:t>
      </w:r>
      <w:bookmarkEnd w:id="366"/>
      <w:r>
        <w:t>И</w:t>
      </w:r>
      <w:bookmarkEnd w:id="367"/>
      <w:bookmarkEnd w:id="368"/>
      <w:bookmarkEnd w:id="369"/>
    </w:p>
    <w:p w:rsidR="007213BE" w:rsidRDefault="007213BE" w:rsidP="007213BE">
      <w:pPr>
        <w:rPr>
          <w:rFonts w:cs="Times New Roman"/>
          <w:szCs w:val="28"/>
        </w:rPr>
      </w:pPr>
    </w:p>
    <w:p w:rsidR="007213BE" w:rsidRPr="00EE5000" w:rsidRDefault="007213BE" w:rsidP="007213BE">
      <w:pPr>
        <w:pStyle w:val="20"/>
      </w:pPr>
      <w:bookmarkStart w:id="370" w:name="_Toc351801049"/>
      <w:bookmarkStart w:id="371" w:name="_Toc351801126"/>
      <w:bookmarkStart w:id="372" w:name="_Toc351801221"/>
      <w:bookmarkStart w:id="373" w:name="_Toc356989088"/>
      <w:r w:rsidRPr="00EE5000">
        <w:t>6.1 Введение</w:t>
      </w:r>
      <w:bookmarkEnd w:id="370"/>
      <w:bookmarkEnd w:id="371"/>
      <w:bookmarkEnd w:id="372"/>
      <w:bookmarkEnd w:id="373"/>
    </w:p>
    <w:p w:rsidR="007213BE" w:rsidRDefault="007213BE" w:rsidP="007213BE">
      <w:pPr>
        <w:rPr>
          <w:rFonts w:cs="Times New Roman"/>
          <w:szCs w:val="28"/>
        </w:rPr>
      </w:pPr>
    </w:p>
    <w:p w:rsidR="007213BE" w:rsidRDefault="007213BE" w:rsidP="007213BE">
      <w:pPr>
        <w:rPr>
          <w:rFonts w:cs="Times New Roman"/>
          <w:szCs w:val="28"/>
        </w:rPr>
      </w:pPr>
      <w:r>
        <w:rPr>
          <w:rFonts w:cs="Times New Roman"/>
          <w:szCs w:val="28"/>
        </w:rPr>
        <w:tab/>
        <w:t xml:space="preserve">Биогазовые электростанции способны производить электрическую и тепловую энергию за счет переработки отходов жизнедеятельности животных и растительных отходов. Помимо электрической и тепловой энергии биогазовые станции, в качестве побочной продукции, производят удобрения. </w:t>
      </w:r>
    </w:p>
    <w:p w:rsidR="007213BE" w:rsidRDefault="007213BE" w:rsidP="007213BE">
      <w:pPr>
        <w:rPr>
          <w:rFonts w:cs="Times New Roman"/>
          <w:szCs w:val="28"/>
        </w:rPr>
      </w:pPr>
      <w:r>
        <w:rPr>
          <w:rFonts w:cs="Times New Roman"/>
          <w:szCs w:val="28"/>
        </w:rPr>
        <w:tab/>
        <w:t>Биогазовые станции могут использоваться крупными животноводческими х</w:t>
      </w:r>
      <w:r>
        <w:rPr>
          <w:rFonts w:cs="Times New Roman"/>
          <w:szCs w:val="28"/>
        </w:rPr>
        <w:t>о</w:t>
      </w:r>
      <w:r>
        <w:rPr>
          <w:rFonts w:cs="Times New Roman"/>
          <w:szCs w:val="28"/>
        </w:rPr>
        <w:t xml:space="preserve">зяйствами для выработки электрической и тепловой энергии для собственных нужд. Такая станция может работать и совместно с единой энергосистемой, если такая возможность будет поддержана законодательно. </w:t>
      </w:r>
    </w:p>
    <w:p w:rsidR="007213BE" w:rsidRDefault="007213BE" w:rsidP="007213BE">
      <w:pPr>
        <w:rPr>
          <w:rFonts w:cs="Times New Roman"/>
          <w:szCs w:val="28"/>
        </w:rPr>
      </w:pPr>
      <w:r>
        <w:rPr>
          <w:rFonts w:cs="Times New Roman"/>
          <w:szCs w:val="28"/>
        </w:rPr>
        <w:tab/>
        <w:t>В данном техническом предложении рассмотрена типовая биогазовая электр</w:t>
      </w:r>
      <w:r>
        <w:rPr>
          <w:rFonts w:cs="Times New Roman"/>
          <w:szCs w:val="28"/>
        </w:rPr>
        <w:t>о</w:t>
      </w:r>
      <w:r>
        <w:rPr>
          <w:rFonts w:cs="Times New Roman"/>
          <w:szCs w:val="28"/>
        </w:rPr>
        <w:t>станция на основе генерирующего биогазового оборудования компании «</w:t>
      </w:r>
      <w:r>
        <w:rPr>
          <w:rFonts w:cs="Times New Roman"/>
          <w:szCs w:val="28"/>
          <w:lang w:val="en-US"/>
        </w:rPr>
        <w:t>Zorg</w:t>
      </w:r>
      <w:r>
        <w:rPr>
          <w:rFonts w:cs="Times New Roman"/>
          <w:szCs w:val="28"/>
        </w:rPr>
        <w:t>». Данный проект может рассматриваться типовым проектом для нескольких крупных животноводческих хозяйств Красноярского края. В том числе, из размеров живо</w:t>
      </w:r>
      <w:r>
        <w:rPr>
          <w:rFonts w:cs="Times New Roman"/>
          <w:szCs w:val="28"/>
        </w:rPr>
        <w:t>т</w:t>
      </w:r>
      <w:r>
        <w:rPr>
          <w:rFonts w:cs="Times New Roman"/>
          <w:szCs w:val="28"/>
        </w:rPr>
        <w:t>новодческих хозяйств (ресурсов для биогазового оборудования)  данный проект может быть рассмотрен к реализации для электроснабжения следующих предпр</w:t>
      </w:r>
      <w:r>
        <w:rPr>
          <w:rFonts w:cs="Times New Roman"/>
          <w:szCs w:val="28"/>
        </w:rPr>
        <w:t>и</w:t>
      </w:r>
      <w:r>
        <w:rPr>
          <w:rFonts w:cs="Times New Roman"/>
          <w:szCs w:val="28"/>
        </w:rPr>
        <w:t xml:space="preserve">ятий: </w:t>
      </w:r>
    </w:p>
    <w:p w:rsidR="007213BE" w:rsidRPr="001215EA" w:rsidRDefault="007213BE" w:rsidP="007213BE">
      <w:pPr>
        <w:rPr>
          <w:rFonts w:cs="Times New Roman"/>
          <w:szCs w:val="28"/>
        </w:rPr>
      </w:pPr>
      <w:r>
        <w:rPr>
          <w:rFonts w:cs="Times New Roman"/>
          <w:szCs w:val="28"/>
        </w:rPr>
        <w:tab/>
        <w:t xml:space="preserve">- в Емельяновском районе: </w:t>
      </w:r>
      <w:r w:rsidRPr="001215EA">
        <w:rPr>
          <w:rFonts w:cs="Times New Roman"/>
          <w:szCs w:val="28"/>
        </w:rPr>
        <w:t>ОАО П/З Шуваевский;</w:t>
      </w:r>
    </w:p>
    <w:p w:rsidR="007213BE" w:rsidRPr="001215EA" w:rsidRDefault="007213BE" w:rsidP="007213BE">
      <w:pPr>
        <w:ind w:firstLine="708"/>
        <w:rPr>
          <w:rFonts w:cs="Times New Roman"/>
          <w:szCs w:val="28"/>
        </w:rPr>
      </w:pPr>
      <w:r w:rsidRPr="001215EA">
        <w:rPr>
          <w:rFonts w:cs="Times New Roman"/>
          <w:szCs w:val="28"/>
        </w:rPr>
        <w:t>-</w:t>
      </w:r>
      <w:r>
        <w:rPr>
          <w:rFonts w:cs="Times New Roman"/>
          <w:szCs w:val="28"/>
        </w:rPr>
        <w:t xml:space="preserve"> в Назаровском районе: СЗАО «</w:t>
      </w:r>
      <w:r w:rsidRPr="001215EA">
        <w:rPr>
          <w:rFonts w:cs="Times New Roman"/>
          <w:szCs w:val="28"/>
        </w:rPr>
        <w:t>Ададымское</w:t>
      </w:r>
      <w:r>
        <w:rPr>
          <w:rFonts w:cs="Times New Roman"/>
          <w:szCs w:val="28"/>
        </w:rPr>
        <w:t>»</w:t>
      </w:r>
      <w:r w:rsidRPr="001215EA">
        <w:rPr>
          <w:rFonts w:cs="Times New Roman"/>
          <w:szCs w:val="28"/>
        </w:rPr>
        <w:t xml:space="preserve">, ЗАО </w:t>
      </w:r>
      <w:r>
        <w:rPr>
          <w:rFonts w:cs="Times New Roman"/>
          <w:szCs w:val="28"/>
        </w:rPr>
        <w:t>«</w:t>
      </w:r>
      <w:r w:rsidRPr="001215EA">
        <w:rPr>
          <w:rFonts w:cs="Times New Roman"/>
          <w:szCs w:val="28"/>
        </w:rPr>
        <w:t>Владимировское</w:t>
      </w:r>
      <w:r>
        <w:rPr>
          <w:rFonts w:cs="Times New Roman"/>
          <w:szCs w:val="28"/>
        </w:rPr>
        <w:t>», ЗАО «</w:t>
      </w:r>
      <w:r w:rsidRPr="001215EA">
        <w:rPr>
          <w:rFonts w:cs="Times New Roman"/>
          <w:szCs w:val="28"/>
        </w:rPr>
        <w:t>Гляденское</w:t>
      </w:r>
      <w:r>
        <w:rPr>
          <w:rFonts w:cs="Times New Roman"/>
          <w:szCs w:val="28"/>
        </w:rPr>
        <w:t>», СЗАО «</w:t>
      </w:r>
      <w:r w:rsidRPr="001215EA">
        <w:rPr>
          <w:rFonts w:cs="Times New Roman"/>
          <w:szCs w:val="28"/>
        </w:rPr>
        <w:t>Краснополянское</w:t>
      </w:r>
      <w:r>
        <w:rPr>
          <w:rFonts w:cs="Times New Roman"/>
          <w:szCs w:val="28"/>
        </w:rPr>
        <w:t>», ЗАО «</w:t>
      </w:r>
      <w:r w:rsidRPr="001215EA">
        <w:rPr>
          <w:rFonts w:cs="Times New Roman"/>
          <w:szCs w:val="28"/>
        </w:rPr>
        <w:t>Назаровское</w:t>
      </w:r>
      <w:r>
        <w:rPr>
          <w:rFonts w:cs="Times New Roman"/>
          <w:szCs w:val="28"/>
        </w:rPr>
        <w:t>»</w:t>
      </w:r>
      <w:r w:rsidRPr="001215EA">
        <w:rPr>
          <w:rFonts w:cs="Times New Roman"/>
          <w:szCs w:val="28"/>
        </w:rPr>
        <w:t>;</w:t>
      </w:r>
    </w:p>
    <w:p w:rsidR="007213BE" w:rsidRPr="001215EA" w:rsidRDefault="007213BE" w:rsidP="007213BE">
      <w:pPr>
        <w:rPr>
          <w:rFonts w:cs="Times New Roman"/>
          <w:szCs w:val="28"/>
        </w:rPr>
      </w:pPr>
      <w:r>
        <w:rPr>
          <w:rFonts w:cs="Times New Roman"/>
          <w:szCs w:val="28"/>
        </w:rPr>
        <w:tab/>
        <w:t>- в Ужурском муниципальном районе: ЗАО «</w:t>
      </w:r>
      <w:r w:rsidRPr="00AD66AE">
        <w:rPr>
          <w:rFonts w:cs="Times New Roman"/>
          <w:szCs w:val="28"/>
        </w:rPr>
        <w:t>Солгонское</w:t>
      </w:r>
      <w:r>
        <w:rPr>
          <w:rFonts w:cs="Times New Roman"/>
          <w:szCs w:val="28"/>
        </w:rPr>
        <w:t>» , СПК «</w:t>
      </w:r>
      <w:r w:rsidRPr="001215EA">
        <w:rPr>
          <w:rFonts w:cs="Times New Roman"/>
          <w:szCs w:val="28"/>
        </w:rPr>
        <w:t>Андроно</w:t>
      </w:r>
      <w:r w:rsidRPr="001215EA">
        <w:rPr>
          <w:rFonts w:cs="Times New Roman"/>
          <w:szCs w:val="28"/>
        </w:rPr>
        <w:t>в</w:t>
      </w:r>
      <w:r w:rsidRPr="001215EA">
        <w:rPr>
          <w:rFonts w:cs="Times New Roman"/>
          <w:szCs w:val="28"/>
        </w:rPr>
        <w:t>ский</w:t>
      </w:r>
      <w:r>
        <w:rPr>
          <w:rFonts w:cs="Times New Roman"/>
          <w:szCs w:val="28"/>
        </w:rPr>
        <w:t>», ЗАО «</w:t>
      </w:r>
      <w:r w:rsidRPr="001215EA">
        <w:rPr>
          <w:rFonts w:cs="Times New Roman"/>
          <w:szCs w:val="28"/>
        </w:rPr>
        <w:t>Искра</w:t>
      </w:r>
      <w:r>
        <w:rPr>
          <w:rFonts w:cs="Times New Roman"/>
          <w:szCs w:val="28"/>
        </w:rPr>
        <w:t>»</w:t>
      </w:r>
      <w:r w:rsidRPr="001215EA">
        <w:rPr>
          <w:rFonts w:cs="Times New Roman"/>
          <w:szCs w:val="28"/>
        </w:rPr>
        <w:t>.</w:t>
      </w:r>
      <w:r>
        <w:rPr>
          <w:rFonts w:cs="Times New Roman"/>
          <w:szCs w:val="28"/>
        </w:rPr>
        <w:t xml:space="preserve"> </w:t>
      </w:r>
    </w:p>
    <w:p w:rsidR="007213BE" w:rsidRDefault="007213BE" w:rsidP="007213BE">
      <w:pPr>
        <w:ind w:firstLine="708"/>
        <w:rPr>
          <w:rFonts w:cs="Times New Roman"/>
          <w:szCs w:val="28"/>
        </w:rPr>
      </w:pPr>
      <w:r>
        <w:rPr>
          <w:rFonts w:cs="Times New Roman"/>
          <w:szCs w:val="28"/>
        </w:rPr>
        <w:t>Разработанный вариант биогазовой станции рассчитан на нагрузку в 1 МВт. Данного объема вырабатываемой электрической энергии достаточно для электр</w:t>
      </w:r>
      <w:r>
        <w:rPr>
          <w:rFonts w:cs="Times New Roman"/>
          <w:szCs w:val="28"/>
        </w:rPr>
        <w:t>о</w:t>
      </w:r>
      <w:r>
        <w:rPr>
          <w:rFonts w:cs="Times New Roman"/>
          <w:szCs w:val="28"/>
        </w:rPr>
        <w:t xml:space="preserve">снабжения животноводческого предприятия. Излишки электрической энергии могут быть проданы в энергосистему или другим потребителям электрической энергии. Все технические предложения в рамках данной работы являются предварительными и могут быть изменены в ходе ведения изыскательских и проектных работ. </w:t>
      </w:r>
    </w:p>
    <w:p w:rsidR="007213BE" w:rsidRDefault="007213BE" w:rsidP="007213BE">
      <w:pPr>
        <w:rPr>
          <w:rFonts w:cs="Times New Roman"/>
          <w:szCs w:val="28"/>
        </w:rPr>
      </w:pPr>
    </w:p>
    <w:p w:rsidR="007213BE" w:rsidRPr="00204CF9" w:rsidRDefault="007213BE" w:rsidP="007213BE">
      <w:pPr>
        <w:pStyle w:val="20"/>
        <w:rPr>
          <w:rFonts w:eastAsia="TimesNewRomanPSMT"/>
        </w:rPr>
      </w:pPr>
      <w:bookmarkStart w:id="374" w:name="_Toc351801050"/>
      <w:bookmarkStart w:id="375" w:name="_Toc351801127"/>
      <w:bookmarkStart w:id="376" w:name="_Toc351801222"/>
      <w:bookmarkStart w:id="377" w:name="_Toc356989089"/>
      <w:r>
        <w:rPr>
          <w:rFonts w:eastAsia="TimesNewRomanPSMT"/>
        </w:rPr>
        <w:t xml:space="preserve">6.2 </w:t>
      </w:r>
      <w:r w:rsidRPr="00204CF9">
        <w:rPr>
          <w:rFonts w:eastAsia="TimesNewRomanPSMT"/>
        </w:rPr>
        <w:t>Выбор площадки генерального плана станции</w:t>
      </w:r>
      <w:bookmarkEnd w:id="374"/>
      <w:bookmarkEnd w:id="375"/>
      <w:bookmarkEnd w:id="376"/>
      <w:bookmarkEnd w:id="377"/>
    </w:p>
    <w:p w:rsidR="007213BE" w:rsidRPr="008E6773" w:rsidRDefault="007213BE" w:rsidP="007213BE">
      <w:pPr>
        <w:pStyle w:val="af8"/>
        <w:tabs>
          <w:tab w:val="left" w:pos="1442"/>
        </w:tabs>
        <w:autoSpaceDE w:val="0"/>
        <w:autoSpaceDN w:val="0"/>
        <w:adjustRightInd w:val="0"/>
        <w:ind w:left="1068"/>
        <w:outlineLvl w:val="0"/>
        <w:rPr>
          <w:rFonts w:eastAsia="TimesNewRomanPSMT"/>
          <w:sz w:val="28"/>
          <w:szCs w:val="28"/>
        </w:rPr>
      </w:pPr>
    </w:p>
    <w:p w:rsidR="007213BE" w:rsidRDefault="007213BE" w:rsidP="007213BE">
      <w:pPr>
        <w:pStyle w:val="20"/>
        <w:rPr>
          <w:rFonts w:eastAsia="TimesNewRomanPSMT"/>
        </w:rPr>
      </w:pPr>
      <w:bookmarkStart w:id="378" w:name="_Toc351801051"/>
      <w:bookmarkStart w:id="379" w:name="_Toc351801128"/>
      <w:bookmarkStart w:id="380" w:name="_Toc351801223"/>
      <w:bookmarkStart w:id="381" w:name="_Toc356989090"/>
      <w:r>
        <w:rPr>
          <w:rFonts w:eastAsia="TimesNewRomanPSMT"/>
        </w:rPr>
        <w:t>6.2.1 Выбор площадки станции</w:t>
      </w:r>
      <w:bookmarkEnd w:id="378"/>
      <w:bookmarkEnd w:id="379"/>
      <w:bookmarkEnd w:id="380"/>
      <w:bookmarkEnd w:id="381"/>
    </w:p>
    <w:p w:rsidR="007213BE" w:rsidRDefault="007213BE" w:rsidP="007213BE">
      <w:pPr>
        <w:autoSpaceDE w:val="0"/>
        <w:autoSpaceDN w:val="0"/>
        <w:adjustRightInd w:val="0"/>
        <w:ind w:firstLine="708"/>
        <w:rPr>
          <w:rFonts w:eastAsia="TimesNewRomanPSMT"/>
          <w:szCs w:val="28"/>
        </w:rPr>
      </w:pPr>
    </w:p>
    <w:p w:rsidR="007213BE" w:rsidRDefault="007213BE" w:rsidP="007213BE">
      <w:pPr>
        <w:pStyle w:val="12"/>
        <w:spacing w:line="240" w:lineRule="auto"/>
        <w:ind w:firstLine="709"/>
        <w:rPr>
          <w:sz w:val="28"/>
          <w:szCs w:val="28"/>
        </w:rPr>
      </w:pPr>
      <w:r>
        <w:rPr>
          <w:sz w:val="28"/>
          <w:szCs w:val="28"/>
        </w:rPr>
        <w:t xml:space="preserve">Первый этап при проектировании – выбор площадки месторасположения станции. </w:t>
      </w:r>
      <w:r w:rsidRPr="00573E86">
        <w:rPr>
          <w:sz w:val="28"/>
          <w:szCs w:val="28"/>
        </w:rPr>
        <w:t>При выборе площадки учитывается: наличие потребителей электроэне</w:t>
      </w:r>
      <w:r w:rsidRPr="00573E86">
        <w:rPr>
          <w:sz w:val="28"/>
          <w:szCs w:val="28"/>
        </w:rPr>
        <w:t>р</w:t>
      </w:r>
      <w:r w:rsidRPr="00573E86">
        <w:rPr>
          <w:sz w:val="28"/>
          <w:szCs w:val="28"/>
        </w:rPr>
        <w:t>гии, характер топлива и удаленность от исто</w:t>
      </w:r>
      <w:r>
        <w:rPr>
          <w:sz w:val="28"/>
          <w:szCs w:val="28"/>
        </w:rPr>
        <w:t>чников топливоснабжения</w:t>
      </w:r>
      <w:r w:rsidRPr="00573E86">
        <w:rPr>
          <w:sz w:val="28"/>
          <w:szCs w:val="28"/>
        </w:rPr>
        <w:t>, рельеф м</w:t>
      </w:r>
      <w:r w:rsidRPr="00573E86">
        <w:rPr>
          <w:sz w:val="28"/>
          <w:szCs w:val="28"/>
        </w:rPr>
        <w:t>е</w:t>
      </w:r>
      <w:r w:rsidRPr="00573E86">
        <w:rPr>
          <w:sz w:val="28"/>
          <w:szCs w:val="28"/>
        </w:rPr>
        <w:t>стности, качество грунта и уровень грунтовых вод, автомобильных</w:t>
      </w:r>
      <w:r>
        <w:rPr>
          <w:sz w:val="28"/>
          <w:szCs w:val="28"/>
        </w:rPr>
        <w:t xml:space="preserve"> дорог и линий электропередачи </w:t>
      </w:r>
      <w:r w:rsidRPr="00573E86">
        <w:rPr>
          <w:sz w:val="28"/>
          <w:szCs w:val="28"/>
        </w:rPr>
        <w:t>и т.д.</w:t>
      </w:r>
    </w:p>
    <w:p w:rsidR="007213BE" w:rsidRDefault="007213BE" w:rsidP="007213BE">
      <w:pPr>
        <w:pStyle w:val="12"/>
        <w:spacing w:line="240" w:lineRule="auto"/>
        <w:ind w:firstLine="709"/>
        <w:rPr>
          <w:sz w:val="28"/>
          <w:szCs w:val="28"/>
        </w:rPr>
      </w:pPr>
      <w:r>
        <w:rPr>
          <w:sz w:val="28"/>
          <w:szCs w:val="28"/>
        </w:rPr>
        <w:t>После ориентировочного выбора места расположения станции оформляется запрос в адрес местной администрации с предложением оформить данный участок под биогазовую станцию на праве собственности или долгосрочной аренды.  Пара</w:t>
      </w:r>
      <w:r>
        <w:rPr>
          <w:sz w:val="28"/>
          <w:szCs w:val="28"/>
        </w:rPr>
        <w:t>л</w:t>
      </w:r>
      <w:r>
        <w:rPr>
          <w:sz w:val="28"/>
          <w:szCs w:val="28"/>
        </w:rPr>
        <w:lastRenderedPageBreak/>
        <w:t>лельно оформлению земли производится определение точки присоединения к те</w:t>
      </w:r>
      <w:r>
        <w:rPr>
          <w:sz w:val="28"/>
          <w:szCs w:val="28"/>
        </w:rPr>
        <w:t>х</w:t>
      </w:r>
      <w:r>
        <w:rPr>
          <w:sz w:val="28"/>
          <w:szCs w:val="28"/>
        </w:rPr>
        <w:t xml:space="preserve">нологическим сетям потребителя или энергосистемы. </w:t>
      </w:r>
    </w:p>
    <w:p w:rsidR="007213BE" w:rsidRDefault="007213BE" w:rsidP="007213BE">
      <w:pPr>
        <w:pStyle w:val="12"/>
        <w:spacing w:line="240" w:lineRule="auto"/>
        <w:ind w:firstLine="709"/>
        <w:rPr>
          <w:sz w:val="28"/>
          <w:szCs w:val="28"/>
        </w:rPr>
      </w:pPr>
      <w:r w:rsidRPr="00AD66AE">
        <w:rPr>
          <w:sz w:val="28"/>
          <w:szCs w:val="28"/>
        </w:rPr>
        <w:t>Данный типовой проект рассматривается на основе технического предлож</w:t>
      </w:r>
      <w:r w:rsidRPr="00AD66AE">
        <w:rPr>
          <w:sz w:val="28"/>
          <w:szCs w:val="28"/>
        </w:rPr>
        <w:t>е</w:t>
      </w:r>
      <w:r w:rsidRPr="00AD66AE">
        <w:rPr>
          <w:sz w:val="28"/>
          <w:szCs w:val="28"/>
        </w:rPr>
        <w:t>ния строительства станции в Ужурском муниципальном районе для животноводч</w:t>
      </w:r>
      <w:r w:rsidRPr="00AD66AE">
        <w:rPr>
          <w:sz w:val="28"/>
          <w:szCs w:val="28"/>
        </w:rPr>
        <w:t>е</w:t>
      </w:r>
      <w:r w:rsidRPr="00AD66AE">
        <w:rPr>
          <w:sz w:val="28"/>
          <w:szCs w:val="28"/>
        </w:rPr>
        <w:t xml:space="preserve">ского предприятия </w:t>
      </w:r>
      <w:r>
        <w:rPr>
          <w:rFonts w:eastAsiaTheme="minorHAnsi"/>
          <w:sz w:val="28"/>
          <w:szCs w:val="28"/>
          <w:lang w:eastAsia="en-US"/>
        </w:rPr>
        <w:t>ЗАО «</w:t>
      </w:r>
      <w:r w:rsidRPr="00AD66AE">
        <w:rPr>
          <w:rFonts w:eastAsiaTheme="minorHAnsi"/>
          <w:sz w:val="28"/>
          <w:szCs w:val="28"/>
          <w:lang w:eastAsia="en-US"/>
        </w:rPr>
        <w:t>Солгонское</w:t>
      </w:r>
      <w:r>
        <w:rPr>
          <w:rFonts w:eastAsiaTheme="minorHAnsi"/>
          <w:sz w:val="28"/>
          <w:szCs w:val="28"/>
          <w:lang w:eastAsia="en-US"/>
        </w:rPr>
        <w:t>»</w:t>
      </w:r>
      <w:r w:rsidRPr="00AD66AE">
        <w:rPr>
          <w:rFonts w:eastAsiaTheme="minorHAnsi"/>
          <w:sz w:val="28"/>
          <w:szCs w:val="28"/>
          <w:lang w:eastAsia="en-US"/>
        </w:rPr>
        <w:t xml:space="preserve">, расположенного </w:t>
      </w:r>
      <w:r>
        <w:rPr>
          <w:rFonts w:eastAsiaTheme="minorHAnsi"/>
          <w:sz w:val="28"/>
          <w:szCs w:val="28"/>
          <w:lang w:eastAsia="en-US"/>
        </w:rPr>
        <w:t>в</w:t>
      </w:r>
      <w:r w:rsidRPr="00AD66AE">
        <w:rPr>
          <w:rFonts w:eastAsiaTheme="minorHAnsi"/>
          <w:sz w:val="28"/>
          <w:szCs w:val="28"/>
          <w:lang w:eastAsia="en-US"/>
        </w:rPr>
        <w:t xml:space="preserve"> селе Солгон</w:t>
      </w:r>
      <w:r w:rsidRPr="00AD66AE">
        <w:rPr>
          <w:sz w:val="28"/>
          <w:szCs w:val="28"/>
        </w:rPr>
        <w:t>. Данный ра</w:t>
      </w:r>
      <w:r w:rsidRPr="00AD66AE">
        <w:rPr>
          <w:sz w:val="28"/>
          <w:szCs w:val="28"/>
        </w:rPr>
        <w:t>й</w:t>
      </w:r>
      <w:r w:rsidRPr="00AD66AE">
        <w:rPr>
          <w:sz w:val="28"/>
          <w:szCs w:val="28"/>
        </w:rPr>
        <w:t>он имеет большие животноводческие предприятия, способные обеспечить достато</w:t>
      </w:r>
      <w:r w:rsidRPr="00AD66AE">
        <w:rPr>
          <w:sz w:val="28"/>
          <w:szCs w:val="28"/>
        </w:rPr>
        <w:t>ч</w:t>
      </w:r>
      <w:r w:rsidRPr="00AD66AE">
        <w:rPr>
          <w:sz w:val="28"/>
          <w:szCs w:val="28"/>
        </w:rPr>
        <w:t>ным количеством сырья предлагаемые биогазовые электростанции. Предлага</w:t>
      </w:r>
      <w:r>
        <w:rPr>
          <w:sz w:val="28"/>
          <w:szCs w:val="28"/>
        </w:rPr>
        <w:t>емое место размещения биогазовой станции на карте муниципального района и снимок со спутника представлены на рисунках  6.1 и 6.2.</w:t>
      </w:r>
    </w:p>
    <w:p w:rsidR="007213BE" w:rsidRDefault="007213BE" w:rsidP="007213BE">
      <w:pPr>
        <w:pStyle w:val="12"/>
        <w:spacing w:line="240" w:lineRule="auto"/>
        <w:ind w:firstLine="709"/>
        <w:rPr>
          <w:sz w:val="28"/>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26"/>
        <w:gridCol w:w="4495"/>
      </w:tblGrid>
      <w:tr w:rsidR="007213BE" w:rsidTr="00871C50">
        <w:tc>
          <w:tcPr>
            <w:tcW w:w="5210" w:type="dxa"/>
          </w:tcPr>
          <w:p w:rsidR="007213BE" w:rsidRDefault="00BB72CA" w:rsidP="00871C50">
            <w:pPr>
              <w:pStyle w:val="12"/>
              <w:spacing w:line="240" w:lineRule="auto"/>
              <w:ind w:firstLine="0"/>
              <w:rPr>
                <w:sz w:val="28"/>
                <w:szCs w:val="28"/>
              </w:rPr>
            </w:pPr>
            <w:r>
              <w:rPr>
                <w:noProof/>
                <w:snapToGrid/>
                <w:sz w:val="28"/>
                <w:szCs w:val="28"/>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41" o:spid="_x0000_s1122" type="#_x0000_t5" style="position:absolute;left:0;text-align:left;margin-left:190.05pt;margin-top:56.8pt;width:20pt;height:18.15pt;z-index:25178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" fillcolor="red"/>
              </w:pict>
            </w:r>
            <w:r w:rsidR="007213BE" w:rsidRPr="00161FD9">
              <w:rPr>
                <w:noProof/>
                <w:sz w:val="28"/>
                <w:szCs w:val="28"/>
              </w:rPr>
              <w:drawing>
                <wp:inline distT="0" distB="0" distL="0" distR="0">
                  <wp:extent cx="3606744" cy="2981739"/>
                  <wp:effectExtent l="19050" t="0" r="0" b="0"/>
                  <wp:docPr id="60" name="Рисунок 144" descr="C:\Users\Алексей Васильевич\Desktop\РТП\Карты\Муниципальные образования\Ужурский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Алексей Васильевич\Desktop\РТП\Карты\Муниципальные образования\Ужурский копия.JPG"/>
                          <pic:cNvPicPr>
                            <a:picLocks noChangeAspect="1" noChangeArrowheads="1"/>
                          </pic:cNvPicPr>
                        </pic:nvPicPr>
                        <pic:blipFill>
                          <a:blip r:embed="rId117" cstate="print"/>
                          <a:srcRect b="2597"/>
                          <a:stretch>
                            <a:fillRect/>
                          </a:stretch>
                        </pic:blipFill>
                        <pic:spPr bwMode="auto">
                          <a:xfrm>
                            <a:off x="0" y="0"/>
                            <a:ext cx="3606744" cy="2981739"/>
                          </a:xfrm>
                          <a:prstGeom prst="rect">
                            <a:avLst/>
                          </a:prstGeom>
                          <a:noFill/>
                          <a:ln w="9525">
                            <a:noFill/>
                            <a:miter lim="800000"/>
                            <a:headEnd/>
                            <a:tailEnd/>
                          </a:ln>
                        </pic:spPr>
                      </pic:pic>
                    </a:graphicData>
                  </a:graphic>
                </wp:inline>
              </w:drawing>
            </w:r>
          </w:p>
        </w:tc>
        <w:tc>
          <w:tcPr>
            <w:tcW w:w="5211" w:type="dxa"/>
          </w:tcPr>
          <w:p w:rsidR="007213BE" w:rsidRDefault="00BB72CA" w:rsidP="00871C50">
            <w:pPr>
              <w:pStyle w:val="12"/>
              <w:spacing w:line="240" w:lineRule="auto"/>
              <w:ind w:firstLine="0"/>
              <w:rPr>
                <w:sz w:val="28"/>
                <w:szCs w:val="28"/>
              </w:rPr>
            </w:pPr>
            <w:r w:rsidRPr="00BB72CA">
              <w:rPr>
                <w:noProof/>
                <w:snapToGrid/>
                <w:szCs w:val="28"/>
              </w:rPr>
              <w:pict>
                <v:rect id="Rectangle 142" o:spid="_x0000_s1121" style="position:absolute;left:0;text-align:left;margin-left:82.9pt;margin-top:100.05pt;width:11.9pt;height:12.5pt;z-index:251786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" filled="f" fillcolor="white [3212]" strokecolor="white [3212]" strokeweight="2pt"/>
              </w:pict>
            </w:r>
            <w:r w:rsidR="007213BE">
              <w:rPr>
                <w:noProof/>
                <w:snapToGrid/>
                <w:szCs w:val="28"/>
              </w:rPr>
              <w:drawing>
                <wp:inline distT="0" distB="0" distL="0" distR="0">
                  <wp:extent cx="2676385" cy="2751151"/>
                  <wp:effectExtent l="1905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0" cstate="print"/>
                          <a:srcRect l="49073" t="27636" r="9631" b="1289"/>
                          <a:stretch>
                            <a:fillRect/>
                          </a:stretch>
                        </pic:blipFill>
                        <pic:spPr bwMode="auto">
                          <a:xfrm>
                            <a:off x="0" y="0"/>
                            <a:ext cx="2678043" cy="2752855"/>
                          </a:xfrm>
                          <a:prstGeom prst="rect">
                            <a:avLst/>
                          </a:prstGeom>
                          <a:noFill/>
                          <a:ln w="9525">
                            <a:noFill/>
                            <a:miter lim="800000"/>
                            <a:headEnd/>
                            <a:tailEnd/>
                          </a:ln>
                        </pic:spPr>
                      </pic:pic>
                    </a:graphicData>
                  </a:graphic>
                </wp:inline>
              </w:drawing>
            </w:r>
          </w:p>
        </w:tc>
      </w:tr>
      <w:tr w:rsidR="007213BE" w:rsidRPr="00A748ED" w:rsidTr="00871C50">
        <w:tc>
          <w:tcPr>
            <w:tcW w:w="5210" w:type="dxa"/>
          </w:tcPr>
          <w:p w:rsidR="007213BE" w:rsidRPr="00161FD9" w:rsidRDefault="007213BE" w:rsidP="00871C50">
            <w:pPr>
              <w:pStyle w:val="12"/>
              <w:spacing w:line="240" w:lineRule="auto"/>
              <w:ind w:firstLine="0"/>
              <w:jc w:val="center"/>
              <w:rPr>
                <w:sz w:val="24"/>
                <w:szCs w:val="24"/>
              </w:rPr>
            </w:pPr>
            <w:r w:rsidRPr="00161FD9">
              <w:rPr>
                <w:sz w:val="24"/>
                <w:szCs w:val="24"/>
              </w:rPr>
              <w:t>Рисунок 6.1 – Предлагаемое место размещения биог</w:t>
            </w:r>
            <w:r w:rsidRPr="00161FD9">
              <w:rPr>
                <w:sz w:val="24"/>
                <w:szCs w:val="24"/>
              </w:rPr>
              <w:t>а</w:t>
            </w:r>
            <w:r w:rsidRPr="00161FD9">
              <w:rPr>
                <w:sz w:val="24"/>
                <w:szCs w:val="24"/>
              </w:rPr>
              <w:t>зовой  станции на карте муниципального района</w:t>
            </w:r>
          </w:p>
        </w:tc>
        <w:tc>
          <w:tcPr>
            <w:tcW w:w="5211" w:type="dxa"/>
          </w:tcPr>
          <w:p w:rsidR="007213BE" w:rsidRPr="00161FD9" w:rsidRDefault="007213BE" w:rsidP="00871C50">
            <w:pPr>
              <w:pStyle w:val="12"/>
              <w:spacing w:line="240" w:lineRule="auto"/>
              <w:ind w:firstLine="0"/>
              <w:jc w:val="center"/>
              <w:rPr>
                <w:sz w:val="24"/>
                <w:szCs w:val="24"/>
              </w:rPr>
            </w:pPr>
            <w:r w:rsidRPr="00161FD9">
              <w:rPr>
                <w:sz w:val="24"/>
                <w:szCs w:val="24"/>
              </w:rPr>
              <w:t>Рисунок 6.2 – Предлагаемое место ра</w:t>
            </w:r>
            <w:r w:rsidRPr="00161FD9">
              <w:rPr>
                <w:sz w:val="24"/>
                <w:szCs w:val="24"/>
              </w:rPr>
              <w:t>з</w:t>
            </w:r>
            <w:r w:rsidRPr="00161FD9">
              <w:rPr>
                <w:sz w:val="24"/>
                <w:szCs w:val="24"/>
              </w:rPr>
              <w:t>мещения биогазовой станции, снимок со спутника</w:t>
            </w:r>
          </w:p>
        </w:tc>
      </w:tr>
    </w:tbl>
    <w:p w:rsidR="007213BE" w:rsidRDefault="007213BE" w:rsidP="007213BE">
      <w:pPr>
        <w:pStyle w:val="12"/>
        <w:spacing w:line="240" w:lineRule="auto"/>
        <w:ind w:firstLine="709"/>
        <w:rPr>
          <w:sz w:val="28"/>
          <w:szCs w:val="28"/>
        </w:rPr>
      </w:pPr>
    </w:p>
    <w:p w:rsidR="007213BE" w:rsidRDefault="007213BE" w:rsidP="007213BE">
      <w:pPr>
        <w:pStyle w:val="12"/>
        <w:spacing w:line="240" w:lineRule="auto"/>
        <w:ind w:firstLine="709"/>
        <w:rPr>
          <w:sz w:val="28"/>
          <w:szCs w:val="28"/>
        </w:rPr>
      </w:pPr>
      <w:r>
        <w:rPr>
          <w:sz w:val="28"/>
          <w:szCs w:val="28"/>
        </w:rPr>
        <w:t xml:space="preserve">Рекомендуемое место размещение находится на окраине поселка (рис.6.2). </w:t>
      </w:r>
      <w:r w:rsidRPr="00573E86">
        <w:rPr>
          <w:sz w:val="28"/>
          <w:szCs w:val="28"/>
        </w:rPr>
        <w:t>Площадка</w:t>
      </w:r>
      <w:r>
        <w:rPr>
          <w:sz w:val="28"/>
          <w:szCs w:val="28"/>
        </w:rPr>
        <w:t xml:space="preserve"> под станцию</w:t>
      </w:r>
      <w:r w:rsidRPr="00573E86">
        <w:rPr>
          <w:sz w:val="28"/>
          <w:szCs w:val="28"/>
        </w:rPr>
        <w:t xml:space="preserve"> расположена на землях, н</w:t>
      </w:r>
      <w:r>
        <w:rPr>
          <w:sz w:val="28"/>
          <w:szCs w:val="28"/>
        </w:rPr>
        <w:t>е содержащих ценных ископа</w:t>
      </w:r>
      <w:r>
        <w:rPr>
          <w:sz w:val="28"/>
          <w:szCs w:val="28"/>
        </w:rPr>
        <w:t>е</w:t>
      </w:r>
      <w:r>
        <w:rPr>
          <w:sz w:val="28"/>
          <w:szCs w:val="28"/>
        </w:rPr>
        <w:t>мых</w:t>
      </w:r>
      <w:r w:rsidRPr="00573E86">
        <w:rPr>
          <w:sz w:val="28"/>
          <w:szCs w:val="28"/>
        </w:rPr>
        <w:t>, не затапливаемых паводковыми водами.</w:t>
      </w:r>
      <w:r>
        <w:rPr>
          <w:sz w:val="28"/>
          <w:szCs w:val="28"/>
        </w:rPr>
        <w:t xml:space="preserve"> Уклон поверхности незначительный. </w:t>
      </w:r>
      <w:r w:rsidRPr="00573E86">
        <w:rPr>
          <w:sz w:val="28"/>
          <w:szCs w:val="28"/>
        </w:rPr>
        <w:t>Грунт надежный и прочный.</w:t>
      </w:r>
      <w:r>
        <w:rPr>
          <w:sz w:val="28"/>
          <w:szCs w:val="28"/>
        </w:rPr>
        <w:t xml:space="preserve"> Данное место является предварительным и может быть изменено при согласовании с сельским планом и проведении изыскательских работ. </w:t>
      </w:r>
    </w:p>
    <w:p w:rsidR="007213BE" w:rsidRDefault="007213BE" w:rsidP="007213BE">
      <w:pPr>
        <w:pStyle w:val="12"/>
        <w:spacing w:line="240" w:lineRule="auto"/>
        <w:ind w:firstLine="709"/>
        <w:rPr>
          <w:sz w:val="28"/>
          <w:szCs w:val="28"/>
        </w:rPr>
      </w:pPr>
      <w:r>
        <w:rPr>
          <w:sz w:val="28"/>
          <w:szCs w:val="28"/>
        </w:rPr>
        <w:t>Доставку оборудования до места установки осуществля</w:t>
      </w:r>
      <w:r w:rsidR="00500367">
        <w:rPr>
          <w:sz w:val="28"/>
          <w:szCs w:val="28"/>
        </w:rPr>
        <w:t>е</w:t>
      </w:r>
      <w:r>
        <w:rPr>
          <w:sz w:val="28"/>
          <w:szCs w:val="28"/>
        </w:rPr>
        <w:t xml:space="preserve">т </w:t>
      </w:r>
      <w:r w:rsidR="00D37086">
        <w:rPr>
          <w:sz w:val="28"/>
          <w:szCs w:val="28"/>
        </w:rPr>
        <w:t>представитель</w:t>
      </w:r>
      <w:r>
        <w:rPr>
          <w:sz w:val="28"/>
          <w:szCs w:val="28"/>
        </w:rPr>
        <w:t xml:space="preserve"> ко</w:t>
      </w:r>
      <w:r>
        <w:rPr>
          <w:sz w:val="28"/>
          <w:szCs w:val="28"/>
        </w:rPr>
        <w:t>м</w:t>
      </w:r>
      <w:r>
        <w:rPr>
          <w:sz w:val="28"/>
          <w:szCs w:val="28"/>
        </w:rPr>
        <w:t xml:space="preserve">пании на территории России. </w:t>
      </w:r>
    </w:p>
    <w:p w:rsidR="007213BE" w:rsidRDefault="007213BE" w:rsidP="007213BE">
      <w:pPr>
        <w:autoSpaceDE w:val="0"/>
        <w:autoSpaceDN w:val="0"/>
        <w:adjustRightInd w:val="0"/>
        <w:ind w:firstLine="708"/>
        <w:rPr>
          <w:szCs w:val="28"/>
        </w:rPr>
      </w:pPr>
    </w:p>
    <w:p w:rsidR="007213BE" w:rsidRPr="00A748ED" w:rsidRDefault="007213BE" w:rsidP="007213BE">
      <w:pPr>
        <w:pStyle w:val="20"/>
      </w:pPr>
      <w:bookmarkStart w:id="382" w:name="_Toc351801052"/>
      <w:bookmarkStart w:id="383" w:name="_Toc351801129"/>
      <w:bookmarkStart w:id="384" w:name="_Toc351801224"/>
      <w:bookmarkStart w:id="385" w:name="_Toc356989091"/>
      <w:r>
        <w:t xml:space="preserve">6.2.2 </w:t>
      </w:r>
      <w:r w:rsidRPr="00A748ED">
        <w:t>Генеральный план станции</w:t>
      </w:r>
      <w:bookmarkEnd w:id="382"/>
      <w:bookmarkEnd w:id="383"/>
      <w:bookmarkEnd w:id="384"/>
      <w:bookmarkEnd w:id="385"/>
    </w:p>
    <w:p w:rsidR="007213BE" w:rsidRDefault="007213BE" w:rsidP="007213BE">
      <w:pPr>
        <w:shd w:val="clear" w:color="auto" w:fill="FFFFFF"/>
        <w:tabs>
          <w:tab w:val="left" w:pos="-426"/>
        </w:tabs>
        <w:suppressAutoHyphens/>
        <w:rPr>
          <w:color w:val="000000"/>
          <w:szCs w:val="28"/>
        </w:rPr>
      </w:pPr>
    </w:p>
    <w:p w:rsidR="007213BE" w:rsidRDefault="007213BE" w:rsidP="007213BE">
      <w:pPr>
        <w:shd w:val="clear" w:color="auto" w:fill="FFFFFF"/>
        <w:tabs>
          <w:tab w:val="left" w:pos="-426"/>
        </w:tabs>
        <w:suppressAutoHyphens/>
        <w:rPr>
          <w:color w:val="000000"/>
          <w:szCs w:val="28"/>
        </w:rPr>
      </w:pPr>
      <w:r>
        <w:rPr>
          <w:color w:val="000000"/>
          <w:szCs w:val="28"/>
        </w:rPr>
        <w:tab/>
        <w:t>Биогазовая электростанция состоит из следующих сооружений (рис. 6.3):</w:t>
      </w:r>
    </w:p>
    <w:p w:rsidR="007213BE" w:rsidRPr="00AB694E" w:rsidRDefault="007213BE" w:rsidP="0003582D">
      <w:pPr>
        <w:pStyle w:val="af8"/>
        <w:numPr>
          <w:ilvl w:val="0"/>
          <w:numId w:val="16"/>
        </w:numPr>
        <w:shd w:val="clear" w:color="auto" w:fill="FFFFFF"/>
        <w:tabs>
          <w:tab w:val="left" w:pos="-426"/>
        </w:tabs>
        <w:suppressAutoHyphens/>
        <w:ind w:left="0" w:firstLine="357"/>
        <w:rPr>
          <w:sz w:val="28"/>
          <w:szCs w:val="28"/>
        </w:rPr>
      </w:pPr>
      <w:r w:rsidRPr="00AB694E">
        <w:rPr>
          <w:sz w:val="28"/>
          <w:szCs w:val="28"/>
        </w:rPr>
        <w:t>метант</w:t>
      </w:r>
      <w:r w:rsidR="00D37086">
        <w:rPr>
          <w:sz w:val="28"/>
          <w:szCs w:val="28"/>
        </w:rPr>
        <w:t>е</w:t>
      </w:r>
      <w:r w:rsidRPr="00AB694E">
        <w:rPr>
          <w:sz w:val="28"/>
          <w:szCs w:val="28"/>
        </w:rPr>
        <w:t>нков;</w:t>
      </w:r>
    </w:p>
    <w:p w:rsidR="007213BE" w:rsidRPr="00AB694E" w:rsidRDefault="007213BE" w:rsidP="0003582D">
      <w:pPr>
        <w:pStyle w:val="af8"/>
        <w:numPr>
          <w:ilvl w:val="0"/>
          <w:numId w:val="16"/>
        </w:numPr>
        <w:shd w:val="clear" w:color="auto" w:fill="FFFFFF"/>
        <w:tabs>
          <w:tab w:val="left" w:pos="-426"/>
        </w:tabs>
        <w:suppressAutoHyphens/>
        <w:ind w:left="0" w:firstLine="357"/>
        <w:rPr>
          <w:sz w:val="28"/>
          <w:szCs w:val="28"/>
        </w:rPr>
      </w:pPr>
      <w:r w:rsidRPr="00AB694E">
        <w:rPr>
          <w:sz w:val="28"/>
          <w:szCs w:val="28"/>
        </w:rPr>
        <w:t>предварительной емкости;</w:t>
      </w:r>
    </w:p>
    <w:p w:rsidR="007213BE" w:rsidRPr="00AB694E" w:rsidRDefault="007213BE" w:rsidP="0003582D">
      <w:pPr>
        <w:pStyle w:val="af8"/>
        <w:numPr>
          <w:ilvl w:val="0"/>
          <w:numId w:val="16"/>
        </w:numPr>
        <w:shd w:val="clear" w:color="auto" w:fill="FFFFFF"/>
        <w:tabs>
          <w:tab w:val="left" w:pos="-426"/>
        </w:tabs>
        <w:suppressAutoHyphens/>
        <w:ind w:left="0" w:firstLine="357"/>
        <w:rPr>
          <w:sz w:val="28"/>
          <w:szCs w:val="28"/>
        </w:rPr>
      </w:pPr>
      <w:r w:rsidRPr="00AB694E">
        <w:rPr>
          <w:sz w:val="28"/>
          <w:szCs w:val="28"/>
        </w:rPr>
        <w:t>отдельно стоящей лагуны;</w:t>
      </w:r>
    </w:p>
    <w:p w:rsidR="007213BE" w:rsidRPr="00AB694E" w:rsidRDefault="007213BE" w:rsidP="0003582D">
      <w:pPr>
        <w:pStyle w:val="af8"/>
        <w:numPr>
          <w:ilvl w:val="0"/>
          <w:numId w:val="16"/>
        </w:numPr>
        <w:shd w:val="clear" w:color="auto" w:fill="FFFFFF"/>
        <w:tabs>
          <w:tab w:val="left" w:pos="-426"/>
        </w:tabs>
        <w:suppressAutoHyphens/>
        <w:ind w:left="0" w:firstLine="357"/>
        <w:rPr>
          <w:sz w:val="28"/>
          <w:szCs w:val="28"/>
        </w:rPr>
      </w:pPr>
      <w:r w:rsidRPr="00AB694E">
        <w:rPr>
          <w:sz w:val="28"/>
          <w:szCs w:val="28"/>
        </w:rPr>
        <w:t>технологического помещения.</w:t>
      </w:r>
    </w:p>
    <w:p w:rsidR="007213BE" w:rsidRPr="009A0797" w:rsidRDefault="007213BE" w:rsidP="007213BE">
      <w:pPr>
        <w:shd w:val="clear" w:color="auto" w:fill="FFFFFF"/>
        <w:tabs>
          <w:tab w:val="left" w:pos="-426"/>
        </w:tabs>
        <w:suppressAutoHyphens/>
        <w:rPr>
          <w:color w:val="000000"/>
          <w:szCs w:val="28"/>
        </w:rPr>
      </w:pPr>
      <w:r>
        <w:rPr>
          <w:color w:val="000000"/>
          <w:szCs w:val="28"/>
        </w:rPr>
        <w:lastRenderedPageBreak/>
        <w:tab/>
      </w:r>
      <w:r w:rsidRPr="009A0797">
        <w:rPr>
          <w:color w:val="000000"/>
          <w:szCs w:val="28"/>
        </w:rPr>
        <w:t>Генплан электростанции представляет собой план размещения на основной производственной площадке электростанции ее основных и вспомогательных сооружений.</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7213BE" w:rsidTr="00871C50">
        <w:tc>
          <w:tcPr>
            <w:tcW w:w="10421" w:type="dxa"/>
          </w:tcPr>
          <w:p w:rsidR="007213BE" w:rsidRDefault="007213BE" w:rsidP="00871C50">
            <w:pPr>
              <w:tabs>
                <w:tab w:val="left" w:pos="-426"/>
              </w:tabs>
              <w:suppressAutoHyphens/>
              <w:rPr>
                <w:szCs w:val="28"/>
              </w:rPr>
            </w:pPr>
            <w:r>
              <w:rPr>
                <w:szCs w:val="28"/>
              </w:rPr>
              <w:tab/>
              <w:t xml:space="preserve"> </w:t>
            </w:r>
            <w:r w:rsidRPr="00161FD9">
              <w:rPr>
                <w:noProof/>
                <w:szCs w:val="28"/>
                <w:lang w:eastAsia="ru-RU"/>
              </w:rPr>
              <w:drawing>
                <wp:inline distT="0" distB="0" distL="0" distR="0">
                  <wp:extent cx="5719483" cy="4141694"/>
                  <wp:effectExtent l="0" t="0" r="0" b="0"/>
                  <wp:docPr id="61" name="Рисунок 1" descr="43"/>
                  <wp:cNvGraphicFramePr/>
                  <a:graphic xmlns:a="http://schemas.openxmlformats.org/drawingml/2006/main">
                    <a:graphicData uri="http://schemas.openxmlformats.org/drawingml/2006/picture">
                      <pic:pic xmlns:pic="http://schemas.openxmlformats.org/drawingml/2006/picture">
                        <pic:nvPicPr>
                          <pic:cNvPr id="2050" name="Picture 6" descr="43"/>
                          <pic:cNvPicPr>
                            <a:picLocks noChangeAspect="1" noChangeArrowheads="1"/>
                          </pic:cNvPicPr>
                        </pic:nvPicPr>
                        <pic:blipFill>
                          <a:blip r:embed="rId118" cstate="print"/>
                          <a:srcRect/>
                          <a:stretch>
                            <a:fillRect/>
                          </a:stretch>
                        </pic:blipFill>
                        <pic:spPr bwMode="auto">
                          <a:xfrm>
                            <a:off x="0" y="0"/>
                            <a:ext cx="5728570" cy="4148274"/>
                          </a:xfrm>
                          <a:prstGeom prst="rect">
                            <a:avLst/>
                          </a:prstGeom>
                          <a:noFill/>
                          <a:ln w="9525">
                            <a:noFill/>
                            <a:miter lim="800000"/>
                            <a:headEnd/>
                            <a:tailEnd/>
                          </a:ln>
                        </pic:spPr>
                      </pic:pic>
                    </a:graphicData>
                  </a:graphic>
                </wp:inline>
              </w:drawing>
            </w:r>
          </w:p>
        </w:tc>
      </w:tr>
      <w:tr w:rsidR="007213BE" w:rsidRPr="00A748ED" w:rsidTr="00871C50">
        <w:tc>
          <w:tcPr>
            <w:tcW w:w="10421" w:type="dxa"/>
          </w:tcPr>
          <w:p w:rsidR="007213BE" w:rsidRDefault="007213BE" w:rsidP="00871C50">
            <w:pPr>
              <w:tabs>
                <w:tab w:val="left" w:pos="-426"/>
              </w:tabs>
              <w:suppressAutoHyphens/>
              <w:jc w:val="center"/>
              <w:rPr>
                <w:sz w:val="24"/>
                <w:szCs w:val="24"/>
              </w:rPr>
            </w:pPr>
          </w:p>
          <w:p w:rsidR="007213BE" w:rsidRPr="00161FD9" w:rsidRDefault="007213BE" w:rsidP="00871C50">
            <w:pPr>
              <w:tabs>
                <w:tab w:val="left" w:pos="-426"/>
              </w:tabs>
              <w:suppressAutoHyphens/>
              <w:jc w:val="center"/>
              <w:rPr>
                <w:sz w:val="24"/>
                <w:szCs w:val="24"/>
              </w:rPr>
            </w:pPr>
            <w:r w:rsidRPr="00161FD9">
              <w:rPr>
                <w:sz w:val="24"/>
                <w:szCs w:val="24"/>
              </w:rPr>
              <w:t>Рисунок 6.3 – Внешний вид существующей биогазовой станции</w:t>
            </w:r>
          </w:p>
        </w:tc>
      </w:tr>
    </w:tbl>
    <w:p w:rsidR="007213BE" w:rsidRDefault="007213BE" w:rsidP="007213BE">
      <w:pPr>
        <w:shd w:val="clear" w:color="auto" w:fill="FFFFFF"/>
        <w:tabs>
          <w:tab w:val="left" w:pos="-426"/>
        </w:tabs>
        <w:suppressAutoHyphens/>
        <w:rPr>
          <w:szCs w:val="28"/>
        </w:rPr>
      </w:pPr>
      <w:r w:rsidRPr="00161FD9">
        <w:rPr>
          <w:szCs w:val="28"/>
        </w:rPr>
        <w:tab/>
      </w:r>
      <w:r>
        <w:rPr>
          <w:szCs w:val="28"/>
        </w:rPr>
        <w:t>Генеральный план позволяет оценить возможность строительства основных сооружений в конкретных условиях данного рельефа. Трехмерная модель генерального плана типовой станции представлена на рис. 6.4.</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7213BE" w:rsidTr="00871C50">
        <w:tc>
          <w:tcPr>
            <w:tcW w:w="10421" w:type="dxa"/>
          </w:tcPr>
          <w:p w:rsidR="007213BE" w:rsidRDefault="007213BE" w:rsidP="00871C50">
            <w:pPr>
              <w:tabs>
                <w:tab w:val="left" w:pos="-426"/>
              </w:tabs>
              <w:suppressAutoHyphens/>
              <w:jc w:val="center"/>
              <w:rPr>
                <w:szCs w:val="28"/>
              </w:rPr>
            </w:pPr>
            <w:r>
              <w:rPr>
                <w:noProof/>
                <w:szCs w:val="28"/>
                <w:lang w:eastAsia="ru-RU"/>
              </w:rPr>
              <w:drawing>
                <wp:inline distT="0" distB="0" distL="0" distR="0">
                  <wp:extent cx="3495427" cy="2648051"/>
                  <wp:effectExtent l="19050" t="0" r="0" b="0"/>
                  <wp:docPr id="62" name="Рисунок 10" descr="bebc757919af70c764589cfdb4be8b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bc757919af70c764589cfdb4be8b78.jpg"/>
                          <pic:cNvPicPr/>
                        </pic:nvPicPr>
                        <pic:blipFill>
                          <a:blip r:embed="rId23" cstate="print"/>
                          <a:stretch>
                            <a:fillRect/>
                          </a:stretch>
                        </pic:blipFill>
                        <pic:spPr>
                          <a:xfrm>
                            <a:off x="0" y="0"/>
                            <a:ext cx="3501029" cy="2652295"/>
                          </a:xfrm>
                          <a:prstGeom prst="rect">
                            <a:avLst/>
                          </a:prstGeom>
                        </pic:spPr>
                      </pic:pic>
                    </a:graphicData>
                  </a:graphic>
                </wp:inline>
              </w:drawing>
            </w:r>
          </w:p>
        </w:tc>
      </w:tr>
      <w:tr w:rsidR="007213BE" w:rsidRPr="00161FD9" w:rsidTr="00871C50">
        <w:tc>
          <w:tcPr>
            <w:tcW w:w="10421" w:type="dxa"/>
          </w:tcPr>
          <w:p w:rsidR="007213BE" w:rsidRDefault="007213BE" w:rsidP="00871C50">
            <w:pPr>
              <w:tabs>
                <w:tab w:val="left" w:pos="-426"/>
              </w:tabs>
              <w:suppressAutoHyphens/>
              <w:jc w:val="center"/>
              <w:rPr>
                <w:sz w:val="24"/>
                <w:szCs w:val="24"/>
              </w:rPr>
            </w:pPr>
            <w:r w:rsidRPr="00161FD9">
              <w:rPr>
                <w:sz w:val="24"/>
                <w:szCs w:val="24"/>
              </w:rPr>
              <w:t>Рисунок 6.</w:t>
            </w:r>
            <w:r>
              <w:rPr>
                <w:sz w:val="24"/>
                <w:szCs w:val="24"/>
              </w:rPr>
              <w:t>4</w:t>
            </w:r>
            <w:r w:rsidRPr="00161FD9">
              <w:rPr>
                <w:sz w:val="24"/>
                <w:szCs w:val="24"/>
              </w:rPr>
              <w:t xml:space="preserve"> – </w:t>
            </w:r>
            <w:r>
              <w:rPr>
                <w:sz w:val="24"/>
                <w:szCs w:val="24"/>
              </w:rPr>
              <w:t xml:space="preserve">Трехмерная модель компоновки генерального плана </w:t>
            </w:r>
          </w:p>
          <w:p w:rsidR="007213BE" w:rsidRPr="00161FD9" w:rsidRDefault="007213BE" w:rsidP="00871C50">
            <w:pPr>
              <w:tabs>
                <w:tab w:val="left" w:pos="-426"/>
              </w:tabs>
              <w:suppressAutoHyphens/>
              <w:jc w:val="center"/>
              <w:rPr>
                <w:sz w:val="24"/>
                <w:szCs w:val="24"/>
              </w:rPr>
            </w:pPr>
            <w:r>
              <w:rPr>
                <w:sz w:val="24"/>
                <w:szCs w:val="24"/>
              </w:rPr>
              <w:t>типовой биогазовой электростанции</w:t>
            </w:r>
          </w:p>
        </w:tc>
      </w:tr>
    </w:tbl>
    <w:p w:rsidR="007213BE" w:rsidRDefault="007213BE" w:rsidP="007213BE">
      <w:pPr>
        <w:pStyle w:val="20"/>
      </w:pPr>
      <w:bookmarkStart w:id="386" w:name="_Toc351801053"/>
      <w:bookmarkStart w:id="387" w:name="_Toc351801130"/>
      <w:bookmarkStart w:id="388" w:name="_Toc351801225"/>
      <w:bookmarkStart w:id="389" w:name="_Toc356989092"/>
      <w:r>
        <w:lastRenderedPageBreak/>
        <w:t xml:space="preserve">6.3. </w:t>
      </w:r>
      <w:r w:rsidRPr="000364CA">
        <w:t>Технологическая часть станции</w:t>
      </w:r>
      <w:bookmarkEnd w:id="386"/>
      <w:bookmarkEnd w:id="387"/>
      <w:bookmarkEnd w:id="388"/>
      <w:bookmarkEnd w:id="389"/>
    </w:p>
    <w:p w:rsidR="007213BE" w:rsidRDefault="007213BE" w:rsidP="007213BE"/>
    <w:p w:rsidR="007213BE" w:rsidRPr="002B337C" w:rsidRDefault="007213BE" w:rsidP="007213BE">
      <w:pPr>
        <w:pStyle w:val="20"/>
      </w:pPr>
      <w:bookmarkStart w:id="390" w:name="_Toc351801054"/>
      <w:bookmarkStart w:id="391" w:name="_Toc351801131"/>
      <w:bookmarkStart w:id="392" w:name="_Toc351801226"/>
      <w:bookmarkStart w:id="393" w:name="_Toc356989093"/>
      <w:r>
        <w:t>6.3.1 Технологическая схема биогазовой станции</w:t>
      </w:r>
      <w:bookmarkEnd w:id="390"/>
      <w:bookmarkEnd w:id="391"/>
      <w:bookmarkEnd w:id="392"/>
      <w:bookmarkEnd w:id="393"/>
    </w:p>
    <w:p w:rsidR="007213BE" w:rsidRDefault="007213BE" w:rsidP="007213BE">
      <w:pPr>
        <w:jc w:val="center"/>
        <w:rPr>
          <w:szCs w:val="28"/>
        </w:rPr>
      </w:pPr>
    </w:p>
    <w:p w:rsidR="007213BE" w:rsidRDefault="007213BE" w:rsidP="007213BE">
      <w:pPr>
        <w:ind w:firstLine="708"/>
        <w:rPr>
          <w:szCs w:val="28"/>
        </w:rPr>
      </w:pPr>
      <w:r w:rsidRPr="00C05B5B">
        <w:rPr>
          <w:szCs w:val="28"/>
        </w:rPr>
        <w:t>Функциональная</w:t>
      </w:r>
      <w:r>
        <w:rPr>
          <w:szCs w:val="28"/>
        </w:rPr>
        <w:t xml:space="preserve"> (технологическая) схема предлагаемой станции </w:t>
      </w:r>
      <w:r w:rsidRPr="00066734">
        <w:rPr>
          <w:szCs w:val="28"/>
        </w:rPr>
        <w:t>представлена на рисунке 3.5. На рисунке 6.5 изображен чертеж генерального плана биогазовой</w:t>
      </w:r>
      <w:r>
        <w:rPr>
          <w:szCs w:val="28"/>
        </w:rPr>
        <w:t xml:space="preserve"> станции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173"/>
      </w:tblGrid>
      <w:tr w:rsidR="007213BE" w:rsidTr="00871C50">
        <w:tc>
          <w:tcPr>
            <w:tcW w:w="10173" w:type="dxa"/>
          </w:tcPr>
          <w:p w:rsidR="007213BE" w:rsidRDefault="007213BE" w:rsidP="00871C50">
            <w:pPr>
              <w:jc w:val="center"/>
            </w:pPr>
            <w:r>
              <w:rPr>
                <w:noProof/>
                <w:lang w:eastAsia="ru-RU"/>
              </w:rPr>
              <w:drawing>
                <wp:inline distT="0" distB="0" distL="0" distR="0">
                  <wp:extent cx="5550477" cy="5883241"/>
                  <wp:effectExtent l="19050" t="0" r="0" b="0"/>
                  <wp:docPr id="63" name="Рисунок 15" descr="Генплан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нплан копия.JPG"/>
                          <pic:cNvPicPr/>
                        </pic:nvPicPr>
                        <pic:blipFill>
                          <a:blip r:embed="rId119" cstate="print"/>
                          <a:srcRect l="25016" t="6712" r="23995" b="16782"/>
                          <a:stretch>
                            <a:fillRect/>
                          </a:stretch>
                        </pic:blipFill>
                        <pic:spPr>
                          <a:xfrm>
                            <a:off x="0" y="0"/>
                            <a:ext cx="5550477" cy="5883241"/>
                          </a:xfrm>
                          <a:prstGeom prst="rect">
                            <a:avLst/>
                          </a:prstGeom>
                        </pic:spPr>
                      </pic:pic>
                    </a:graphicData>
                  </a:graphic>
                </wp:inline>
              </w:drawing>
            </w:r>
          </w:p>
        </w:tc>
      </w:tr>
      <w:tr w:rsidR="007213BE" w:rsidTr="00871C50">
        <w:tc>
          <w:tcPr>
            <w:tcW w:w="10173" w:type="dxa"/>
          </w:tcPr>
          <w:p w:rsidR="007213BE" w:rsidRDefault="007213BE" w:rsidP="00871C50">
            <w:pPr>
              <w:shd w:val="clear" w:color="auto" w:fill="FFFFFF"/>
              <w:tabs>
                <w:tab w:val="left" w:pos="-426"/>
              </w:tabs>
              <w:suppressAutoHyphens/>
              <w:jc w:val="center"/>
              <w:rPr>
                <w:szCs w:val="28"/>
              </w:rPr>
            </w:pPr>
          </w:p>
          <w:p w:rsidR="007213BE" w:rsidRPr="0036543F" w:rsidRDefault="007213BE" w:rsidP="00871C50">
            <w:pPr>
              <w:shd w:val="clear" w:color="auto" w:fill="FFFFFF"/>
              <w:tabs>
                <w:tab w:val="left" w:pos="-426"/>
              </w:tabs>
              <w:suppressAutoHyphens/>
              <w:jc w:val="center"/>
              <w:rPr>
                <w:sz w:val="24"/>
                <w:szCs w:val="24"/>
              </w:rPr>
            </w:pPr>
            <w:r w:rsidRPr="0036543F">
              <w:rPr>
                <w:sz w:val="24"/>
                <w:szCs w:val="24"/>
              </w:rPr>
              <w:t>1 – метант</w:t>
            </w:r>
            <w:r w:rsidR="00D37086">
              <w:rPr>
                <w:sz w:val="24"/>
                <w:szCs w:val="24"/>
              </w:rPr>
              <w:t>е</w:t>
            </w:r>
            <w:r w:rsidRPr="0036543F">
              <w:rPr>
                <w:sz w:val="24"/>
                <w:szCs w:val="24"/>
              </w:rPr>
              <w:t>нк; 2 – механизм загрузки; 3 – предварительная емкость; 4 – отдельно стоящая лагуна; 5 - технологическое помещение; 6 – асфальтированная площадка для автомобильного транспорта; 7 – силосные ямы.</w:t>
            </w:r>
          </w:p>
          <w:p w:rsidR="007213BE" w:rsidRPr="0036543F" w:rsidRDefault="007213BE" w:rsidP="00871C50">
            <w:pPr>
              <w:jc w:val="center"/>
              <w:rPr>
                <w:sz w:val="24"/>
                <w:szCs w:val="24"/>
              </w:rPr>
            </w:pPr>
          </w:p>
          <w:p w:rsidR="007213BE" w:rsidRDefault="007213BE" w:rsidP="00871C50">
            <w:pPr>
              <w:jc w:val="center"/>
            </w:pPr>
            <w:r w:rsidRPr="0036543F">
              <w:rPr>
                <w:sz w:val="24"/>
                <w:szCs w:val="24"/>
              </w:rPr>
              <w:t>Рисунок 6.</w:t>
            </w:r>
            <w:r>
              <w:rPr>
                <w:sz w:val="24"/>
                <w:szCs w:val="24"/>
              </w:rPr>
              <w:t>5</w:t>
            </w:r>
            <w:r w:rsidRPr="0036543F">
              <w:rPr>
                <w:sz w:val="24"/>
                <w:szCs w:val="24"/>
              </w:rPr>
              <w:t xml:space="preserve"> – Чертеж генерального плана биогазовой электростанции</w:t>
            </w:r>
          </w:p>
        </w:tc>
      </w:tr>
    </w:tbl>
    <w:p w:rsidR="007213BE" w:rsidRDefault="007213BE" w:rsidP="007213BE">
      <w:pPr>
        <w:ind w:firstLine="708"/>
        <w:rPr>
          <w:szCs w:val="28"/>
        </w:rPr>
      </w:pPr>
    </w:p>
    <w:p w:rsidR="007213BE" w:rsidRDefault="007213BE" w:rsidP="007213BE">
      <w:pPr>
        <w:ind w:firstLine="708"/>
        <w:rPr>
          <w:szCs w:val="28"/>
        </w:rPr>
      </w:pPr>
    </w:p>
    <w:p w:rsidR="007213BE" w:rsidRDefault="007213BE" w:rsidP="007213BE">
      <w:pPr>
        <w:ind w:firstLine="708"/>
        <w:rPr>
          <w:szCs w:val="28"/>
        </w:rPr>
      </w:pPr>
    </w:p>
    <w:p w:rsidR="007213BE" w:rsidRDefault="007213BE" w:rsidP="007213BE">
      <w:pPr>
        <w:ind w:firstLine="709"/>
        <w:contextualSpacing/>
        <w:rPr>
          <w:szCs w:val="28"/>
        </w:rPr>
      </w:pPr>
      <w:r>
        <w:rPr>
          <w:szCs w:val="28"/>
        </w:rPr>
        <w:lastRenderedPageBreak/>
        <w:t>В состав технологической части станции входит:</w:t>
      </w:r>
    </w:p>
    <w:p w:rsidR="007213BE" w:rsidRDefault="007213BE" w:rsidP="0003582D">
      <w:pPr>
        <w:pStyle w:val="af8"/>
        <w:numPr>
          <w:ilvl w:val="0"/>
          <w:numId w:val="17"/>
        </w:numPr>
        <w:ind w:left="0" w:firstLine="709"/>
        <w:jc w:val="both"/>
        <w:rPr>
          <w:sz w:val="28"/>
          <w:szCs w:val="28"/>
        </w:rPr>
      </w:pPr>
      <w:r>
        <w:rPr>
          <w:sz w:val="28"/>
          <w:szCs w:val="28"/>
        </w:rPr>
        <w:t>Система подготовки и подачи субстрата (приемный резервуар и насо</w:t>
      </w:r>
      <w:r>
        <w:rPr>
          <w:sz w:val="28"/>
          <w:szCs w:val="28"/>
        </w:rPr>
        <w:t>с</w:t>
      </w:r>
      <w:r>
        <w:rPr>
          <w:sz w:val="28"/>
          <w:szCs w:val="28"/>
        </w:rPr>
        <w:t>ная станция);</w:t>
      </w:r>
    </w:p>
    <w:p w:rsidR="007213BE" w:rsidRDefault="007213BE" w:rsidP="0003582D">
      <w:pPr>
        <w:pStyle w:val="af8"/>
        <w:numPr>
          <w:ilvl w:val="0"/>
          <w:numId w:val="17"/>
        </w:numPr>
        <w:ind w:left="0" w:firstLine="709"/>
        <w:jc w:val="both"/>
        <w:rPr>
          <w:sz w:val="28"/>
          <w:szCs w:val="28"/>
        </w:rPr>
      </w:pPr>
      <w:r>
        <w:rPr>
          <w:sz w:val="28"/>
          <w:szCs w:val="28"/>
        </w:rPr>
        <w:t>Биогазовая установка (ферментатор, газгольдер и факельное устройство безопасности в едином комплекте);</w:t>
      </w:r>
    </w:p>
    <w:p w:rsidR="007213BE" w:rsidRDefault="007213BE" w:rsidP="0003582D">
      <w:pPr>
        <w:pStyle w:val="af8"/>
        <w:numPr>
          <w:ilvl w:val="0"/>
          <w:numId w:val="17"/>
        </w:numPr>
        <w:ind w:left="0" w:firstLine="709"/>
        <w:jc w:val="both"/>
        <w:rPr>
          <w:sz w:val="28"/>
          <w:szCs w:val="28"/>
        </w:rPr>
      </w:pPr>
      <w:r>
        <w:rPr>
          <w:sz w:val="28"/>
          <w:szCs w:val="28"/>
        </w:rPr>
        <w:t>Когенерационная электроустановка, выдающая тепло и электричество;</w:t>
      </w:r>
    </w:p>
    <w:p w:rsidR="007213BE" w:rsidRDefault="007213BE" w:rsidP="0003582D">
      <w:pPr>
        <w:pStyle w:val="af8"/>
        <w:numPr>
          <w:ilvl w:val="0"/>
          <w:numId w:val="17"/>
        </w:numPr>
        <w:ind w:left="0" w:firstLine="709"/>
        <w:jc w:val="both"/>
        <w:rPr>
          <w:sz w:val="28"/>
          <w:szCs w:val="28"/>
        </w:rPr>
      </w:pPr>
      <w:r>
        <w:rPr>
          <w:sz w:val="28"/>
          <w:szCs w:val="28"/>
        </w:rPr>
        <w:t>Система удаления переброженной массы (сепаратор и лагуна);</w:t>
      </w:r>
    </w:p>
    <w:p w:rsidR="007213BE" w:rsidRDefault="007213BE" w:rsidP="0003582D">
      <w:pPr>
        <w:pStyle w:val="af8"/>
        <w:numPr>
          <w:ilvl w:val="0"/>
          <w:numId w:val="17"/>
        </w:numPr>
        <w:ind w:left="0" w:firstLine="709"/>
        <w:jc w:val="both"/>
        <w:rPr>
          <w:sz w:val="28"/>
          <w:szCs w:val="28"/>
        </w:rPr>
      </w:pPr>
      <w:r>
        <w:rPr>
          <w:sz w:val="28"/>
          <w:szCs w:val="28"/>
        </w:rPr>
        <w:t>Система контроля и управления;</w:t>
      </w:r>
    </w:p>
    <w:p w:rsidR="007213BE" w:rsidRDefault="007213BE" w:rsidP="0003582D">
      <w:pPr>
        <w:pStyle w:val="af8"/>
        <w:numPr>
          <w:ilvl w:val="0"/>
          <w:numId w:val="17"/>
        </w:numPr>
        <w:ind w:left="0" w:firstLine="709"/>
        <w:jc w:val="both"/>
        <w:rPr>
          <w:sz w:val="28"/>
          <w:szCs w:val="28"/>
        </w:rPr>
      </w:pPr>
      <w:r>
        <w:rPr>
          <w:sz w:val="28"/>
          <w:szCs w:val="28"/>
        </w:rPr>
        <w:t>Технологические помещения;</w:t>
      </w:r>
    </w:p>
    <w:p w:rsidR="007213BE" w:rsidRDefault="007213BE" w:rsidP="0003582D">
      <w:pPr>
        <w:pStyle w:val="af8"/>
        <w:numPr>
          <w:ilvl w:val="0"/>
          <w:numId w:val="17"/>
        </w:numPr>
        <w:ind w:left="0" w:firstLine="709"/>
        <w:jc w:val="both"/>
        <w:rPr>
          <w:sz w:val="28"/>
          <w:szCs w:val="28"/>
        </w:rPr>
      </w:pPr>
      <w:r>
        <w:rPr>
          <w:sz w:val="28"/>
          <w:szCs w:val="28"/>
        </w:rPr>
        <w:t>Электрическое распределительное устройство.</w:t>
      </w:r>
    </w:p>
    <w:p w:rsidR="007213BE" w:rsidRPr="00E54B14" w:rsidRDefault="007213BE" w:rsidP="007213BE">
      <w:pPr>
        <w:pStyle w:val="af8"/>
        <w:ind w:left="0" w:firstLine="709"/>
        <w:jc w:val="both"/>
        <w:rPr>
          <w:sz w:val="28"/>
          <w:szCs w:val="28"/>
        </w:rPr>
      </w:pPr>
      <w:r>
        <w:rPr>
          <w:sz w:val="28"/>
          <w:szCs w:val="28"/>
        </w:rPr>
        <w:t xml:space="preserve"> </w:t>
      </w:r>
    </w:p>
    <w:p w:rsidR="007213BE" w:rsidRDefault="007213BE" w:rsidP="007213BE">
      <w:pPr>
        <w:pStyle w:val="20"/>
        <w:ind w:left="0" w:firstLine="709"/>
        <w:contextualSpacing/>
      </w:pPr>
      <w:bookmarkStart w:id="394" w:name="_Toc351801055"/>
      <w:bookmarkStart w:id="395" w:name="_Toc351801132"/>
      <w:bookmarkStart w:id="396" w:name="_Toc351801227"/>
      <w:bookmarkStart w:id="397" w:name="_Toc356989094"/>
      <w:r>
        <w:t>6.3.2 Выбор типа биогазовой установки</w:t>
      </w:r>
      <w:bookmarkEnd w:id="394"/>
      <w:bookmarkEnd w:id="395"/>
      <w:bookmarkEnd w:id="396"/>
      <w:bookmarkEnd w:id="397"/>
    </w:p>
    <w:p w:rsidR="007213BE" w:rsidRDefault="007213BE" w:rsidP="007213BE">
      <w:pPr>
        <w:ind w:firstLine="709"/>
        <w:contextualSpacing/>
        <w:rPr>
          <w:rFonts w:cs="Times New Roman"/>
          <w:szCs w:val="28"/>
        </w:rPr>
      </w:pPr>
    </w:p>
    <w:p w:rsidR="007213BE" w:rsidRDefault="007213BE" w:rsidP="007213BE">
      <w:pPr>
        <w:ind w:firstLine="709"/>
        <w:contextualSpacing/>
        <w:rPr>
          <w:rFonts w:cs="Times New Roman"/>
          <w:szCs w:val="28"/>
        </w:rPr>
      </w:pPr>
      <w:r w:rsidRPr="003C2753">
        <w:rPr>
          <w:rFonts w:cs="Times New Roman"/>
          <w:szCs w:val="28"/>
        </w:rPr>
        <w:t>Реактор (биореактор, метантенк, ферментатор) является газонепроницаемым, полностью герметичным резервуаром из кислотостойкого железобетона. Эт</w:t>
      </w:r>
      <w:r w:rsidR="00500367">
        <w:rPr>
          <w:rFonts w:cs="Times New Roman"/>
          <w:szCs w:val="28"/>
        </w:rPr>
        <w:t>а</w:t>
      </w:r>
      <w:r w:rsidRPr="003C2753">
        <w:rPr>
          <w:rFonts w:cs="Times New Roman"/>
          <w:szCs w:val="28"/>
        </w:rPr>
        <w:t xml:space="preserve"> конс</w:t>
      </w:r>
      <w:r w:rsidRPr="003C2753">
        <w:rPr>
          <w:rFonts w:cs="Times New Roman"/>
          <w:szCs w:val="28"/>
        </w:rPr>
        <w:t>т</w:t>
      </w:r>
      <w:r w:rsidRPr="003C2753">
        <w:rPr>
          <w:rFonts w:cs="Times New Roman"/>
          <w:szCs w:val="28"/>
        </w:rPr>
        <w:t>рукция теплоизолируется слоем утеплителя. Толщина утеплителя рассчитывается под конкретные климатические условия. Внутри реактора поддерживается фиксир</w:t>
      </w:r>
      <w:r w:rsidRPr="003C2753">
        <w:rPr>
          <w:rFonts w:cs="Times New Roman"/>
          <w:szCs w:val="28"/>
        </w:rPr>
        <w:t>о</w:t>
      </w:r>
      <w:r w:rsidRPr="003C2753">
        <w:rPr>
          <w:rFonts w:cs="Times New Roman"/>
          <w:szCs w:val="28"/>
        </w:rPr>
        <w:t>ванная для микроорганизмов температура. Темп</w:t>
      </w:r>
      <w:r>
        <w:rPr>
          <w:rFonts w:cs="Times New Roman"/>
          <w:szCs w:val="28"/>
        </w:rPr>
        <w:t>ература в реакторе мезофильная: 30 - 41°С</w:t>
      </w:r>
      <w:r w:rsidRPr="003C2753">
        <w:rPr>
          <w:rFonts w:cs="Times New Roman"/>
          <w:szCs w:val="28"/>
        </w:rPr>
        <w:t>.</w:t>
      </w:r>
    </w:p>
    <w:p w:rsidR="007213BE" w:rsidRDefault="007213BE" w:rsidP="007213BE">
      <w:pPr>
        <w:ind w:firstLine="708"/>
        <w:rPr>
          <w:rFonts w:cs="Times New Roman"/>
          <w:szCs w:val="28"/>
        </w:rPr>
      </w:pPr>
      <w:r w:rsidRPr="003C2753">
        <w:rPr>
          <w:rFonts w:cs="Times New Roman"/>
          <w:szCs w:val="28"/>
        </w:rPr>
        <w:t xml:space="preserve"> Перемешивание биомассы внутри реактора производится наклонными микс</w:t>
      </w:r>
      <w:r w:rsidRPr="003C2753">
        <w:rPr>
          <w:rFonts w:cs="Times New Roman"/>
          <w:szCs w:val="28"/>
        </w:rPr>
        <w:t>е</w:t>
      </w:r>
      <w:r>
        <w:rPr>
          <w:rFonts w:cs="Times New Roman"/>
          <w:szCs w:val="28"/>
        </w:rPr>
        <w:t>рами, миксерами типа «</w:t>
      </w:r>
      <w:r w:rsidRPr="003C2753">
        <w:rPr>
          <w:rFonts w:cs="Times New Roman"/>
          <w:szCs w:val="28"/>
        </w:rPr>
        <w:t>падл-гигант</w:t>
      </w:r>
      <w:r>
        <w:rPr>
          <w:rFonts w:cs="Times New Roman"/>
          <w:szCs w:val="28"/>
        </w:rPr>
        <w:t>»</w:t>
      </w:r>
      <w:r w:rsidRPr="003C2753">
        <w:rPr>
          <w:rFonts w:cs="Times New Roman"/>
          <w:szCs w:val="28"/>
        </w:rPr>
        <w:t>, погружными мешалками. Материал всех п</w:t>
      </w:r>
      <w:r w:rsidRPr="003C2753">
        <w:rPr>
          <w:rFonts w:cs="Times New Roman"/>
          <w:szCs w:val="28"/>
        </w:rPr>
        <w:t>е</w:t>
      </w:r>
      <w:r w:rsidRPr="003C2753">
        <w:rPr>
          <w:rFonts w:cs="Times New Roman"/>
          <w:szCs w:val="28"/>
        </w:rPr>
        <w:t xml:space="preserve">ремешивающих устройств </w:t>
      </w:r>
      <w:r w:rsidR="00500367">
        <w:rPr>
          <w:rFonts w:cs="Times New Roman"/>
          <w:szCs w:val="28"/>
        </w:rPr>
        <w:t>–</w:t>
      </w:r>
      <w:r w:rsidRPr="003C2753">
        <w:rPr>
          <w:rFonts w:cs="Times New Roman"/>
          <w:szCs w:val="28"/>
        </w:rPr>
        <w:t xml:space="preserve"> нержавеющая сталь. Срок службы реактора более 25</w:t>
      </w:r>
      <w:r>
        <w:rPr>
          <w:rFonts w:cs="Times New Roman"/>
          <w:szCs w:val="28"/>
        </w:rPr>
        <w:t xml:space="preserve"> </w:t>
      </w:r>
      <w:r w:rsidRPr="003C2753">
        <w:rPr>
          <w:rFonts w:cs="Times New Roman"/>
          <w:szCs w:val="28"/>
        </w:rPr>
        <w:t>-</w:t>
      </w:r>
      <w:r>
        <w:rPr>
          <w:rFonts w:cs="Times New Roman"/>
          <w:szCs w:val="28"/>
        </w:rPr>
        <w:t xml:space="preserve"> </w:t>
      </w:r>
      <w:r w:rsidRPr="003C2753">
        <w:rPr>
          <w:rFonts w:cs="Times New Roman"/>
          <w:szCs w:val="28"/>
        </w:rPr>
        <w:t>30 лет.</w:t>
      </w:r>
    </w:p>
    <w:p w:rsidR="007213BE" w:rsidRDefault="007213BE" w:rsidP="007213BE">
      <w:pPr>
        <w:ind w:firstLine="708"/>
        <w:rPr>
          <w:rFonts w:cs="Times New Roman"/>
          <w:szCs w:val="28"/>
        </w:rPr>
      </w:pPr>
      <w:r w:rsidRPr="004F74AD">
        <w:rPr>
          <w:rFonts w:cs="Times New Roman"/>
          <w:szCs w:val="28"/>
        </w:rPr>
        <w:t xml:space="preserve">Биогаз сохраняется в емкости для хранения газа </w:t>
      </w:r>
      <w:r w:rsidR="00500367">
        <w:rPr>
          <w:rFonts w:cs="Times New Roman"/>
          <w:szCs w:val="28"/>
        </w:rPr>
        <w:t>–</w:t>
      </w:r>
      <w:r w:rsidRPr="004F74AD">
        <w:rPr>
          <w:rFonts w:cs="Times New Roman"/>
          <w:szCs w:val="28"/>
        </w:rPr>
        <w:t xml:space="preserve"> газгольдере. Здесь</w:t>
      </w:r>
      <w:r w:rsidR="00500367">
        <w:rPr>
          <w:rFonts w:cs="Times New Roman"/>
          <w:szCs w:val="28"/>
        </w:rPr>
        <w:t>,</w:t>
      </w:r>
      <w:r w:rsidRPr="004F74AD">
        <w:rPr>
          <w:rFonts w:cs="Times New Roman"/>
          <w:szCs w:val="28"/>
        </w:rPr>
        <w:t xml:space="preserve"> в га</w:t>
      </w:r>
      <w:r w:rsidRPr="004F74AD">
        <w:rPr>
          <w:rFonts w:cs="Times New Roman"/>
          <w:szCs w:val="28"/>
        </w:rPr>
        <w:t>з</w:t>
      </w:r>
      <w:r w:rsidRPr="004F74AD">
        <w:rPr>
          <w:rFonts w:cs="Times New Roman"/>
          <w:szCs w:val="28"/>
        </w:rPr>
        <w:t>гольдере вырав</w:t>
      </w:r>
      <w:r>
        <w:rPr>
          <w:rFonts w:cs="Times New Roman"/>
          <w:szCs w:val="28"/>
        </w:rPr>
        <w:t>ниваются давление и состав газа</w:t>
      </w:r>
      <w:r w:rsidRPr="004F74AD">
        <w:rPr>
          <w:rFonts w:cs="Times New Roman"/>
          <w:szCs w:val="28"/>
        </w:rPr>
        <w:t>. Материал купола стоек к солне</w:t>
      </w:r>
      <w:r w:rsidRPr="004F74AD">
        <w:rPr>
          <w:rFonts w:cs="Times New Roman"/>
          <w:szCs w:val="28"/>
        </w:rPr>
        <w:t>ч</w:t>
      </w:r>
      <w:r w:rsidRPr="004F74AD">
        <w:rPr>
          <w:rFonts w:cs="Times New Roman"/>
          <w:szCs w:val="28"/>
        </w:rPr>
        <w:t>ному свету, осадкам и испарениям в реакторе. Срок службы газгольдера</w:t>
      </w:r>
      <w:r w:rsidR="00500367">
        <w:rPr>
          <w:rFonts w:cs="Times New Roman"/>
          <w:szCs w:val="28"/>
        </w:rPr>
        <w:t xml:space="preserve"> –</w:t>
      </w:r>
      <w:r w:rsidRPr="004F74AD">
        <w:rPr>
          <w:rFonts w:cs="Times New Roman"/>
          <w:szCs w:val="28"/>
        </w:rPr>
        <w:t xml:space="preserve"> 15 лет. Газгольдер герметически накрывает реактор сверху. Над газгольдером накрывается дополнительно тентовое накрытие. В пространство между газгольдером и тентом закачивается воздух для создания давления и теплоизоляции. Запас объема газгол</w:t>
      </w:r>
      <w:r w:rsidRPr="004F74AD">
        <w:rPr>
          <w:rFonts w:cs="Times New Roman"/>
          <w:szCs w:val="28"/>
        </w:rPr>
        <w:t>ь</w:t>
      </w:r>
      <w:r w:rsidRPr="004F74AD">
        <w:rPr>
          <w:rFonts w:cs="Times New Roman"/>
          <w:szCs w:val="28"/>
        </w:rPr>
        <w:t>деров обычно 0,5</w:t>
      </w:r>
      <w:r>
        <w:rPr>
          <w:rFonts w:cs="Times New Roman"/>
          <w:szCs w:val="28"/>
        </w:rPr>
        <w:t xml:space="preserve"> </w:t>
      </w:r>
      <w:r w:rsidRPr="004F74AD">
        <w:rPr>
          <w:rFonts w:cs="Times New Roman"/>
          <w:szCs w:val="28"/>
        </w:rPr>
        <w:t>-</w:t>
      </w:r>
      <w:r>
        <w:rPr>
          <w:rFonts w:cs="Times New Roman"/>
          <w:szCs w:val="28"/>
        </w:rPr>
        <w:t xml:space="preserve"> </w:t>
      </w:r>
      <w:r w:rsidRPr="004F74AD">
        <w:rPr>
          <w:rFonts w:cs="Times New Roman"/>
          <w:szCs w:val="28"/>
        </w:rPr>
        <w:t>1 день.</w:t>
      </w:r>
    </w:p>
    <w:p w:rsidR="007213BE" w:rsidRDefault="007213BE" w:rsidP="007213BE">
      <w:pPr>
        <w:ind w:firstLine="708"/>
        <w:rPr>
          <w:rFonts w:cs="Times New Roman"/>
          <w:szCs w:val="28"/>
        </w:rPr>
      </w:pPr>
      <w:r>
        <w:rPr>
          <w:rFonts w:cs="Times New Roman"/>
          <w:szCs w:val="28"/>
        </w:rPr>
        <w:t xml:space="preserve">В качестве ферментатора применяется биогазовая установка фирмы </w:t>
      </w:r>
      <w:r>
        <w:rPr>
          <w:rFonts w:cs="Times New Roman"/>
          <w:szCs w:val="28"/>
          <w:lang w:val="en-US"/>
        </w:rPr>
        <w:t>Zorg</w:t>
      </w:r>
      <w:r>
        <w:rPr>
          <w:rFonts w:cs="Times New Roman"/>
          <w:szCs w:val="28"/>
        </w:rPr>
        <w:t xml:space="preserve">, </w:t>
      </w:r>
      <w:r w:rsidRPr="009C6781">
        <w:rPr>
          <w:rFonts w:cs="Times New Roman"/>
          <w:szCs w:val="28"/>
        </w:rPr>
        <w:t>[16]</w:t>
      </w:r>
      <w:r>
        <w:rPr>
          <w:rFonts w:cs="Times New Roman"/>
          <w:szCs w:val="28"/>
        </w:rPr>
        <w:t>. Параметры выбранной установки зависят от количества поступающего на станцию субстрата (навоза).</w:t>
      </w:r>
    </w:p>
    <w:p w:rsidR="007213BE" w:rsidRDefault="007213BE" w:rsidP="007213BE">
      <w:pPr>
        <w:ind w:firstLine="708"/>
        <w:rPr>
          <w:rFonts w:cs="Times New Roman"/>
          <w:szCs w:val="28"/>
        </w:rPr>
      </w:pPr>
      <w:r>
        <w:rPr>
          <w:rFonts w:cs="Times New Roman"/>
          <w:szCs w:val="28"/>
        </w:rPr>
        <w:t>Объем поступающего сырья</w:t>
      </w:r>
      <w:r w:rsidRPr="00BF7120">
        <w:rPr>
          <w:rFonts w:cs="Times New Roman"/>
          <w:szCs w:val="28"/>
        </w:rPr>
        <w:t xml:space="preserve"> </w:t>
      </w:r>
      <w:r>
        <w:rPr>
          <w:rFonts w:cs="Times New Roman"/>
          <w:szCs w:val="28"/>
        </w:rPr>
        <w:t>в сутки, т:</w:t>
      </w:r>
    </w:p>
    <w:p w:rsidR="007213BE" w:rsidRDefault="007213BE" w:rsidP="007213BE">
      <w:pPr>
        <w:ind w:firstLine="708"/>
        <w:rPr>
          <w:rFonts w:cs="Times New Roman"/>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14"/>
                <w:lang w:eastAsia="ru-RU"/>
              </w:rPr>
              <w:drawing>
                <wp:inline distT="0" distB="0" distL="0" distR="0">
                  <wp:extent cx="1611630" cy="348615"/>
                  <wp:effectExtent l="0" t="0" r="7620" b="0"/>
                  <wp:docPr id="20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1630" cy="34861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r>
              <w:t>(6.</w:t>
            </w:r>
            <w:r>
              <w:rPr>
                <w:lang w:val="en-US"/>
              </w:rPr>
              <w:t>1</w:t>
            </w:r>
            <w:r>
              <w:t>)</w:t>
            </w:r>
          </w:p>
        </w:tc>
      </w:tr>
    </w:tbl>
    <w:p w:rsidR="007213BE" w:rsidRDefault="007213BE" w:rsidP="007213BE">
      <w:pPr>
        <w:ind w:firstLine="708"/>
        <w:rPr>
          <w:rFonts w:cs="Times New Roman"/>
          <w:szCs w:val="28"/>
        </w:rPr>
      </w:pPr>
    </w:p>
    <w:p w:rsidR="007213BE" w:rsidRPr="00D11B15" w:rsidRDefault="007213BE" w:rsidP="007213BE">
      <w:pPr>
        <w:ind w:firstLine="708"/>
        <w:rPr>
          <w:rFonts w:eastAsiaTheme="minorEastAsia" w:cs="Times New Roman"/>
          <w:szCs w:val="28"/>
        </w:rPr>
      </w:pPr>
      <w:r>
        <w:rPr>
          <w:rFonts w:cs="Times New Roman"/>
          <w:szCs w:val="28"/>
        </w:rPr>
        <w:t xml:space="preserve"> где</w:t>
      </w:r>
      <w:r w:rsidRPr="00D11B15">
        <w:rPr>
          <w:rFonts w:cs="Times New Roman"/>
          <w:szCs w:val="28"/>
        </w:rPr>
        <w:t xml:space="preserve"> </w:t>
      </w:r>
      <w:r w:rsidRPr="00D11B15">
        <w:rPr>
          <w:rFonts w:cs="Times New Roman"/>
          <w:i/>
          <w:szCs w:val="28"/>
          <w:lang w:val="en-US"/>
        </w:rPr>
        <w:t>N</w:t>
      </w:r>
      <w:r w:rsidRPr="00D11B15">
        <w:rPr>
          <w:rFonts w:cs="Times New Roman"/>
          <w:szCs w:val="28"/>
          <w:vertAlign w:val="subscript"/>
        </w:rPr>
        <w:t>Ж</w:t>
      </w:r>
      <w:r>
        <w:rPr>
          <w:rFonts w:eastAsiaTheme="minorEastAsia" w:cs="Times New Roman"/>
          <w:szCs w:val="28"/>
        </w:rPr>
        <w:t xml:space="preserve"> – количество животных, </w:t>
      </w:r>
      <w:r w:rsidRPr="00D11B15">
        <w:rPr>
          <w:rFonts w:cs="Times New Roman"/>
          <w:i/>
          <w:szCs w:val="28"/>
          <w:lang w:val="en-US"/>
        </w:rPr>
        <w:t>N</w:t>
      </w:r>
      <w:r w:rsidRPr="00D11B15">
        <w:rPr>
          <w:rFonts w:cs="Times New Roman"/>
          <w:szCs w:val="28"/>
          <w:vertAlign w:val="subscript"/>
        </w:rPr>
        <w:t>Ж</w:t>
      </w:r>
      <w:r>
        <w:rPr>
          <w:rFonts w:cs="Times New Roman"/>
          <w:szCs w:val="28"/>
        </w:rPr>
        <w:t>=1600;</w:t>
      </w:r>
    </w:p>
    <w:p w:rsidR="007213BE" w:rsidRDefault="00500367" w:rsidP="007213BE">
      <w:pPr>
        <w:rPr>
          <w:rFonts w:eastAsiaTheme="minorEastAsia" w:cs="Times New Roman"/>
          <w:szCs w:val="28"/>
        </w:rPr>
      </w:pPr>
      <w:r w:rsidRPr="00797141">
        <w:rPr>
          <w:rFonts w:eastAsiaTheme="minorEastAsia" w:cs="Times New Roman"/>
          <w:szCs w:val="28"/>
        </w:rPr>
        <w:tab/>
      </w:r>
      <w:r w:rsidR="007213BE" w:rsidRPr="00D11B15">
        <w:rPr>
          <w:rFonts w:eastAsiaTheme="minorEastAsia" w:cs="Times New Roman"/>
          <w:szCs w:val="28"/>
          <w:lang w:val="en-US"/>
        </w:rPr>
        <w:t>m</w:t>
      </w:r>
      <w:r w:rsidR="007213BE" w:rsidRPr="00D11B15">
        <w:rPr>
          <w:rFonts w:eastAsiaTheme="minorEastAsia" w:cs="Times New Roman"/>
          <w:szCs w:val="28"/>
          <w:vertAlign w:val="subscript"/>
        </w:rPr>
        <w:t>уд</w:t>
      </w:r>
      <w:r w:rsidR="007213BE">
        <w:rPr>
          <w:rFonts w:eastAsiaTheme="minorEastAsia" w:cs="Times New Roman"/>
          <w:szCs w:val="28"/>
        </w:rPr>
        <w:t xml:space="preserve"> </w:t>
      </w:r>
      <w:r>
        <w:rPr>
          <w:rFonts w:eastAsiaTheme="minorEastAsia" w:cs="Times New Roman"/>
          <w:szCs w:val="28"/>
        </w:rPr>
        <w:t>–</w:t>
      </w:r>
      <w:r w:rsidR="007213BE">
        <w:rPr>
          <w:rFonts w:eastAsiaTheme="minorEastAsia" w:cs="Times New Roman"/>
          <w:szCs w:val="28"/>
        </w:rPr>
        <w:t xml:space="preserve"> удельный выход экскрементов в сутки, </w:t>
      </w:r>
      <w:r w:rsidR="007213BE" w:rsidRPr="00D11B15">
        <w:rPr>
          <w:rFonts w:eastAsiaTheme="minorEastAsia" w:cs="Times New Roman"/>
          <w:i/>
          <w:szCs w:val="28"/>
          <w:lang w:val="en-US"/>
        </w:rPr>
        <w:t>m</w:t>
      </w:r>
      <w:r w:rsidR="007213BE" w:rsidRPr="00D11B15">
        <w:rPr>
          <w:rFonts w:eastAsiaTheme="minorEastAsia" w:cs="Times New Roman"/>
          <w:i/>
          <w:szCs w:val="28"/>
          <w:vertAlign w:val="subscript"/>
        </w:rPr>
        <w:t>уд</w:t>
      </w:r>
      <w:r w:rsidR="007213BE">
        <w:rPr>
          <w:rFonts w:eastAsiaTheme="minorEastAsia" w:cs="Times New Roman"/>
          <w:szCs w:val="28"/>
        </w:rPr>
        <w:t>=50 кг;</w:t>
      </w:r>
    </w:p>
    <w:p w:rsidR="007213BE" w:rsidRPr="00D11B15" w:rsidRDefault="007213BE" w:rsidP="007213BE">
      <w:pPr>
        <w:rPr>
          <w:rFonts w:eastAsiaTheme="minorEastAsia" w:cs="Times New Roman"/>
          <w:szCs w:val="28"/>
        </w:rPr>
      </w:pPr>
    </w:p>
    <w:tbl>
      <w:tblPr>
        <w:tblW w:w="0" w:type="auto"/>
        <w:tblLook w:val="04A0"/>
      </w:tblPr>
      <w:tblGrid>
        <w:gridCol w:w="2971"/>
        <w:gridCol w:w="3403"/>
        <w:gridCol w:w="3006"/>
        <w:gridCol w:w="1041"/>
      </w:tblGrid>
      <w:tr w:rsidR="007213BE" w:rsidTr="00871C50">
        <w:tc>
          <w:tcPr>
            <w:tcW w:w="2971" w:type="dxa"/>
          </w:tcPr>
          <w:p w:rsidR="007213BE" w:rsidRDefault="007213BE" w:rsidP="00871C50">
            <w:pPr>
              <w:rPr>
                <w:szCs w:val="28"/>
              </w:rPr>
            </w:pPr>
          </w:p>
        </w:tc>
        <w:tc>
          <w:tcPr>
            <w:tcW w:w="3403" w:type="dxa"/>
          </w:tcPr>
          <w:p w:rsidR="007213BE" w:rsidRPr="00AB493B" w:rsidRDefault="00C25488" w:rsidP="00871C50">
            <w:pPr>
              <w:jc w:val="right"/>
              <w:rPr>
                <w:position w:val="-30"/>
              </w:rPr>
            </w:pPr>
            <w:r>
              <w:rPr>
                <w:noProof/>
                <w:position w:val="-14"/>
                <w:lang w:eastAsia="ru-RU"/>
              </w:rPr>
              <w:drawing>
                <wp:inline distT="0" distB="0" distL="0" distR="0">
                  <wp:extent cx="2006600" cy="348615"/>
                  <wp:effectExtent l="0" t="0" r="0" b="0"/>
                  <wp:docPr id="20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6600" cy="348615"/>
                          </a:xfrm>
                          <a:prstGeom prst="rect">
                            <a:avLst/>
                          </a:prstGeom>
                          <a:noFill/>
                          <a:ln>
                            <a:noFill/>
                          </a:ln>
                        </pic:spPr>
                      </pic:pic>
                    </a:graphicData>
                  </a:graphic>
                </wp:inline>
              </w:drawing>
            </w:r>
          </w:p>
        </w:tc>
        <w:tc>
          <w:tcPr>
            <w:tcW w:w="3006" w:type="dxa"/>
          </w:tcPr>
          <w:p w:rsidR="007213BE" w:rsidRDefault="007213BE" w:rsidP="00871C50">
            <w:pPr>
              <w:rPr>
                <w:szCs w:val="28"/>
              </w:rPr>
            </w:pPr>
            <w:r>
              <w:rPr>
                <w:szCs w:val="28"/>
              </w:rPr>
              <w:t>,</w:t>
            </w:r>
          </w:p>
        </w:tc>
        <w:tc>
          <w:tcPr>
            <w:tcW w:w="1041" w:type="dxa"/>
          </w:tcPr>
          <w:p w:rsidR="007213BE" w:rsidRPr="00EF4402" w:rsidRDefault="007213BE" w:rsidP="00871C50">
            <w:pPr>
              <w:jc w:val="right"/>
              <w:rPr>
                <w:szCs w:val="28"/>
              </w:rPr>
            </w:pPr>
          </w:p>
        </w:tc>
      </w:tr>
    </w:tbl>
    <w:p w:rsidR="007213BE" w:rsidRDefault="007213BE" w:rsidP="007213BE">
      <w:pPr>
        <w:ind w:firstLine="708"/>
        <w:rPr>
          <w:rFonts w:cs="Times New Roman"/>
          <w:szCs w:val="28"/>
        </w:rPr>
      </w:pPr>
      <w:r>
        <w:rPr>
          <w:rFonts w:cs="Times New Roman"/>
          <w:szCs w:val="28"/>
        </w:rPr>
        <w:lastRenderedPageBreak/>
        <w:t xml:space="preserve"> Для большой надежности и мобильности в эксплуатации оборудования уст</w:t>
      </w:r>
      <w:r>
        <w:rPr>
          <w:rFonts w:cs="Times New Roman"/>
          <w:szCs w:val="28"/>
        </w:rPr>
        <w:t>а</w:t>
      </w:r>
      <w:r>
        <w:rPr>
          <w:rFonts w:cs="Times New Roman"/>
          <w:szCs w:val="28"/>
        </w:rPr>
        <w:t>навливаем 2 биореактора.</w:t>
      </w:r>
      <w:r w:rsidRPr="00C54032">
        <w:rPr>
          <w:rFonts w:cs="Times New Roman"/>
          <w:szCs w:val="28"/>
        </w:rPr>
        <w:t xml:space="preserve"> </w:t>
      </w:r>
      <w:r>
        <w:rPr>
          <w:rFonts w:cs="Times New Roman"/>
          <w:szCs w:val="28"/>
        </w:rPr>
        <w:t>Данные по ферментатору приведены в таблице 6.1.</w:t>
      </w:r>
    </w:p>
    <w:p w:rsidR="007213BE" w:rsidRDefault="007213BE" w:rsidP="007213BE">
      <w:pPr>
        <w:ind w:firstLine="708"/>
        <w:rPr>
          <w:rFonts w:cs="Times New Roman"/>
          <w:szCs w:val="28"/>
        </w:rPr>
      </w:pPr>
    </w:p>
    <w:p w:rsidR="007213BE" w:rsidRPr="00D74AF2" w:rsidRDefault="007213BE" w:rsidP="007213BE">
      <w:pPr>
        <w:ind w:firstLine="708"/>
        <w:rPr>
          <w:rFonts w:cs="Times New Roman"/>
          <w:sz w:val="24"/>
          <w:szCs w:val="24"/>
        </w:rPr>
      </w:pPr>
      <w:r w:rsidRPr="00D74AF2">
        <w:rPr>
          <w:rFonts w:cs="Times New Roman"/>
          <w:sz w:val="24"/>
          <w:szCs w:val="24"/>
        </w:rPr>
        <w:t xml:space="preserve">Таблица </w:t>
      </w:r>
      <w:r>
        <w:rPr>
          <w:rFonts w:cs="Times New Roman"/>
          <w:sz w:val="24"/>
          <w:szCs w:val="24"/>
        </w:rPr>
        <w:t>6.1</w:t>
      </w:r>
      <w:r w:rsidRPr="00D74AF2">
        <w:rPr>
          <w:rFonts w:cs="Times New Roman"/>
          <w:sz w:val="24"/>
          <w:szCs w:val="24"/>
        </w:rPr>
        <w:t xml:space="preserve"> – Технические характеристики  биогазовой установки </w:t>
      </w:r>
      <w:r w:rsidRPr="00D74AF2">
        <w:rPr>
          <w:rFonts w:cs="Times New Roman"/>
          <w:sz w:val="24"/>
          <w:szCs w:val="24"/>
          <w:lang w:val="en-US"/>
        </w:rPr>
        <w:t>Zorg</w:t>
      </w:r>
    </w:p>
    <w:tbl>
      <w:tblPr>
        <w:tblStyle w:val="af3"/>
        <w:tblW w:w="0" w:type="auto"/>
        <w:tblInd w:w="108" w:type="dxa"/>
        <w:tblLayout w:type="fixed"/>
        <w:tblLook w:val="04A0"/>
      </w:tblPr>
      <w:tblGrid>
        <w:gridCol w:w="2410"/>
        <w:gridCol w:w="1276"/>
        <w:gridCol w:w="1701"/>
        <w:gridCol w:w="1701"/>
        <w:gridCol w:w="1417"/>
        <w:gridCol w:w="1701"/>
      </w:tblGrid>
      <w:tr w:rsidR="007213BE" w:rsidTr="00871C50">
        <w:tc>
          <w:tcPr>
            <w:tcW w:w="2410" w:type="dxa"/>
            <w:tcBorders>
              <w:bottom w:val="single" w:sz="4" w:space="0" w:color="auto"/>
            </w:tcBorders>
            <w:vAlign w:val="center"/>
          </w:tcPr>
          <w:p w:rsidR="007213BE" w:rsidRPr="00E9354D" w:rsidRDefault="007213BE" w:rsidP="00871C50">
            <w:pPr>
              <w:jc w:val="center"/>
              <w:rPr>
                <w:rFonts w:cs="Times New Roman"/>
                <w:sz w:val="24"/>
                <w:szCs w:val="24"/>
              </w:rPr>
            </w:pPr>
            <w:r w:rsidRPr="00E9354D">
              <w:rPr>
                <w:rFonts w:cs="Times New Roman"/>
                <w:sz w:val="24"/>
                <w:szCs w:val="24"/>
              </w:rPr>
              <w:t>Производительность по переработке с</w:t>
            </w:r>
            <w:r w:rsidRPr="00E9354D">
              <w:rPr>
                <w:rFonts w:cs="Times New Roman"/>
                <w:sz w:val="24"/>
                <w:szCs w:val="24"/>
              </w:rPr>
              <w:t>ы</w:t>
            </w:r>
            <w:r w:rsidRPr="00E9354D">
              <w:rPr>
                <w:rFonts w:cs="Times New Roman"/>
                <w:sz w:val="24"/>
                <w:szCs w:val="24"/>
              </w:rPr>
              <w:t>рья, т/сутки</w:t>
            </w:r>
          </w:p>
        </w:tc>
        <w:tc>
          <w:tcPr>
            <w:tcW w:w="1276" w:type="dxa"/>
            <w:tcBorders>
              <w:bottom w:val="single" w:sz="4" w:space="0" w:color="auto"/>
            </w:tcBorders>
            <w:vAlign w:val="center"/>
          </w:tcPr>
          <w:p w:rsidR="007213BE" w:rsidRPr="00E9354D" w:rsidRDefault="007213BE" w:rsidP="00871C50">
            <w:pPr>
              <w:jc w:val="center"/>
              <w:rPr>
                <w:rFonts w:cs="Times New Roman"/>
                <w:sz w:val="24"/>
                <w:szCs w:val="24"/>
              </w:rPr>
            </w:pPr>
            <w:r w:rsidRPr="00E9354D">
              <w:rPr>
                <w:rFonts w:cs="Times New Roman"/>
                <w:sz w:val="24"/>
                <w:szCs w:val="24"/>
              </w:rPr>
              <w:t>Выход биогаза, м</w:t>
            </w:r>
            <w:r w:rsidRPr="00616998">
              <w:rPr>
                <w:rFonts w:cs="Times New Roman"/>
                <w:sz w:val="24"/>
                <w:szCs w:val="24"/>
                <w:vertAlign w:val="superscript"/>
              </w:rPr>
              <w:t>3</w:t>
            </w:r>
            <w:r w:rsidRPr="00E9354D">
              <w:rPr>
                <w:rFonts w:cs="Times New Roman"/>
                <w:sz w:val="24"/>
                <w:szCs w:val="24"/>
              </w:rPr>
              <w:t>/сутки</w:t>
            </w:r>
          </w:p>
        </w:tc>
        <w:tc>
          <w:tcPr>
            <w:tcW w:w="1701" w:type="dxa"/>
            <w:tcBorders>
              <w:bottom w:val="single" w:sz="4" w:space="0" w:color="auto"/>
            </w:tcBorders>
            <w:vAlign w:val="center"/>
          </w:tcPr>
          <w:p w:rsidR="007213BE" w:rsidRPr="00E9354D" w:rsidRDefault="007213BE" w:rsidP="00871C50">
            <w:pPr>
              <w:jc w:val="center"/>
              <w:rPr>
                <w:rFonts w:cs="Times New Roman"/>
                <w:sz w:val="24"/>
                <w:szCs w:val="24"/>
              </w:rPr>
            </w:pPr>
            <w:r w:rsidRPr="00E9354D">
              <w:rPr>
                <w:rFonts w:cs="Times New Roman"/>
                <w:sz w:val="24"/>
                <w:szCs w:val="24"/>
              </w:rPr>
              <w:t>Потребляемая электрическая мощность, кВт</w:t>
            </w:r>
          </w:p>
        </w:tc>
        <w:tc>
          <w:tcPr>
            <w:tcW w:w="1701" w:type="dxa"/>
            <w:tcBorders>
              <w:bottom w:val="single" w:sz="4" w:space="0" w:color="auto"/>
            </w:tcBorders>
            <w:vAlign w:val="center"/>
          </w:tcPr>
          <w:p w:rsidR="007213BE" w:rsidRPr="00E9354D" w:rsidRDefault="007213BE" w:rsidP="00871C50">
            <w:pPr>
              <w:jc w:val="center"/>
              <w:rPr>
                <w:rFonts w:cs="Times New Roman"/>
                <w:sz w:val="24"/>
                <w:szCs w:val="24"/>
              </w:rPr>
            </w:pPr>
            <w:r w:rsidRPr="00E9354D">
              <w:rPr>
                <w:rFonts w:cs="Times New Roman"/>
                <w:sz w:val="24"/>
                <w:szCs w:val="24"/>
              </w:rPr>
              <w:t xml:space="preserve">Потребляемая тепловая мощность (Т=-20 </w:t>
            </w:r>
            <w:r w:rsidRPr="00E9354D">
              <w:rPr>
                <w:rFonts w:cs="Times New Roman"/>
                <w:sz w:val="24"/>
                <w:szCs w:val="24"/>
                <w:vertAlign w:val="superscript"/>
              </w:rPr>
              <w:t>0</w:t>
            </w:r>
            <w:r w:rsidRPr="00E9354D">
              <w:rPr>
                <w:rFonts w:cs="Times New Roman"/>
                <w:sz w:val="24"/>
                <w:szCs w:val="24"/>
              </w:rPr>
              <w:t>С), кВт</w:t>
            </w:r>
          </w:p>
        </w:tc>
        <w:tc>
          <w:tcPr>
            <w:tcW w:w="1417" w:type="dxa"/>
            <w:tcBorders>
              <w:bottom w:val="single" w:sz="4" w:space="0" w:color="auto"/>
            </w:tcBorders>
            <w:vAlign w:val="center"/>
          </w:tcPr>
          <w:p w:rsidR="007213BE" w:rsidRPr="00E9354D" w:rsidRDefault="007213BE" w:rsidP="00871C50">
            <w:pPr>
              <w:jc w:val="center"/>
              <w:rPr>
                <w:rFonts w:cs="Times New Roman"/>
                <w:sz w:val="24"/>
                <w:szCs w:val="24"/>
              </w:rPr>
            </w:pPr>
            <w:r w:rsidRPr="00E9354D">
              <w:rPr>
                <w:rFonts w:cs="Times New Roman"/>
                <w:sz w:val="24"/>
                <w:szCs w:val="24"/>
              </w:rPr>
              <w:t>Выход твердых биоудобре</w:t>
            </w:r>
            <w:r>
              <w:rPr>
                <w:rFonts w:cs="Times New Roman"/>
                <w:sz w:val="24"/>
                <w:szCs w:val="24"/>
              </w:rPr>
              <w:t>-</w:t>
            </w:r>
            <w:r w:rsidRPr="00E9354D">
              <w:rPr>
                <w:rFonts w:cs="Times New Roman"/>
                <w:sz w:val="24"/>
                <w:szCs w:val="24"/>
              </w:rPr>
              <w:t>ний, т/сутки</w:t>
            </w:r>
          </w:p>
        </w:tc>
        <w:tc>
          <w:tcPr>
            <w:tcW w:w="1701" w:type="dxa"/>
            <w:tcBorders>
              <w:bottom w:val="single" w:sz="4" w:space="0" w:color="auto"/>
            </w:tcBorders>
            <w:vAlign w:val="center"/>
          </w:tcPr>
          <w:p w:rsidR="007213BE" w:rsidRPr="00E9354D" w:rsidRDefault="007213BE" w:rsidP="00871C50">
            <w:pPr>
              <w:jc w:val="center"/>
              <w:rPr>
                <w:rFonts w:cs="Times New Roman"/>
                <w:sz w:val="24"/>
                <w:szCs w:val="24"/>
              </w:rPr>
            </w:pPr>
            <w:r w:rsidRPr="00E9354D">
              <w:rPr>
                <w:rFonts w:cs="Times New Roman"/>
                <w:sz w:val="24"/>
                <w:szCs w:val="24"/>
              </w:rPr>
              <w:t>Выход жи</w:t>
            </w:r>
            <w:r w:rsidRPr="00E9354D">
              <w:rPr>
                <w:rFonts w:cs="Times New Roman"/>
                <w:sz w:val="24"/>
                <w:szCs w:val="24"/>
              </w:rPr>
              <w:t>д</w:t>
            </w:r>
            <w:r w:rsidRPr="00E9354D">
              <w:rPr>
                <w:rFonts w:cs="Times New Roman"/>
                <w:sz w:val="24"/>
                <w:szCs w:val="24"/>
              </w:rPr>
              <w:t>ких биоудо</w:t>
            </w:r>
            <w:r w:rsidRPr="00E9354D">
              <w:rPr>
                <w:rFonts w:cs="Times New Roman"/>
                <w:sz w:val="24"/>
                <w:szCs w:val="24"/>
              </w:rPr>
              <w:t>б</w:t>
            </w:r>
            <w:r w:rsidRPr="00E9354D">
              <w:rPr>
                <w:rFonts w:cs="Times New Roman"/>
                <w:sz w:val="24"/>
                <w:szCs w:val="24"/>
              </w:rPr>
              <w:t>рений, т/сутки</w:t>
            </w:r>
          </w:p>
        </w:tc>
      </w:tr>
      <w:tr w:rsidR="007213BE" w:rsidTr="00871C50">
        <w:tc>
          <w:tcPr>
            <w:tcW w:w="2410" w:type="dxa"/>
            <w:tcBorders>
              <w:top w:val="single" w:sz="4" w:space="0" w:color="auto"/>
              <w:left w:val="single" w:sz="4" w:space="0" w:color="auto"/>
              <w:bottom w:val="single" w:sz="4" w:space="0" w:color="auto"/>
              <w:right w:val="single" w:sz="4" w:space="0" w:color="auto"/>
            </w:tcBorders>
            <w:vAlign w:val="center"/>
          </w:tcPr>
          <w:p w:rsidR="007213BE" w:rsidRPr="00E9354D" w:rsidRDefault="007213BE" w:rsidP="00871C50">
            <w:pPr>
              <w:jc w:val="center"/>
              <w:rPr>
                <w:rFonts w:cs="Times New Roman"/>
                <w:sz w:val="24"/>
                <w:szCs w:val="24"/>
              </w:rPr>
            </w:pPr>
            <w:r w:rsidRPr="00E9354D">
              <w:rPr>
                <w:rFonts w:cs="Times New Roman"/>
                <w:sz w:val="24"/>
                <w:szCs w:val="24"/>
              </w:rPr>
              <w:t>40</w:t>
            </w:r>
          </w:p>
        </w:tc>
        <w:tc>
          <w:tcPr>
            <w:tcW w:w="1276" w:type="dxa"/>
            <w:tcBorders>
              <w:top w:val="single" w:sz="4" w:space="0" w:color="auto"/>
              <w:left w:val="single" w:sz="4" w:space="0" w:color="auto"/>
              <w:bottom w:val="single" w:sz="4" w:space="0" w:color="auto"/>
              <w:right w:val="single" w:sz="4" w:space="0" w:color="auto"/>
            </w:tcBorders>
            <w:vAlign w:val="center"/>
          </w:tcPr>
          <w:p w:rsidR="007213BE" w:rsidRPr="00E9354D" w:rsidRDefault="007213BE" w:rsidP="00871C50">
            <w:pPr>
              <w:jc w:val="center"/>
              <w:rPr>
                <w:rFonts w:cs="Times New Roman"/>
                <w:sz w:val="24"/>
                <w:szCs w:val="24"/>
              </w:rPr>
            </w:pPr>
            <w:r w:rsidRPr="00E9354D">
              <w:rPr>
                <w:rFonts w:cs="Times New Roman"/>
                <w:sz w:val="24"/>
                <w:szCs w:val="24"/>
              </w:rPr>
              <w:t>2400</w:t>
            </w:r>
          </w:p>
        </w:tc>
        <w:tc>
          <w:tcPr>
            <w:tcW w:w="1701" w:type="dxa"/>
            <w:tcBorders>
              <w:top w:val="single" w:sz="4" w:space="0" w:color="auto"/>
              <w:left w:val="single" w:sz="4" w:space="0" w:color="auto"/>
              <w:bottom w:val="single" w:sz="4" w:space="0" w:color="auto"/>
              <w:right w:val="single" w:sz="4" w:space="0" w:color="auto"/>
            </w:tcBorders>
            <w:vAlign w:val="center"/>
          </w:tcPr>
          <w:p w:rsidR="007213BE" w:rsidRPr="00E9354D" w:rsidRDefault="007213BE" w:rsidP="00871C50">
            <w:pPr>
              <w:jc w:val="center"/>
              <w:rPr>
                <w:rFonts w:cs="Times New Roman"/>
                <w:sz w:val="24"/>
                <w:szCs w:val="24"/>
              </w:rPr>
            </w:pPr>
            <w:r>
              <w:rPr>
                <w:rFonts w:cs="Times New Roman"/>
                <w:sz w:val="24"/>
                <w:szCs w:val="24"/>
              </w:rPr>
              <w:t>22,5</w:t>
            </w:r>
          </w:p>
        </w:tc>
        <w:tc>
          <w:tcPr>
            <w:tcW w:w="1701" w:type="dxa"/>
            <w:tcBorders>
              <w:top w:val="single" w:sz="4" w:space="0" w:color="auto"/>
              <w:left w:val="single" w:sz="4" w:space="0" w:color="auto"/>
              <w:bottom w:val="single" w:sz="4" w:space="0" w:color="auto"/>
              <w:right w:val="single" w:sz="4" w:space="0" w:color="auto"/>
            </w:tcBorders>
            <w:vAlign w:val="center"/>
          </w:tcPr>
          <w:p w:rsidR="007213BE" w:rsidRPr="00E9354D" w:rsidRDefault="007213BE" w:rsidP="00871C50">
            <w:pPr>
              <w:jc w:val="center"/>
              <w:rPr>
                <w:rFonts w:cs="Times New Roman"/>
                <w:sz w:val="24"/>
                <w:szCs w:val="24"/>
              </w:rPr>
            </w:pPr>
            <w:r w:rsidRPr="00E9354D">
              <w:rPr>
                <w:rFonts w:cs="Times New Roman"/>
                <w:sz w:val="24"/>
                <w:szCs w:val="24"/>
              </w:rPr>
              <w:t>70</w:t>
            </w:r>
          </w:p>
        </w:tc>
        <w:tc>
          <w:tcPr>
            <w:tcW w:w="1417" w:type="dxa"/>
            <w:tcBorders>
              <w:top w:val="single" w:sz="4" w:space="0" w:color="auto"/>
              <w:left w:val="single" w:sz="4" w:space="0" w:color="auto"/>
              <w:bottom w:val="single" w:sz="4" w:space="0" w:color="auto"/>
              <w:right w:val="single" w:sz="4" w:space="0" w:color="auto"/>
            </w:tcBorders>
            <w:vAlign w:val="center"/>
          </w:tcPr>
          <w:p w:rsidR="007213BE" w:rsidRPr="00E9354D" w:rsidRDefault="007213BE" w:rsidP="00871C50">
            <w:pPr>
              <w:jc w:val="center"/>
              <w:rPr>
                <w:rFonts w:cs="Times New Roman"/>
                <w:sz w:val="24"/>
                <w:szCs w:val="24"/>
              </w:rPr>
            </w:pPr>
            <w:r w:rsidRPr="00E9354D">
              <w:rPr>
                <w:rFonts w:cs="Times New Roman"/>
                <w:sz w:val="24"/>
                <w:szCs w:val="24"/>
              </w:rPr>
              <w:t>11,2</w:t>
            </w:r>
          </w:p>
        </w:tc>
        <w:tc>
          <w:tcPr>
            <w:tcW w:w="1701" w:type="dxa"/>
            <w:tcBorders>
              <w:top w:val="single" w:sz="4" w:space="0" w:color="auto"/>
              <w:left w:val="single" w:sz="4" w:space="0" w:color="auto"/>
              <w:bottom w:val="single" w:sz="4" w:space="0" w:color="auto"/>
              <w:right w:val="single" w:sz="4" w:space="0" w:color="auto"/>
            </w:tcBorders>
            <w:vAlign w:val="center"/>
          </w:tcPr>
          <w:p w:rsidR="007213BE" w:rsidRPr="00E9354D" w:rsidRDefault="007213BE" w:rsidP="00871C50">
            <w:pPr>
              <w:jc w:val="center"/>
              <w:rPr>
                <w:rFonts w:cs="Times New Roman"/>
                <w:sz w:val="24"/>
                <w:szCs w:val="24"/>
              </w:rPr>
            </w:pPr>
            <w:r w:rsidRPr="00E9354D">
              <w:rPr>
                <w:rFonts w:cs="Times New Roman"/>
                <w:sz w:val="24"/>
                <w:szCs w:val="24"/>
              </w:rPr>
              <w:t>16</w:t>
            </w:r>
          </w:p>
        </w:tc>
      </w:tr>
    </w:tbl>
    <w:p w:rsidR="007213BE" w:rsidRDefault="007213BE" w:rsidP="007213BE">
      <w:pPr>
        <w:ind w:firstLine="708"/>
        <w:rPr>
          <w:rFonts w:cs="Times New Roman"/>
          <w:szCs w:val="28"/>
        </w:rPr>
      </w:pPr>
    </w:p>
    <w:p w:rsidR="007213BE" w:rsidRDefault="007213BE" w:rsidP="007213BE">
      <w:pPr>
        <w:ind w:firstLine="708"/>
        <w:rPr>
          <w:rFonts w:cs="Times New Roman"/>
          <w:szCs w:val="28"/>
        </w:rPr>
      </w:pPr>
      <w:r>
        <w:rPr>
          <w:rFonts w:cs="Times New Roman"/>
          <w:szCs w:val="28"/>
        </w:rPr>
        <w:t>Габариты ферментатора: высота 3 м, диаметр 24 м.</w:t>
      </w:r>
    </w:p>
    <w:p w:rsidR="007213BE" w:rsidRDefault="007213BE" w:rsidP="007213BE">
      <w:pPr>
        <w:ind w:firstLine="708"/>
        <w:rPr>
          <w:rFonts w:cs="Times New Roman"/>
          <w:szCs w:val="28"/>
        </w:rPr>
      </w:pPr>
      <w:r>
        <w:rPr>
          <w:rFonts w:cs="Times New Roman"/>
          <w:szCs w:val="28"/>
        </w:rPr>
        <w:t>Вместе с биогазовой установкой в комплекте поставляется:</w:t>
      </w:r>
    </w:p>
    <w:p w:rsidR="007213BE" w:rsidRPr="00AB694E" w:rsidRDefault="007213BE" w:rsidP="0003582D">
      <w:pPr>
        <w:pStyle w:val="af8"/>
        <w:numPr>
          <w:ilvl w:val="0"/>
          <w:numId w:val="18"/>
        </w:numPr>
        <w:ind w:left="0" w:firstLine="709"/>
        <w:rPr>
          <w:sz w:val="28"/>
          <w:szCs w:val="28"/>
        </w:rPr>
      </w:pPr>
      <w:r w:rsidRPr="00AB694E">
        <w:rPr>
          <w:sz w:val="28"/>
          <w:szCs w:val="28"/>
        </w:rPr>
        <w:t xml:space="preserve">газгольдер ZORG™  – это </w:t>
      </w:r>
      <w:r w:rsidR="00D37086">
        <w:rPr>
          <w:sz w:val="28"/>
          <w:szCs w:val="28"/>
        </w:rPr>
        <w:t>трёх</w:t>
      </w:r>
      <w:r w:rsidRPr="00AB694E">
        <w:rPr>
          <w:sz w:val="28"/>
          <w:szCs w:val="28"/>
        </w:rPr>
        <w:t>слойная конструкция, из специальных PVC, PE ткани и EPDM, высота газгольдера 1 м;</w:t>
      </w:r>
    </w:p>
    <w:p w:rsidR="007213BE" w:rsidRPr="00AB694E" w:rsidRDefault="007213BE" w:rsidP="0003582D">
      <w:pPr>
        <w:pStyle w:val="af8"/>
        <w:numPr>
          <w:ilvl w:val="0"/>
          <w:numId w:val="18"/>
        </w:numPr>
        <w:ind w:left="0" w:firstLine="709"/>
        <w:rPr>
          <w:sz w:val="28"/>
          <w:szCs w:val="28"/>
        </w:rPr>
      </w:pPr>
      <w:r w:rsidRPr="00AB694E">
        <w:rPr>
          <w:sz w:val="28"/>
          <w:szCs w:val="28"/>
        </w:rPr>
        <w:t>2 горизонтальные лопастные мешалки МГ – 05 (таблица 6.2);</w:t>
      </w:r>
    </w:p>
    <w:p w:rsidR="007213BE" w:rsidRPr="00AB694E" w:rsidRDefault="007213BE" w:rsidP="0003582D">
      <w:pPr>
        <w:pStyle w:val="af8"/>
        <w:numPr>
          <w:ilvl w:val="0"/>
          <w:numId w:val="18"/>
        </w:numPr>
        <w:ind w:left="0" w:firstLine="709"/>
        <w:rPr>
          <w:sz w:val="28"/>
          <w:szCs w:val="28"/>
        </w:rPr>
      </w:pPr>
      <w:r w:rsidRPr="00AB694E">
        <w:rPr>
          <w:sz w:val="28"/>
          <w:szCs w:val="28"/>
        </w:rPr>
        <w:t>воздуходувка мощностью 0,5 кВт;</w:t>
      </w:r>
    </w:p>
    <w:p w:rsidR="007213BE" w:rsidRPr="00AB694E" w:rsidRDefault="007213BE" w:rsidP="0003582D">
      <w:pPr>
        <w:pStyle w:val="af8"/>
        <w:numPr>
          <w:ilvl w:val="0"/>
          <w:numId w:val="18"/>
        </w:numPr>
        <w:ind w:left="0" w:firstLine="709"/>
        <w:rPr>
          <w:sz w:val="28"/>
          <w:szCs w:val="28"/>
        </w:rPr>
      </w:pPr>
      <w:r w:rsidRPr="00AB694E">
        <w:rPr>
          <w:sz w:val="28"/>
          <w:szCs w:val="28"/>
        </w:rPr>
        <w:t xml:space="preserve">факельные горелки и аварийные клапана сброса биогаза.  </w:t>
      </w:r>
    </w:p>
    <w:p w:rsidR="007213BE" w:rsidRDefault="007213BE" w:rsidP="007213BE">
      <w:pPr>
        <w:jc w:val="center"/>
        <w:rPr>
          <w:szCs w:val="28"/>
        </w:rPr>
      </w:pPr>
    </w:p>
    <w:p w:rsidR="007213BE" w:rsidRPr="00D1117D" w:rsidRDefault="007213BE" w:rsidP="007213BE">
      <w:pPr>
        <w:ind w:firstLine="708"/>
        <w:rPr>
          <w:sz w:val="24"/>
          <w:szCs w:val="24"/>
        </w:rPr>
      </w:pPr>
      <w:r w:rsidRPr="00D1117D">
        <w:rPr>
          <w:sz w:val="24"/>
          <w:szCs w:val="24"/>
        </w:rPr>
        <w:t>Таблица 6.2 – Технические характеристики мешалки субстрата</w:t>
      </w:r>
    </w:p>
    <w:tbl>
      <w:tblPr>
        <w:tblStyle w:val="af3"/>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6"/>
        <w:gridCol w:w="4111"/>
        <w:gridCol w:w="4819"/>
      </w:tblGrid>
      <w:tr w:rsidR="007213BE" w:rsidRPr="00D1117D" w:rsidTr="00871C50">
        <w:tc>
          <w:tcPr>
            <w:tcW w:w="1276" w:type="dxa"/>
            <w:vAlign w:val="center"/>
          </w:tcPr>
          <w:p w:rsidR="007213BE" w:rsidRPr="00D1117D" w:rsidRDefault="007213BE" w:rsidP="00871C50">
            <w:pPr>
              <w:jc w:val="center"/>
              <w:rPr>
                <w:sz w:val="24"/>
                <w:szCs w:val="24"/>
              </w:rPr>
            </w:pPr>
            <w:r w:rsidRPr="00D1117D">
              <w:rPr>
                <w:sz w:val="24"/>
                <w:szCs w:val="24"/>
              </w:rPr>
              <w:t>Марка</w:t>
            </w:r>
          </w:p>
        </w:tc>
        <w:tc>
          <w:tcPr>
            <w:tcW w:w="4111" w:type="dxa"/>
            <w:vAlign w:val="center"/>
          </w:tcPr>
          <w:p w:rsidR="007213BE" w:rsidRPr="00D1117D" w:rsidRDefault="007213BE" w:rsidP="00871C50">
            <w:pPr>
              <w:jc w:val="center"/>
              <w:rPr>
                <w:sz w:val="24"/>
                <w:szCs w:val="24"/>
              </w:rPr>
            </w:pPr>
            <w:r w:rsidRPr="00D1117D">
              <w:rPr>
                <w:sz w:val="24"/>
                <w:szCs w:val="24"/>
              </w:rPr>
              <w:t>Частота вращения, об/мин</w:t>
            </w:r>
          </w:p>
        </w:tc>
        <w:tc>
          <w:tcPr>
            <w:tcW w:w="4819" w:type="dxa"/>
            <w:vAlign w:val="center"/>
          </w:tcPr>
          <w:p w:rsidR="007213BE" w:rsidRPr="00D1117D" w:rsidRDefault="007213BE" w:rsidP="00871C50">
            <w:pPr>
              <w:jc w:val="center"/>
              <w:rPr>
                <w:sz w:val="24"/>
                <w:szCs w:val="24"/>
              </w:rPr>
            </w:pPr>
            <w:r w:rsidRPr="00D1117D">
              <w:rPr>
                <w:sz w:val="24"/>
                <w:szCs w:val="24"/>
              </w:rPr>
              <w:t>Мощность электродвигателя, кВт</w:t>
            </w:r>
          </w:p>
        </w:tc>
      </w:tr>
      <w:tr w:rsidR="007213BE" w:rsidRPr="00D1117D" w:rsidTr="00871C50">
        <w:tc>
          <w:tcPr>
            <w:tcW w:w="1276" w:type="dxa"/>
            <w:vAlign w:val="center"/>
          </w:tcPr>
          <w:p w:rsidR="007213BE" w:rsidRPr="00D1117D" w:rsidRDefault="007213BE" w:rsidP="00871C50">
            <w:pPr>
              <w:jc w:val="center"/>
              <w:rPr>
                <w:sz w:val="24"/>
                <w:szCs w:val="24"/>
              </w:rPr>
            </w:pPr>
            <w:r w:rsidRPr="00D1117D">
              <w:rPr>
                <w:sz w:val="24"/>
                <w:szCs w:val="24"/>
              </w:rPr>
              <w:t>МГ-05</w:t>
            </w:r>
          </w:p>
        </w:tc>
        <w:tc>
          <w:tcPr>
            <w:tcW w:w="4111" w:type="dxa"/>
            <w:vAlign w:val="center"/>
          </w:tcPr>
          <w:p w:rsidR="007213BE" w:rsidRPr="00D1117D" w:rsidRDefault="007213BE" w:rsidP="00871C50">
            <w:pPr>
              <w:jc w:val="center"/>
              <w:rPr>
                <w:sz w:val="24"/>
                <w:szCs w:val="24"/>
              </w:rPr>
            </w:pPr>
            <w:r w:rsidRPr="00D1117D">
              <w:rPr>
                <w:sz w:val="24"/>
                <w:szCs w:val="24"/>
              </w:rPr>
              <w:t>11</w:t>
            </w:r>
          </w:p>
        </w:tc>
        <w:tc>
          <w:tcPr>
            <w:tcW w:w="4819" w:type="dxa"/>
            <w:vAlign w:val="center"/>
          </w:tcPr>
          <w:p w:rsidR="007213BE" w:rsidRPr="00D1117D" w:rsidRDefault="007213BE" w:rsidP="00871C50">
            <w:pPr>
              <w:jc w:val="center"/>
              <w:rPr>
                <w:sz w:val="24"/>
                <w:szCs w:val="24"/>
              </w:rPr>
            </w:pPr>
            <w:r w:rsidRPr="00D1117D">
              <w:rPr>
                <w:sz w:val="24"/>
                <w:szCs w:val="24"/>
              </w:rPr>
              <w:t>11</w:t>
            </w:r>
          </w:p>
        </w:tc>
      </w:tr>
    </w:tbl>
    <w:p w:rsidR="007213BE" w:rsidRDefault="007213BE" w:rsidP="007213BE">
      <w:pPr>
        <w:rPr>
          <w:szCs w:val="28"/>
        </w:rPr>
      </w:pPr>
    </w:p>
    <w:p w:rsidR="007213BE" w:rsidRDefault="007213BE" w:rsidP="007213BE">
      <w:pPr>
        <w:ind w:firstLine="708"/>
        <w:rPr>
          <w:szCs w:val="28"/>
        </w:rPr>
      </w:pPr>
      <w:r>
        <w:rPr>
          <w:szCs w:val="28"/>
        </w:rPr>
        <w:t>Часовой выход биогаза определяется по формуле:</w:t>
      </w:r>
    </w:p>
    <w:p w:rsidR="007213BE" w:rsidRDefault="007213BE" w:rsidP="007213BE">
      <w:pPr>
        <w:ind w:firstLine="708"/>
        <w:rPr>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24"/>
                <w:lang w:eastAsia="ru-RU"/>
              </w:rPr>
              <w:drawing>
                <wp:inline distT="0" distB="0" distL="0" distR="0">
                  <wp:extent cx="775970" cy="539115"/>
                  <wp:effectExtent l="0" t="0" r="0" b="0"/>
                  <wp:docPr id="20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5970" cy="53911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r>
              <w:t>(6.2)</w:t>
            </w:r>
          </w:p>
        </w:tc>
      </w:tr>
    </w:tbl>
    <w:p w:rsidR="007213BE" w:rsidRDefault="007213BE" w:rsidP="007213BE">
      <w:pPr>
        <w:rPr>
          <w:szCs w:val="28"/>
        </w:rPr>
      </w:pPr>
    </w:p>
    <w:p w:rsidR="007213BE" w:rsidRDefault="007213BE" w:rsidP="007213BE">
      <w:pPr>
        <w:rPr>
          <w:szCs w:val="28"/>
        </w:rPr>
      </w:pPr>
      <w:r>
        <w:rPr>
          <w:szCs w:val="28"/>
        </w:rPr>
        <w:t xml:space="preserve">где </w:t>
      </w:r>
      <w:r w:rsidRPr="00D74AF2">
        <w:rPr>
          <w:i/>
          <w:szCs w:val="28"/>
          <w:lang w:val="en-US"/>
        </w:rPr>
        <w:t>n</w:t>
      </w:r>
      <w:r w:rsidRPr="00F406F2">
        <w:rPr>
          <w:szCs w:val="28"/>
        </w:rPr>
        <w:t xml:space="preserve"> – </w:t>
      </w:r>
      <w:r>
        <w:rPr>
          <w:szCs w:val="28"/>
        </w:rPr>
        <w:t xml:space="preserve">число ферментаторов на станции, </w:t>
      </w:r>
      <w:r w:rsidRPr="00D74AF2">
        <w:rPr>
          <w:i/>
          <w:szCs w:val="28"/>
          <w:lang w:val="en-US"/>
        </w:rPr>
        <w:t>n</w:t>
      </w:r>
      <w:r>
        <w:rPr>
          <w:szCs w:val="28"/>
        </w:rPr>
        <w:t xml:space="preserve"> = 2;</w:t>
      </w:r>
    </w:p>
    <w:p w:rsidR="007213BE" w:rsidRDefault="007213BE" w:rsidP="007213BE">
      <w:pPr>
        <w:rPr>
          <w:rFonts w:eastAsiaTheme="minorEastAsia"/>
          <w:szCs w:val="28"/>
        </w:rPr>
      </w:pPr>
      <w:r>
        <w:rPr>
          <w:rFonts w:eastAsiaTheme="minorEastAsia"/>
          <w:szCs w:val="28"/>
        </w:rPr>
        <w:t xml:space="preserve">      </w:t>
      </w:r>
      <w:r w:rsidRPr="00D11B15">
        <w:rPr>
          <w:rFonts w:eastAsiaTheme="minorEastAsia"/>
          <w:i/>
          <w:szCs w:val="28"/>
          <w:lang w:val="en-US"/>
        </w:rPr>
        <w:t>V</w:t>
      </w:r>
      <w:r w:rsidRPr="00D11B15">
        <w:rPr>
          <w:rFonts w:eastAsiaTheme="minorEastAsia"/>
          <w:szCs w:val="28"/>
          <w:vertAlign w:val="subscript"/>
        </w:rPr>
        <w:t>Ф</w:t>
      </w:r>
      <w:r>
        <w:rPr>
          <w:rFonts w:eastAsiaTheme="minorEastAsia"/>
          <w:szCs w:val="28"/>
        </w:rPr>
        <w:t xml:space="preserve"> </w:t>
      </w:r>
      <w:r w:rsidR="00500367">
        <w:rPr>
          <w:rFonts w:eastAsiaTheme="minorEastAsia"/>
          <w:szCs w:val="28"/>
        </w:rPr>
        <w:t>–</w:t>
      </w:r>
      <w:r>
        <w:rPr>
          <w:rFonts w:eastAsiaTheme="minorEastAsia"/>
          <w:szCs w:val="28"/>
        </w:rPr>
        <w:t xml:space="preserve"> производительность одного ферментатора (данные таблицы 6.1);</w:t>
      </w:r>
    </w:p>
    <w:p w:rsidR="007213BE" w:rsidRDefault="007213BE" w:rsidP="007213BE">
      <w:pPr>
        <w:rPr>
          <w:rFonts w:eastAsiaTheme="minorEastAsia"/>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24"/>
                <w:lang w:eastAsia="ru-RU"/>
              </w:rPr>
              <w:drawing>
                <wp:inline distT="0" distB="0" distL="0" distR="0">
                  <wp:extent cx="1480185" cy="539115"/>
                  <wp:effectExtent l="0" t="0" r="5715" b="0"/>
                  <wp:docPr id="20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0185" cy="53911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p>
        </w:tc>
      </w:tr>
    </w:tbl>
    <w:p w:rsidR="007213BE" w:rsidRDefault="007213BE" w:rsidP="007213BE">
      <w:pPr>
        <w:rPr>
          <w:rFonts w:eastAsiaTheme="minorEastAsia"/>
          <w:szCs w:val="28"/>
        </w:rPr>
      </w:pPr>
    </w:p>
    <w:p w:rsidR="007213BE" w:rsidRDefault="007213BE" w:rsidP="007213BE">
      <w:pPr>
        <w:pStyle w:val="20"/>
      </w:pPr>
      <w:bookmarkStart w:id="398" w:name="_Toc351801056"/>
      <w:bookmarkStart w:id="399" w:name="_Toc351801133"/>
      <w:bookmarkStart w:id="400" w:name="_Toc351801228"/>
      <w:bookmarkStart w:id="401" w:name="_Toc356989095"/>
      <w:r>
        <w:t>6.3.3 Выбор биогазового двигателя (когенератора)</w:t>
      </w:r>
      <w:bookmarkEnd w:id="398"/>
      <w:bookmarkEnd w:id="399"/>
      <w:bookmarkEnd w:id="400"/>
      <w:bookmarkEnd w:id="401"/>
    </w:p>
    <w:p w:rsidR="007213BE" w:rsidRDefault="007213BE" w:rsidP="007213BE">
      <w:pPr>
        <w:jc w:val="center"/>
        <w:rPr>
          <w:szCs w:val="28"/>
        </w:rPr>
      </w:pPr>
    </w:p>
    <w:p w:rsidR="007213BE" w:rsidRDefault="007213BE" w:rsidP="007213BE">
      <w:pPr>
        <w:ind w:firstLine="708"/>
        <w:rPr>
          <w:szCs w:val="28"/>
        </w:rPr>
      </w:pPr>
      <w:r>
        <w:rPr>
          <w:szCs w:val="28"/>
        </w:rPr>
        <w:t>Существую</w:t>
      </w:r>
      <w:r w:rsidRPr="00FD59A3">
        <w:rPr>
          <w:szCs w:val="28"/>
        </w:rPr>
        <w:t>щие</w:t>
      </w:r>
      <w:r>
        <w:rPr>
          <w:szCs w:val="28"/>
        </w:rPr>
        <w:t xml:space="preserve"> биогазовые электроустановки классифицируются на газоту</w:t>
      </w:r>
      <w:r>
        <w:rPr>
          <w:szCs w:val="28"/>
        </w:rPr>
        <w:t>р</w:t>
      </w:r>
      <w:r>
        <w:rPr>
          <w:szCs w:val="28"/>
        </w:rPr>
        <w:t>бинные (микротурбинные) установки (ГТУ) и газопоршневые двигатели (ГПУ). При выборе оборудования для станции соблюдались следующие ограничения:</w:t>
      </w:r>
    </w:p>
    <w:p w:rsidR="007213BE" w:rsidRDefault="007213BE" w:rsidP="0003582D">
      <w:pPr>
        <w:pStyle w:val="af8"/>
        <w:numPr>
          <w:ilvl w:val="0"/>
          <w:numId w:val="14"/>
        </w:numPr>
        <w:spacing w:after="200"/>
        <w:jc w:val="both"/>
        <w:rPr>
          <w:sz w:val="28"/>
          <w:szCs w:val="28"/>
        </w:rPr>
      </w:pPr>
      <w:r>
        <w:rPr>
          <w:sz w:val="28"/>
          <w:szCs w:val="28"/>
        </w:rPr>
        <w:t>Потребление биогаза всеми электроустановками на станции не долж</w:t>
      </w:r>
      <w:r w:rsidR="00500367">
        <w:rPr>
          <w:sz w:val="28"/>
          <w:szCs w:val="28"/>
        </w:rPr>
        <w:t>но</w:t>
      </w:r>
      <w:r>
        <w:rPr>
          <w:sz w:val="28"/>
          <w:szCs w:val="28"/>
        </w:rPr>
        <w:t xml:space="preserve"> превышать часового выхода биогаза по формуле (2);</w:t>
      </w:r>
    </w:p>
    <w:p w:rsidR="007213BE" w:rsidRDefault="007213BE" w:rsidP="0003582D">
      <w:pPr>
        <w:pStyle w:val="af8"/>
        <w:numPr>
          <w:ilvl w:val="0"/>
          <w:numId w:val="14"/>
        </w:numPr>
        <w:spacing w:after="200"/>
        <w:jc w:val="both"/>
        <w:rPr>
          <w:sz w:val="28"/>
          <w:szCs w:val="28"/>
        </w:rPr>
      </w:pPr>
      <w:r>
        <w:rPr>
          <w:sz w:val="28"/>
          <w:szCs w:val="28"/>
        </w:rPr>
        <w:t>Наличие когенерации (выход тепловой энергии);</w:t>
      </w:r>
    </w:p>
    <w:p w:rsidR="007213BE" w:rsidRDefault="007213BE" w:rsidP="0003582D">
      <w:pPr>
        <w:pStyle w:val="af8"/>
        <w:numPr>
          <w:ilvl w:val="0"/>
          <w:numId w:val="14"/>
        </w:numPr>
        <w:spacing w:after="200"/>
        <w:jc w:val="both"/>
        <w:rPr>
          <w:sz w:val="28"/>
          <w:szCs w:val="28"/>
        </w:rPr>
      </w:pPr>
      <w:r>
        <w:rPr>
          <w:sz w:val="28"/>
          <w:szCs w:val="28"/>
        </w:rPr>
        <w:t>Ограничение единичной мощности электроустановки до 400 кВт (большая мощность приведет к увеличенной потребности в биогазе).</w:t>
      </w:r>
    </w:p>
    <w:p w:rsidR="007213BE" w:rsidRDefault="007213BE" w:rsidP="007213BE">
      <w:pPr>
        <w:ind w:firstLine="708"/>
        <w:rPr>
          <w:szCs w:val="28"/>
        </w:rPr>
      </w:pPr>
      <w:r>
        <w:rPr>
          <w:szCs w:val="28"/>
        </w:rPr>
        <w:lastRenderedPageBreak/>
        <w:t>Рассмотр</w:t>
      </w:r>
      <w:r w:rsidRPr="00FF78D8">
        <w:rPr>
          <w:szCs w:val="28"/>
        </w:rPr>
        <w:t>ены</w:t>
      </w:r>
      <w:r>
        <w:rPr>
          <w:szCs w:val="28"/>
        </w:rPr>
        <w:t xml:space="preserve"> 4 электроустановки: 2 микротурбинные (фирмы </w:t>
      </w:r>
      <w:r>
        <w:rPr>
          <w:szCs w:val="28"/>
          <w:lang w:val="en-US"/>
        </w:rPr>
        <w:t>Capstone</w:t>
      </w:r>
      <w:r>
        <w:rPr>
          <w:szCs w:val="28"/>
        </w:rPr>
        <w:t>,</w:t>
      </w:r>
      <w:r w:rsidRPr="009C6781">
        <w:rPr>
          <w:szCs w:val="28"/>
        </w:rPr>
        <w:t xml:space="preserve"> [20]</w:t>
      </w:r>
      <w:r w:rsidRPr="00392C12">
        <w:rPr>
          <w:szCs w:val="28"/>
        </w:rPr>
        <w:t xml:space="preserve"> </w:t>
      </w:r>
      <w:r>
        <w:rPr>
          <w:szCs w:val="28"/>
        </w:rPr>
        <w:t xml:space="preserve">и </w:t>
      </w:r>
      <w:r>
        <w:rPr>
          <w:szCs w:val="28"/>
          <w:lang w:val="en-US"/>
        </w:rPr>
        <w:t>Ingersoll</w:t>
      </w:r>
      <w:r w:rsidRPr="00392C12">
        <w:rPr>
          <w:szCs w:val="28"/>
        </w:rPr>
        <w:t xml:space="preserve"> </w:t>
      </w:r>
      <w:r>
        <w:rPr>
          <w:szCs w:val="28"/>
          <w:lang w:val="en-US"/>
        </w:rPr>
        <w:t>Rand</w:t>
      </w:r>
      <w:r w:rsidRPr="009C6781">
        <w:rPr>
          <w:szCs w:val="28"/>
        </w:rPr>
        <w:t>, [21]</w:t>
      </w:r>
      <w:r>
        <w:rPr>
          <w:szCs w:val="28"/>
        </w:rPr>
        <w:t>)</w:t>
      </w:r>
      <w:r w:rsidRPr="00392C12">
        <w:rPr>
          <w:szCs w:val="28"/>
        </w:rPr>
        <w:t xml:space="preserve"> </w:t>
      </w:r>
      <w:r>
        <w:rPr>
          <w:szCs w:val="28"/>
        </w:rPr>
        <w:t xml:space="preserve">и 2 газопоршневые (фирмы </w:t>
      </w:r>
      <w:r>
        <w:rPr>
          <w:szCs w:val="28"/>
          <w:lang w:val="en-US"/>
        </w:rPr>
        <w:t>Jenbacher</w:t>
      </w:r>
      <w:r>
        <w:rPr>
          <w:szCs w:val="28"/>
        </w:rPr>
        <w:t xml:space="preserve">, </w:t>
      </w:r>
      <w:r w:rsidRPr="009C6781">
        <w:rPr>
          <w:szCs w:val="28"/>
        </w:rPr>
        <w:t>[22]</w:t>
      </w:r>
      <w:r w:rsidRPr="00392C12">
        <w:rPr>
          <w:szCs w:val="28"/>
        </w:rPr>
        <w:t xml:space="preserve"> </w:t>
      </w:r>
      <w:r>
        <w:rPr>
          <w:szCs w:val="28"/>
        </w:rPr>
        <w:t xml:space="preserve">и </w:t>
      </w:r>
      <w:r>
        <w:rPr>
          <w:szCs w:val="28"/>
          <w:lang w:val="en-US"/>
        </w:rPr>
        <w:t>Cummins</w:t>
      </w:r>
      <w:r w:rsidRPr="009C6781">
        <w:rPr>
          <w:szCs w:val="28"/>
        </w:rPr>
        <w:t>, [21]</w:t>
      </w:r>
      <w:r>
        <w:rPr>
          <w:szCs w:val="28"/>
        </w:rPr>
        <w:t>). Х</w:t>
      </w:r>
      <w:r>
        <w:rPr>
          <w:szCs w:val="28"/>
        </w:rPr>
        <w:t>а</w:t>
      </w:r>
      <w:r>
        <w:rPr>
          <w:szCs w:val="28"/>
        </w:rPr>
        <w:t>рактеристики энергоустановок приведены в таблице 6.3.</w:t>
      </w:r>
      <w:r w:rsidRPr="006B272F">
        <w:rPr>
          <w:szCs w:val="28"/>
        </w:rPr>
        <w:t xml:space="preserve">  </w:t>
      </w:r>
    </w:p>
    <w:p w:rsidR="007213BE" w:rsidRDefault="007213BE" w:rsidP="007213BE">
      <w:pPr>
        <w:ind w:firstLine="708"/>
        <w:rPr>
          <w:szCs w:val="28"/>
        </w:rPr>
      </w:pPr>
    </w:p>
    <w:p w:rsidR="007213BE" w:rsidRPr="006A134D" w:rsidRDefault="007213BE" w:rsidP="007213BE">
      <w:pPr>
        <w:ind w:firstLine="708"/>
        <w:rPr>
          <w:sz w:val="24"/>
          <w:szCs w:val="28"/>
        </w:rPr>
      </w:pPr>
      <w:r w:rsidRPr="006A134D">
        <w:rPr>
          <w:sz w:val="24"/>
          <w:szCs w:val="28"/>
        </w:rPr>
        <w:t>Таблица 6.3 – Характеристики биогазовых электроустановок различных производителей</w:t>
      </w:r>
    </w:p>
    <w:tbl>
      <w:tblPr>
        <w:tblStyle w:val="af3"/>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9"/>
        <w:gridCol w:w="1559"/>
        <w:gridCol w:w="1559"/>
        <w:gridCol w:w="1559"/>
        <w:gridCol w:w="1560"/>
      </w:tblGrid>
      <w:tr w:rsidR="007213BE" w:rsidRPr="006A134D" w:rsidTr="00871C50">
        <w:tc>
          <w:tcPr>
            <w:tcW w:w="3969" w:type="dxa"/>
            <w:vAlign w:val="center"/>
          </w:tcPr>
          <w:p w:rsidR="007213BE" w:rsidRPr="006A134D" w:rsidRDefault="007213BE" w:rsidP="00871C50">
            <w:pPr>
              <w:jc w:val="center"/>
              <w:rPr>
                <w:sz w:val="24"/>
                <w:szCs w:val="24"/>
              </w:rPr>
            </w:pPr>
            <w:r w:rsidRPr="006A134D">
              <w:rPr>
                <w:sz w:val="24"/>
                <w:szCs w:val="24"/>
              </w:rPr>
              <w:t>Производитель</w:t>
            </w:r>
          </w:p>
        </w:tc>
        <w:tc>
          <w:tcPr>
            <w:tcW w:w="1559" w:type="dxa"/>
            <w:vAlign w:val="center"/>
          </w:tcPr>
          <w:p w:rsidR="007213BE" w:rsidRPr="006A134D" w:rsidRDefault="007213BE" w:rsidP="00871C50">
            <w:pPr>
              <w:jc w:val="center"/>
              <w:rPr>
                <w:sz w:val="24"/>
                <w:szCs w:val="24"/>
              </w:rPr>
            </w:pPr>
            <w:r w:rsidRPr="006A134D">
              <w:rPr>
                <w:sz w:val="24"/>
                <w:szCs w:val="24"/>
                <w:lang w:val="en-US"/>
              </w:rPr>
              <w:t>Capstone</w:t>
            </w:r>
          </w:p>
        </w:tc>
        <w:tc>
          <w:tcPr>
            <w:tcW w:w="1559" w:type="dxa"/>
            <w:vAlign w:val="center"/>
          </w:tcPr>
          <w:p w:rsidR="007213BE" w:rsidRPr="006A134D" w:rsidRDefault="007213BE" w:rsidP="00871C50">
            <w:pPr>
              <w:jc w:val="center"/>
              <w:rPr>
                <w:sz w:val="24"/>
                <w:szCs w:val="24"/>
              </w:rPr>
            </w:pPr>
            <w:r w:rsidRPr="006A134D">
              <w:rPr>
                <w:sz w:val="24"/>
                <w:szCs w:val="24"/>
                <w:lang w:val="en-US"/>
              </w:rPr>
              <w:t>Ingersoll</w:t>
            </w:r>
            <w:r w:rsidRPr="006A134D">
              <w:rPr>
                <w:sz w:val="24"/>
                <w:szCs w:val="24"/>
              </w:rPr>
              <w:t xml:space="preserve"> </w:t>
            </w:r>
            <w:r w:rsidRPr="006A134D">
              <w:rPr>
                <w:sz w:val="24"/>
                <w:szCs w:val="24"/>
                <w:lang w:val="en-US"/>
              </w:rPr>
              <w:t>Rand</w:t>
            </w:r>
          </w:p>
        </w:tc>
        <w:tc>
          <w:tcPr>
            <w:tcW w:w="1559" w:type="dxa"/>
            <w:vAlign w:val="center"/>
          </w:tcPr>
          <w:p w:rsidR="007213BE" w:rsidRPr="006A134D" w:rsidRDefault="007213BE" w:rsidP="00871C50">
            <w:pPr>
              <w:jc w:val="center"/>
              <w:rPr>
                <w:sz w:val="24"/>
                <w:szCs w:val="24"/>
              </w:rPr>
            </w:pPr>
            <w:r w:rsidRPr="006A134D">
              <w:rPr>
                <w:sz w:val="24"/>
                <w:szCs w:val="24"/>
                <w:lang w:val="en-US"/>
              </w:rPr>
              <w:t>Cummins</w:t>
            </w:r>
          </w:p>
        </w:tc>
        <w:tc>
          <w:tcPr>
            <w:tcW w:w="1560" w:type="dxa"/>
            <w:vAlign w:val="center"/>
          </w:tcPr>
          <w:p w:rsidR="007213BE" w:rsidRPr="006A134D" w:rsidRDefault="007213BE" w:rsidP="00871C50">
            <w:pPr>
              <w:jc w:val="center"/>
              <w:rPr>
                <w:sz w:val="24"/>
                <w:szCs w:val="24"/>
              </w:rPr>
            </w:pPr>
            <w:r w:rsidRPr="006A134D">
              <w:rPr>
                <w:sz w:val="24"/>
                <w:szCs w:val="24"/>
                <w:lang w:val="en-US"/>
              </w:rPr>
              <w:t>Jenbacher</w:t>
            </w:r>
          </w:p>
        </w:tc>
      </w:tr>
      <w:tr w:rsidR="007213BE" w:rsidRPr="006A134D" w:rsidTr="00871C50">
        <w:tc>
          <w:tcPr>
            <w:tcW w:w="3969" w:type="dxa"/>
            <w:vAlign w:val="center"/>
          </w:tcPr>
          <w:p w:rsidR="007213BE" w:rsidRPr="006A134D" w:rsidRDefault="007213BE" w:rsidP="00871C50">
            <w:pPr>
              <w:jc w:val="center"/>
              <w:rPr>
                <w:sz w:val="24"/>
                <w:szCs w:val="24"/>
              </w:rPr>
            </w:pPr>
            <w:r w:rsidRPr="006A134D">
              <w:rPr>
                <w:sz w:val="24"/>
                <w:szCs w:val="24"/>
              </w:rPr>
              <w:t>Название</w:t>
            </w:r>
          </w:p>
        </w:tc>
        <w:tc>
          <w:tcPr>
            <w:tcW w:w="1559" w:type="dxa"/>
            <w:vAlign w:val="center"/>
          </w:tcPr>
          <w:p w:rsidR="007213BE" w:rsidRPr="006A134D" w:rsidRDefault="007213BE" w:rsidP="00871C50">
            <w:pPr>
              <w:jc w:val="center"/>
              <w:rPr>
                <w:sz w:val="24"/>
                <w:szCs w:val="24"/>
              </w:rPr>
            </w:pPr>
            <w:r w:rsidRPr="006A134D">
              <w:rPr>
                <w:sz w:val="24"/>
                <w:szCs w:val="24"/>
              </w:rPr>
              <w:t>С200</w:t>
            </w:r>
          </w:p>
        </w:tc>
        <w:tc>
          <w:tcPr>
            <w:tcW w:w="1559" w:type="dxa"/>
            <w:vAlign w:val="center"/>
          </w:tcPr>
          <w:p w:rsidR="007213BE" w:rsidRPr="006A134D" w:rsidRDefault="007213BE" w:rsidP="00871C50">
            <w:pPr>
              <w:jc w:val="center"/>
              <w:rPr>
                <w:sz w:val="24"/>
                <w:szCs w:val="24"/>
              </w:rPr>
            </w:pPr>
            <w:r w:rsidRPr="006A134D">
              <w:rPr>
                <w:sz w:val="24"/>
                <w:szCs w:val="24"/>
              </w:rPr>
              <w:t>МТ-250</w:t>
            </w:r>
          </w:p>
        </w:tc>
        <w:tc>
          <w:tcPr>
            <w:tcW w:w="1559" w:type="dxa"/>
            <w:vAlign w:val="center"/>
          </w:tcPr>
          <w:p w:rsidR="007213BE" w:rsidRPr="006A134D" w:rsidRDefault="007213BE" w:rsidP="00871C50">
            <w:pPr>
              <w:jc w:val="center"/>
              <w:rPr>
                <w:sz w:val="24"/>
                <w:szCs w:val="24"/>
              </w:rPr>
            </w:pPr>
            <w:r w:rsidRPr="006A134D">
              <w:rPr>
                <w:sz w:val="24"/>
                <w:szCs w:val="24"/>
              </w:rPr>
              <w:t>QSK 19 G</w:t>
            </w:r>
          </w:p>
        </w:tc>
        <w:tc>
          <w:tcPr>
            <w:tcW w:w="1560" w:type="dxa"/>
            <w:vAlign w:val="center"/>
          </w:tcPr>
          <w:p w:rsidR="007213BE" w:rsidRPr="006A134D" w:rsidRDefault="007213BE" w:rsidP="00871C50">
            <w:pPr>
              <w:jc w:val="center"/>
              <w:rPr>
                <w:rFonts w:cs="Times New Roman"/>
                <w:sz w:val="24"/>
                <w:szCs w:val="24"/>
              </w:rPr>
            </w:pPr>
            <w:r w:rsidRPr="006A134D">
              <w:rPr>
                <w:rFonts w:cs="Times New Roman"/>
                <w:bCs/>
                <w:sz w:val="24"/>
                <w:szCs w:val="24"/>
              </w:rPr>
              <w:t>JMS 208</w:t>
            </w:r>
          </w:p>
        </w:tc>
      </w:tr>
      <w:tr w:rsidR="007213BE" w:rsidRPr="006A134D" w:rsidTr="00871C50">
        <w:tc>
          <w:tcPr>
            <w:tcW w:w="3969" w:type="dxa"/>
            <w:vAlign w:val="center"/>
          </w:tcPr>
          <w:p w:rsidR="007213BE" w:rsidRPr="006A134D" w:rsidRDefault="007213BE" w:rsidP="00871C50">
            <w:pPr>
              <w:jc w:val="center"/>
              <w:rPr>
                <w:sz w:val="24"/>
                <w:szCs w:val="24"/>
              </w:rPr>
            </w:pPr>
            <w:r w:rsidRPr="006A134D">
              <w:rPr>
                <w:sz w:val="24"/>
                <w:szCs w:val="24"/>
              </w:rPr>
              <w:t>Тип</w:t>
            </w:r>
          </w:p>
        </w:tc>
        <w:tc>
          <w:tcPr>
            <w:tcW w:w="1559" w:type="dxa"/>
            <w:vAlign w:val="center"/>
          </w:tcPr>
          <w:p w:rsidR="007213BE" w:rsidRPr="006A134D" w:rsidRDefault="007213BE" w:rsidP="00871C50">
            <w:pPr>
              <w:jc w:val="center"/>
              <w:rPr>
                <w:sz w:val="24"/>
                <w:szCs w:val="24"/>
              </w:rPr>
            </w:pPr>
            <w:r w:rsidRPr="006A134D">
              <w:rPr>
                <w:sz w:val="24"/>
                <w:szCs w:val="24"/>
              </w:rPr>
              <w:t>ГТУ</w:t>
            </w:r>
          </w:p>
        </w:tc>
        <w:tc>
          <w:tcPr>
            <w:tcW w:w="1559" w:type="dxa"/>
            <w:vAlign w:val="center"/>
          </w:tcPr>
          <w:p w:rsidR="007213BE" w:rsidRPr="006A134D" w:rsidRDefault="007213BE" w:rsidP="00871C50">
            <w:pPr>
              <w:jc w:val="center"/>
              <w:rPr>
                <w:sz w:val="24"/>
                <w:szCs w:val="24"/>
              </w:rPr>
            </w:pPr>
            <w:r w:rsidRPr="006A134D">
              <w:rPr>
                <w:sz w:val="24"/>
                <w:szCs w:val="24"/>
              </w:rPr>
              <w:t>ГТУ</w:t>
            </w:r>
          </w:p>
        </w:tc>
        <w:tc>
          <w:tcPr>
            <w:tcW w:w="1559" w:type="dxa"/>
            <w:vAlign w:val="center"/>
          </w:tcPr>
          <w:p w:rsidR="007213BE" w:rsidRPr="006A134D" w:rsidRDefault="007213BE" w:rsidP="00871C50">
            <w:pPr>
              <w:jc w:val="center"/>
              <w:rPr>
                <w:sz w:val="24"/>
                <w:szCs w:val="24"/>
              </w:rPr>
            </w:pPr>
            <w:r w:rsidRPr="006A134D">
              <w:rPr>
                <w:sz w:val="24"/>
                <w:szCs w:val="24"/>
              </w:rPr>
              <w:t>ГПУ</w:t>
            </w:r>
          </w:p>
        </w:tc>
        <w:tc>
          <w:tcPr>
            <w:tcW w:w="1560" w:type="dxa"/>
            <w:vAlign w:val="center"/>
          </w:tcPr>
          <w:p w:rsidR="007213BE" w:rsidRPr="006A134D" w:rsidRDefault="007213BE" w:rsidP="00871C50">
            <w:pPr>
              <w:jc w:val="center"/>
              <w:rPr>
                <w:sz w:val="24"/>
                <w:szCs w:val="24"/>
              </w:rPr>
            </w:pPr>
            <w:r w:rsidRPr="006A134D">
              <w:rPr>
                <w:sz w:val="24"/>
                <w:szCs w:val="24"/>
              </w:rPr>
              <w:t>ГПУ</w:t>
            </w:r>
          </w:p>
        </w:tc>
      </w:tr>
      <w:tr w:rsidR="007213BE" w:rsidRPr="006A134D" w:rsidTr="00871C50">
        <w:tc>
          <w:tcPr>
            <w:tcW w:w="3969" w:type="dxa"/>
            <w:vAlign w:val="center"/>
          </w:tcPr>
          <w:p w:rsidR="007213BE" w:rsidRPr="006A134D" w:rsidRDefault="007213BE" w:rsidP="00871C50">
            <w:pPr>
              <w:jc w:val="center"/>
              <w:rPr>
                <w:sz w:val="24"/>
                <w:szCs w:val="24"/>
              </w:rPr>
            </w:pPr>
            <w:r w:rsidRPr="006A134D">
              <w:rPr>
                <w:sz w:val="24"/>
                <w:szCs w:val="24"/>
              </w:rPr>
              <w:t>Мощность, кВт</w:t>
            </w:r>
          </w:p>
        </w:tc>
        <w:tc>
          <w:tcPr>
            <w:tcW w:w="1559" w:type="dxa"/>
            <w:vAlign w:val="center"/>
          </w:tcPr>
          <w:p w:rsidR="007213BE" w:rsidRPr="006A134D" w:rsidRDefault="007213BE" w:rsidP="00871C50">
            <w:pPr>
              <w:jc w:val="center"/>
              <w:rPr>
                <w:sz w:val="24"/>
                <w:szCs w:val="24"/>
              </w:rPr>
            </w:pPr>
          </w:p>
        </w:tc>
        <w:tc>
          <w:tcPr>
            <w:tcW w:w="1559" w:type="dxa"/>
            <w:vAlign w:val="center"/>
          </w:tcPr>
          <w:p w:rsidR="007213BE" w:rsidRPr="006A134D" w:rsidRDefault="007213BE" w:rsidP="00871C50">
            <w:pPr>
              <w:jc w:val="center"/>
              <w:rPr>
                <w:sz w:val="24"/>
                <w:szCs w:val="24"/>
              </w:rPr>
            </w:pPr>
          </w:p>
        </w:tc>
        <w:tc>
          <w:tcPr>
            <w:tcW w:w="1559" w:type="dxa"/>
            <w:vAlign w:val="center"/>
          </w:tcPr>
          <w:p w:rsidR="007213BE" w:rsidRPr="006A134D" w:rsidRDefault="007213BE" w:rsidP="00871C50">
            <w:pPr>
              <w:jc w:val="center"/>
              <w:rPr>
                <w:sz w:val="24"/>
                <w:szCs w:val="24"/>
              </w:rPr>
            </w:pPr>
          </w:p>
        </w:tc>
        <w:tc>
          <w:tcPr>
            <w:tcW w:w="1560" w:type="dxa"/>
            <w:vAlign w:val="center"/>
          </w:tcPr>
          <w:p w:rsidR="007213BE" w:rsidRPr="006A134D" w:rsidRDefault="007213BE" w:rsidP="00871C50">
            <w:pPr>
              <w:jc w:val="center"/>
              <w:rPr>
                <w:sz w:val="24"/>
                <w:szCs w:val="24"/>
              </w:rPr>
            </w:pPr>
          </w:p>
        </w:tc>
      </w:tr>
      <w:tr w:rsidR="007213BE" w:rsidRPr="006A134D" w:rsidTr="00871C50">
        <w:tc>
          <w:tcPr>
            <w:tcW w:w="3969" w:type="dxa"/>
            <w:vAlign w:val="center"/>
          </w:tcPr>
          <w:p w:rsidR="007213BE" w:rsidRPr="006A134D" w:rsidRDefault="007213BE" w:rsidP="00871C50">
            <w:pPr>
              <w:jc w:val="center"/>
              <w:rPr>
                <w:sz w:val="24"/>
                <w:szCs w:val="24"/>
              </w:rPr>
            </w:pPr>
            <w:r w:rsidRPr="006A134D">
              <w:rPr>
                <w:sz w:val="24"/>
                <w:szCs w:val="24"/>
              </w:rPr>
              <w:t>электрическая</w:t>
            </w:r>
          </w:p>
        </w:tc>
        <w:tc>
          <w:tcPr>
            <w:tcW w:w="1559" w:type="dxa"/>
            <w:vAlign w:val="center"/>
          </w:tcPr>
          <w:p w:rsidR="007213BE" w:rsidRPr="006A134D" w:rsidRDefault="007213BE" w:rsidP="00871C50">
            <w:pPr>
              <w:jc w:val="center"/>
              <w:rPr>
                <w:sz w:val="24"/>
                <w:szCs w:val="24"/>
              </w:rPr>
            </w:pPr>
            <w:r w:rsidRPr="006A134D">
              <w:rPr>
                <w:sz w:val="24"/>
                <w:szCs w:val="24"/>
              </w:rPr>
              <w:t>200</w:t>
            </w:r>
          </w:p>
        </w:tc>
        <w:tc>
          <w:tcPr>
            <w:tcW w:w="1559" w:type="dxa"/>
            <w:vAlign w:val="center"/>
          </w:tcPr>
          <w:p w:rsidR="007213BE" w:rsidRPr="006A134D" w:rsidRDefault="007213BE" w:rsidP="00871C50">
            <w:pPr>
              <w:jc w:val="center"/>
              <w:rPr>
                <w:sz w:val="24"/>
                <w:szCs w:val="24"/>
              </w:rPr>
            </w:pPr>
            <w:r w:rsidRPr="006A134D">
              <w:rPr>
                <w:sz w:val="24"/>
                <w:szCs w:val="24"/>
              </w:rPr>
              <w:t>250</w:t>
            </w:r>
          </w:p>
        </w:tc>
        <w:tc>
          <w:tcPr>
            <w:tcW w:w="1559" w:type="dxa"/>
            <w:vAlign w:val="center"/>
          </w:tcPr>
          <w:p w:rsidR="007213BE" w:rsidRPr="006A134D" w:rsidRDefault="007213BE" w:rsidP="00871C50">
            <w:pPr>
              <w:jc w:val="center"/>
              <w:rPr>
                <w:sz w:val="24"/>
                <w:szCs w:val="24"/>
                <w:lang w:val="en-US"/>
              </w:rPr>
            </w:pPr>
            <w:r w:rsidRPr="006A134D">
              <w:rPr>
                <w:sz w:val="24"/>
                <w:szCs w:val="24"/>
                <w:lang w:val="en-US"/>
              </w:rPr>
              <w:t>315</w:t>
            </w:r>
          </w:p>
        </w:tc>
        <w:tc>
          <w:tcPr>
            <w:tcW w:w="1560" w:type="dxa"/>
            <w:vAlign w:val="center"/>
          </w:tcPr>
          <w:p w:rsidR="007213BE" w:rsidRPr="006A134D" w:rsidRDefault="007213BE" w:rsidP="00871C50">
            <w:pPr>
              <w:jc w:val="center"/>
              <w:rPr>
                <w:sz w:val="24"/>
                <w:szCs w:val="24"/>
              </w:rPr>
            </w:pPr>
            <w:r w:rsidRPr="006A134D">
              <w:rPr>
                <w:sz w:val="24"/>
                <w:szCs w:val="24"/>
                <w:lang w:val="en-US"/>
              </w:rPr>
              <w:t>33</w:t>
            </w:r>
            <w:r w:rsidRPr="006A134D">
              <w:rPr>
                <w:sz w:val="24"/>
                <w:szCs w:val="24"/>
              </w:rPr>
              <w:t>0</w:t>
            </w:r>
          </w:p>
        </w:tc>
      </w:tr>
      <w:tr w:rsidR="007213BE" w:rsidRPr="006A134D" w:rsidTr="00871C50">
        <w:tc>
          <w:tcPr>
            <w:tcW w:w="3969" w:type="dxa"/>
            <w:vAlign w:val="center"/>
          </w:tcPr>
          <w:p w:rsidR="007213BE" w:rsidRPr="006A134D" w:rsidRDefault="007213BE" w:rsidP="00871C50">
            <w:pPr>
              <w:jc w:val="center"/>
              <w:rPr>
                <w:sz w:val="24"/>
                <w:szCs w:val="24"/>
              </w:rPr>
            </w:pPr>
            <w:r w:rsidRPr="006A134D">
              <w:rPr>
                <w:sz w:val="24"/>
                <w:szCs w:val="24"/>
              </w:rPr>
              <w:t>тепловая</w:t>
            </w:r>
          </w:p>
        </w:tc>
        <w:tc>
          <w:tcPr>
            <w:tcW w:w="1559" w:type="dxa"/>
            <w:vAlign w:val="center"/>
          </w:tcPr>
          <w:p w:rsidR="007213BE" w:rsidRPr="006A134D" w:rsidRDefault="007213BE" w:rsidP="00871C50">
            <w:pPr>
              <w:jc w:val="center"/>
              <w:rPr>
                <w:sz w:val="24"/>
                <w:szCs w:val="24"/>
              </w:rPr>
            </w:pPr>
            <w:r w:rsidRPr="006A134D">
              <w:rPr>
                <w:sz w:val="24"/>
                <w:szCs w:val="24"/>
              </w:rPr>
              <w:t>-</w:t>
            </w:r>
          </w:p>
        </w:tc>
        <w:tc>
          <w:tcPr>
            <w:tcW w:w="1559" w:type="dxa"/>
            <w:vAlign w:val="center"/>
          </w:tcPr>
          <w:p w:rsidR="007213BE" w:rsidRPr="006A134D" w:rsidRDefault="007213BE" w:rsidP="00871C50">
            <w:pPr>
              <w:jc w:val="center"/>
              <w:rPr>
                <w:sz w:val="24"/>
                <w:szCs w:val="24"/>
              </w:rPr>
            </w:pPr>
            <w:r w:rsidRPr="006A134D">
              <w:rPr>
                <w:sz w:val="24"/>
                <w:szCs w:val="24"/>
              </w:rPr>
              <w:t>375</w:t>
            </w:r>
          </w:p>
        </w:tc>
        <w:tc>
          <w:tcPr>
            <w:tcW w:w="1559" w:type="dxa"/>
            <w:vAlign w:val="center"/>
          </w:tcPr>
          <w:p w:rsidR="007213BE" w:rsidRPr="006A134D" w:rsidRDefault="007213BE" w:rsidP="00871C50">
            <w:pPr>
              <w:jc w:val="center"/>
              <w:rPr>
                <w:sz w:val="24"/>
                <w:szCs w:val="24"/>
                <w:lang w:val="en-US"/>
              </w:rPr>
            </w:pPr>
            <w:r w:rsidRPr="006A134D">
              <w:rPr>
                <w:sz w:val="24"/>
                <w:szCs w:val="24"/>
                <w:lang w:val="en-US"/>
              </w:rPr>
              <w:t>411</w:t>
            </w:r>
          </w:p>
        </w:tc>
        <w:tc>
          <w:tcPr>
            <w:tcW w:w="1560" w:type="dxa"/>
            <w:vAlign w:val="center"/>
          </w:tcPr>
          <w:p w:rsidR="007213BE" w:rsidRPr="006A134D" w:rsidRDefault="007213BE" w:rsidP="00871C50">
            <w:pPr>
              <w:jc w:val="center"/>
              <w:rPr>
                <w:sz w:val="24"/>
                <w:szCs w:val="24"/>
                <w:lang w:val="en-US"/>
              </w:rPr>
            </w:pPr>
            <w:r w:rsidRPr="006A134D">
              <w:rPr>
                <w:sz w:val="24"/>
                <w:szCs w:val="24"/>
                <w:lang w:val="en-US"/>
              </w:rPr>
              <w:t>358</w:t>
            </w:r>
          </w:p>
        </w:tc>
      </w:tr>
      <w:tr w:rsidR="007213BE" w:rsidRPr="006A134D" w:rsidTr="00871C50">
        <w:tc>
          <w:tcPr>
            <w:tcW w:w="3969" w:type="dxa"/>
            <w:vAlign w:val="center"/>
          </w:tcPr>
          <w:p w:rsidR="007213BE" w:rsidRPr="006A134D" w:rsidRDefault="007213BE" w:rsidP="00871C50">
            <w:pPr>
              <w:jc w:val="center"/>
              <w:rPr>
                <w:sz w:val="24"/>
                <w:szCs w:val="24"/>
                <w:lang w:val="en-US"/>
              </w:rPr>
            </w:pPr>
            <w:r w:rsidRPr="006A134D">
              <w:rPr>
                <w:sz w:val="24"/>
                <w:szCs w:val="24"/>
              </w:rPr>
              <w:t xml:space="preserve">КПД электрический, </w:t>
            </w:r>
            <w:r w:rsidRPr="006A134D">
              <w:rPr>
                <w:sz w:val="24"/>
                <w:szCs w:val="24"/>
                <w:lang w:val="en-US"/>
              </w:rPr>
              <w:t>%</w:t>
            </w:r>
          </w:p>
        </w:tc>
        <w:tc>
          <w:tcPr>
            <w:tcW w:w="1559" w:type="dxa"/>
            <w:vAlign w:val="center"/>
          </w:tcPr>
          <w:p w:rsidR="007213BE" w:rsidRPr="006A134D" w:rsidRDefault="007213BE" w:rsidP="00871C50">
            <w:pPr>
              <w:jc w:val="center"/>
              <w:rPr>
                <w:sz w:val="24"/>
                <w:szCs w:val="24"/>
              </w:rPr>
            </w:pPr>
            <w:r w:rsidRPr="006A134D">
              <w:rPr>
                <w:sz w:val="24"/>
                <w:szCs w:val="24"/>
              </w:rPr>
              <w:t>33</w:t>
            </w:r>
          </w:p>
        </w:tc>
        <w:tc>
          <w:tcPr>
            <w:tcW w:w="1559" w:type="dxa"/>
            <w:vAlign w:val="center"/>
          </w:tcPr>
          <w:p w:rsidR="007213BE" w:rsidRPr="006A134D" w:rsidRDefault="007213BE" w:rsidP="00871C50">
            <w:pPr>
              <w:jc w:val="center"/>
              <w:rPr>
                <w:sz w:val="24"/>
                <w:szCs w:val="24"/>
              </w:rPr>
            </w:pPr>
            <w:r w:rsidRPr="006A134D">
              <w:rPr>
                <w:sz w:val="24"/>
                <w:szCs w:val="24"/>
              </w:rPr>
              <w:t>30</w:t>
            </w:r>
          </w:p>
        </w:tc>
        <w:tc>
          <w:tcPr>
            <w:tcW w:w="1559" w:type="dxa"/>
            <w:vAlign w:val="center"/>
          </w:tcPr>
          <w:p w:rsidR="007213BE" w:rsidRPr="006A134D" w:rsidRDefault="007213BE" w:rsidP="00871C50">
            <w:pPr>
              <w:jc w:val="center"/>
              <w:rPr>
                <w:sz w:val="24"/>
                <w:szCs w:val="24"/>
              </w:rPr>
            </w:pPr>
            <w:r w:rsidRPr="006A134D">
              <w:rPr>
                <w:sz w:val="24"/>
                <w:szCs w:val="24"/>
                <w:lang w:val="en-US"/>
              </w:rPr>
              <w:t>35</w:t>
            </w:r>
            <w:r w:rsidRPr="006A134D">
              <w:rPr>
                <w:sz w:val="24"/>
                <w:szCs w:val="24"/>
              </w:rPr>
              <w:t>,8</w:t>
            </w:r>
          </w:p>
        </w:tc>
        <w:tc>
          <w:tcPr>
            <w:tcW w:w="1560" w:type="dxa"/>
            <w:vAlign w:val="center"/>
          </w:tcPr>
          <w:p w:rsidR="007213BE" w:rsidRPr="006A134D" w:rsidRDefault="007213BE" w:rsidP="00871C50">
            <w:pPr>
              <w:jc w:val="center"/>
              <w:rPr>
                <w:sz w:val="24"/>
                <w:szCs w:val="24"/>
              </w:rPr>
            </w:pPr>
            <w:r w:rsidRPr="006A134D">
              <w:rPr>
                <w:sz w:val="24"/>
                <w:szCs w:val="24"/>
              </w:rPr>
              <w:t>38,7</w:t>
            </w:r>
          </w:p>
        </w:tc>
      </w:tr>
      <w:tr w:rsidR="007213BE" w:rsidRPr="006A134D" w:rsidTr="00871C50">
        <w:tc>
          <w:tcPr>
            <w:tcW w:w="3969" w:type="dxa"/>
            <w:vAlign w:val="center"/>
          </w:tcPr>
          <w:p w:rsidR="007213BE" w:rsidRPr="006A134D" w:rsidRDefault="007213BE" w:rsidP="00871C50">
            <w:pPr>
              <w:jc w:val="center"/>
              <w:rPr>
                <w:sz w:val="24"/>
                <w:szCs w:val="24"/>
              </w:rPr>
            </w:pPr>
            <w:r w:rsidRPr="006A134D">
              <w:rPr>
                <w:sz w:val="24"/>
                <w:szCs w:val="24"/>
              </w:rPr>
              <w:t xml:space="preserve">КПД тепловой, </w:t>
            </w:r>
            <w:r w:rsidRPr="006A134D">
              <w:rPr>
                <w:sz w:val="24"/>
                <w:szCs w:val="24"/>
                <w:lang w:val="en-US"/>
              </w:rPr>
              <w:t>%</w:t>
            </w:r>
          </w:p>
        </w:tc>
        <w:tc>
          <w:tcPr>
            <w:tcW w:w="1559" w:type="dxa"/>
            <w:vAlign w:val="center"/>
          </w:tcPr>
          <w:p w:rsidR="007213BE" w:rsidRPr="006A134D" w:rsidRDefault="007213BE" w:rsidP="00871C50">
            <w:pPr>
              <w:jc w:val="center"/>
              <w:rPr>
                <w:sz w:val="24"/>
                <w:szCs w:val="24"/>
              </w:rPr>
            </w:pPr>
            <w:r w:rsidRPr="006A134D">
              <w:rPr>
                <w:sz w:val="24"/>
                <w:szCs w:val="24"/>
              </w:rPr>
              <w:t>-</w:t>
            </w:r>
          </w:p>
        </w:tc>
        <w:tc>
          <w:tcPr>
            <w:tcW w:w="1559" w:type="dxa"/>
            <w:vAlign w:val="center"/>
          </w:tcPr>
          <w:p w:rsidR="007213BE" w:rsidRPr="006A134D" w:rsidRDefault="007213BE" w:rsidP="00871C50">
            <w:pPr>
              <w:jc w:val="center"/>
              <w:rPr>
                <w:sz w:val="24"/>
                <w:szCs w:val="24"/>
              </w:rPr>
            </w:pPr>
            <w:r w:rsidRPr="006A134D">
              <w:rPr>
                <w:sz w:val="24"/>
                <w:szCs w:val="24"/>
              </w:rPr>
              <w:t>-</w:t>
            </w:r>
          </w:p>
        </w:tc>
        <w:tc>
          <w:tcPr>
            <w:tcW w:w="1559" w:type="dxa"/>
            <w:vAlign w:val="center"/>
          </w:tcPr>
          <w:p w:rsidR="007213BE" w:rsidRPr="006A134D" w:rsidRDefault="007213BE" w:rsidP="00871C50">
            <w:pPr>
              <w:jc w:val="center"/>
              <w:rPr>
                <w:sz w:val="24"/>
                <w:szCs w:val="24"/>
              </w:rPr>
            </w:pPr>
            <w:r w:rsidRPr="006A134D">
              <w:rPr>
                <w:sz w:val="24"/>
                <w:szCs w:val="24"/>
              </w:rPr>
              <w:t>-</w:t>
            </w:r>
          </w:p>
        </w:tc>
        <w:tc>
          <w:tcPr>
            <w:tcW w:w="1560" w:type="dxa"/>
            <w:vAlign w:val="center"/>
          </w:tcPr>
          <w:p w:rsidR="007213BE" w:rsidRPr="006A134D" w:rsidRDefault="007213BE" w:rsidP="00871C50">
            <w:pPr>
              <w:jc w:val="center"/>
              <w:rPr>
                <w:sz w:val="24"/>
                <w:szCs w:val="24"/>
              </w:rPr>
            </w:pPr>
            <w:r w:rsidRPr="006A134D">
              <w:rPr>
                <w:sz w:val="24"/>
                <w:szCs w:val="24"/>
              </w:rPr>
              <w:t>42</w:t>
            </w:r>
          </w:p>
        </w:tc>
      </w:tr>
      <w:tr w:rsidR="007213BE" w:rsidRPr="006A134D" w:rsidTr="00871C50">
        <w:tc>
          <w:tcPr>
            <w:tcW w:w="3969" w:type="dxa"/>
            <w:vAlign w:val="center"/>
          </w:tcPr>
          <w:p w:rsidR="007213BE" w:rsidRPr="006A134D" w:rsidRDefault="007213BE" w:rsidP="00871C50">
            <w:pPr>
              <w:jc w:val="center"/>
              <w:rPr>
                <w:sz w:val="24"/>
                <w:szCs w:val="24"/>
              </w:rPr>
            </w:pPr>
            <w:r w:rsidRPr="006A134D">
              <w:rPr>
                <w:sz w:val="24"/>
                <w:szCs w:val="24"/>
              </w:rPr>
              <w:t>Расход биогаза, м</w:t>
            </w:r>
            <w:r w:rsidRPr="006A134D">
              <w:rPr>
                <w:sz w:val="24"/>
                <w:szCs w:val="24"/>
                <w:vertAlign w:val="superscript"/>
              </w:rPr>
              <w:t>3</w:t>
            </w:r>
            <w:r w:rsidRPr="006A134D">
              <w:rPr>
                <w:sz w:val="24"/>
                <w:szCs w:val="24"/>
              </w:rPr>
              <w:t>/ч</w:t>
            </w:r>
          </w:p>
        </w:tc>
        <w:tc>
          <w:tcPr>
            <w:tcW w:w="1559" w:type="dxa"/>
            <w:vAlign w:val="center"/>
          </w:tcPr>
          <w:p w:rsidR="007213BE" w:rsidRPr="006A134D" w:rsidRDefault="007213BE" w:rsidP="00871C50">
            <w:pPr>
              <w:jc w:val="center"/>
              <w:rPr>
                <w:sz w:val="24"/>
                <w:szCs w:val="24"/>
              </w:rPr>
            </w:pPr>
            <w:r w:rsidRPr="006A134D">
              <w:rPr>
                <w:sz w:val="24"/>
                <w:szCs w:val="24"/>
              </w:rPr>
              <w:t>65</w:t>
            </w:r>
          </w:p>
        </w:tc>
        <w:tc>
          <w:tcPr>
            <w:tcW w:w="1559" w:type="dxa"/>
            <w:vAlign w:val="center"/>
          </w:tcPr>
          <w:p w:rsidR="007213BE" w:rsidRPr="006A134D" w:rsidRDefault="007213BE" w:rsidP="00871C50">
            <w:pPr>
              <w:jc w:val="center"/>
              <w:rPr>
                <w:sz w:val="24"/>
                <w:szCs w:val="24"/>
              </w:rPr>
            </w:pPr>
            <w:r w:rsidRPr="006A134D">
              <w:rPr>
                <w:sz w:val="24"/>
                <w:szCs w:val="24"/>
              </w:rPr>
              <w:t>90</w:t>
            </w:r>
          </w:p>
        </w:tc>
        <w:tc>
          <w:tcPr>
            <w:tcW w:w="1559" w:type="dxa"/>
            <w:vAlign w:val="center"/>
          </w:tcPr>
          <w:p w:rsidR="007213BE" w:rsidRPr="006A134D" w:rsidRDefault="007213BE" w:rsidP="00871C50">
            <w:pPr>
              <w:jc w:val="center"/>
              <w:rPr>
                <w:sz w:val="24"/>
                <w:szCs w:val="24"/>
              </w:rPr>
            </w:pPr>
            <w:r w:rsidRPr="006A134D">
              <w:rPr>
                <w:sz w:val="24"/>
                <w:szCs w:val="24"/>
              </w:rPr>
              <w:t>99</w:t>
            </w:r>
          </w:p>
        </w:tc>
        <w:tc>
          <w:tcPr>
            <w:tcW w:w="1560" w:type="dxa"/>
            <w:vAlign w:val="center"/>
          </w:tcPr>
          <w:p w:rsidR="007213BE" w:rsidRPr="006A134D" w:rsidRDefault="007213BE" w:rsidP="00871C50">
            <w:pPr>
              <w:jc w:val="center"/>
              <w:rPr>
                <w:sz w:val="24"/>
                <w:szCs w:val="24"/>
              </w:rPr>
            </w:pPr>
            <w:r w:rsidRPr="006A134D">
              <w:rPr>
                <w:sz w:val="24"/>
                <w:szCs w:val="24"/>
              </w:rPr>
              <w:t>90</w:t>
            </w:r>
          </w:p>
        </w:tc>
      </w:tr>
      <w:tr w:rsidR="007213BE" w:rsidRPr="006A134D" w:rsidTr="00871C50">
        <w:tc>
          <w:tcPr>
            <w:tcW w:w="3969" w:type="dxa"/>
            <w:vAlign w:val="center"/>
          </w:tcPr>
          <w:p w:rsidR="007213BE" w:rsidRPr="006A134D" w:rsidRDefault="007213BE" w:rsidP="00871C50">
            <w:pPr>
              <w:jc w:val="center"/>
              <w:rPr>
                <w:sz w:val="24"/>
                <w:szCs w:val="24"/>
                <w:lang w:val="en-US"/>
              </w:rPr>
            </w:pPr>
            <w:r w:rsidRPr="006A134D">
              <w:rPr>
                <w:sz w:val="24"/>
                <w:szCs w:val="24"/>
              </w:rPr>
              <w:t xml:space="preserve">Цена, </w:t>
            </w:r>
            <w:r w:rsidRPr="006A134D">
              <w:rPr>
                <w:sz w:val="24"/>
                <w:szCs w:val="24"/>
                <w:lang w:val="en-US"/>
              </w:rPr>
              <w:t>USD</w:t>
            </w:r>
          </w:p>
        </w:tc>
        <w:tc>
          <w:tcPr>
            <w:tcW w:w="1559" w:type="dxa"/>
            <w:vAlign w:val="center"/>
          </w:tcPr>
          <w:p w:rsidR="007213BE" w:rsidRPr="006A134D" w:rsidRDefault="007213BE" w:rsidP="00871C50">
            <w:pPr>
              <w:jc w:val="center"/>
              <w:rPr>
                <w:sz w:val="24"/>
                <w:szCs w:val="24"/>
              </w:rPr>
            </w:pPr>
            <w:r w:rsidRPr="006A134D">
              <w:rPr>
                <w:sz w:val="24"/>
                <w:szCs w:val="24"/>
              </w:rPr>
              <w:t>200 000</w:t>
            </w:r>
          </w:p>
        </w:tc>
        <w:tc>
          <w:tcPr>
            <w:tcW w:w="1559" w:type="dxa"/>
            <w:vAlign w:val="center"/>
          </w:tcPr>
          <w:p w:rsidR="007213BE" w:rsidRPr="006A134D" w:rsidRDefault="007213BE" w:rsidP="00871C50">
            <w:pPr>
              <w:jc w:val="center"/>
              <w:rPr>
                <w:sz w:val="24"/>
                <w:szCs w:val="24"/>
              </w:rPr>
            </w:pPr>
            <w:r w:rsidRPr="006A134D">
              <w:rPr>
                <w:sz w:val="24"/>
                <w:szCs w:val="24"/>
              </w:rPr>
              <w:t>210 000</w:t>
            </w:r>
          </w:p>
        </w:tc>
        <w:tc>
          <w:tcPr>
            <w:tcW w:w="1559" w:type="dxa"/>
            <w:vAlign w:val="center"/>
          </w:tcPr>
          <w:p w:rsidR="007213BE" w:rsidRPr="006A134D" w:rsidRDefault="007213BE" w:rsidP="00871C50">
            <w:pPr>
              <w:jc w:val="center"/>
              <w:rPr>
                <w:sz w:val="24"/>
                <w:szCs w:val="24"/>
              </w:rPr>
            </w:pPr>
            <w:r w:rsidRPr="006A134D">
              <w:rPr>
                <w:sz w:val="24"/>
                <w:szCs w:val="24"/>
              </w:rPr>
              <w:t>230 000</w:t>
            </w:r>
          </w:p>
        </w:tc>
        <w:tc>
          <w:tcPr>
            <w:tcW w:w="1560" w:type="dxa"/>
            <w:vAlign w:val="center"/>
          </w:tcPr>
          <w:p w:rsidR="007213BE" w:rsidRPr="006A134D" w:rsidRDefault="007213BE" w:rsidP="00871C50">
            <w:pPr>
              <w:jc w:val="center"/>
              <w:rPr>
                <w:sz w:val="24"/>
                <w:szCs w:val="24"/>
              </w:rPr>
            </w:pPr>
            <w:r w:rsidRPr="006A134D">
              <w:rPr>
                <w:sz w:val="24"/>
                <w:szCs w:val="24"/>
              </w:rPr>
              <w:t>245 000</w:t>
            </w:r>
          </w:p>
        </w:tc>
      </w:tr>
      <w:tr w:rsidR="007213BE" w:rsidRPr="006A134D" w:rsidTr="00871C50">
        <w:tc>
          <w:tcPr>
            <w:tcW w:w="3969" w:type="dxa"/>
            <w:vAlign w:val="center"/>
          </w:tcPr>
          <w:p w:rsidR="007213BE" w:rsidRPr="006A134D" w:rsidRDefault="007213BE" w:rsidP="00871C50">
            <w:pPr>
              <w:jc w:val="center"/>
              <w:rPr>
                <w:sz w:val="24"/>
                <w:szCs w:val="24"/>
              </w:rPr>
            </w:pPr>
            <w:r>
              <w:rPr>
                <w:sz w:val="24"/>
                <w:szCs w:val="24"/>
              </w:rPr>
              <w:t>Предлагаемое</w:t>
            </w:r>
            <w:r w:rsidRPr="006A134D">
              <w:rPr>
                <w:sz w:val="24"/>
                <w:szCs w:val="24"/>
              </w:rPr>
              <w:t xml:space="preserve"> количество установок</w:t>
            </w:r>
          </w:p>
        </w:tc>
        <w:tc>
          <w:tcPr>
            <w:tcW w:w="1559" w:type="dxa"/>
            <w:vAlign w:val="center"/>
          </w:tcPr>
          <w:p w:rsidR="007213BE" w:rsidRPr="006A134D" w:rsidRDefault="007213BE" w:rsidP="00871C50">
            <w:pPr>
              <w:jc w:val="center"/>
              <w:rPr>
                <w:sz w:val="24"/>
                <w:szCs w:val="24"/>
              </w:rPr>
            </w:pPr>
            <w:r w:rsidRPr="006A134D">
              <w:rPr>
                <w:sz w:val="24"/>
                <w:szCs w:val="24"/>
              </w:rPr>
              <w:t>3</w:t>
            </w:r>
          </w:p>
        </w:tc>
        <w:tc>
          <w:tcPr>
            <w:tcW w:w="1559" w:type="dxa"/>
            <w:vAlign w:val="center"/>
          </w:tcPr>
          <w:p w:rsidR="007213BE" w:rsidRPr="006A134D" w:rsidRDefault="007213BE" w:rsidP="00871C50">
            <w:pPr>
              <w:jc w:val="center"/>
              <w:rPr>
                <w:sz w:val="24"/>
                <w:szCs w:val="24"/>
              </w:rPr>
            </w:pPr>
            <w:r w:rsidRPr="006A134D">
              <w:rPr>
                <w:sz w:val="24"/>
                <w:szCs w:val="24"/>
              </w:rPr>
              <w:t>2</w:t>
            </w:r>
          </w:p>
        </w:tc>
        <w:tc>
          <w:tcPr>
            <w:tcW w:w="1559" w:type="dxa"/>
            <w:vAlign w:val="center"/>
          </w:tcPr>
          <w:p w:rsidR="007213BE" w:rsidRPr="006A134D" w:rsidRDefault="007213BE" w:rsidP="00871C50">
            <w:pPr>
              <w:jc w:val="center"/>
              <w:rPr>
                <w:sz w:val="24"/>
                <w:szCs w:val="24"/>
              </w:rPr>
            </w:pPr>
            <w:r w:rsidRPr="006A134D">
              <w:rPr>
                <w:sz w:val="24"/>
                <w:szCs w:val="24"/>
              </w:rPr>
              <w:t>2</w:t>
            </w:r>
          </w:p>
        </w:tc>
        <w:tc>
          <w:tcPr>
            <w:tcW w:w="1560" w:type="dxa"/>
            <w:vAlign w:val="center"/>
          </w:tcPr>
          <w:p w:rsidR="007213BE" w:rsidRPr="006A134D" w:rsidRDefault="007213BE" w:rsidP="00871C50">
            <w:pPr>
              <w:jc w:val="center"/>
              <w:rPr>
                <w:sz w:val="24"/>
                <w:szCs w:val="24"/>
              </w:rPr>
            </w:pPr>
            <w:r w:rsidRPr="006A134D">
              <w:rPr>
                <w:sz w:val="24"/>
                <w:szCs w:val="24"/>
              </w:rPr>
              <w:t>2</w:t>
            </w:r>
          </w:p>
        </w:tc>
      </w:tr>
      <w:tr w:rsidR="007213BE" w:rsidRPr="006A134D" w:rsidTr="00871C50">
        <w:tc>
          <w:tcPr>
            <w:tcW w:w="3969" w:type="dxa"/>
            <w:vAlign w:val="center"/>
          </w:tcPr>
          <w:p w:rsidR="007213BE" w:rsidRPr="006A134D" w:rsidRDefault="007213BE" w:rsidP="00871C50">
            <w:pPr>
              <w:jc w:val="center"/>
              <w:rPr>
                <w:sz w:val="24"/>
                <w:szCs w:val="24"/>
              </w:rPr>
            </w:pPr>
            <w:r w:rsidRPr="006A134D">
              <w:rPr>
                <w:sz w:val="24"/>
                <w:szCs w:val="24"/>
              </w:rPr>
              <w:t>Суммарный расход биогаза, м</w:t>
            </w:r>
            <w:r w:rsidRPr="006A134D">
              <w:rPr>
                <w:sz w:val="24"/>
                <w:szCs w:val="24"/>
                <w:vertAlign w:val="superscript"/>
              </w:rPr>
              <w:t>3</w:t>
            </w:r>
            <w:r w:rsidRPr="006A134D">
              <w:rPr>
                <w:sz w:val="24"/>
                <w:szCs w:val="24"/>
              </w:rPr>
              <w:t>/ч</w:t>
            </w:r>
          </w:p>
        </w:tc>
        <w:tc>
          <w:tcPr>
            <w:tcW w:w="1559" w:type="dxa"/>
            <w:vAlign w:val="center"/>
          </w:tcPr>
          <w:p w:rsidR="007213BE" w:rsidRPr="006A134D" w:rsidRDefault="007213BE" w:rsidP="00871C50">
            <w:pPr>
              <w:jc w:val="center"/>
              <w:rPr>
                <w:sz w:val="24"/>
                <w:szCs w:val="24"/>
              </w:rPr>
            </w:pPr>
            <w:r w:rsidRPr="006A134D">
              <w:rPr>
                <w:sz w:val="24"/>
                <w:szCs w:val="24"/>
              </w:rPr>
              <w:t>195</w:t>
            </w:r>
          </w:p>
        </w:tc>
        <w:tc>
          <w:tcPr>
            <w:tcW w:w="1559" w:type="dxa"/>
            <w:vAlign w:val="center"/>
          </w:tcPr>
          <w:p w:rsidR="007213BE" w:rsidRPr="006A134D" w:rsidRDefault="007213BE" w:rsidP="00871C50">
            <w:pPr>
              <w:jc w:val="center"/>
              <w:rPr>
                <w:sz w:val="24"/>
                <w:szCs w:val="24"/>
              </w:rPr>
            </w:pPr>
            <w:r w:rsidRPr="006A134D">
              <w:rPr>
                <w:sz w:val="24"/>
                <w:szCs w:val="24"/>
              </w:rPr>
              <w:t>180</w:t>
            </w:r>
          </w:p>
        </w:tc>
        <w:tc>
          <w:tcPr>
            <w:tcW w:w="1559" w:type="dxa"/>
            <w:vAlign w:val="center"/>
          </w:tcPr>
          <w:p w:rsidR="007213BE" w:rsidRPr="006A134D" w:rsidRDefault="007213BE" w:rsidP="00871C50">
            <w:pPr>
              <w:jc w:val="center"/>
              <w:rPr>
                <w:sz w:val="24"/>
                <w:szCs w:val="24"/>
              </w:rPr>
            </w:pPr>
            <w:r w:rsidRPr="006A134D">
              <w:rPr>
                <w:sz w:val="24"/>
                <w:szCs w:val="24"/>
              </w:rPr>
              <w:t>198</w:t>
            </w:r>
          </w:p>
        </w:tc>
        <w:tc>
          <w:tcPr>
            <w:tcW w:w="1560" w:type="dxa"/>
            <w:vAlign w:val="center"/>
          </w:tcPr>
          <w:p w:rsidR="007213BE" w:rsidRPr="006A134D" w:rsidRDefault="007213BE" w:rsidP="00871C50">
            <w:pPr>
              <w:jc w:val="center"/>
              <w:rPr>
                <w:sz w:val="24"/>
                <w:szCs w:val="24"/>
              </w:rPr>
            </w:pPr>
            <w:r w:rsidRPr="006A134D">
              <w:rPr>
                <w:sz w:val="24"/>
                <w:szCs w:val="24"/>
              </w:rPr>
              <w:t>180</w:t>
            </w:r>
          </w:p>
        </w:tc>
      </w:tr>
      <w:tr w:rsidR="007213BE" w:rsidRPr="006A134D" w:rsidTr="00871C50">
        <w:tc>
          <w:tcPr>
            <w:tcW w:w="3969" w:type="dxa"/>
            <w:vAlign w:val="center"/>
          </w:tcPr>
          <w:p w:rsidR="007213BE" w:rsidRPr="006A134D" w:rsidRDefault="007213BE" w:rsidP="00871C50">
            <w:pPr>
              <w:jc w:val="center"/>
              <w:rPr>
                <w:sz w:val="24"/>
                <w:szCs w:val="24"/>
              </w:rPr>
            </w:pPr>
            <w:r w:rsidRPr="006A134D">
              <w:rPr>
                <w:sz w:val="24"/>
                <w:szCs w:val="24"/>
              </w:rPr>
              <w:t>Суммарная мощность, кВт</w:t>
            </w:r>
          </w:p>
        </w:tc>
        <w:tc>
          <w:tcPr>
            <w:tcW w:w="1559" w:type="dxa"/>
            <w:vAlign w:val="center"/>
          </w:tcPr>
          <w:p w:rsidR="007213BE" w:rsidRPr="006A134D" w:rsidRDefault="007213BE" w:rsidP="00871C50">
            <w:pPr>
              <w:jc w:val="center"/>
              <w:rPr>
                <w:sz w:val="24"/>
                <w:szCs w:val="24"/>
              </w:rPr>
            </w:pPr>
            <w:r w:rsidRPr="006A134D">
              <w:rPr>
                <w:sz w:val="24"/>
                <w:szCs w:val="24"/>
              </w:rPr>
              <w:t>600</w:t>
            </w:r>
          </w:p>
        </w:tc>
        <w:tc>
          <w:tcPr>
            <w:tcW w:w="1559" w:type="dxa"/>
            <w:vAlign w:val="center"/>
          </w:tcPr>
          <w:p w:rsidR="007213BE" w:rsidRPr="006A134D" w:rsidRDefault="007213BE" w:rsidP="00871C50">
            <w:pPr>
              <w:jc w:val="center"/>
              <w:rPr>
                <w:sz w:val="24"/>
                <w:szCs w:val="24"/>
              </w:rPr>
            </w:pPr>
            <w:r w:rsidRPr="006A134D">
              <w:rPr>
                <w:sz w:val="24"/>
                <w:szCs w:val="24"/>
              </w:rPr>
              <w:t>500</w:t>
            </w:r>
          </w:p>
        </w:tc>
        <w:tc>
          <w:tcPr>
            <w:tcW w:w="1559" w:type="dxa"/>
            <w:vAlign w:val="center"/>
          </w:tcPr>
          <w:p w:rsidR="007213BE" w:rsidRPr="006A134D" w:rsidRDefault="007213BE" w:rsidP="00871C50">
            <w:pPr>
              <w:jc w:val="center"/>
              <w:rPr>
                <w:sz w:val="24"/>
                <w:szCs w:val="24"/>
              </w:rPr>
            </w:pPr>
            <w:r w:rsidRPr="006A134D">
              <w:rPr>
                <w:sz w:val="24"/>
                <w:szCs w:val="24"/>
              </w:rPr>
              <w:t>630</w:t>
            </w:r>
          </w:p>
        </w:tc>
        <w:tc>
          <w:tcPr>
            <w:tcW w:w="1560" w:type="dxa"/>
            <w:vAlign w:val="center"/>
          </w:tcPr>
          <w:p w:rsidR="007213BE" w:rsidRPr="006A134D" w:rsidRDefault="007213BE" w:rsidP="00871C50">
            <w:pPr>
              <w:jc w:val="center"/>
              <w:rPr>
                <w:sz w:val="24"/>
                <w:szCs w:val="24"/>
              </w:rPr>
            </w:pPr>
            <w:r w:rsidRPr="006A134D">
              <w:rPr>
                <w:sz w:val="24"/>
                <w:szCs w:val="24"/>
              </w:rPr>
              <w:t>660</w:t>
            </w:r>
          </w:p>
        </w:tc>
      </w:tr>
      <w:tr w:rsidR="007213BE" w:rsidRPr="006A134D" w:rsidTr="00871C50">
        <w:tc>
          <w:tcPr>
            <w:tcW w:w="3969" w:type="dxa"/>
            <w:vAlign w:val="center"/>
          </w:tcPr>
          <w:p w:rsidR="007213BE" w:rsidRPr="006A134D" w:rsidRDefault="007213BE" w:rsidP="00871C50">
            <w:pPr>
              <w:jc w:val="center"/>
              <w:rPr>
                <w:sz w:val="24"/>
                <w:szCs w:val="24"/>
              </w:rPr>
            </w:pPr>
            <w:r w:rsidRPr="006A134D">
              <w:rPr>
                <w:sz w:val="24"/>
                <w:szCs w:val="24"/>
              </w:rPr>
              <w:t xml:space="preserve">Суммарная стоимость, </w:t>
            </w:r>
            <w:r w:rsidRPr="006A134D">
              <w:rPr>
                <w:sz w:val="24"/>
                <w:szCs w:val="24"/>
                <w:lang w:val="en-US"/>
              </w:rPr>
              <w:t>USD</w:t>
            </w:r>
          </w:p>
        </w:tc>
        <w:tc>
          <w:tcPr>
            <w:tcW w:w="1559" w:type="dxa"/>
            <w:vAlign w:val="center"/>
          </w:tcPr>
          <w:p w:rsidR="007213BE" w:rsidRPr="006A134D" w:rsidRDefault="007213BE" w:rsidP="00871C50">
            <w:pPr>
              <w:jc w:val="center"/>
              <w:rPr>
                <w:sz w:val="24"/>
                <w:szCs w:val="24"/>
              </w:rPr>
            </w:pPr>
            <w:r w:rsidRPr="006A134D">
              <w:rPr>
                <w:sz w:val="24"/>
                <w:szCs w:val="24"/>
              </w:rPr>
              <w:t>600 000</w:t>
            </w:r>
          </w:p>
        </w:tc>
        <w:tc>
          <w:tcPr>
            <w:tcW w:w="1559" w:type="dxa"/>
            <w:vAlign w:val="center"/>
          </w:tcPr>
          <w:p w:rsidR="007213BE" w:rsidRPr="006A134D" w:rsidRDefault="007213BE" w:rsidP="00871C50">
            <w:pPr>
              <w:jc w:val="center"/>
              <w:rPr>
                <w:sz w:val="24"/>
                <w:szCs w:val="24"/>
              </w:rPr>
            </w:pPr>
            <w:r w:rsidRPr="006A134D">
              <w:rPr>
                <w:sz w:val="24"/>
                <w:szCs w:val="24"/>
              </w:rPr>
              <w:t>420 000</w:t>
            </w:r>
          </w:p>
        </w:tc>
        <w:tc>
          <w:tcPr>
            <w:tcW w:w="1559" w:type="dxa"/>
            <w:vAlign w:val="center"/>
          </w:tcPr>
          <w:p w:rsidR="007213BE" w:rsidRPr="006A134D" w:rsidRDefault="007213BE" w:rsidP="00871C50">
            <w:pPr>
              <w:jc w:val="center"/>
              <w:rPr>
                <w:sz w:val="24"/>
                <w:szCs w:val="24"/>
              </w:rPr>
            </w:pPr>
            <w:r w:rsidRPr="006A134D">
              <w:rPr>
                <w:sz w:val="24"/>
                <w:szCs w:val="24"/>
              </w:rPr>
              <w:t>460 000</w:t>
            </w:r>
          </w:p>
        </w:tc>
        <w:tc>
          <w:tcPr>
            <w:tcW w:w="1560" w:type="dxa"/>
            <w:vAlign w:val="center"/>
          </w:tcPr>
          <w:p w:rsidR="007213BE" w:rsidRPr="006A134D" w:rsidRDefault="007213BE" w:rsidP="00871C50">
            <w:pPr>
              <w:jc w:val="center"/>
              <w:rPr>
                <w:sz w:val="24"/>
                <w:szCs w:val="24"/>
              </w:rPr>
            </w:pPr>
            <w:r w:rsidRPr="006A134D">
              <w:rPr>
                <w:sz w:val="24"/>
                <w:szCs w:val="24"/>
              </w:rPr>
              <w:t>490 000</w:t>
            </w:r>
          </w:p>
        </w:tc>
      </w:tr>
    </w:tbl>
    <w:p w:rsidR="007213BE" w:rsidRDefault="007213BE" w:rsidP="007213BE">
      <w:pPr>
        <w:rPr>
          <w:szCs w:val="28"/>
        </w:rPr>
      </w:pPr>
    </w:p>
    <w:p w:rsidR="007213BE" w:rsidRDefault="007213BE" w:rsidP="007213BE">
      <w:pPr>
        <w:ind w:firstLine="708"/>
        <w:rPr>
          <w:rFonts w:cs="Times New Roman"/>
          <w:bCs/>
          <w:szCs w:val="28"/>
        </w:rPr>
      </w:pPr>
      <w:r>
        <w:rPr>
          <w:szCs w:val="28"/>
        </w:rPr>
        <w:t xml:space="preserve">Из представленной таблицы следует, что ГТУ фирмы </w:t>
      </w:r>
      <w:r>
        <w:rPr>
          <w:szCs w:val="28"/>
          <w:lang w:val="en-US"/>
        </w:rPr>
        <w:t>Capstone</w:t>
      </w:r>
      <w:r>
        <w:rPr>
          <w:szCs w:val="28"/>
        </w:rPr>
        <w:t xml:space="preserve"> имеет на</w:t>
      </w:r>
      <w:r>
        <w:rPr>
          <w:szCs w:val="28"/>
        </w:rPr>
        <w:t>и</w:t>
      </w:r>
      <w:r>
        <w:rPr>
          <w:szCs w:val="28"/>
        </w:rPr>
        <w:t xml:space="preserve">большую стоимость при среднем значении мощности и дальнейшее ее рассмотрение нецелесообразно. Установки </w:t>
      </w:r>
      <w:r>
        <w:rPr>
          <w:szCs w:val="28"/>
          <w:lang w:val="en-US"/>
        </w:rPr>
        <w:t>Ingersoll</w:t>
      </w:r>
      <w:r w:rsidRPr="00392C12">
        <w:rPr>
          <w:szCs w:val="28"/>
        </w:rPr>
        <w:t xml:space="preserve"> </w:t>
      </w:r>
      <w:r>
        <w:rPr>
          <w:szCs w:val="28"/>
          <w:lang w:val="en-US"/>
        </w:rPr>
        <w:t>Rand</w:t>
      </w:r>
      <w:r>
        <w:rPr>
          <w:szCs w:val="28"/>
        </w:rPr>
        <w:t xml:space="preserve"> и </w:t>
      </w:r>
      <w:r>
        <w:rPr>
          <w:szCs w:val="28"/>
          <w:lang w:val="en-US"/>
        </w:rPr>
        <w:t>Jenbacher</w:t>
      </w:r>
      <w:r>
        <w:rPr>
          <w:szCs w:val="28"/>
        </w:rPr>
        <w:t xml:space="preserve"> имеют одинаковое потребл</w:t>
      </w:r>
      <w:r>
        <w:rPr>
          <w:szCs w:val="28"/>
        </w:rPr>
        <w:t>е</w:t>
      </w:r>
      <w:r>
        <w:rPr>
          <w:szCs w:val="28"/>
        </w:rPr>
        <w:t xml:space="preserve">ние биогаза. Приоритет отдается установке </w:t>
      </w:r>
      <w:r>
        <w:rPr>
          <w:szCs w:val="28"/>
          <w:lang w:val="en-US"/>
        </w:rPr>
        <w:t>Jenbacher</w:t>
      </w:r>
      <w:r>
        <w:rPr>
          <w:szCs w:val="28"/>
        </w:rPr>
        <w:t xml:space="preserve"> с большим значением мощн</w:t>
      </w:r>
      <w:r>
        <w:rPr>
          <w:szCs w:val="28"/>
        </w:rPr>
        <w:t>о</w:t>
      </w:r>
      <w:r>
        <w:rPr>
          <w:szCs w:val="28"/>
        </w:rPr>
        <w:t xml:space="preserve">сти. Таким образом, имеется два равносильных варианта: установки </w:t>
      </w:r>
      <w:r>
        <w:rPr>
          <w:szCs w:val="28"/>
          <w:lang w:val="en-US"/>
        </w:rPr>
        <w:t>Cummins</w:t>
      </w:r>
      <w:r>
        <w:rPr>
          <w:szCs w:val="28"/>
        </w:rPr>
        <w:t xml:space="preserve"> и </w:t>
      </w:r>
      <w:r>
        <w:rPr>
          <w:szCs w:val="28"/>
          <w:lang w:val="en-US"/>
        </w:rPr>
        <w:t>Jenbacher</w:t>
      </w:r>
      <w:r>
        <w:rPr>
          <w:szCs w:val="28"/>
        </w:rPr>
        <w:t xml:space="preserve">. У ГТУ производства </w:t>
      </w:r>
      <w:r>
        <w:rPr>
          <w:szCs w:val="28"/>
          <w:lang w:val="en-US"/>
        </w:rPr>
        <w:t>Jenbacher</w:t>
      </w:r>
      <w:r>
        <w:rPr>
          <w:szCs w:val="28"/>
        </w:rPr>
        <w:t xml:space="preserve"> более высокий КПД и мощность, меньшее потребление биогаза, к тому же фирма имеет </w:t>
      </w:r>
      <w:r w:rsidRPr="00C85CE6">
        <w:rPr>
          <w:szCs w:val="28"/>
        </w:rPr>
        <w:t xml:space="preserve">50-летний опыт разработки и </w:t>
      </w:r>
      <w:r>
        <w:rPr>
          <w:szCs w:val="28"/>
        </w:rPr>
        <w:t>изгото</w:t>
      </w:r>
      <w:r>
        <w:rPr>
          <w:szCs w:val="28"/>
        </w:rPr>
        <w:t>в</w:t>
      </w:r>
      <w:r>
        <w:rPr>
          <w:szCs w:val="28"/>
        </w:rPr>
        <w:t>ления газовых двигателей для малой энергетики, а также более 10 лет в области би</w:t>
      </w:r>
      <w:r>
        <w:rPr>
          <w:szCs w:val="28"/>
        </w:rPr>
        <w:t>о</w:t>
      </w:r>
      <w:r>
        <w:rPr>
          <w:szCs w:val="28"/>
        </w:rPr>
        <w:t>газовой энергетики</w:t>
      </w:r>
      <w:r w:rsidR="00500367">
        <w:rPr>
          <w:szCs w:val="28"/>
        </w:rPr>
        <w:t>. Н</w:t>
      </w:r>
      <w:r>
        <w:rPr>
          <w:szCs w:val="28"/>
        </w:rPr>
        <w:t xml:space="preserve">аиболее предпочтительным выбором для проекта является электроустановка </w:t>
      </w:r>
      <w:r>
        <w:rPr>
          <w:szCs w:val="28"/>
          <w:lang w:val="en-US"/>
        </w:rPr>
        <w:t>Jenbacher</w:t>
      </w:r>
      <w:r>
        <w:rPr>
          <w:szCs w:val="28"/>
        </w:rPr>
        <w:t xml:space="preserve"> </w:t>
      </w:r>
      <w:r>
        <w:rPr>
          <w:bCs/>
          <w:szCs w:val="28"/>
        </w:rPr>
        <w:t>JMS</w:t>
      </w:r>
      <w:r w:rsidRPr="009D3A35">
        <w:rPr>
          <w:bCs/>
          <w:szCs w:val="28"/>
        </w:rPr>
        <w:t xml:space="preserve"> </w:t>
      </w:r>
      <w:r w:rsidRPr="00746631">
        <w:rPr>
          <w:bCs/>
          <w:szCs w:val="28"/>
        </w:rPr>
        <w:t>208</w:t>
      </w:r>
      <w:r>
        <w:rPr>
          <w:bCs/>
          <w:szCs w:val="28"/>
        </w:rPr>
        <w:t>. Основные технические характеристики уст</w:t>
      </w:r>
      <w:r>
        <w:rPr>
          <w:bCs/>
          <w:szCs w:val="28"/>
        </w:rPr>
        <w:t>а</w:t>
      </w:r>
      <w:r>
        <w:rPr>
          <w:bCs/>
          <w:szCs w:val="28"/>
        </w:rPr>
        <w:t>новки приведены в таблицах</w:t>
      </w:r>
      <w:r>
        <w:rPr>
          <w:rFonts w:cs="Times New Roman"/>
          <w:bCs/>
          <w:szCs w:val="28"/>
        </w:rPr>
        <w:t xml:space="preserve"> 5, 6 и 7.</w:t>
      </w:r>
    </w:p>
    <w:p w:rsidR="007213BE" w:rsidRDefault="007213BE" w:rsidP="007213BE">
      <w:pPr>
        <w:ind w:firstLine="708"/>
        <w:rPr>
          <w:rFonts w:cs="Times New Roman"/>
          <w:szCs w:val="28"/>
        </w:rPr>
      </w:pPr>
    </w:p>
    <w:p w:rsidR="007213BE" w:rsidRPr="00F126C1" w:rsidRDefault="007213BE" w:rsidP="007213BE">
      <w:pPr>
        <w:ind w:firstLine="708"/>
        <w:rPr>
          <w:sz w:val="24"/>
          <w:szCs w:val="24"/>
        </w:rPr>
      </w:pPr>
      <w:r w:rsidRPr="00F126C1">
        <w:rPr>
          <w:sz w:val="24"/>
          <w:szCs w:val="24"/>
        </w:rPr>
        <w:t xml:space="preserve">Таблица </w:t>
      </w:r>
      <w:r>
        <w:rPr>
          <w:sz w:val="24"/>
          <w:szCs w:val="24"/>
        </w:rPr>
        <w:t>6.4</w:t>
      </w:r>
      <w:r w:rsidRPr="00F126C1">
        <w:rPr>
          <w:sz w:val="24"/>
          <w:szCs w:val="24"/>
        </w:rPr>
        <w:t xml:space="preserve"> – Общие т</w:t>
      </w:r>
      <w:r w:rsidRPr="00F126C1">
        <w:rPr>
          <w:rFonts w:cs="Times New Roman"/>
          <w:bCs/>
          <w:sz w:val="24"/>
          <w:szCs w:val="24"/>
        </w:rPr>
        <w:t xml:space="preserve">ехнические характеристики </w:t>
      </w:r>
      <w:r w:rsidRPr="00F126C1">
        <w:rPr>
          <w:sz w:val="24"/>
          <w:szCs w:val="24"/>
          <w:lang w:val="en-US"/>
        </w:rPr>
        <w:t>Jenbacher</w:t>
      </w:r>
      <w:r w:rsidRPr="00F126C1">
        <w:rPr>
          <w:sz w:val="24"/>
          <w:szCs w:val="24"/>
        </w:rPr>
        <w:t xml:space="preserve"> </w:t>
      </w:r>
      <w:r w:rsidRPr="00F126C1">
        <w:rPr>
          <w:rFonts w:cs="Times New Roman"/>
          <w:bCs/>
          <w:sz w:val="24"/>
          <w:szCs w:val="24"/>
        </w:rPr>
        <w:t>JMS 208</w:t>
      </w:r>
    </w:p>
    <w:tbl>
      <w:tblPr>
        <w:tblStyle w:val="af3"/>
        <w:tblW w:w="0" w:type="auto"/>
        <w:tblInd w:w="108" w:type="dxa"/>
        <w:tblLayout w:type="fixed"/>
        <w:tblLook w:val="04A0"/>
      </w:tblPr>
      <w:tblGrid>
        <w:gridCol w:w="1418"/>
        <w:gridCol w:w="1134"/>
        <w:gridCol w:w="1134"/>
        <w:gridCol w:w="1417"/>
        <w:gridCol w:w="1017"/>
        <w:gridCol w:w="900"/>
        <w:gridCol w:w="900"/>
        <w:gridCol w:w="1152"/>
        <w:gridCol w:w="1134"/>
      </w:tblGrid>
      <w:tr w:rsidR="007213BE" w:rsidTr="00871C50">
        <w:tc>
          <w:tcPr>
            <w:tcW w:w="2552" w:type="dxa"/>
            <w:gridSpan w:val="2"/>
            <w:tcBorders>
              <w:top w:val="single" w:sz="4" w:space="0" w:color="auto"/>
              <w:left w:val="single" w:sz="4" w:space="0" w:color="auto"/>
              <w:bottom w:val="single" w:sz="4" w:space="0" w:color="auto"/>
              <w:right w:val="single" w:sz="4" w:space="0" w:color="auto"/>
            </w:tcBorders>
            <w:vAlign w:val="center"/>
          </w:tcPr>
          <w:p w:rsidR="007213BE" w:rsidRPr="00F126C1" w:rsidRDefault="007213BE" w:rsidP="00871C50">
            <w:pPr>
              <w:jc w:val="center"/>
              <w:rPr>
                <w:rFonts w:cs="Times New Roman"/>
                <w:sz w:val="24"/>
                <w:szCs w:val="24"/>
              </w:rPr>
            </w:pPr>
            <w:r w:rsidRPr="00F126C1">
              <w:rPr>
                <w:rFonts w:cs="Times New Roman"/>
                <w:sz w:val="24"/>
                <w:szCs w:val="24"/>
              </w:rPr>
              <w:t>Мощность, кВт</w:t>
            </w:r>
          </w:p>
        </w:tc>
        <w:tc>
          <w:tcPr>
            <w:tcW w:w="1134" w:type="dxa"/>
            <w:vMerge w:val="restart"/>
            <w:tcBorders>
              <w:top w:val="single" w:sz="4" w:space="0" w:color="auto"/>
              <w:left w:val="single" w:sz="4" w:space="0" w:color="auto"/>
              <w:bottom w:val="single" w:sz="4" w:space="0" w:color="auto"/>
              <w:right w:val="single" w:sz="4" w:space="0" w:color="auto"/>
            </w:tcBorders>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Расход газа, м</w:t>
            </w:r>
            <w:r w:rsidRPr="00F126C1">
              <w:rPr>
                <w:rFonts w:cs="Times New Roman"/>
                <w:sz w:val="24"/>
                <w:szCs w:val="24"/>
                <w:vertAlign w:val="superscript"/>
              </w:rPr>
              <w:t>3</w:t>
            </w:r>
            <w:r w:rsidRPr="00F126C1">
              <w:rPr>
                <w:rFonts w:cs="Times New Roman"/>
                <w:sz w:val="24"/>
                <w:szCs w:val="24"/>
              </w:rPr>
              <w:t>/ч</w:t>
            </w:r>
          </w:p>
        </w:tc>
        <w:tc>
          <w:tcPr>
            <w:tcW w:w="2434" w:type="dxa"/>
            <w:gridSpan w:val="2"/>
            <w:tcBorders>
              <w:top w:val="single" w:sz="4" w:space="0" w:color="auto"/>
              <w:left w:val="single" w:sz="4" w:space="0" w:color="auto"/>
              <w:bottom w:val="single" w:sz="4" w:space="0" w:color="auto"/>
              <w:right w:val="single" w:sz="4" w:space="0" w:color="auto"/>
            </w:tcBorders>
            <w:vAlign w:val="center"/>
          </w:tcPr>
          <w:p w:rsidR="007213BE" w:rsidRPr="00F126C1" w:rsidRDefault="007213BE" w:rsidP="00871C50">
            <w:pPr>
              <w:jc w:val="center"/>
              <w:rPr>
                <w:rFonts w:cs="Times New Roman"/>
                <w:sz w:val="24"/>
                <w:szCs w:val="24"/>
              </w:rPr>
            </w:pPr>
            <w:r w:rsidRPr="00F126C1">
              <w:rPr>
                <w:rFonts w:cs="Times New Roman"/>
                <w:sz w:val="24"/>
                <w:szCs w:val="24"/>
              </w:rPr>
              <w:t>КПД, %</w:t>
            </w:r>
          </w:p>
        </w:tc>
        <w:tc>
          <w:tcPr>
            <w:tcW w:w="2952" w:type="dxa"/>
            <w:gridSpan w:val="3"/>
            <w:tcBorders>
              <w:top w:val="single" w:sz="4" w:space="0" w:color="auto"/>
              <w:left w:val="single" w:sz="4" w:space="0" w:color="auto"/>
              <w:bottom w:val="single" w:sz="4" w:space="0" w:color="auto"/>
              <w:right w:val="single" w:sz="4" w:space="0" w:color="auto"/>
            </w:tcBorders>
          </w:tcPr>
          <w:p w:rsidR="007213BE" w:rsidRPr="00F126C1" w:rsidRDefault="007213BE" w:rsidP="00871C50">
            <w:pPr>
              <w:jc w:val="center"/>
              <w:rPr>
                <w:rFonts w:cs="Times New Roman"/>
                <w:sz w:val="24"/>
                <w:szCs w:val="24"/>
              </w:rPr>
            </w:pPr>
            <w:r w:rsidRPr="00F126C1">
              <w:rPr>
                <w:rFonts w:cs="Times New Roman"/>
                <w:sz w:val="24"/>
                <w:szCs w:val="24"/>
              </w:rPr>
              <w:t>Габариты, мм</w:t>
            </w:r>
          </w:p>
        </w:tc>
        <w:tc>
          <w:tcPr>
            <w:tcW w:w="1134" w:type="dxa"/>
            <w:vMerge w:val="restart"/>
            <w:tcBorders>
              <w:top w:val="single" w:sz="4" w:space="0" w:color="auto"/>
              <w:left w:val="single" w:sz="4" w:space="0" w:color="auto"/>
              <w:bottom w:val="single" w:sz="4" w:space="0" w:color="auto"/>
              <w:right w:val="single" w:sz="4" w:space="0" w:color="auto"/>
            </w:tcBorders>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Сухой вес, кг</w:t>
            </w:r>
          </w:p>
        </w:tc>
      </w:tr>
      <w:tr w:rsidR="007213BE" w:rsidTr="00871C50">
        <w:trPr>
          <w:cantSplit/>
          <w:trHeight w:val="2162"/>
        </w:trPr>
        <w:tc>
          <w:tcPr>
            <w:tcW w:w="1418" w:type="dxa"/>
            <w:tcBorders>
              <w:top w:val="single" w:sz="4" w:space="0" w:color="auto"/>
              <w:left w:val="single" w:sz="4" w:space="0" w:color="auto"/>
              <w:bottom w:val="single" w:sz="4" w:space="0" w:color="auto"/>
              <w:right w:val="single" w:sz="4" w:space="0" w:color="auto"/>
            </w:tcBorders>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Электрическая</w:t>
            </w:r>
          </w:p>
        </w:tc>
        <w:tc>
          <w:tcPr>
            <w:tcW w:w="1134" w:type="dxa"/>
            <w:tcBorders>
              <w:top w:val="single" w:sz="4" w:space="0" w:color="auto"/>
              <w:left w:val="single" w:sz="4" w:space="0" w:color="auto"/>
              <w:bottom w:val="single" w:sz="4" w:space="0" w:color="auto"/>
              <w:right w:val="single" w:sz="4" w:space="0" w:color="auto"/>
            </w:tcBorders>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Тепловая</w:t>
            </w:r>
          </w:p>
        </w:tc>
        <w:tc>
          <w:tcPr>
            <w:tcW w:w="1134" w:type="dxa"/>
            <w:vMerge/>
            <w:tcBorders>
              <w:top w:val="single" w:sz="4" w:space="0" w:color="auto"/>
              <w:left w:val="single" w:sz="4" w:space="0" w:color="auto"/>
              <w:bottom w:val="single" w:sz="4" w:space="0" w:color="auto"/>
              <w:right w:val="single" w:sz="4" w:space="0" w:color="auto"/>
            </w:tcBorders>
            <w:vAlign w:val="center"/>
          </w:tcPr>
          <w:p w:rsidR="007213BE" w:rsidRPr="00F126C1" w:rsidRDefault="007213BE" w:rsidP="00871C50">
            <w:pPr>
              <w:jc w:val="center"/>
              <w:rPr>
                <w:rFonts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Электрический</w:t>
            </w:r>
          </w:p>
        </w:tc>
        <w:tc>
          <w:tcPr>
            <w:tcW w:w="1017" w:type="dxa"/>
            <w:tcBorders>
              <w:top w:val="single" w:sz="4" w:space="0" w:color="auto"/>
              <w:left w:val="single" w:sz="4" w:space="0" w:color="auto"/>
              <w:bottom w:val="single" w:sz="4" w:space="0" w:color="auto"/>
              <w:right w:val="single" w:sz="4" w:space="0" w:color="auto"/>
            </w:tcBorders>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Тепловой</w:t>
            </w:r>
          </w:p>
        </w:tc>
        <w:tc>
          <w:tcPr>
            <w:tcW w:w="900" w:type="dxa"/>
            <w:tcBorders>
              <w:top w:val="single" w:sz="4" w:space="0" w:color="auto"/>
              <w:left w:val="single" w:sz="4" w:space="0" w:color="auto"/>
              <w:bottom w:val="single" w:sz="4" w:space="0" w:color="auto"/>
              <w:right w:val="single" w:sz="4" w:space="0" w:color="auto"/>
            </w:tcBorders>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Высота</w:t>
            </w:r>
          </w:p>
        </w:tc>
        <w:tc>
          <w:tcPr>
            <w:tcW w:w="900" w:type="dxa"/>
            <w:tcBorders>
              <w:top w:val="single" w:sz="4" w:space="0" w:color="auto"/>
              <w:left w:val="single" w:sz="4" w:space="0" w:color="auto"/>
              <w:bottom w:val="single" w:sz="4" w:space="0" w:color="auto"/>
              <w:right w:val="single" w:sz="4" w:space="0" w:color="auto"/>
            </w:tcBorders>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Длина</w:t>
            </w:r>
          </w:p>
        </w:tc>
        <w:tc>
          <w:tcPr>
            <w:tcW w:w="1152" w:type="dxa"/>
            <w:tcBorders>
              <w:top w:val="single" w:sz="4" w:space="0" w:color="auto"/>
              <w:left w:val="single" w:sz="4" w:space="0" w:color="auto"/>
              <w:bottom w:val="single" w:sz="4" w:space="0" w:color="auto"/>
              <w:right w:val="single" w:sz="4" w:space="0" w:color="auto"/>
            </w:tcBorders>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Ширина</w:t>
            </w:r>
          </w:p>
        </w:tc>
        <w:tc>
          <w:tcPr>
            <w:tcW w:w="1134" w:type="dxa"/>
            <w:vMerge/>
            <w:tcBorders>
              <w:top w:val="single" w:sz="4" w:space="0" w:color="auto"/>
              <w:left w:val="single" w:sz="4" w:space="0" w:color="auto"/>
              <w:bottom w:val="single" w:sz="4" w:space="0" w:color="auto"/>
              <w:right w:val="single" w:sz="4" w:space="0" w:color="auto"/>
            </w:tcBorders>
          </w:tcPr>
          <w:p w:rsidR="007213BE" w:rsidRPr="00F126C1" w:rsidRDefault="007213BE" w:rsidP="00871C50">
            <w:pPr>
              <w:jc w:val="center"/>
              <w:rPr>
                <w:rFonts w:cs="Times New Roman"/>
                <w:sz w:val="24"/>
                <w:szCs w:val="24"/>
              </w:rPr>
            </w:pPr>
          </w:p>
        </w:tc>
      </w:tr>
      <w:tr w:rsidR="007213BE" w:rsidTr="00871C50">
        <w:trPr>
          <w:trHeight w:val="474"/>
        </w:trPr>
        <w:tc>
          <w:tcPr>
            <w:tcW w:w="1418" w:type="dxa"/>
            <w:tcBorders>
              <w:top w:val="single" w:sz="4" w:space="0" w:color="auto"/>
              <w:left w:val="single" w:sz="4" w:space="0" w:color="auto"/>
              <w:bottom w:val="single" w:sz="4" w:space="0" w:color="auto"/>
              <w:right w:val="single" w:sz="4" w:space="0" w:color="auto"/>
            </w:tcBorders>
            <w:vAlign w:val="center"/>
          </w:tcPr>
          <w:p w:rsidR="007213BE" w:rsidRPr="00F126C1" w:rsidRDefault="007213BE" w:rsidP="00871C50">
            <w:pPr>
              <w:jc w:val="center"/>
              <w:rPr>
                <w:rFonts w:cs="Times New Roman"/>
                <w:sz w:val="24"/>
                <w:szCs w:val="24"/>
              </w:rPr>
            </w:pPr>
            <w:r w:rsidRPr="00F126C1">
              <w:rPr>
                <w:rFonts w:cs="Times New Roman"/>
                <w:sz w:val="24"/>
                <w:szCs w:val="24"/>
              </w:rPr>
              <w:t>330</w:t>
            </w:r>
          </w:p>
        </w:tc>
        <w:tc>
          <w:tcPr>
            <w:tcW w:w="1134" w:type="dxa"/>
            <w:tcBorders>
              <w:top w:val="single" w:sz="4" w:space="0" w:color="auto"/>
              <w:left w:val="single" w:sz="4" w:space="0" w:color="auto"/>
              <w:bottom w:val="single" w:sz="4" w:space="0" w:color="auto"/>
              <w:right w:val="single" w:sz="4" w:space="0" w:color="auto"/>
            </w:tcBorders>
            <w:vAlign w:val="center"/>
          </w:tcPr>
          <w:p w:rsidR="007213BE" w:rsidRPr="00F126C1" w:rsidRDefault="007213BE" w:rsidP="00871C50">
            <w:pPr>
              <w:jc w:val="center"/>
              <w:rPr>
                <w:rFonts w:cs="Times New Roman"/>
                <w:sz w:val="24"/>
                <w:szCs w:val="24"/>
              </w:rPr>
            </w:pPr>
            <w:r w:rsidRPr="00F126C1">
              <w:rPr>
                <w:rFonts w:cs="Times New Roman"/>
                <w:sz w:val="24"/>
                <w:szCs w:val="24"/>
              </w:rPr>
              <w:t>358</w:t>
            </w:r>
          </w:p>
        </w:tc>
        <w:tc>
          <w:tcPr>
            <w:tcW w:w="1134" w:type="dxa"/>
            <w:tcBorders>
              <w:top w:val="single" w:sz="4" w:space="0" w:color="auto"/>
              <w:left w:val="single" w:sz="4" w:space="0" w:color="auto"/>
              <w:bottom w:val="single" w:sz="4" w:space="0" w:color="auto"/>
              <w:right w:val="single" w:sz="4" w:space="0" w:color="auto"/>
            </w:tcBorders>
            <w:vAlign w:val="center"/>
          </w:tcPr>
          <w:p w:rsidR="007213BE" w:rsidRPr="00F126C1" w:rsidRDefault="007213BE" w:rsidP="00871C50">
            <w:pPr>
              <w:jc w:val="center"/>
              <w:rPr>
                <w:rFonts w:cs="Times New Roman"/>
                <w:sz w:val="24"/>
                <w:szCs w:val="24"/>
              </w:rPr>
            </w:pPr>
            <w:r w:rsidRPr="00F126C1">
              <w:rPr>
                <w:rFonts w:cs="Times New Roman"/>
                <w:sz w:val="24"/>
                <w:szCs w:val="24"/>
              </w:rPr>
              <w:t>90</w:t>
            </w:r>
          </w:p>
        </w:tc>
        <w:tc>
          <w:tcPr>
            <w:tcW w:w="1417" w:type="dxa"/>
            <w:tcBorders>
              <w:top w:val="single" w:sz="4" w:space="0" w:color="auto"/>
              <w:left w:val="single" w:sz="4" w:space="0" w:color="auto"/>
              <w:bottom w:val="single" w:sz="4" w:space="0" w:color="auto"/>
              <w:right w:val="single" w:sz="4" w:space="0" w:color="auto"/>
            </w:tcBorders>
            <w:vAlign w:val="center"/>
          </w:tcPr>
          <w:p w:rsidR="007213BE" w:rsidRPr="00F126C1" w:rsidRDefault="007213BE" w:rsidP="00871C50">
            <w:pPr>
              <w:jc w:val="center"/>
              <w:rPr>
                <w:rFonts w:cs="Times New Roman"/>
                <w:sz w:val="24"/>
                <w:szCs w:val="24"/>
              </w:rPr>
            </w:pPr>
            <w:r w:rsidRPr="00F126C1">
              <w:rPr>
                <w:rFonts w:cs="Times New Roman"/>
                <w:sz w:val="24"/>
                <w:szCs w:val="24"/>
              </w:rPr>
              <w:t>38,7</w:t>
            </w:r>
          </w:p>
        </w:tc>
        <w:tc>
          <w:tcPr>
            <w:tcW w:w="1017" w:type="dxa"/>
            <w:tcBorders>
              <w:top w:val="single" w:sz="4" w:space="0" w:color="auto"/>
              <w:left w:val="single" w:sz="4" w:space="0" w:color="auto"/>
              <w:bottom w:val="single" w:sz="4" w:space="0" w:color="auto"/>
              <w:right w:val="single" w:sz="4" w:space="0" w:color="auto"/>
            </w:tcBorders>
            <w:vAlign w:val="center"/>
          </w:tcPr>
          <w:p w:rsidR="007213BE" w:rsidRPr="00F126C1" w:rsidRDefault="007213BE" w:rsidP="00871C50">
            <w:pPr>
              <w:jc w:val="center"/>
              <w:rPr>
                <w:rFonts w:cs="Times New Roman"/>
                <w:sz w:val="24"/>
                <w:szCs w:val="24"/>
              </w:rPr>
            </w:pPr>
            <w:r w:rsidRPr="00F126C1">
              <w:rPr>
                <w:rFonts w:cs="Times New Roman"/>
                <w:sz w:val="24"/>
                <w:szCs w:val="24"/>
              </w:rPr>
              <w:t>42</w:t>
            </w:r>
          </w:p>
        </w:tc>
        <w:tc>
          <w:tcPr>
            <w:tcW w:w="900" w:type="dxa"/>
            <w:tcBorders>
              <w:top w:val="single" w:sz="4" w:space="0" w:color="auto"/>
              <w:left w:val="single" w:sz="4" w:space="0" w:color="auto"/>
              <w:bottom w:val="single" w:sz="4" w:space="0" w:color="auto"/>
              <w:right w:val="single" w:sz="4" w:space="0" w:color="auto"/>
            </w:tcBorders>
          </w:tcPr>
          <w:p w:rsidR="007213BE" w:rsidRPr="00F126C1" w:rsidRDefault="007213BE" w:rsidP="00871C50">
            <w:pPr>
              <w:jc w:val="center"/>
              <w:rPr>
                <w:rFonts w:cs="Times New Roman"/>
                <w:sz w:val="24"/>
                <w:szCs w:val="24"/>
              </w:rPr>
            </w:pPr>
            <w:r w:rsidRPr="00F126C1">
              <w:rPr>
                <w:rFonts w:cs="Times New Roman"/>
                <w:sz w:val="24"/>
                <w:szCs w:val="24"/>
              </w:rPr>
              <w:t>2000</w:t>
            </w:r>
          </w:p>
        </w:tc>
        <w:tc>
          <w:tcPr>
            <w:tcW w:w="900" w:type="dxa"/>
            <w:tcBorders>
              <w:top w:val="single" w:sz="4" w:space="0" w:color="auto"/>
              <w:left w:val="single" w:sz="4" w:space="0" w:color="auto"/>
              <w:bottom w:val="single" w:sz="4" w:space="0" w:color="auto"/>
              <w:right w:val="single" w:sz="4" w:space="0" w:color="auto"/>
            </w:tcBorders>
          </w:tcPr>
          <w:p w:rsidR="007213BE" w:rsidRPr="00F126C1" w:rsidRDefault="007213BE" w:rsidP="00871C50">
            <w:pPr>
              <w:jc w:val="center"/>
              <w:rPr>
                <w:rFonts w:cs="Times New Roman"/>
                <w:sz w:val="24"/>
                <w:szCs w:val="24"/>
              </w:rPr>
            </w:pPr>
            <w:r w:rsidRPr="00F126C1">
              <w:rPr>
                <w:rFonts w:cs="Times New Roman"/>
                <w:sz w:val="24"/>
                <w:szCs w:val="24"/>
              </w:rPr>
              <w:t>4900</w:t>
            </w:r>
          </w:p>
        </w:tc>
        <w:tc>
          <w:tcPr>
            <w:tcW w:w="1152" w:type="dxa"/>
            <w:tcBorders>
              <w:top w:val="single" w:sz="4" w:space="0" w:color="auto"/>
              <w:left w:val="single" w:sz="4" w:space="0" w:color="auto"/>
              <w:bottom w:val="single" w:sz="4" w:space="0" w:color="auto"/>
              <w:right w:val="single" w:sz="4" w:space="0" w:color="auto"/>
            </w:tcBorders>
          </w:tcPr>
          <w:p w:rsidR="007213BE" w:rsidRPr="00F126C1" w:rsidRDefault="007213BE" w:rsidP="00871C50">
            <w:pPr>
              <w:jc w:val="center"/>
              <w:rPr>
                <w:rFonts w:cs="Times New Roman"/>
                <w:sz w:val="24"/>
                <w:szCs w:val="24"/>
              </w:rPr>
            </w:pPr>
            <w:r w:rsidRPr="00F126C1">
              <w:rPr>
                <w:rFonts w:cs="Times New Roman"/>
                <w:sz w:val="24"/>
                <w:szCs w:val="24"/>
              </w:rPr>
              <w:t>1700</w:t>
            </w:r>
          </w:p>
        </w:tc>
        <w:tc>
          <w:tcPr>
            <w:tcW w:w="1134" w:type="dxa"/>
            <w:tcBorders>
              <w:top w:val="single" w:sz="4" w:space="0" w:color="auto"/>
              <w:left w:val="single" w:sz="4" w:space="0" w:color="auto"/>
              <w:bottom w:val="single" w:sz="4" w:space="0" w:color="auto"/>
              <w:right w:val="single" w:sz="4" w:space="0" w:color="auto"/>
            </w:tcBorders>
          </w:tcPr>
          <w:p w:rsidR="007213BE" w:rsidRPr="00F126C1" w:rsidRDefault="007213BE" w:rsidP="00871C50">
            <w:pPr>
              <w:ind w:right="-108"/>
              <w:jc w:val="center"/>
              <w:rPr>
                <w:rFonts w:cs="Times New Roman"/>
                <w:sz w:val="24"/>
                <w:szCs w:val="24"/>
              </w:rPr>
            </w:pPr>
            <w:r w:rsidRPr="00F126C1">
              <w:rPr>
                <w:rFonts w:cs="Times New Roman"/>
                <w:sz w:val="24"/>
                <w:szCs w:val="24"/>
              </w:rPr>
              <w:t>5100</w:t>
            </w:r>
          </w:p>
        </w:tc>
      </w:tr>
    </w:tbl>
    <w:p w:rsidR="007213BE" w:rsidRDefault="007213BE" w:rsidP="007213BE">
      <w:pPr>
        <w:rPr>
          <w:sz w:val="24"/>
          <w:szCs w:val="24"/>
        </w:rPr>
      </w:pPr>
    </w:p>
    <w:p w:rsidR="007213BE" w:rsidRDefault="007213BE" w:rsidP="007213BE">
      <w:pPr>
        <w:rPr>
          <w:sz w:val="24"/>
          <w:szCs w:val="24"/>
        </w:rPr>
      </w:pPr>
    </w:p>
    <w:p w:rsidR="007213BE" w:rsidRDefault="007213BE" w:rsidP="007213BE">
      <w:pPr>
        <w:rPr>
          <w:sz w:val="24"/>
          <w:szCs w:val="24"/>
        </w:rPr>
      </w:pPr>
    </w:p>
    <w:p w:rsidR="007213BE" w:rsidRPr="00F126C1" w:rsidRDefault="007213BE" w:rsidP="007213BE">
      <w:pPr>
        <w:ind w:firstLine="708"/>
        <w:rPr>
          <w:rFonts w:cs="Times New Roman"/>
          <w:sz w:val="24"/>
          <w:szCs w:val="24"/>
        </w:rPr>
      </w:pPr>
      <w:r w:rsidRPr="00F126C1">
        <w:rPr>
          <w:sz w:val="24"/>
          <w:szCs w:val="24"/>
        </w:rPr>
        <w:lastRenderedPageBreak/>
        <w:t>Таблица 6</w:t>
      </w:r>
      <w:r>
        <w:rPr>
          <w:sz w:val="24"/>
          <w:szCs w:val="24"/>
        </w:rPr>
        <w:t>.5</w:t>
      </w:r>
      <w:r w:rsidRPr="00F126C1">
        <w:rPr>
          <w:sz w:val="24"/>
          <w:szCs w:val="24"/>
        </w:rPr>
        <w:t xml:space="preserve"> – Т</w:t>
      </w:r>
      <w:r w:rsidRPr="00F126C1">
        <w:rPr>
          <w:rFonts w:cs="Times New Roman"/>
          <w:bCs/>
          <w:sz w:val="24"/>
          <w:szCs w:val="24"/>
        </w:rPr>
        <w:t xml:space="preserve">ехнические характеристики двигателя </w:t>
      </w:r>
      <w:r w:rsidRPr="00F126C1">
        <w:rPr>
          <w:sz w:val="24"/>
          <w:szCs w:val="24"/>
          <w:lang w:val="en-US"/>
        </w:rPr>
        <w:t>Jenbacher</w:t>
      </w:r>
      <w:r w:rsidRPr="00F126C1">
        <w:rPr>
          <w:sz w:val="24"/>
          <w:szCs w:val="24"/>
        </w:rPr>
        <w:t xml:space="preserve"> </w:t>
      </w:r>
      <w:r w:rsidRPr="00F126C1">
        <w:rPr>
          <w:rFonts w:cs="Times New Roman"/>
          <w:bCs/>
          <w:sz w:val="24"/>
          <w:szCs w:val="24"/>
        </w:rPr>
        <w:t>JMS 208</w:t>
      </w:r>
    </w:p>
    <w:tbl>
      <w:tblPr>
        <w:tblStyle w:val="af3"/>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47"/>
        <w:gridCol w:w="2766"/>
        <w:gridCol w:w="1986"/>
        <w:gridCol w:w="2207"/>
      </w:tblGrid>
      <w:tr w:rsidR="007213BE" w:rsidRPr="00F126C1" w:rsidTr="00871C50">
        <w:trPr>
          <w:trHeight w:val="848"/>
        </w:trPr>
        <w:tc>
          <w:tcPr>
            <w:tcW w:w="3247" w:type="dxa"/>
            <w:vAlign w:val="center"/>
          </w:tcPr>
          <w:p w:rsidR="007213BE" w:rsidRPr="00F126C1" w:rsidRDefault="007213BE" w:rsidP="00871C50">
            <w:pPr>
              <w:jc w:val="center"/>
              <w:rPr>
                <w:rFonts w:cs="Times New Roman"/>
                <w:sz w:val="24"/>
                <w:szCs w:val="24"/>
              </w:rPr>
            </w:pPr>
            <w:r w:rsidRPr="00F126C1">
              <w:rPr>
                <w:rFonts w:cs="Times New Roman"/>
                <w:sz w:val="24"/>
                <w:szCs w:val="24"/>
              </w:rPr>
              <w:t>Конструктивное исполнение</w:t>
            </w:r>
          </w:p>
        </w:tc>
        <w:tc>
          <w:tcPr>
            <w:tcW w:w="2766" w:type="dxa"/>
            <w:vAlign w:val="center"/>
          </w:tcPr>
          <w:p w:rsidR="007213BE" w:rsidRPr="00F126C1" w:rsidRDefault="007213BE" w:rsidP="00871C50">
            <w:pPr>
              <w:jc w:val="center"/>
              <w:rPr>
                <w:rFonts w:cs="Times New Roman"/>
                <w:sz w:val="24"/>
                <w:szCs w:val="24"/>
              </w:rPr>
            </w:pPr>
            <w:r w:rsidRPr="00F126C1">
              <w:rPr>
                <w:rFonts w:cs="Times New Roman"/>
                <w:sz w:val="24"/>
                <w:szCs w:val="24"/>
              </w:rPr>
              <w:t>Количество цилиндров, шт.</w:t>
            </w:r>
          </w:p>
        </w:tc>
        <w:tc>
          <w:tcPr>
            <w:tcW w:w="1986" w:type="dxa"/>
            <w:vAlign w:val="center"/>
          </w:tcPr>
          <w:p w:rsidR="007213BE" w:rsidRPr="00F126C1" w:rsidRDefault="007213BE" w:rsidP="00871C50">
            <w:pPr>
              <w:jc w:val="center"/>
              <w:rPr>
                <w:rFonts w:cs="Times New Roman"/>
                <w:sz w:val="24"/>
                <w:szCs w:val="24"/>
              </w:rPr>
            </w:pPr>
            <w:r w:rsidRPr="00F126C1">
              <w:rPr>
                <w:rFonts w:cs="Times New Roman"/>
                <w:sz w:val="24"/>
                <w:szCs w:val="24"/>
              </w:rPr>
              <w:t>Номинальная частота вращ</w:t>
            </w:r>
            <w:r w:rsidRPr="00F126C1">
              <w:rPr>
                <w:rFonts w:cs="Times New Roman"/>
                <w:sz w:val="24"/>
                <w:szCs w:val="24"/>
              </w:rPr>
              <w:t>е</w:t>
            </w:r>
            <w:r w:rsidRPr="00F126C1">
              <w:rPr>
                <w:rFonts w:cs="Times New Roman"/>
                <w:sz w:val="24"/>
                <w:szCs w:val="24"/>
              </w:rPr>
              <w:t>ния, об/мин</w:t>
            </w:r>
          </w:p>
        </w:tc>
        <w:tc>
          <w:tcPr>
            <w:tcW w:w="2207" w:type="dxa"/>
            <w:vAlign w:val="center"/>
          </w:tcPr>
          <w:p w:rsidR="007213BE" w:rsidRPr="00F126C1" w:rsidRDefault="007213BE" w:rsidP="00871C50">
            <w:pPr>
              <w:jc w:val="center"/>
              <w:rPr>
                <w:rFonts w:cs="Times New Roman"/>
                <w:sz w:val="24"/>
                <w:szCs w:val="24"/>
              </w:rPr>
            </w:pPr>
            <w:r w:rsidRPr="00F126C1">
              <w:rPr>
                <w:rFonts w:cs="Times New Roman"/>
                <w:sz w:val="24"/>
                <w:szCs w:val="24"/>
              </w:rPr>
              <w:t>Сухой вес, кг</w:t>
            </w:r>
          </w:p>
        </w:tc>
      </w:tr>
      <w:tr w:rsidR="007213BE" w:rsidRPr="00F126C1" w:rsidTr="00871C50">
        <w:trPr>
          <w:trHeight w:val="247"/>
        </w:trPr>
        <w:tc>
          <w:tcPr>
            <w:tcW w:w="3247" w:type="dxa"/>
            <w:vAlign w:val="center"/>
          </w:tcPr>
          <w:p w:rsidR="007213BE" w:rsidRPr="00F126C1" w:rsidRDefault="007213BE" w:rsidP="00871C50">
            <w:pPr>
              <w:jc w:val="center"/>
              <w:rPr>
                <w:rFonts w:cs="Times New Roman"/>
                <w:sz w:val="24"/>
                <w:szCs w:val="24"/>
              </w:rPr>
            </w:pPr>
            <w:r w:rsidRPr="00F126C1">
              <w:rPr>
                <w:rFonts w:cs="Times New Roman"/>
                <w:sz w:val="24"/>
                <w:szCs w:val="24"/>
              </w:rPr>
              <w:t>Рядный двигатель</w:t>
            </w:r>
          </w:p>
        </w:tc>
        <w:tc>
          <w:tcPr>
            <w:tcW w:w="2766" w:type="dxa"/>
            <w:vAlign w:val="center"/>
          </w:tcPr>
          <w:p w:rsidR="007213BE" w:rsidRPr="00F126C1" w:rsidRDefault="007213BE" w:rsidP="00871C50">
            <w:pPr>
              <w:jc w:val="center"/>
              <w:rPr>
                <w:rFonts w:cs="Times New Roman"/>
                <w:sz w:val="24"/>
                <w:szCs w:val="24"/>
              </w:rPr>
            </w:pPr>
            <w:r w:rsidRPr="00F126C1">
              <w:rPr>
                <w:rFonts w:cs="Times New Roman"/>
                <w:sz w:val="24"/>
                <w:szCs w:val="24"/>
              </w:rPr>
              <w:t>8</w:t>
            </w:r>
          </w:p>
        </w:tc>
        <w:tc>
          <w:tcPr>
            <w:tcW w:w="1986" w:type="dxa"/>
            <w:vAlign w:val="center"/>
          </w:tcPr>
          <w:p w:rsidR="007213BE" w:rsidRPr="00F126C1" w:rsidRDefault="007213BE" w:rsidP="00871C50">
            <w:pPr>
              <w:jc w:val="center"/>
              <w:rPr>
                <w:rFonts w:cs="Times New Roman"/>
                <w:sz w:val="24"/>
                <w:szCs w:val="24"/>
              </w:rPr>
            </w:pPr>
            <w:r w:rsidRPr="00F126C1">
              <w:rPr>
                <w:rFonts w:cs="Times New Roman"/>
                <w:sz w:val="24"/>
                <w:szCs w:val="24"/>
              </w:rPr>
              <w:t>1500</w:t>
            </w:r>
          </w:p>
        </w:tc>
        <w:tc>
          <w:tcPr>
            <w:tcW w:w="2207" w:type="dxa"/>
          </w:tcPr>
          <w:p w:rsidR="007213BE" w:rsidRPr="00F126C1" w:rsidRDefault="007213BE" w:rsidP="00871C50">
            <w:pPr>
              <w:jc w:val="center"/>
              <w:rPr>
                <w:rFonts w:cs="Times New Roman"/>
                <w:sz w:val="24"/>
                <w:szCs w:val="24"/>
              </w:rPr>
            </w:pPr>
            <w:r w:rsidRPr="00F126C1">
              <w:rPr>
                <w:rFonts w:cs="Times New Roman"/>
                <w:sz w:val="24"/>
                <w:szCs w:val="24"/>
              </w:rPr>
              <w:t>1800</w:t>
            </w:r>
          </w:p>
        </w:tc>
      </w:tr>
    </w:tbl>
    <w:p w:rsidR="007213BE" w:rsidRDefault="007213BE" w:rsidP="007213BE">
      <w:pPr>
        <w:ind w:firstLine="708"/>
        <w:rPr>
          <w:rFonts w:cs="Times New Roman"/>
          <w:szCs w:val="28"/>
        </w:rPr>
      </w:pPr>
    </w:p>
    <w:p w:rsidR="007213BE" w:rsidRPr="00F126C1" w:rsidRDefault="007213BE" w:rsidP="007213BE">
      <w:pPr>
        <w:ind w:firstLine="708"/>
        <w:rPr>
          <w:rFonts w:cs="Times New Roman"/>
          <w:sz w:val="24"/>
          <w:szCs w:val="24"/>
        </w:rPr>
      </w:pPr>
      <w:r>
        <w:rPr>
          <w:sz w:val="24"/>
          <w:szCs w:val="24"/>
        </w:rPr>
        <w:t>Таблица 6.6</w:t>
      </w:r>
      <w:r w:rsidRPr="00F126C1">
        <w:rPr>
          <w:sz w:val="24"/>
          <w:szCs w:val="24"/>
        </w:rPr>
        <w:t xml:space="preserve"> – Т</w:t>
      </w:r>
      <w:r w:rsidRPr="00F126C1">
        <w:rPr>
          <w:rFonts w:cs="Times New Roman"/>
          <w:bCs/>
          <w:sz w:val="24"/>
          <w:szCs w:val="24"/>
        </w:rPr>
        <w:t xml:space="preserve">ехнические характеристики генератора </w:t>
      </w:r>
      <w:r w:rsidRPr="00F126C1">
        <w:rPr>
          <w:sz w:val="24"/>
          <w:szCs w:val="24"/>
          <w:lang w:val="en-US"/>
        </w:rPr>
        <w:t>Jenbacher</w:t>
      </w:r>
      <w:r w:rsidRPr="00F126C1">
        <w:rPr>
          <w:sz w:val="24"/>
          <w:szCs w:val="24"/>
        </w:rPr>
        <w:t xml:space="preserve"> </w:t>
      </w:r>
      <w:r w:rsidRPr="00F126C1">
        <w:rPr>
          <w:rFonts w:cs="Times New Roman"/>
          <w:bCs/>
          <w:sz w:val="24"/>
          <w:szCs w:val="24"/>
        </w:rPr>
        <w:t>JMS 208</w:t>
      </w:r>
    </w:p>
    <w:tbl>
      <w:tblPr>
        <w:tblStyle w:val="af3"/>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7"/>
        <w:gridCol w:w="1653"/>
        <w:gridCol w:w="900"/>
        <w:gridCol w:w="900"/>
        <w:gridCol w:w="720"/>
        <w:gridCol w:w="540"/>
        <w:gridCol w:w="723"/>
        <w:gridCol w:w="1080"/>
        <w:gridCol w:w="1563"/>
      </w:tblGrid>
      <w:tr w:rsidR="007213BE" w:rsidRPr="00F126C1" w:rsidTr="00871C50">
        <w:trPr>
          <w:trHeight w:val="158"/>
        </w:trPr>
        <w:tc>
          <w:tcPr>
            <w:tcW w:w="2127" w:type="dxa"/>
            <w:vMerge w:val="restart"/>
            <w:vAlign w:val="center"/>
          </w:tcPr>
          <w:p w:rsidR="007213BE" w:rsidRPr="00F126C1" w:rsidRDefault="007213BE" w:rsidP="00871C50">
            <w:pPr>
              <w:jc w:val="center"/>
              <w:rPr>
                <w:rFonts w:cs="Times New Roman"/>
                <w:sz w:val="24"/>
                <w:szCs w:val="24"/>
              </w:rPr>
            </w:pPr>
            <w:r w:rsidRPr="00F126C1">
              <w:rPr>
                <w:rFonts w:cs="Times New Roman"/>
                <w:sz w:val="24"/>
                <w:szCs w:val="24"/>
              </w:rPr>
              <w:t>Производитель</w:t>
            </w:r>
          </w:p>
        </w:tc>
        <w:tc>
          <w:tcPr>
            <w:tcW w:w="1653" w:type="dxa"/>
            <w:vMerge w:val="restart"/>
            <w:vAlign w:val="center"/>
          </w:tcPr>
          <w:p w:rsidR="007213BE" w:rsidRPr="00F126C1" w:rsidRDefault="007213BE" w:rsidP="00871C50">
            <w:pPr>
              <w:jc w:val="center"/>
              <w:rPr>
                <w:rFonts w:cs="Times New Roman"/>
                <w:sz w:val="24"/>
                <w:szCs w:val="24"/>
              </w:rPr>
            </w:pPr>
            <w:r w:rsidRPr="00F126C1">
              <w:rPr>
                <w:rFonts w:cs="Times New Roman"/>
                <w:sz w:val="24"/>
                <w:szCs w:val="24"/>
              </w:rPr>
              <w:t>Тип</w:t>
            </w:r>
          </w:p>
        </w:tc>
        <w:tc>
          <w:tcPr>
            <w:tcW w:w="1800" w:type="dxa"/>
            <w:gridSpan w:val="2"/>
            <w:vAlign w:val="center"/>
          </w:tcPr>
          <w:p w:rsidR="007213BE" w:rsidRPr="00F126C1" w:rsidRDefault="007213BE" w:rsidP="00871C50">
            <w:pPr>
              <w:jc w:val="center"/>
              <w:rPr>
                <w:rFonts w:cs="Times New Roman"/>
                <w:sz w:val="24"/>
                <w:szCs w:val="24"/>
              </w:rPr>
            </w:pPr>
            <w:r w:rsidRPr="00F126C1">
              <w:rPr>
                <w:rFonts w:cs="Times New Roman"/>
                <w:sz w:val="24"/>
                <w:szCs w:val="24"/>
              </w:rPr>
              <w:t>Мощность</w:t>
            </w:r>
          </w:p>
        </w:tc>
        <w:tc>
          <w:tcPr>
            <w:tcW w:w="720" w:type="dxa"/>
            <w:vMerge w:val="restart"/>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lang w:val="en-US"/>
              </w:rPr>
              <w:t>Cos</w:t>
            </w:r>
            <w:r w:rsidRPr="00F126C1">
              <w:rPr>
                <w:rFonts w:cs="Times New Roman"/>
                <w:sz w:val="24"/>
                <w:szCs w:val="24"/>
              </w:rPr>
              <w:t xml:space="preserve"> </w:t>
            </w:r>
            <m:oMath>
              <m:r>
                <w:rPr>
                  <w:rFonts w:ascii="Cambria Math" w:hAnsi="Cambria Math" w:cs="Times New Roman"/>
                  <w:sz w:val="24"/>
                  <w:szCs w:val="24"/>
                  <w:lang w:val="en-US"/>
                </w:rPr>
                <m:t>φ</m:t>
              </m:r>
            </m:oMath>
            <w:r w:rsidRPr="00F126C1">
              <w:rPr>
                <w:rFonts w:eastAsiaTheme="minorEastAsia" w:cs="Times New Roman"/>
                <w:sz w:val="24"/>
                <w:szCs w:val="24"/>
              </w:rPr>
              <w:t>, о.е.</w:t>
            </w:r>
          </w:p>
        </w:tc>
        <w:tc>
          <w:tcPr>
            <w:tcW w:w="540" w:type="dxa"/>
            <w:vMerge w:val="restart"/>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Частота, Гц</w:t>
            </w:r>
          </w:p>
        </w:tc>
        <w:tc>
          <w:tcPr>
            <w:tcW w:w="723" w:type="dxa"/>
            <w:vMerge w:val="restart"/>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Напряжение, В</w:t>
            </w:r>
          </w:p>
        </w:tc>
        <w:tc>
          <w:tcPr>
            <w:tcW w:w="1080" w:type="dxa"/>
            <w:vMerge w:val="restart"/>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Частота вращ</w:t>
            </w:r>
            <w:r w:rsidRPr="00F126C1">
              <w:rPr>
                <w:rFonts w:cs="Times New Roman"/>
                <w:sz w:val="24"/>
                <w:szCs w:val="24"/>
              </w:rPr>
              <w:t>е</w:t>
            </w:r>
            <w:r w:rsidRPr="00F126C1">
              <w:rPr>
                <w:rFonts w:cs="Times New Roman"/>
                <w:sz w:val="24"/>
                <w:szCs w:val="24"/>
              </w:rPr>
              <w:t>ния, об/мин</w:t>
            </w:r>
          </w:p>
        </w:tc>
        <w:tc>
          <w:tcPr>
            <w:tcW w:w="1563" w:type="dxa"/>
            <w:vMerge w:val="restart"/>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Масса, кг</w:t>
            </w:r>
          </w:p>
        </w:tc>
      </w:tr>
      <w:tr w:rsidR="007213BE" w:rsidRPr="00F126C1" w:rsidTr="00871C50">
        <w:trPr>
          <w:cantSplit/>
          <w:trHeight w:val="1589"/>
        </w:trPr>
        <w:tc>
          <w:tcPr>
            <w:tcW w:w="2127" w:type="dxa"/>
            <w:vMerge/>
            <w:vAlign w:val="center"/>
          </w:tcPr>
          <w:p w:rsidR="007213BE" w:rsidRPr="00F126C1" w:rsidRDefault="007213BE" w:rsidP="00871C50">
            <w:pPr>
              <w:jc w:val="center"/>
              <w:rPr>
                <w:rFonts w:cs="Times New Roman"/>
                <w:sz w:val="24"/>
                <w:szCs w:val="24"/>
              </w:rPr>
            </w:pPr>
          </w:p>
        </w:tc>
        <w:tc>
          <w:tcPr>
            <w:tcW w:w="1653" w:type="dxa"/>
            <w:vMerge/>
            <w:vAlign w:val="center"/>
          </w:tcPr>
          <w:p w:rsidR="007213BE" w:rsidRPr="00F126C1" w:rsidRDefault="007213BE" w:rsidP="00871C50">
            <w:pPr>
              <w:jc w:val="center"/>
              <w:rPr>
                <w:rFonts w:cs="Times New Roman"/>
                <w:sz w:val="24"/>
                <w:szCs w:val="24"/>
              </w:rPr>
            </w:pPr>
          </w:p>
        </w:tc>
        <w:tc>
          <w:tcPr>
            <w:tcW w:w="900" w:type="dxa"/>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Полная, кВА</w:t>
            </w:r>
          </w:p>
        </w:tc>
        <w:tc>
          <w:tcPr>
            <w:tcW w:w="900" w:type="dxa"/>
            <w:textDirection w:val="btLr"/>
            <w:vAlign w:val="center"/>
          </w:tcPr>
          <w:p w:rsidR="007213BE" w:rsidRPr="00F126C1" w:rsidRDefault="007213BE" w:rsidP="00871C50">
            <w:pPr>
              <w:ind w:left="113" w:right="113"/>
              <w:jc w:val="center"/>
              <w:rPr>
                <w:rFonts w:cs="Times New Roman"/>
                <w:sz w:val="24"/>
                <w:szCs w:val="24"/>
              </w:rPr>
            </w:pPr>
            <w:r w:rsidRPr="00F126C1">
              <w:rPr>
                <w:rFonts w:cs="Times New Roman"/>
                <w:sz w:val="24"/>
                <w:szCs w:val="24"/>
              </w:rPr>
              <w:t>Активная, кВт</w:t>
            </w:r>
          </w:p>
        </w:tc>
        <w:tc>
          <w:tcPr>
            <w:tcW w:w="720" w:type="dxa"/>
            <w:vMerge/>
            <w:vAlign w:val="center"/>
          </w:tcPr>
          <w:p w:rsidR="007213BE" w:rsidRPr="00F126C1" w:rsidRDefault="007213BE" w:rsidP="00871C50">
            <w:pPr>
              <w:jc w:val="center"/>
              <w:rPr>
                <w:rFonts w:cs="Times New Roman"/>
                <w:sz w:val="24"/>
                <w:szCs w:val="24"/>
              </w:rPr>
            </w:pPr>
          </w:p>
        </w:tc>
        <w:tc>
          <w:tcPr>
            <w:tcW w:w="540" w:type="dxa"/>
            <w:vMerge/>
            <w:vAlign w:val="center"/>
          </w:tcPr>
          <w:p w:rsidR="007213BE" w:rsidRPr="00F126C1" w:rsidRDefault="007213BE" w:rsidP="00871C50">
            <w:pPr>
              <w:jc w:val="center"/>
              <w:rPr>
                <w:rFonts w:cs="Times New Roman"/>
                <w:sz w:val="24"/>
                <w:szCs w:val="24"/>
              </w:rPr>
            </w:pPr>
          </w:p>
        </w:tc>
        <w:tc>
          <w:tcPr>
            <w:tcW w:w="723" w:type="dxa"/>
            <w:vMerge/>
            <w:vAlign w:val="center"/>
          </w:tcPr>
          <w:p w:rsidR="007213BE" w:rsidRPr="00F126C1" w:rsidRDefault="007213BE" w:rsidP="00871C50">
            <w:pPr>
              <w:jc w:val="center"/>
              <w:rPr>
                <w:rFonts w:cs="Times New Roman"/>
                <w:sz w:val="24"/>
                <w:szCs w:val="24"/>
              </w:rPr>
            </w:pPr>
          </w:p>
        </w:tc>
        <w:tc>
          <w:tcPr>
            <w:tcW w:w="1080" w:type="dxa"/>
            <w:vMerge/>
            <w:vAlign w:val="center"/>
          </w:tcPr>
          <w:p w:rsidR="007213BE" w:rsidRPr="00F126C1" w:rsidRDefault="007213BE" w:rsidP="00871C50">
            <w:pPr>
              <w:jc w:val="center"/>
              <w:rPr>
                <w:rFonts w:cs="Times New Roman"/>
                <w:sz w:val="24"/>
                <w:szCs w:val="24"/>
              </w:rPr>
            </w:pPr>
          </w:p>
        </w:tc>
        <w:tc>
          <w:tcPr>
            <w:tcW w:w="1563" w:type="dxa"/>
            <w:vMerge/>
            <w:vAlign w:val="center"/>
          </w:tcPr>
          <w:p w:rsidR="007213BE" w:rsidRPr="00F126C1" w:rsidRDefault="007213BE" w:rsidP="00871C50">
            <w:pPr>
              <w:jc w:val="center"/>
              <w:rPr>
                <w:rFonts w:cs="Times New Roman"/>
                <w:sz w:val="24"/>
                <w:szCs w:val="24"/>
              </w:rPr>
            </w:pPr>
          </w:p>
        </w:tc>
      </w:tr>
      <w:tr w:rsidR="007213BE" w:rsidRPr="00F126C1" w:rsidTr="00871C50">
        <w:tc>
          <w:tcPr>
            <w:tcW w:w="2127" w:type="dxa"/>
            <w:vAlign w:val="center"/>
          </w:tcPr>
          <w:p w:rsidR="007213BE" w:rsidRPr="00F126C1" w:rsidRDefault="007213BE" w:rsidP="00871C50">
            <w:pPr>
              <w:jc w:val="center"/>
              <w:rPr>
                <w:rFonts w:cs="Times New Roman"/>
                <w:sz w:val="24"/>
                <w:szCs w:val="24"/>
                <w:lang w:val="en-US"/>
              </w:rPr>
            </w:pPr>
            <w:r w:rsidRPr="00F126C1">
              <w:rPr>
                <w:rFonts w:cs="Times New Roman"/>
                <w:sz w:val="24"/>
                <w:szCs w:val="24"/>
                <w:lang w:val="en-US"/>
              </w:rPr>
              <w:t>Stamford</w:t>
            </w:r>
          </w:p>
        </w:tc>
        <w:tc>
          <w:tcPr>
            <w:tcW w:w="1653" w:type="dxa"/>
            <w:vAlign w:val="center"/>
          </w:tcPr>
          <w:p w:rsidR="007213BE" w:rsidRPr="00F126C1" w:rsidRDefault="007213BE" w:rsidP="00871C50">
            <w:pPr>
              <w:jc w:val="center"/>
              <w:rPr>
                <w:rFonts w:cs="Times New Roman"/>
                <w:sz w:val="24"/>
                <w:szCs w:val="24"/>
              </w:rPr>
            </w:pPr>
            <w:r w:rsidRPr="00F126C1">
              <w:rPr>
                <w:rFonts w:cs="Times New Roman"/>
                <w:sz w:val="24"/>
                <w:szCs w:val="24"/>
              </w:rPr>
              <w:t>HCI 534 E2</w:t>
            </w:r>
          </w:p>
        </w:tc>
        <w:tc>
          <w:tcPr>
            <w:tcW w:w="900" w:type="dxa"/>
            <w:vAlign w:val="center"/>
          </w:tcPr>
          <w:p w:rsidR="007213BE" w:rsidRPr="00F126C1" w:rsidRDefault="007213BE" w:rsidP="00871C50">
            <w:pPr>
              <w:jc w:val="center"/>
              <w:rPr>
                <w:rFonts w:cs="Times New Roman"/>
                <w:sz w:val="24"/>
                <w:szCs w:val="24"/>
              </w:rPr>
            </w:pPr>
            <w:r w:rsidRPr="00F126C1">
              <w:rPr>
                <w:rFonts w:cs="Times New Roman"/>
                <w:sz w:val="24"/>
                <w:szCs w:val="24"/>
              </w:rPr>
              <w:t>409</w:t>
            </w:r>
          </w:p>
        </w:tc>
        <w:tc>
          <w:tcPr>
            <w:tcW w:w="900" w:type="dxa"/>
            <w:vAlign w:val="center"/>
          </w:tcPr>
          <w:p w:rsidR="007213BE" w:rsidRPr="00F126C1" w:rsidRDefault="007213BE" w:rsidP="00871C50">
            <w:pPr>
              <w:jc w:val="center"/>
              <w:rPr>
                <w:rFonts w:cs="Times New Roman"/>
                <w:sz w:val="24"/>
                <w:szCs w:val="24"/>
              </w:rPr>
            </w:pPr>
            <w:r w:rsidRPr="00F126C1">
              <w:rPr>
                <w:rFonts w:cs="Times New Roman"/>
                <w:sz w:val="24"/>
                <w:szCs w:val="24"/>
              </w:rPr>
              <w:t>327</w:t>
            </w:r>
          </w:p>
        </w:tc>
        <w:tc>
          <w:tcPr>
            <w:tcW w:w="720" w:type="dxa"/>
            <w:vAlign w:val="center"/>
          </w:tcPr>
          <w:p w:rsidR="007213BE" w:rsidRPr="00F126C1" w:rsidRDefault="007213BE" w:rsidP="00871C50">
            <w:pPr>
              <w:jc w:val="center"/>
              <w:rPr>
                <w:rFonts w:cs="Times New Roman"/>
                <w:sz w:val="24"/>
                <w:szCs w:val="24"/>
              </w:rPr>
            </w:pPr>
            <w:r w:rsidRPr="00F126C1">
              <w:rPr>
                <w:rFonts w:cs="Times New Roman"/>
                <w:sz w:val="24"/>
                <w:szCs w:val="24"/>
                <w:lang w:val="en-US"/>
              </w:rPr>
              <w:t>0</w:t>
            </w:r>
            <w:r w:rsidRPr="00F126C1">
              <w:rPr>
                <w:rFonts w:cs="Times New Roman"/>
                <w:sz w:val="24"/>
                <w:szCs w:val="24"/>
              </w:rPr>
              <w:t>,8</w:t>
            </w:r>
          </w:p>
        </w:tc>
        <w:tc>
          <w:tcPr>
            <w:tcW w:w="540" w:type="dxa"/>
            <w:vAlign w:val="center"/>
          </w:tcPr>
          <w:p w:rsidR="007213BE" w:rsidRPr="00F126C1" w:rsidRDefault="007213BE" w:rsidP="00871C50">
            <w:pPr>
              <w:jc w:val="center"/>
              <w:rPr>
                <w:rFonts w:cs="Times New Roman"/>
                <w:sz w:val="24"/>
                <w:szCs w:val="24"/>
              </w:rPr>
            </w:pPr>
            <w:r w:rsidRPr="00F126C1">
              <w:rPr>
                <w:rFonts w:cs="Times New Roman"/>
                <w:sz w:val="24"/>
                <w:szCs w:val="24"/>
              </w:rPr>
              <w:t>50</w:t>
            </w:r>
          </w:p>
        </w:tc>
        <w:tc>
          <w:tcPr>
            <w:tcW w:w="723" w:type="dxa"/>
            <w:vAlign w:val="center"/>
          </w:tcPr>
          <w:p w:rsidR="007213BE" w:rsidRPr="00F126C1" w:rsidRDefault="007213BE" w:rsidP="00871C50">
            <w:pPr>
              <w:jc w:val="center"/>
              <w:rPr>
                <w:rFonts w:cs="Times New Roman"/>
                <w:sz w:val="24"/>
                <w:szCs w:val="24"/>
              </w:rPr>
            </w:pPr>
            <w:r w:rsidRPr="00F126C1">
              <w:rPr>
                <w:rFonts w:cs="Times New Roman"/>
                <w:sz w:val="24"/>
                <w:szCs w:val="24"/>
              </w:rPr>
              <w:t>400</w:t>
            </w:r>
          </w:p>
        </w:tc>
        <w:tc>
          <w:tcPr>
            <w:tcW w:w="1080" w:type="dxa"/>
            <w:vAlign w:val="center"/>
          </w:tcPr>
          <w:p w:rsidR="007213BE" w:rsidRPr="00F126C1" w:rsidRDefault="007213BE" w:rsidP="00871C50">
            <w:pPr>
              <w:jc w:val="center"/>
              <w:rPr>
                <w:rFonts w:cs="Times New Roman"/>
                <w:sz w:val="24"/>
                <w:szCs w:val="24"/>
              </w:rPr>
            </w:pPr>
            <w:r w:rsidRPr="00F126C1">
              <w:rPr>
                <w:rFonts w:cs="Times New Roman"/>
                <w:sz w:val="24"/>
                <w:szCs w:val="24"/>
              </w:rPr>
              <w:t>1500</w:t>
            </w:r>
          </w:p>
        </w:tc>
        <w:tc>
          <w:tcPr>
            <w:tcW w:w="1563" w:type="dxa"/>
            <w:vAlign w:val="center"/>
          </w:tcPr>
          <w:p w:rsidR="007213BE" w:rsidRPr="00F126C1" w:rsidRDefault="007213BE" w:rsidP="00871C50">
            <w:pPr>
              <w:jc w:val="center"/>
              <w:rPr>
                <w:rFonts w:cs="Times New Roman"/>
                <w:sz w:val="24"/>
                <w:szCs w:val="24"/>
              </w:rPr>
            </w:pPr>
            <w:r w:rsidRPr="00F126C1">
              <w:rPr>
                <w:rFonts w:cs="Times New Roman"/>
                <w:sz w:val="24"/>
                <w:szCs w:val="24"/>
              </w:rPr>
              <w:t>1535</w:t>
            </w:r>
          </w:p>
        </w:tc>
      </w:tr>
    </w:tbl>
    <w:p w:rsidR="007213BE" w:rsidRDefault="007213BE" w:rsidP="007213BE">
      <w:pPr>
        <w:ind w:firstLine="708"/>
        <w:rPr>
          <w:rFonts w:cs="Times New Roman"/>
          <w:szCs w:val="28"/>
        </w:rPr>
      </w:pPr>
    </w:p>
    <w:p w:rsidR="007213BE" w:rsidRDefault="007213BE" w:rsidP="007213BE">
      <w:pPr>
        <w:pStyle w:val="20"/>
      </w:pPr>
      <w:bookmarkStart w:id="402" w:name="_Toc351801057"/>
      <w:bookmarkStart w:id="403" w:name="_Toc351801134"/>
      <w:bookmarkStart w:id="404" w:name="_Toc351801229"/>
      <w:bookmarkStart w:id="405" w:name="_Toc356989096"/>
      <w:r>
        <w:t>6.3.4 Оборудование подготовки и подачи субстрата</w:t>
      </w:r>
      <w:bookmarkEnd w:id="402"/>
      <w:bookmarkEnd w:id="403"/>
      <w:bookmarkEnd w:id="404"/>
      <w:bookmarkEnd w:id="405"/>
    </w:p>
    <w:p w:rsidR="007213BE" w:rsidRDefault="007213BE" w:rsidP="007213BE">
      <w:pPr>
        <w:jc w:val="center"/>
        <w:rPr>
          <w:szCs w:val="28"/>
        </w:rPr>
      </w:pPr>
    </w:p>
    <w:p w:rsidR="007213BE" w:rsidRDefault="007213BE" w:rsidP="007213BE">
      <w:pPr>
        <w:ind w:firstLine="708"/>
        <w:rPr>
          <w:szCs w:val="28"/>
        </w:rPr>
      </w:pPr>
      <w:r w:rsidRPr="009953BE">
        <w:rPr>
          <w:szCs w:val="28"/>
        </w:rPr>
        <w:t xml:space="preserve">Жидкие отходы </w:t>
      </w:r>
      <w:r>
        <w:rPr>
          <w:szCs w:val="28"/>
        </w:rPr>
        <w:t xml:space="preserve">с фермы </w:t>
      </w:r>
      <w:r w:rsidRPr="009953BE">
        <w:rPr>
          <w:szCs w:val="28"/>
        </w:rPr>
        <w:t>попадают в предварительную емкость</w:t>
      </w:r>
      <w:r>
        <w:rPr>
          <w:szCs w:val="28"/>
        </w:rPr>
        <w:t xml:space="preserve"> – приемный резервуар</w:t>
      </w:r>
      <w:r w:rsidRPr="009953BE">
        <w:rPr>
          <w:szCs w:val="28"/>
        </w:rPr>
        <w:t xml:space="preserve">. В этой емкости происходит гомогенизация массы </w:t>
      </w:r>
      <w:r>
        <w:rPr>
          <w:szCs w:val="28"/>
        </w:rPr>
        <w:t xml:space="preserve">(создание однородной массы) </w:t>
      </w:r>
      <w:r w:rsidRPr="009953BE">
        <w:rPr>
          <w:szCs w:val="28"/>
        </w:rPr>
        <w:t>и подогрев (</w:t>
      </w:r>
      <w:r>
        <w:rPr>
          <w:szCs w:val="28"/>
        </w:rPr>
        <w:t xml:space="preserve">либо  охлаждение) до </w:t>
      </w:r>
      <w:r w:rsidRPr="009953BE">
        <w:rPr>
          <w:szCs w:val="28"/>
        </w:rPr>
        <w:t>температуры</w:t>
      </w:r>
      <w:r>
        <w:rPr>
          <w:szCs w:val="28"/>
        </w:rPr>
        <w:t xml:space="preserve"> в 25 </w:t>
      </w:r>
      <w:r w:rsidRPr="00265CF4">
        <w:rPr>
          <w:szCs w:val="28"/>
          <w:vertAlign w:val="superscript"/>
        </w:rPr>
        <w:t>0</w:t>
      </w:r>
      <w:r>
        <w:rPr>
          <w:szCs w:val="28"/>
        </w:rPr>
        <w:t>С</w:t>
      </w:r>
      <w:r w:rsidRPr="009953BE">
        <w:rPr>
          <w:szCs w:val="28"/>
        </w:rPr>
        <w:t xml:space="preserve">. </w:t>
      </w:r>
      <w:r>
        <w:rPr>
          <w:szCs w:val="28"/>
        </w:rPr>
        <w:t>О</w:t>
      </w:r>
      <w:r w:rsidRPr="009953BE">
        <w:rPr>
          <w:szCs w:val="28"/>
        </w:rPr>
        <w:t xml:space="preserve">бъем такой емкости </w:t>
      </w:r>
      <w:r>
        <w:rPr>
          <w:szCs w:val="28"/>
        </w:rPr>
        <w:t>рассчитан на 2 - 5 суток</w:t>
      </w:r>
      <w:r w:rsidRPr="009953BE">
        <w:rPr>
          <w:szCs w:val="28"/>
        </w:rPr>
        <w:t>.</w:t>
      </w:r>
    </w:p>
    <w:p w:rsidR="007213BE" w:rsidRDefault="007213BE" w:rsidP="007213BE">
      <w:pPr>
        <w:ind w:firstLine="708"/>
        <w:rPr>
          <w:szCs w:val="28"/>
        </w:rPr>
      </w:pPr>
      <w:r>
        <w:rPr>
          <w:szCs w:val="28"/>
        </w:rPr>
        <w:t>Объем приемного резервуара</w:t>
      </w:r>
      <w:r w:rsidRPr="00927CF1">
        <w:rPr>
          <w:szCs w:val="28"/>
        </w:rPr>
        <w:t xml:space="preserve">, </w:t>
      </w:r>
      <w:r>
        <w:rPr>
          <w:szCs w:val="28"/>
        </w:rPr>
        <w:t>м</w:t>
      </w:r>
      <w:r w:rsidRPr="00927CF1">
        <w:rPr>
          <w:szCs w:val="28"/>
          <w:vertAlign w:val="superscript"/>
        </w:rPr>
        <w:t>3</w:t>
      </w:r>
      <w:r w:rsidR="00500367">
        <w:rPr>
          <w:szCs w:val="28"/>
        </w:rPr>
        <w:t>,</w:t>
      </w:r>
      <w:r>
        <w:rPr>
          <w:szCs w:val="28"/>
        </w:rPr>
        <w:t xml:space="preserve"> определяется по формуле:</w:t>
      </w: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28"/>
                <w:lang w:eastAsia="ru-RU"/>
              </w:rPr>
              <w:drawing>
                <wp:inline distT="0" distB="0" distL="0" distR="0">
                  <wp:extent cx="953770" cy="539115"/>
                  <wp:effectExtent l="0" t="0" r="0" b="0"/>
                  <wp:docPr id="20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770" cy="53911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r>
              <w:t>(6.3)</w:t>
            </w:r>
          </w:p>
        </w:tc>
      </w:tr>
    </w:tbl>
    <w:p w:rsidR="007213BE" w:rsidRDefault="007213BE" w:rsidP="007213BE">
      <w:pPr>
        <w:ind w:firstLine="708"/>
        <w:rPr>
          <w:szCs w:val="28"/>
        </w:rPr>
      </w:pPr>
    </w:p>
    <w:p w:rsidR="007213BE" w:rsidRPr="00927CF1" w:rsidRDefault="007213BE" w:rsidP="007213BE">
      <w:pPr>
        <w:rPr>
          <w:rFonts w:eastAsiaTheme="minorEastAsia"/>
          <w:szCs w:val="28"/>
        </w:rPr>
      </w:pPr>
      <w:r>
        <w:rPr>
          <w:rFonts w:eastAsiaTheme="minorEastAsia"/>
          <w:szCs w:val="28"/>
        </w:rPr>
        <w:t xml:space="preserve">где </w:t>
      </w:r>
      <w:r w:rsidRPr="00D11B15">
        <w:rPr>
          <w:rFonts w:eastAsiaTheme="minorEastAsia"/>
          <w:i/>
          <w:szCs w:val="28"/>
          <w:lang w:val="en-US"/>
        </w:rPr>
        <w:t>n</w:t>
      </w:r>
      <w:r>
        <w:rPr>
          <w:rFonts w:eastAsiaTheme="minorEastAsia"/>
          <w:szCs w:val="28"/>
        </w:rPr>
        <w:t xml:space="preserve"> – число расчетных суток,</w:t>
      </w:r>
      <w:r w:rsidRPr="00D11B15">
        <w:rPr>
          <w:rFonts w:eastAsiaTheme="minorEastAsia"/>
          <w:szCs w:val="28"/>
        </w:rPr>
        <w:t xml:space="preserve"> </w:t>
      </w:r>
      <w:r w:rsidRPr="00D11B15">
        <w:rPr>
          <w:rFonts w:eastAsiaTheme="minorEastAsia"/>
          <w:i/>
          <w:szCs w:val="28"/>
          <w:lang w:val="en-US"/>
        </w:rPr>
        <w:t>n</w:t>
      </w:r>
      <w:r w:rsidRPr="00D11B15">
        <w:rPr>
          <w:rFonts w:eastAsiaTheme="minorEastAsia"/>
          <w:szCs w:val="28"/>
        </w:rPr>
        <w:t>=3;</w:t>
      </w:r>
      <w:r>
        <w:rPr>
          <w:rFonts w:eastAsiaTheme="minorEastAsia"/>
          <w:szCs w:val="28"/>
        </w:rPr>
        <w:t xml:space="preserve"> </w:t>
      </w:r>
      <w:r w:rsidRPr="00D11B15">
        <w:rPr>
          <w:rFonts w:eastAsiaTheme="minorEastAsia"/>
          <w:i/>
          <w:szCs w:val="28"/>
          <w:lang w:val="en-US"/>
        </w:rPr>
        <w:t>m</w:t>
      </w:r>
      <w:r w:rsidRPr="00D11B15">
        <w:rPr>
          <w:rFonts w:eastAsiaTheme="minorEastAsia"/>
          <w:szCs w:val="28"/>
          <w:vertAlign w:val="subscript"/>
          <w:lang w:val="en-US"/>
        </w:rPr>
        <w:t>H</w:t>
      </w:r>
      <w:r w:rsidR="00500367" w:rsidRPr="00797141">
        <w:rPr>
          <w:rFonts w:eastAsiaTheme="minorEastAsia"/>
          <w:szCs w:val="28"/>
        </w:rPr>
        <w:t xml:space="preserve"> </w:t>
      </w:r>
      <w:r>
        <w:rPr>
          <w:rFonts w:eastAsiaTheme="minorEastAsia"/>
          <w:szCs w:val="28"/>
        </w:rPr>
        <w:t xml:space="preserve">– масса поступающего на станцию навоза, </w:t>
      </w:r>
      <w:r w:rsidRPr="00D11B15">
        <w:rPr>
          <w:rFonts w:eastAsiaTheme="minorEastAsia"/>
          <w:i/>
          <w:szCs w:val="28"/>
          <w:lang w:val="en-US"/>
        </w:rPr>
        <w:t>m</w:t>
      </w:r>
      <w:r w:rsidRPr="00D11B15">
        <w:rPr>
          <w:rFonts w:eastAsiaTheme="minorEastAsia"/>
          <w:szCs w:val="28"/>
          <w:vertAlign w:val="subscript"/>
          <w:lang w:val="en-US"/>
        </w:rPr>
        <w:t>H</w:t>
      </w:r>
      <w:r w:rsidRPr="00D11B15">
        <w:rPr>
          <w:rFonts w:eastAsiaTheme="minorEastAsia"/>
          <w:szCs w:val="28"/>
        </w:rPr>
        <w:t>=80</w:t>
      </w:r>
      <w:r>
        <w:rPr>
          <w:rFonts w:eastAsiaTheme="minorEastAsia"/>
          <w:szCs w:val="28"/>
          <w:lang w:val="en-US"/>
        </w:rPr>
        <w:t> </w:t>
      </w:r>
      <w:r w:rsidRPr="00D11B15">
        <w:rPr>
          <w:rFonts w:eastAsiaTheme="minorEastAsia"/>
          <w:szCs w:val="28"/>
        </w:rPr>
        <w:t xml:space="preserve">000 </w:t>
      </w:r>
      <w:r>
        <w:rPr>
          <w:rFonts w:eastAsiaTheme="minorEastAsia"/>
          <w:szCs w:val="28"/>
        </w:rPr>
        <w:t xml:space="preserve">кг;  </w:t>
      </w:r>
      <m:oMath>
        <m:r>
          <w:rPr>
            <w:rFonts w:ascii="Cambria Math" w:hAnsi="Cambria Math"/>
            <w:szCs w:val="28"/>
            <w:lang w:val="en-US"/>
          </w:rPr>
          <m:t>ρ</m:t>
        </m:r>
      </m:oMath>
      <w:r>
        <w:rPr>
          <w:rFonts w:eastAsiaTheme="minorEastAsia"/>
          <w:szCs w:val="28"/>
        </w:rPr>
        <w:t xml:space="preserve"> – плотность навоза, </w:t>
      </w:r>
      <m:oMath>
        <m:r>
          <w:rPr>
            <w:rFonts w:ascii="Cambria Math" w:eastAsiaTheme="minorEastAsia" w:hAnsi="Cambria Math"/>
            <w:szCs w:val="28"/>
          </w:rPr>
          <m:t>ρ</m:t>
        </m:r>
      </m:oMath>
      <w:r w:rsidRPr="00D11B15">
        <w:rPr>
          <w:rFonts w:eastAsiaTheme="minorEastAsia"/>
          <w:szCs w:val="28"/>
        </w:rPr>
        <w:t>=1</w:t>
      </w:r>
      <w:r>
        <w:rPr>
          <w:rFonts w:eastAsiaTheme="minorEastAsia"/>
          <w:szCs w:val="28"/>
          <w:lang w:val="en-US"/>
        </w:rPr>
        <w:t> </w:t>
      </w:r>
      <w:r w:rsidRPr="00927CF1">
        <w:rPr>
          <w:rFonts w:eastAsiaTheme="minorEastAsia"/>
          <w:szCs w:val="28"/>
        </w:rPr>
        <w:t>02</w:t>
      </w:r>
      <w:r w:rsidRPr="00D11B15">
        <w:rPr>
          <w:rFonts w:eastAsiaTheme="minorEastAsia"/>
          <w:szCs w:val="28"/>
        </w:rPr>
        <w:t xml:space="preserve">0 </w:t>
      </w:r>
      <w:r>
        <w:rPr>
          <w:rFonts w:eastAsiaTheme="minorEastAsia"/>
          <w:szCs w:val="28"/>
        </w:rPr>
        <w:t>кг/м</w:t>
      </w:r>
      <w:r w:rsidRPr="009342E6">
        <w:rPr>
          <w:rFonts w:eastAsiaTheme="minorEastAsia"/>
          <w:szCs w:val="28"/>
          <w:vertAlign w:val="superscript"/>
        </w:rPr>
        <w:t>3</w:t>
      </w:r>
      <w:r>
        <w:rPr>
          <w:rFonts w:eastAsiaTheme="minorEastAsia"/>
          <w:szCs w:val="28"/>
        </w:rPr>
        <w:t>;</w:t>
      </w:r>
    </w:p>
    <w:p w:rsidR="007213BE" w:rsidRPr="00927CF1" w:rsidRDefault="007213BE" w:rsidP="007213BE">
      <w:pPr>
        <w:rPr>
          <w:rFonts w:eastAsiaTheme="minorEastAsia"/>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24"/>
                <w:lang w:eastAsia="ru-RU"/>
              </w:rPr>
              <w:drawing>
                <wp:inline distT="0" distB="0" distL="0" distR="0">
                  <wp:extent cx="1677670" cy="539115"/>
                  <wp:effectExtent l="0" t="0" r="0" b="0"/>
                  <wp:docPr id="20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7670" cy="53911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p>
        </w:tc>
      </w:tr>
    </w:tbl>
    <w:p w:rsidR="007213BE" w:rsidRDefault="007213BE" w:rsidP="007213BE">
      <w:pPr>
        <w:rPr>
          <w:rFonts w:eastAsiaTheme="minorEastAsia"/>
          <w:szCs w:val="28"/>
        </w:rPr>
      </w:pPr>
    </w:p>
    <w:p w:rsidR="007213BE" w:rsidRDefault="007213BE" w:rsidP="007213BE">
      <w:pPr>
        <w:ind w:firstLine="708"/>
        <w:rPr>
          <w:rFonts w:eastAsiaTheme="minorEastAsia"/>
          <w:szCs w:val="28"/>
        </w:rPr>
      </w:pPr>
      <w:r>
        <w:rPr>
          <w:rFonts w:eastAsiaTheme="minorEastAsia"/>
          <w:szCs w:val="28"/>
        </w:rPr>
        <w:t xml:space="preserve">Приемный резервуар представляет собой крытую цилиндрическую емкость, конструкция монолитная из железобетона. </w:t>
      </w:r>
    </w:p>
    <w:p w:rsidR="007213BE" w:rsidRDefault="007213BE" w:rsidP="007213BE">
      <w:pPr>
        <w:ind w:firstLine="708"/>
        <w:rPr>
          <w:rFonts w:eastAsiaTheme="minorEastAsia"/>
          <w:szCs w:val="28"/>
        </w:rPr>
      </w:pPr>
      <w:r>
        <w:rPr>
          <w:rFonts w:eastAsiaTheme="minorEastAsia"/>
          <w:szCs w:val="28"/>
        </w:rPr>
        <w:t>Диаметр резервуара, м</w:t>
      </w:r>
      <w:r w:rsidR="00500367">
        <w:rPr>
          <w:rFonts w:eastAsiaTheme="minorEastAsia"/>
          <w:szCs w:val="28"/>
        </w:rPr>
        <w:t>,</w:t>
      </w:r>
      <w:r>
        <w:rPr>
          <w:rFonts w:eastAsiaTheme="minorEastAsia"/>
          <w:szCs w:val="28"/>
        </w:rPr>
        <w:t xml:space="preserve"> определяется по формуле</w:t>
      </w: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26"/>
                <w:lang w:eastAsia="ru-RU"/>
              </w:rPr>
              <w:drawing>
                <wp:inline distT="0" distB="0" distL="0" distR="0">
                  <wp:extent cx="828675" cy="598805"/>
                  <wp:effectExtent l="0" t="0" r="9525" b="0"/>
                  <wp:docPr id="20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8675" cy="59880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r>
              <w:t>(6.4)</w:t>
            </w:r>
          </w:p>
        </w:tc>
      </w:tr>
    </w:tbl>
    <w:p w:rsidR="007213BE" w:rsidRDefault="007213BE" w:rsidP="007213BE">
      <w:pPr>
        <w:rPr>
          <w:rFonts w:eastAsiaTheme="minorEastAsia"/>
          <w:szCs w:val="28"/>
        </w:rPr>
      </w:pPr>
    </w:p>
    <w:p w:rsidR="007213BE" w:rsidRDefault="007213BE" w:rsidP="007213BE">
      <w:pPr>
        <w:rPr>
          <w:rFonts w:eastAsiaTheme="minorEastAsia"/>
          <w:szCs w:val="28"/>
        </w:rPr>
      </w:pPr>
      <w:r>
        <w:rPr>
          <w:rFonts w:eastAsiaTheme="minorEastAsia"/>
          <w:szCs w:val="28"/>
        </w:rPr>
        <w:t xml:space="preserve">где </w:t>
      </w:r>
      <w:r w:rsidRPr="00F126C1">
        <w:rPr>
          <w:rFonts w:eastAsiaTheme="minorEastAsia"/>
          <w:i/>
          <w:szCs w:val="28"/>
          <w:lang w:val="en-US"/>
        </w:rPr>
        <w:t>h</w:t>
      </w:r>
      <w:r w:rsidRPr="00B53242">
        <w:rPr>
          <w:rFonts w:eastAsiaTheme="minorEastAsia"/>
          <w:szCs w:val="28"/>
        </w:rPr>
        <w:t xml:space="preserve"> –</w:t>
      </w:r>
      <w:r>
        <w:rPr>
          <w:rFonts w:eastAsiaTheme="minorEastAsia"/>
          <w:szCs w:val="28"/>
        </w:rPr>
        <w:t xml:space="preserve"> глубина резервуара, </w:t>
      </w:r>
      <w:r w:rsidRPr="00F126C1">
        <w:rPr>
          <w:rFonts w:eastAsiaTheme="minorEastAsia"/>
          <w:i/>
          <w:szCs w:val="28"/>
          <w:lang w:val="en-US"/>
        </w:rPr>
        <w:t>h</w:t>
      </w:r>
      <w:r>
        <w:rPr>
          <w:rFonts w:eastAsiaTheme="minorEastAsia"/>
          <w:szCs w:val="28"/>
        </w:rPr>
        <w:t xml:space="preserve"> </w:t>
      </w:r>
      <w:r w:rsidRPr="00B53242">
        <w:rPr>
          <w:rFonts w:eastAsiaTheme="minorEastAsia"/>
          <w:szCs w:val="28"/>
        </w:rPr>
        <w:t>=</w:t>
      </w:r>
      <w:r>
        <w:rPr>
          <w:rFonts w:eastAsiaTheme="minorEastAsia"/>
          <w:szCs w:val="28"/>
        </w:rPr>
        <w:t xml:space="preserve"> </w:t>
      </w:r>
      <w:r w:rsidRPr="00B53242">
        <w:rPr>
          <w:rFonts w:eastAsiaTheme="minorEastAsia"/>
          <w:szCs w:val="28"/>
        </w:rPr>
        <w:t xml:space="preserve">3 </w:t>
      </w:r>
      <w:r>
        <w:rPr>
          <w:rFonts w:eastAsiaTheme="minorEastAsia"/>
          <w:szCs w:val="28"/>
        </w:rPr>
        <w:t>м;</w:t>
      </w: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26"/>
                <w:lang w:eastAsia="ru-RU"/>
              </w:rPr>
              <w:drawing>
                <wp:inline distT="0" distB="0" distL="0" distR="0">
                  <wp:extent cx="1184275" cy="598805"/>
                  <wp:effectExtent l="0" t="0" r="0" b="0"/>
                  <wp:docPr id="20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84275" cy="59880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p>
        </w:tc>
      </w:tr>
    </w:tbl>
    <w:p w:rsidR="007213BE" w:rsidRDefault="007213BE" w:rsidP="007213BE">
      <w:pPr>
        <w:rPr>
          <w:rFonts w:eastAsiaTheme="minorEastAsia"/>
          <w:szCs w:val="28"/>
        </w:rPr>
      </w:pPr>
    </w:p>
    <w:p w:rsidR="007213BE" w:rsidRPr="00B53242" w:rsidRDefault="007213BE" w:rsidP="007213BE">
      <w:pPr>
        <w:rPr>
          <w:rFonts w:eastAsiaTheme="minorEastAsia"/>
          <w:szCs w:val="28"/>
        </w:rPr>
      </w:pPr>
      <w:r>
        <w:rPr>
          <w:rFonts w:eastAsiaTheme="minorEastAsia"/>
          <w:szCs w:val="28"/>
        </w:rPr>
        <w:lastRenderedPageBreak/>
        <w:tab/>
        <w:t>На основе расчетов  принимаются габариты резервуара: глубина 3 м, диаметр 10 м.</w:t>
      </w:r>
    </w:p>
    <w:p w:rsidR="007213BE" w:rsidRPr="00A528EC" w:rsidRDefault="007213BE" w:rsidP="007213BE">
      <w:pPr>
        <w:ind w:firstLine="708"/>
        <w:rPr>
          <w:rFonts w:eastAsiaTheme="minorEastAsia"/>
          <w:szCs w:val="28"/>
        </w:rPr>
      </w:pPr>
      <w:r>
        <w:rPr>
          <w:szCs w:val="28"/>
        </w:rPr>
        <w:t xml:space="preserve">Гомогенизацию отходов обеспечивает </w:t>
      </w:r>
      <w:r>
        <w:rPr>
          <w:rFonts w:eastAsia="TimesNewRoman,Bold" w:cs="Times New Roman"/>
          <w:bCs/>
          <w:szCs w:val="28"/>
        </w:rPr>
        <w:t>в</w:t>
      </w:r>
      <w:r w:rsidRPr="0097213F">
        <w:rPr>
          <w:rFonts w:eastAsia="TimesNewRoman,Bold" w:cs="Times New Roman"/>
          <w:bCs/>
          <w:szCs w:val="28"/>
        </w:rPr>
        <w:t>ерти</w:t>
      </w:r>
      <w:r>
        <w:rPr>
          <w:rFonts w:eastAsia="TimesNewRoman,Bold" w:cs="Times New Roman"/>
          <w:bCs/>
          <w:szCs w:val="28"/>
        </w:rPr>
        <w:t>кальный</w:t>
      </w:r>
      <w:r w:rsidRPr="0097213F">
        <w:rPr>
          <w:rFonts w:eastAsia="TimesNewRoman,Bold" w:cs="Times New Roman"/>
          <w:bCs/>
          <w:szCs w:val="28"/>
        </w:rPr>
        <w:t xml:space="preserve"> </w:t>
      </w:r>
      <w:r>
        <w:rPr>
          <w:rFonts w:eastAsia="TimesNewRoman,Bold" w:cs="Times New Roman"/>
          <w:bCs/>
          <w:szCs w:val="28"/>
        </w:rPr>
        <w:t>стационарный</w:t>
      </w:r>
      <w:r w:rsidRPr="0097213F">
        <w:rPr>
          <w:rFonts w:eastAsia="TimesNewRoman,Bold" w:cs="Times New Roman"/>
          <w:bCs/>
          <w:szCs w:val="28"/>
        </w:rPr>
        <w:t xml:space="preserve"> миксер</w:t>
      </w:r>
      <w:r>
        <w:rPr>
          <w:rFonts w:eastAsia="TimesNewRoman,Bold" w:cs="Times New Roman"/>
          <w:bCs/>
          <w:szCs w:val="28"/>
        </w:rPr>
        <w:t xml:space="preserve"> фирмы </w:t>
      </w:r>
      <w:r>
        <w:rPr>
          <w:rFonts w:eastAsia="TimesNewRoman,Bold" w:cs="Times New Roman"/>
          <w:bCs/>
          <w:szCs w:val="28"/>
          <w:lang w:val="en-US"/>
        </w:rPr>
        <w:t>EYS</w:t>
      </w:r>
      <w:r w:rsidRPr="00384350">
        <w:rPr>
          <w:rFonts w:eastAsia="TimesNewRoman,Bold" w:cs="Times New Roman"/>
          <w:bCs/>
          <w:szCs w:val="28"/>
        </w:rPr>
        <w:t>, [23]</w:t>
      </w:r>
      <w:r>
        <w:rPr>
          <w:rFonts w:eastAsia="TimesNewRoman,Bold" w:cs="Times New Roman"/>
          <w:bCs/>
          <w:szCs w:val="28"/>
        </w:rPr>
        <w:t>. Его данные приведены в таблице 6.7.</w:t>
      </w:r>
    </w:p>
    <w:p w:rsidR="007213BE" w:rsidRDefault="007213BE" w:rsidP="007213BE">
      <w:pPr>
        <w:rPr>
          <w:rFonts w:eastAsiaTheme="minorEastAsia"/>
          <w:szCs w:val="28"/>
        </w:rPr>
      </w:pPr>
    </w:p>
    <w:p w:rsidR="007213BE" w:rsidRPr="00F126C1" w:rsidRDefault="007213BE" w:rsidP="007213BE">
      <w:pPr>
        <w:ind w:firstLine="708"/>
        <w:rPr>
          <w:rFonts w:eastAsiaTheme="minorEastAsia"/>
          <w:sz w:val="24"/>
          <w:szCs w:val="24"/>
        </w:rPr>
      </w:pPr>
      <w:r w:rsidRPr="00F126C1">
        <w:rPr>
          <w:rFonts w:eastAsiaTheme="minorEastAsia"/>
          <w:sz w:val="24"/>
          <w:szCs w:val="24"/>
        </w:rPr>
        <w:t xml:space="preserve">Таблица 6.7 – Технические характеристики миксера </w:t>
      </w:r>
      <w:r w:rsidRPr="00F126C1">
        <w:rPr>
          <w:rFonts w:eastAsiaTheme="minorEastAsia"/>
          <w:sz w:val="24"/>
          <w:szCs w:val="24"/>
          <w:lang w:val="en-US"/>
        </w:rPr>
        <w:t>EYS</w:t>
      </w:r>
    </w:p>
    <w:tbl>
      <w:tblPr>
        <w:tblStyle w:val="af3"/>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18"/>
        <w:gridCol w:w="2081"/>
        <w:gridCol w:w="2166"/>
        <w:gridCol w:w="2059"/>
        <w:gridCol w:w="1882"/>
      </w:tblGrid>
      <w:tr w:rsidR="007213BE" w:rsidRPr="00F126C1" w:rsidTr="00871C50">
        <w:tc>
          <w:tcPr>
            <w:tcW w:w="2018" w:type="dxa"/>
            <w:vAlign w:val="center"/>
          </w:tcPr>
          <w:p w:rsidR="007213BE" w:rsidRPr="00F126C1" w:rsidRDefault="007213BE" w:rsidP="00871C50">
            <w:pPr>
              <w:jc w:val="center"/>
              <w:rPr>
                <w:rFonts w:eastAsiaTheme="minorEastAsia"/>
                <w:sz w:val="24"/>
                <w:szCs w:val="24"/>
              </w:rPr>
            </w:pPr>
            <w:r w:rsidRPr="00F126C1">
              <w:rPr>
                <w:rFonts w:eastAsiaTheme="minorEastAsia"/>
                <w:sz w:val="24"/>
                <w:szCs w:val="24"/>
              </w:rPr>
              <w:t>Мощность, кВт</w:t>
            </w:r>
          </w:p>
        </w:tc>
        <w:tc>
          <w:tcPr>
            <w:tcW w:w="2081" w:type="dxa"/>
            <w:vAlign w:val="center"/>
          </w:tcPr>
          <w:p w:rsidR="007213BE" w:rsidRPr="00F126C1" w:rsidRDefault="007213BE" w:rsidP="00871C50">
            <w:pPr>
              <w:jc w:val="center"/>
              <w:rPr>
                <w:rFonts w:eastAsiaTheme="minorEastAsia"/>
                <w:sz w:val="24"/>
                <w:szCs w:val="24"/>
              </w:rPr>
            </w:pPr>
            <w:r w:rsidRPr="00F126C1">
              <w:rPr>
                <w:rFonts w:eastAsiaTheme="minorEastAsia"/>
                <w:sz w:val="24"/>
                <w:szCs w:val="24"/>
              </w:rPr>
              <w:t>Частота вращ</w:t>
            </w:r>
            <w:r w:rsidRPr="00F126C1">
              <w:rPr>
                <w:rFonts w:eastAsiaTheme="minorEastAsia"/>
                <w:sz w:val="24"/>
                <w:szCs w:val="24"/>
              </w:rPr>
              <w:t>е</w:t>
            </w:r>
            <w:r w:rsidRPr="00F126C1">
              <w:rPr>
                <w:rFonts w:eastAsiaTheme="minorEastAsia"/>
                <w:sz w:val="24"/>
                <w:szCs w:val="24"/>
              </w:rPr>
              <w:t>ния, об/мин</w:t>
            </w:r>
          </w:p>
        </w:tc>
        <w:tc>
          <w:tcPr>
            <w:tcW w:w="2166" w:type="dxa"/>
            <w:vAlign w:val="center"/>
          </w:tcPr>
          <w:p w:rsidR="007213BE" w:rsidRPr="00F126C1" w:rsidRDefault="007213BE" w:rsidP="00871C50">
            <w:pPr>
              <w:jc w:val="center"/>
              <w:rPr>
                <w:rFonts w:eastAsiaTheme="minorEastAsia"/>
                <w:sz w:val="24"/>
                <w:szCs w:val="24"/>
              </w:rPr>
            </w:pPr>
            <w:r w:rsidRPr="00F126C1">
              <w:rPr>
                <w:rFonts w:eastAsiaTheme="minorEastAsia"/>
                <w:sz w:val="24"/>
                <w:szCs w:val="24"/>
              </w:rPr>
              <w:t>Диаметр пропе</w:t>
            </w:r>
            <w:r w:rsidRPr="00F126C1">
              <w:rPr>
                <w:rFonts w:eastAsiaTheme="minorEastAsia"/>
                <w:sz w:val="24"/>
                <w:szCs w:val="24"/>
              </w:rPr>
              <w:t>л</w:t>
            </w:r>
            <w:r w:rsidRPr="00F126C1">
              <w:rPr>
                <w:rFonts w:eastAsiaTheme="minorEastAsia"/>
                <w:sz w:val="24"/>
                <w:szCs w:val="24"/>
              </w:rPr>
              <w:t>лера, мм</w:t>
            </w:r>
          </w:p>
        </w:tc>
        <w:tc>
          <w:tcPr>
            <w:tcW w:w="2059" w:type="dxa"/>
            <w:vAlign w:val="center"/>
          </w:tcPr>
          <w:p w:rsidR="007213BE" w:rsidRPr="00F126C1" w:rsidRDefault="007213BE" w:rsidP="00871C50">
            <w:pPr>
              <w:jc w:val="center"/>
              <w:rPr>
                <w:rFonts w:eastAsiaTheme="minorEastAsia"/>
                <w:sz w:val="24"/>
                <w:szCs w:val="24"/>
              </w:rPr>
            </w:pPr>
            <w:r w:rsidRPr="00F126C1">
              <w:rPr>
                <w:rFonts w:eastAsiaTheme="minorEastAsia"/>
                <w:sz w:val="24"/>
                <w:szCs w:val="24"/>
              </w:rPr>
              <w:t>Напряжение, В</w:t>
            </w:r>
          </w:p>
        </w:tc>
        <w:tc>
          <w:tcPr>
            <w:tcW w:w="1882" w:type="dxa"/>
          </w:tcPr>
          <w:p w:rsidR="007213BE" w:rsidRPr="00F126C1" w:rsidRDefault="007213BE" w:rsidP="00871C50">
            <w:pPr>
              <w:jc w:val="center"/>
              <w:rPr>
                <w:rFonts w:eastAsiaTheme="minorEastAsia"/>
                <w:sz w:val="24"/>
                <w:szCs w:val="24"/>
              </w:rPr>
            </w:pPr>
            <w:r w:rsidRPr="00F126C1">
              <w:rPr>
                <w:rFonts w:eastAsiaTheme="minorEastAsia"/>
                <w:sz w:val="24"/>
                <w:szCs w:val="24"/>
              </w:rPr>
              <w:t>Глубина п</w:t>
            </w:r>
            <w:r w:rsidRPr="00F126C1">
              <w:rPr>
                <w:rFonts w:eastAsiaTheme="minorEastAsia"/>
                <w:sz w:val="24"/>
                <w:szCs w:val="24"/>
              </w:rPr>
              <w:t>о</w:t>
            </w:r>
            <w:r w:rsidRPr="00F126C1">
              <w:rPr>
                <w:rFonts w:eastAsiaTheme="minorEastAsia"/>
                <w:sz w:val="24"/>
                <w:szCs w:val="24"/>
              </w:rPr>
              <w:t>гружения, м</w:t>
            </w:r>
          </w:p>
        </w:tc>
      </w:tr>
      <w:tr w:rsidR="007213BE" w:rsidRPr="00F126C1" w:rsidTr="00871C50">
        <w:tc>
          <w:tcPr>
            <w:tcW w:w="2018" w:type="dxa"/>
            <w:vAlign w:val="center"/>
          </w:tcPr>
          <w:p w:rsidR="007213BE" w:rsidRPr="00F126C1" w:rsidRDefault="007213BE" w:rsidP="00871C50">
            <w:pPr>
              <w:jc w:val="center"/>
              <w:rPr>
                <w:rFonts w:eastAsiaTheme="minorEastAsia"/>
                <w:sz w:val="24"/>
                <w:szCs w:val="24"/>
              </w:rPr>
            </w:pPr>
            <w:r w:rsidRPr="00F126C1">
              <w:rPr>
                <w:rFonts w:eastAsiaTheme="minorEastAsia"/>
                <w:sz w:val="24"/>
                <w:szCs w:val="24"/>
              </w:rPr>
              <w:t>11</w:t>
            </w:r>
          </w:p>
        </w:tc>
        <w:tc>
          <w:tcPr>
            <w:tcW w:w="2081" w:type="dxa"/>
            <w:vAlign w:val="center"/>
          </w:tcPr>
          <w:p w:rsidR="007213BE" w:rsidRPr="00F126C1" w:rsidRDefault="007213BE" w:rsidP="00871C50">
            <w:pPr>
              <w:jc w:val="center"/>
              <w:rPr>
                <w:rFonts w:eastAsiaTheme="minorEastAsia"/>
                <w:sz w:val="24"/>
                <w:szCs w:val="24"/>
              </w:rPr>
            </w:pPr>
            <w:r w:rsidRPr="00F126C1">
              <w:rPr>
                <w:rFonts w:eastAsiaTheme="minorEastAsia"/>
                <w:sz w:val="24"/>
                <w:szCs w:val="24"/>
              </w:rPr>
              <w:t>325</w:t>
            </w:r>
          </w:p>
        </w:tc>
        <w:tc>
          <w:tcPr>
            <w:tcW w:w="2166" w:type="dxa"/>
            <w:vAlign w:val="center"/>
          </w:tcPr>
          <w:p w:rsidR="007213BE" w:rsidRPr="00F126C1" w:rsidRDefault="007213BE" w:rsidP="00871C50">
            <w:pPr>
              <w:jc w:val="center"/>
              <w:rPr>
                <w:rFonts w:eastAsiaTheme="minorEastAsia"/>
                <w:sz w:val="24"/>
                <w:szCs w:val="24"/>
              </w:rPr>
            </w:pPr>
            <w:r w:rsidRPr="00F126C1">
              <w:rPr>
                <w:rFonts w:eastAsiaTheme="minorEastAsia"/>
                <w:sz w:val="24"/>
                <w:szCs w:val="24"/>
              </w:rPr>
              <w:t>620</w:t>
            </w:r>
          </w:p>
        </w:tc>
        <w:tc>
          <w:tcPr>
            <w:tcW w:w="2059" w:type="dxa"/>
            <w:vAlign w:val="center"/>
          </w:tcPr>
          <w:p w:rsidR="007213BE" w:rsidRPr="00F126C1" w:rsidRDefault="007213BE" w:rsidP="00871C50">
            <w:pPr>
              <w:jc w:val="center"/>
              <w:rPr>
                <w:rFonts w:eastAsiaTheme="minorEastAsia"/>
                <w:sz w:val="24"/>
                <w:szCs w:val="24"/>
              </w:rPr>
            </w:pPr>
            <w:r w:rsidRPr="00F126C1">
              <w:rPr>
                <w:rFonts w:eastAsiaTheme="minorEastAsia"/>
                <w:sz w:val="24"/>
                <w:szCs w:val="24"/>
              </w:rPr>
              <w:t>380</w:t>
            </w:r>
          </w:p>
        </w:tc>
        <w:tc>
          <w:tcPr>
            <w:tcW w:w="1882" w:type="dxa"/>
          </w:tcPr>
          <w:p w:rsidR="007213BE" w:rsidRPr="00F126C1" w:rsidRDefault="007213BE" w:rsidP="00871C50">
            <w:pPr>
              <w:jc w:val="center"/>
              <w:rPr>
                <w:rFonts w:eastAsiaTheme="minorEastAsia"/>
                <w:sz w:val="24"/>
                <w:szCs w:val="24"/>
              </w:rPr>
            </w:pPr>
            <m:oMath>
              <m:r>
                <w:rPr>
                  <w:rFonts w:ascii="Cambria Math" w:eastAsiaTheme="minorEastAsia" w:hAnsi="Cambria Math"/>
                  <w:sz w:val="24"/>
                  <w:szCs w:val="24"/>
                </w:rPr>
                <m:t>≤</m:t>
              </m:r>
            </m:oMath>
            <w:r w:rsidRPr="00F126C1">
              <w:rPr>
                <w:rFonts w:eastAsiaTheme="minorEastAsia"/>
                <w:sz w:val="24"/>
                <w:szCs w:val="24"/>
              </w:rPr>
              <w:t>3</w:t>
            </w:r>
          </w:p>
        </w:tc>
      </w:tr>
    </w:tbl>
    <w:p w:rsidR="007213BE" w:rsidRDefault="007213BE" w:rsidP="007213BE">
      <w:pPr>
        <w:rPr>
          <w:rFonts w:eastAsiaTheme="minorEastAsia"/>
          <w:szCs w:val="28"/>
        </w:rPr>
      </w:pPr>
    </w:p>
    <w:p w:rsidR="007213BE" w:rsidRDefault="007213BE" w:rsidP="007213BE">
      <w:pPr>
        <w:autoSpaceDE w:val="0"/>
        <w:autoSpaceDN w:val="0"/>
        <w:adjustRightInd w:val="0"/>
        <w:ind w:firstLine="708"/>
        <w:rPr>
          <w:rFonts w:cs="Times New Roman"/>
          <w:szCs w:val="28"/>
        </w:rPr>
      </w:pPr>
      <w:r>
        <w:rPr>
          <w:rFonts w:eastAsiaTheme="minorEastAsia"/>
          <w:szCs w:val="28"/>
        </w:rPr>
        <w:t>Подача субстрата в биогазовую установку происходит по проточному методу, т.е. в самом начале эксплуатации ферментатор заполняется биотопливом до расче</w:t>
      </w:r>
      <w:r>
        <w:rPr>
          <w:rFonts w:eastAsiaTheme="minorEastAsia"/>
          <w:szCs w:val="28"/>
        </w:rPr>
        <w:t>т</w:t>
      </w:r>
      <w:r>
        <w:rPr>
          <w:rFonts w:eastAsiaTheme="minorEastAsia"/>
          <w:szCs w:val="28"/>
        </w:rPr>
        <w:t>ного объема, а затем в процессе брожения п</w:t>
      </w:r>
      <w:r w:rsidRPr="00F434EC">
        <w:rPr>
          <w:rFonts w:eastAsiaTheme="minorEastAsia"/>
          <w:szCs w:val="28"/>
        </w:rPr>
        <w:t>ри подаче свежего субстрата равное ему количество выталкивается из ферментатора</w:t>
      </w:r>
      <w:r>
        <w:rPr>
          <w:rFonts w:eastAsiaTheme="minorEastAsia"/>
          <w:szCs w:val="28"/>
        </w:rPr>
        <w:t xml:space="preserve">. </w:t>
      </w:r>
      <w:r w:rsidRPr="00AD3832">
        <w:rPr>
          <w:rFonts w:cs="Times New Roman"/>
          <w:szCs w:val="28"/>
        </w:rPr>
        <w:t>Подача навоза в ферментатор</w:t>
      </w:r>
      <w:r>
        <w:rPr>
          <w:rFonts w:cs="Times New Roman"/>
          <w:szCs w:val="28"/>
        </w:rPr>
        <w:t xml:space="preserve"> </w:t>
      </w:r>
      <w:r w:rsidRPr="00AD3832">
        <w:rPr>
          <w:rFonts w:cs="Times New Roman"/>
          <w:szCs w:val="28"/>
        </w:rPr>
        <w:t>происх</w:t>
      </w:r>
      <w:r w:rsidRPr="00AD3832">
        <w:rPr>
          <w:rFonts w:cs="Times New Roman"/>
          <w:szCs w:val="28"/>
        </w:rPr>
        <w:t>о</w:t>
      </w:r>
      <w:r w:rsidRPr="00AD3832">
        <w:rPr>
          <w:rFonts w:cs="Times New Roman"/>
          <w:szCs w:val="28"/>
        </w:rPr>
        <w:t>дит от 8 до 12 раз в сутки в</w:t>
      </w:r>
      <w:r>
        <w:rPr>
          <w:rFonts w:cs="Times New Roman"/>
          <w:szCs w:val="28"/>
        </w:rPr>
        <w:t xml:space="preserve"> </w:t>
      </w:r>
      <w:r w:rsidRPr="00AD3832">
        <w:rPr>
          <w:rFonts w:cs="Times New Roman"/>
          <w:szCs w:val="28"/>
        </w:rPr>
        <w:t>программно-временном режиме.</w:t>
      </w:r>
    </w:p>
    <w:p w:rsidR="007213BE" w:rsidRDefault="007213BE" w:rsidP="007213BE">
      <w:pPr>
        <w:autoSpaceDE w:val="0"/>
        <w:autoSpaceDN w:val="0"/>
        <w:adjustRightInd w:val="0"/>
        <w:ind w:firstLine="708"/>
        <w:rPr>
          <w:rFonts w:cs="Times New Roman"/>
          <w:szCs w:val="28"/>
        </w:rPr>
      </w:pPr>
      <w:r>
        <w:rPr>
          <w:rFonts w:cs="Times New Roman"/>
          <w:szCs w:val="28"/>
        </w:rPr>
        <w:t>Необходимая производительность насоса для перекачки субстрата определ</w:t>
      </w:r>
      <w:r>
        <w:rPr>
          <w:rFonts w:cs="Times New Roman"/>
          <w:szCs w:val="28"/>
        </w:rPr>
        <w:t>я</w:t>
      </w:r>
      <w:r>
        <w:rPr>
          <w:rFonts w:cs="Times New Roman"/>
          <w:szCs w:val="28"/>
        </w:rPr>
        <w:t xml:space="preserve">ется по формуле: </w:t>
      </w: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28"/>
                <w:lang w:eastAsia="ru-RU"/>
              </w:rPr>
              <w:drawing>
                <wp:inline distT="0" distB="0" distL="0" distR="0">
                  <wp:extent cx="775970" cy="539115"/>
                  <wp:effectExtent l="0" t="0" r="5080" b="0"/>
                  <wp:docPr id="19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5970" cy="53911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r>
              <w:t>(6.5)</w:t>
            </w:r>
          </w:p>
        </w:tc>
      </w:tr>
    </w:tbl>
    <w:p w:rsidR="007213BE" w:rsidRDefault="007213BE" w:rsidP="007213BE">
      <w:pPr>
        <w:autoSpaceDE w:val="0"/>
        <w:autoSpaceDN w:val="0"/>
        <w:adjustRightInd w:val="0"/>
        <w:ind w:firstLine="708"/>
        <w:rPr>
          <w:rFonts w:cs="Times New Roman"/>
          <w:szCs w:val="28"/>
        </w:rPr>
      </w:pPr>
    </w:p>
    <w:p w:rsidR="007213BE" w:rsidRDefault="007213BE" w:rsidP="007213BE">
      <w:pPr>
        <w:autoSpaceDE w:val="0"/>
        <w:autoSpaceDN w:val="0"/>
        <w:adjustRightInd w:val="0"/>
        <w:rPr>
          <w:rFonts w:eastAsiaTheme="minorEastAsia"/>
          <w:szCs w:val="28"/>
        </w:rPr>
      </w:pPr>
      <w:r>
        <w:rPr>
          <w:rFonts w:eastAsiaTheme="minorEastAsia" w:cs="Times New Roman"/>
          <w:szCs w:val="28"/>
        </w:rPr>
        <w:t xml:space="preserve">где </w:t>
      </w:r>
      <w:r w:rsidRPr="00927CF1">
        <w:rPr>
          <w:rFonts w:eastAsiaTheme="minorEastAsia" w:cs="Times New Roman"/>
          <w:i/>
          <w:szCs w:val="28"/>
          <w:lang w:val="en-US"/>
        </w:rPr>
        <w:t>Q</w:t>
      </w:r>
      <w:r w:rsidRPr="00927CF1">
        <w:rPr>
          <w:rFonts w:eastAsiaTheme="minorEastAsia" w:cs="Times New Roman"/>
          <w:szCs w:val="28"/>
          <w:vertAlign w:val="subscript"/>
        </w:rPr>
        <w:t>Ф</w:t>
      </w:r>
      <w:r w:rsidR="00D914B5">
        <w:rPr>
          <w:rFonts w:eastAsiaTheme="minorEastAsia" w:cs="Times New Roman"/>
          <w:szCs w:val="28"/>
        </w:rPr>
        <w:t xml:space="preserve"> </w:t>
      </w:r>
      <w:r>
        <w:rPr>
          <w:rFonts w:eastAsiaTheme="minorEastAsia" w:cs="Times New Roman"/>
          <w:szCs w:val="28"/>
        </w:rPr>
        <w:t>– количество субстрата</w:t>
      </w:r>
      <w:r w:rsidR="00D914B5">
        <w:rPr>
          <w:rFonts w:eastAsiaTheme="minorEastAsia" w:cs="Times New Roman"/>
          <w:szCs w:val="28"/>
        </w:rPr>
        <w:t>,</w:t>
      </w:r>
      <w:r>
        <w:rPr>
          <w:rFonts w:eastAsiaTheme="minorEastAsia" w:cs="Times New Roman"/>
          <w:szCs w:val="28"/>
        </w:rPr>
        <w:t xml:space="preserve"> поступающее в ферментатор в течении суток, из таблицы </w:t>
      </w:r>
      <w:r w:rsidRPr="00927CF1">
        <w:rPr>
          <w:rFonts w:eastAsiaTheme="minorEastAsia" w:cs="Times New Roman"/>
          <w:szCs w:val="28"/>
        </w:rPr>
        <w:t>6.1</w:t>
      </w:r>
      <w:r>
        <w:rPr>
          <w:rFonts w:eastAsiaTheme="minorEastAsia" w:cs="Times New Roman"/>
          <w:szCs w:val="28"/>
        </w:rPr>
        <w:t>;</w:t>
      </w:r>
      <w:r w:rsidRPr="00927CF1">
        <w:rPr>
          <w:rFonts w:eastAsiaTheme="minorEastAsia" w:cs="Times New Roman"/>
          <w:szCs w:val="28"/>
        </w:rPr>
        <w:t xml:space="preserve"> </w:t>
      </w:r>
      <w:r w:rsidRPr="00F126C1">
        <w:rPr>
          <w:rFonts w:eastAsiaTheme="minorEastAsia" w:cs="Times New Roman"/>
          <w:i/>
          <w:szCs w:val="28"/>
          <w:lang w:val="en-US"/>
        </w:rPr>
        <w:t>m</w:t>
      </w:r>
      <w:r>
        <w:rPr>
          <w:rFonts w:eastAsiaTheme="minorEastAsia" w:cs="Times New Roman"/>
          <w:szCs w:val="28"/>
        </w:rPr>
        <w:t xml:space="preserve"> – количество подкачек субстрата на протяжении суток, </w:t>
      </w:r>
      <w:r w:rsidRPr="00F126C1">
        <w:rPr>
          <w:rFonts w:eastAsiaTheme="minorEastAsia" w:cs="Times New Roman"/>
          <w:i/>
          <w:szCs w:val="28"/>
          <w:lang w:val="en-US"/>
        </w:rPr>
        <w:t>m</w:t>
      </w:r>
      <w:r>
        <w:rPr>
          <w:rFonts w:eastAsiaTheme="minorEastAsia" w:cs="Times New Roman"/>
          <w:szCs w:val="28"/>
        </w:rPr>
        <w:t xml:space="preserve"> = 10;</w:t>
      </w:r>
      <w:r w:rsidRPr="00927CF1">
        <w:rPr>
          <w:rFonts w:eastAsiaTheme="minorEastAsia" w:cs="Times New Roman"/>
          <w:szCs w:val="28"/>
        </w:rPr>
        <w:t xml:space="preserve"> </w:t>
      </w:r>
      <m:oMath>
        <m:r>
          <w:rPr>
            <w:rFonts w:ascii="Cambria Math" w:hAnsi="Cambria Math"/>
            <w:szCs w:val="28"/>
            <w:lang w:val="en-US"/>
          </w:rPr>
          <m:t>ρ</m:t>
        </m:r>
      </m:oMath>
      <w:r>
        <w:rPr>
          <w:rFonts w:eastAsiaTheme="minorEastAsia"/>
          <w:szCs w:val="28"/>
        </w:rPr>
        <w:t xml:space="preserve"> – плотность навоза, </w:t>
      </w:r>
      <m:oMath>
        <m:r>
          <w:rPr>
            <w:rFonts w:ascii="Cambria Math" w:eastAsiaTheme="minorEastAsia" w:hAnsi="Cambria Math"/>
            <w:szCs w:val="28"/>
          </w:rPr>
          <m:t xml:space="preserve">ρ </m:t>
        </m:r>
      </m:oMath>
      <w:r w:rsidRPr="00927CF1">
        <w:rPr>
          <w:rFonts w:eastAsiaTheme="minorEastAsia"/>
          <w:szCs w:val="28"/>
        </w:rPr>
        <w:t xml:space="preserve">= 1020 </w:t>
      </w:r>
      <w:r>
        <w:rPr>
          <w:rFonts w:eastAsiaTheme="minorEastAsia"/>
          <w:szCs w:val="28"/>
        </w:rPr>
        <w:t>кг/м</w:t>
      </w:r>
      <w:r w:rsidRPr="009342E6">
        <w:rPr>
          <w:rFonts w:eastAsiaTheme="minorEastAsia"/>
          <w:szCs w:val="28"/>
          <w:vertAlign w:val="superscript"/>
        </w:rPr>
        <w:t>3</w:t>
      </w:r>
      <w:r>
        <w:rPr>
          <w:rFonts w:eastAsiaTheme="minorEastAsia"/>
          <w:szCs w:val="28"/>
        </w:rPr>
        <w:t>;</w:t>
      </w:r>
    </w:p>
    <w:p w:rsidR="007213BE" w:rsidRPr="00A95AD5" w:rsidRDefault="007213BE" w:rsidP="007213BE">
      <w:pPr>
        <w:autoSpaceDE w:val="0"/>
        <w:autoSpaceDN w:val="0"/>
        <w:adjustRightInd w:val="0"/>
        <w:rPr>
          <w:rFonts w:eastAsiaTheme="minorEastAsia" w:cs="Times New Roman"/>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24"/>
                <w:lang w:eastAsia="ru-RU"/>
              </w:rPr>
              <w:drawing>
                <wp:inline distT="0" distB="0" distL="0" distR="0">
                  <wp:extent cx="1651000" cy="539115"/>
                  <wp:effectExtent l="0" t="0" r="6350" b="0"/>
                  <wp:docPr id="19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1000" cy="53911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p>
        </w:tc>
      </w:tr>
    </w:tbl>
    <w:p w:rsidR="007213BE" w:rsidRPr="00927CF1" w:rsidRDefault="007213BE" w:rsidP="007213BE">
      <w:pPr>
        <w:autoSpaceDE w:val="0"/>
        <w:autoSpaceDN w:val="0"/>
        <w:adjustRightInd w:val="0"/>
        <w:rPr>
          <w:rFonts w:eastAsiaTheme="minorEastAsia" w:cs="Times New Roman"/>
          <w:szCs w:val="28"/>
          <w:lang w:val="en-US"/>
        </w:rPr>
      </w:pPr>
    </w:p>
    <w:p w:rsidR="007213BE" w:rsidRDefault="007213BE" w:rsidP="007213BE">
      <w:pPr>
        <w:ind w:firstLine="708"/>
        <w:rPr>
          <w:rFonts w:eastAsiaTheme="minorEastAsia"/>
          <w:szCs w:val="28"/>
        </w:rPr>
      </w:pPr>
      <w:r>
        <w:rPr>
          <w:rFonts w:eastAsiaTheme="minorEastAsia"/>
          <w:szCs w:val="28"/>
        </w:rPr>
        <w:t>Для подачи субстрата в ферментатор используется самовсасывающий насос типа ОНЛ</w:t>
      </w:r>
      <w:r w:rsidRPr="00384350">
        <w:rPr>
          <w:rFonts w:eastAsiaTheme="minorEastAsia"/>
          <w:szCs w:val="28"/>
        </w:rPr>
        <w:t>, [24]</w:t>
      </w:r>
      <w:r>
        <w:rPr>
          <w:rFonts w:eastAsiaTheme="minorEastAsia"/>
          <w:szCs w:val="28"/>
        </w:rPr>
        <w:t>. Двигатель поставляется в комплекте с насосом. Технические хара</w:t>
      </w:r>
      <w:r>
        <w:rPr>
          <w:rFonts w:eastAsiaTheme="minorEastAsia"/>
          <w:szCs w:val="28"/>
        </w:rPr>
        <w:t>к</w:t>
      </w:r>
      <w:r>
        <w:rPr>
          <w:rFonts w:eastAsiaTheme="minorEastAsia"/>
          <w:szCs w:val="28"/>
        </w:rPr>
        <w:t>теристики насоса приведены в таблице 6.8.</w:t>
      </w:r>
    </w:p>
    <w:p w:rsidR="007213BE" w:rsidRDefault="007213BE" w:rsidP="007213BE">
      <w:pPr>
        <w:ind w:firstLine="708"/>
        <w:rPr>
          <w:rFonts w:eastAsiaTheme="minorEastAsia"/>
          <w:szCs w:val="28"/>
        </w:rPr>
      </w:pPr>
    </w:p>
    <w:p w:rsidR="007213BE" w:rsidRPr="006540DA" w:rsidRDefault="007213BE" w:rsidP="007213BE">
      <w:pPr>
        <w:ind w:firstLine="708"/>
        <w:rPr>
          <w:rFonts w:eastAsiaTheme="minorEastAsia"/>
          <w:sz w:val="24"/>
          <w:szCs w:val="24"/>
        </w:rPr>
      </w:pPr>
      <w:r w:rsidRPr="006540DA">
        <w:rPr>
          <w:rFonts w:eastAsiaTheme="minorEastAsia"/>
          <w:sz w:val="24"/>
          <w:szCs w:val="24"/>
        </w:rPr>
        <w:t>Таблица 6.8 – Технические характеристики насоса</w:t>
      </w:r>
    </w:p>
    <w:tbl>
      <w:tblPr>
        <w:tblStyle w:val="af3"/>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1276"/>
        <w:gridCol w:w="1134"/>
        <w:gridCol w:w="1559"/>
        <w:gridCol w:w="1701"/>
        <w:gridCol w:w="851"/>
        <w:gridCol w:w="992"/>
        <w:gridCol w:w="992"/>
      </w:tblGrid>
      <w:tr w:rsidR="007213BE" w:rsidRPr="006540DA" w:rsidTr="00871C50">
        <w:trPr>
          <w:trHeight w:val="481"/>
        </w:trPr>
        <w:tc>
          <w:tcPr>
            <w:tcW w:w="1701" w:type="dxa"/>
            <w:vMerge w:val="restart"/>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Марка</w:t>
            </w:r>
          </w:p>
        </w:tc>
        <w:tc>
          <w:tcPr>
            <w:tcW w:w="1276" w:type="dxa"/>
            <w:vMerge w:val="restart"/>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Подача, м</w:t>
            </w:r>
            <w:r w:rsidRPr="006540DA">
              <w:rPr>
                <w:rFonts w:eastAsiaTheme="minorEastAsia"/>
                <w:sz w:val="24"/>
                <w:szCs w:val="24"/>
                <w:vertAlign w:val="superscript"/>
              </w:rPr>
              <w:t>3</w:t>
            </w:r>
            <w:r w:rsidRPr="006540DA">
              <w:rPr>
                <w:rFonts w:eastAsiaTheme="minorEastAsia"/>
                <w:sz w:val="24"/>
                <w:szCs w:val="24"/>
              </w:rPr>
              <w:t>/ч</w:t>
            </w:r>
          </w:p>
        </w:tc>
        <w:tc>
          <w:tcPr>
            <w:tcW w:w="1134" w:type="dxa"/>
            <w:vMerge w:val="restart"/>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Напор, м</w:t>
            </w:r>
          </w:p>
        </w:tc>
        <w:tc>
          <w:tcPr>
            <w:tcW w:w="1559" w:type="dxa"/>
            <w:vMerge w:val="restart"/>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Частота вращения, об/мин</w:t>
            </w:r>
          </w:p>
        </w:tc>
        <w:tc>
          <w:tcPr>
            <w:tcW w:w="1701" w:type="dxa"/>
            <w:vMerge w:val="restart"/>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Мощность, кВт</w:t>
            </w:r>
          </w:p>
        </w:tc>
        <w:tc>
          <w:tcPr>
            <w:tcW w:w="2835" w:type="dxa"/>
            <w:gridSpan w:val="3"/>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Габариты, мм</w:t>
            </w:r>
          </w:p>
        </w:tc>
      </w:tr>
      <w:tr w:rsidR="007213BE" w:rsidRPr="006540DA" w:rsidTr="00871C50">
        <w:trPr>
          <w:cantSplit/>
          <w:trHeight w:val="1100"/>
        </w:trPr>
        <w:tc>
          <w:tcPr>
            <w:tcW w:w="1701" w:type="dxa"/>
            <w:vMerge/>
            <w:vAlign w:val="center"/>
          </w:tcPr>
          <w:p w:rsidR="007213BE" w:rsidRPr="006540DA" w:rsidRDefault="007213BE" w:rsidP="00871C50">
            <w:pPr>
              <w:jc w:val="center"/>
              <w:rPr>
                <w:rFonts w:eastAsiaTheme="minorEastAsia"/>
                <w:sz w:val="24"/>
                <w:szCs w:val="24"/>
              </w:rPr>
            </w:pPr>
          </w:p>
        </w:tc>
        <w:tc>
          <w:tcPr>
            <w:tcW w:w="1276" w:type="dxa"/>
            <w:vMerge/>
            <w:vAlign w:val="center"/>
          </w:tcPr>
          <w:p w:rsidR="007213BE" w:rsidRPr="006540DA" w:rsidRDefault="007213BE" w:rsidP="00871C50">
            <w:pPr>
              <w:jc w:val="center"/>
              <w:rPr>
                <w:rFonts w:eastAsiaTheme="minorEastAsia"/>
                <w:sz w:val="24"/>
                <w:szCs w:val="24"/>
              </w:rPr>
            </w:pPr>
          </w:p>
        </w:tc>
        <w:tc>
          <w:tcPr>
            <w:tcW w:w="1134" w:type="dxa"/>
            <w:vMerge/>
            <w:vAlign w:val="center"/>
          </w:tcPr>
          <w:p w:rsidR="007213BE" w:rsidRPr="006540DA" w:rsidRDefault="007213BE" w:rsidP="00871C50">
            <w:pPr>
              <w:jc w:val="center"/>
              <w:rPr>
                <w:rFonts w:eastAsiaTheme="minorEastAsia"/>
                <w:sz w:val="24"/>
                <w:szCs w:val="24"/>
              </w:rPr>
            </w:pPr>
          </w:p>
        </w:tc>
        <w:tc>
          <w:tcPr>
            <w:tcW w:w="1559" w:type="dxa"/>
            <w:vMerge/>
            <w:vAlign w:val="center"/>
          </w:tcPr>
          <w:p w:rsidR="007213BE" w:rsidRPr="006540DA" w:rsidRDefault="007213BE" w:rsidP="00871C50">
            <w:pPr>
              <w:jc w:val="center"/>
              <w:rPr>
                <w:rFonts w:eastAsiaTheme="minorEastAsia"/>
                <w:sz w:val="24"/>
                <w:szCs w:val="24"/>
              </w:rPr>
            </w:pPr>
          </w:p>
        </w:tc>
        <w:tc>
          <w:tcPr>
            <w:tcW w:w="1701" w:type="dxa"/>
            <w:vMerge/>
            <w:vAlign w:val="center"/>
          </w:tcPr>
          <w:p w:rsidR="007213BE" w:rsidRPr="006540DA" w:rsidRDefault="007213BE" w:rsidP="00871C50">
            <w:pPr>
              <w:jc w:val="center"/>
              <w:rPr>
                <w:rFonts w:eastAsiaTheme="minorEastAsia"/>
                <w:sz w:val="24"/>
                <w:szCs w:val="24"/>
              </w:rPr>
            </w:pPr>
          </w:p>
        </w:tc>
        <w:tc>
          <w:tcPr>
            <w:tcW w:w="851" w:type="dxa"/>
            <w:textDirection w:val="btLr"/>
            <w:vAlign w:val="center"/>
          </w:tcPr>
          <w:p w:rsidR="007213BE" w:rsidRPr="006540DA" w:rsidRDefault="007213BE" w:rsidP="00871C50">
            <w:pPr>
              <w:ind w:left="113" w:right="113"/>
              <w:jc w:val="center"/>
              <w:rPr>
                <w:rFonts w:eastAsiaTheme="minorEastAsia"/>
                <w:sz w:val="24"/>
                <w:szCs w:val="24"/>
              </w:rPr>
            </w:pPr>
            <w:r w:rsidRPr="006540DA">
              <w:rPr>
                <w:rFonts w:eastAsiaTheme="minorEastAsia"/>
                <w:sz w:val="24"/>
                <w:szCs w:val="24"/>
              </w:rPr>
              <w:t>Длина</w:t>
            </w:r>
          </w:p>
        </w:tc>
        <w:tc>
          <w:tcPr>
            <w:tcW w:w="992" w:type="dxa"/>
            <w:textDirection w:val="btLr"/>
            <w:vAlign w:val="center"/>
          </w:tcPr>
          <w:p w:rsidR="007213BE" w:rsidRPr="006540DA" w:rsidRDefault="007213BE" w:rsidP="00871C50">
            <w:pPr>
              <w:ind w:left="113" w:right="113"/>
              <w:jc w:val="center"/>
              <w:rPr>
                <w:rFonts w:eastAsiaTheme="minorEastAsia"/>
                <w:sz w:val="24"/>
                <w:szCs w:val="24"/>
              </w:rPr>
            </w:pPr>
            <w:r w:rsidRPr="006540DA">
              <w:rPr>
                <w:rFonts w:eastAsiaTheme="minorEastAsia"/>
                <w:sz w:val="24"/>
                <w:szCs w:val="24"/>
              </w:rPr>
              <w:t>Ширина</w:t>
            </w:r>
          </w:p>
        </w:tc>
        <w:tc>
          <w:tcPr>
            <w:tcW w:w="992" w:type="dxa"/>
            <w:textDirection w:val="btLr"/>
            <w:vAlign w:val="center"/>
          </w:tcPr>
          <w:p w:rsidR="007213BE" w:rsidRPr="006540DA" w:rsidRDefault="007213BE" w:rsidP="00871C50">
            <w:pPr>
              <w:ind w:left="113" w:right="113"/>
              <w:jc w:val="center"/>
              <w:rPr>
                <w:rFonts w:eastAsiaTheme="minorEastAsia"/>
                <w:sz w:val="24"/>
                <w:szCs w:val="24"/>
              </w:rPr>
            </w:pPr>
            <w:r w:rsidRPr="006540DA">
              <w:rPr>
                <w:rFonts w:eastAsiaTheme="minorEastAsia"/>
                <w:sz w:val="24"/>
                <w:szCs w:val="24"/>
              </w:rPr>
              <w:t>Высота</w:t>
            </w:r>
          </w:p>
        </w:tc>
      </w:tr>
      <w:tr w:rsidR="007213BE" w:rsidRPr="006540DA" w:rsidTr="00871C50">
        <w:trPr>
          <w:trHeight w:val="589"/>
        </w:trPr>
        <w:tc>
          <w:tcPr>
            <w:tcW w:w="1701" w:type="dxa"/>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ОНЛ 50-50-150К–3/2</w:t>
            </w:r>
          </w:p>
        </w:tc>
        <w:tc>
          <w:tcPr>
            <w:tcW w:w="1276" w:type="dxa"/>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2 - 20</w:t>
            </w:r>
          </w:p>
        </w:tc>
        <w:tc>
          <w:tcPr>
            <w:tcW w:w="1134" w:type="dxa"/>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22 - 11</w:t>
            </w:r>
          </w:p>
        </w:tc>
        <w:tc>
          <w:tcPr>
            <w:tcW w:w="1559" w:type="dxa"/>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2900</w:t>
            </w:r>
          </w:p>
        </w:tc>
        <w:tc>
          <w:tcPr>
            <w:tcW w:w="1701" w:type="dxa"/>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3</w:t>
            </w:r>
          </w:p>
        </w:tc>
        <w:tc>
          <w:tcPr>
            <w:tcW w:w="851" w:type="dxa"/>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430</w:t>
            </w:r>
          </w:p>
        </w:tc>
        <w:tc>
          <w:tcPr>
            <w:tcW w:w="992" w:type="dxa"/>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250</w:t>
            </w:r>
          </w:p>
        </w:tc>
        <w:tc>
          <w:tcPr>
            <w:tcW w:w="992" w:type="dxa"/>
            <w:vAlign w:val="center"/>
          </w:tcPr>
          <w:p w:rsidR="007213BE" w:rsidRPr="006540DA" w:rsidRDefault="007213BE" w:rsidP="00871C50">
            <w:pPr>
              <w:jc w:val="center"/>
              <w:rPr>
                <w:rFonts w:eastAsiaTheme="minorEastAsia"/>
                <w:sz w:val="24"/>
                <w:szCs w:val="24"/>
              </w:rPr>
            </w:pPr>
            <w:r w:rsidRPr="006540DA">
              <w:rPr>
                <w:rFonts w:eastAsiaTheme="minorEastAsia"/>
                <w:sz w:val="24"/>
                <w:szCs w:val="24"/>
              </w:rPr>
              <w:t>260</w:t>
            </w:r>
          </w:p>
        </w:tc>
      </w:tr>
    </w:tbl>
    <w:p w:rsidR="007213BE" w:rsidRDefault="007213BE" w:rsidP="007213BE">
      <w:pPr>
        <w:rPr>
          <w:rFonts w:eastAsiaTheme="minorEastAsia"/>
          <w:szCs w:val="28"/>
        </w:rPr>
      </w:pPr>
    </w:p>
    <w:p w:rsidR="007213BE" w:rsidRDefault="007213BE" w:rsidP="007213BE">
      <w:pPr>
        <w:pStyle w:val="20"/>
        <w:rPr>
          <w:rFonts w:eastAsiaTheme="minorEastAsia"/>
        </w:rPr>
      </w:pPr>
    </w:p>
    <w:p w:rsidR="007213BE" w:rsidRPr="0020767A" w:rsidRDefault="007213BE" w:rsidP="007213BE"/>
    <w:p w:rsidR="007213BE" w:rsidRPr="001C00BA" w:rsidRDefault="007213BE" w:rsidP="007213BE"/>
    <w:p w:rsidR="007213BE" w:rsidRDefault="007213BE" w:rsidP="007213BE">
      <w:pPr>
        <w:pStyle w:val="20"/>
        <w:rPr>
          <w:rFonts w:eastAsiaTheme="minorEastAsia"/>
        </w:rPr>
      </w:pPr>
      <w:bookmarkStart w:id="406" w:name="_Toc351801058"/>
      <w:bookmarkStart w:id="407" w:name="_Toc351801135"/>
      <w:bookmarkStart w:id="408" w:name="_Toc351801230"/>
      <w:bookmarkStart w:id="409" w:name="_Toc356989097"/>
      <w:r>
        <w:rPr>
          <w:rFonts w:eastAsiaTheme="minorEastAsia"/>
        </w:rPr>
        <w:lastRenderedPageBreak/>
        <w:t>6.3.5 Оборудование удаления переброженной массы</w:t>
      </w:r>
      <w:bookmarkEnd w:id="406"/>
      <w:bookmarkEnd w:id="407"/>
      <w:bookmarkEnd w:id="408"/>
      <w:bookmarkEnd w:id="409"/>
    </w:p>
    <w:p w:rsidR="007213BE" w:rsidRDefault="007213BE" w:rsidP="007213BE">
      <w:pPr>
        <w:jc w:val="center"/>
        <w:rPr>
          <w:rFonts w:eastAsiaTheme="minorEastAsia"/>
          <w:szCs w:val="28"/>
        </w:rPr>
      </w:pPr>
    </w:p>
    <w:p w:rsidR="007213BE" w:rsidRPr="00594AEF" w:rsidRDefault="007213BE" w:rsidP="007213BE">
      <w:pPr>
        <w:autoSpaceDE w:val="0"/>
        <w:autoSpaceDN w:val="0"/>
        <w:adjustRightInd w:val="0"/>
        <w:ind w:firstLine="708"/>
        <w:rPr>
          <w:rFonts w:eastAsiaTheme="minorEastAsia" w:cstheme="minorHAnsi"/>
          <w:szCs w:val="28"/>
        </w:rPr>
      </w:pPr>
      <w:r w:rsidRPr="00594AEF">
        <w:rPr>
          <w:rFonts w:cstheme="minorHAnsi"/>
          <w:szCs w:val="28"/>
        </w:rPr>
        <w:t>Переработанный субстрат после</w:t>
      </w:r>
      <w:r>
        <w:rPr>
          <w:rFonts w:cstheme="minorHAnsi"/>
          <w:szCs w:val="28"/>
        </w:rPr>
        <w:t xml:space="preserve"> </w:t>
      </w:r>
      <w:r w:rsidRPr="00594AEF">
        <w:rPr>
          <w:rFonts w:cstheme="minorHAnsi"/>
          <w:szCs w:val="28"/>
        </w:rPr>
        <w:t>биогазовой установки подается на сепаратор.</w:t>
      </w:r>
      <w:r>
        <w:rPr>
          <w:rFonts w:cstheme="minorHAnsi"/>
          <w:szCs w:val="28"/>
        </w:rPr>
        <w:t xml:space="preserve"> </w:t>
      </w:r>
      <w:r w:rsidRPr="00594AEF">
        <w:rPr>
          <w:rFonts w:cstheme="minorHAnsi"/>
          <w:szCs w:val="28"/>
        </w:rPr>
        <w:t>Система механического разделения работает в</w:t>
      </w:r>
      <w:r>
        <w:rPr>
          <w:rFonts w:cstheme="minorHAnsi"/>
          <w:szCs w:val="28"/>
        </w:rPr>
        <w:t xml:space="preserve"> </w:t>
      </w:r>
      <w:r w:rsidRPr="00594AEF">
        <w:rPr>
          <w:rFonts w:cstheme="minorHAnsi"/>
          <w:szCs w:val="28"/>
        </w:rPr>
        <w:t>программно-временном режиме и разделяет</w:t>
      </w:r>
      <w:r>
        <w:rPr>
          <w:rFonts w:cstheme="minorHAnsi"/>
          <w:szCs w:val="28"/>
        </w:rPr>
        <w:t xml:space="preserve"> </w:t>
      </w:r>
      <w:r w:rsidRPr="00594AEF">
        <w:rPr>
          <w:rFonts w:cstheme="minorHAnsi"/>
          <w:szCs w:val="28"/>
        </w:rPr>
        <w:t>остатки брожения на твердые и жидкие</w:t>
      </w:r>
      <w:r>
        <w:rPr>
          <w:rFonts w:cstheme="minorHAnsi"/>
          <w:szCs w:val="28"/>
        </w:rPr>
        <w:t xml:space="preserve"> </w:t>
      </w:r>
      <w:r w:rsidRPr="00594AEF">
        <w:rPr>
          <w:rFonts w:cstheme="minorHAnsi"/>
          <w:szCs w:val="28"/>
        </w:rPr>
        <w:t>фракции.</w:t>
      </w:r>
    </w:p>
    <w:p w:rsidR="007213BE" w:rsidRDefault="007213BE" w:rsidP="007213BE">
      <w:pPr>
        <w:ind w:firstLine="708"/>
        <w:rPr>
          <w:rFonts w:eastAsiaTheme="minorEastAsia"/>
          <w:szCs w:val="28"/>
        </w:rPr>
      </w:pPr>
      <w:r>
        <w:rPr>
          <w:rFonts w:eastAsiaTheme="minorEastAsia"/>
          <w:szCs w:val="28"/>
        </w:rPr>
        <w:t>Для удаления переброженого субстрата из ферментатора используется насос типа ОНЛ</w:t>
      </w:r>
      <w:r w:rsidR="00D914B5">
        <w:rPr>
          <w:rFonts w:eastAsiaTheme="minorEastAsia"/>
          <w:szCs w:val="28"/>
        </w:rPr>
        <w:t>,</w:t>
      </w:r>
      <w:r>
        <w:rPr>
          <w:rFonts w:eastAsiaTheme="minorEastAsia"/>
          <w:szCs w:val="28"/>
        </w:rPr>
        <w:t xml:space="preserve"> выбранный в пункте 3.3, технические данные приведены в таблице 9.</w:t>
      </w:r>
    </w:p>
    <w:p w:rsidR="007213BE" w:rsidRDefault="007213BE" w:rsidP="007213BE">
      <w:pPr>
        <w:ind w:firstLine="708"/>
        <w:rPr>
          <w:rFonts w:eastAsiaTheme="minorEastAsia"/>
          <w:szCs w:val="28"/>
        </w:rPr>
      </w:pPr>
      <w:r>
        <w:rPr>
          <w:rFonts w:eastAsiaTheme="minorEastAsia"/>
          <w:szCs w:val="28"/>
        </w:rPr>
        <w:t xml:space="preserve">Для отделения твердых и жидких фракций используется сепаратор фирмы </w:t>
      </w:r>
      <w:r>
        <w:rPr>
          <w:rFonts w:eastAsiaTheme="minorEastAsia"/>
          <w:szCs w:val="28"/>
          <w:lang w:val="en-US"/>
        </w:rPr>
        <w:t>DB</w:t>
      </w:r>
      <w:r w:rsidRPr="00B22472">
        <w:rPr>
          <w:rFonts w:eastAsiaTheme="minorEastAsia"/>
          <w:szCs w:val="28"/>
        </w:rPr>
        <w:t xml:space="preserve"> </w:t>
      </w:r>
      <w:r>
        <w:rPr>
          <w:rFonts w:eastAsiaTheme="minorEastAsia"/>
          <w:szCs w:val="28"/>
          <w:lang w:val="en-US"/>
        </w:rPr>
        <w:t>Wilaard</w:t>
      </w:r>
      <w:r>
        <w:rPr>
          <w:rFonts w:eastAsiaTheme="minorEastAsia"/>
          <w:szCs w:val="28"/>
        </w:rPr>
        <w:t xml:space="preserve">, </w:t>
      </w:r>
      <w:r w:rsidRPr="00384350">
        <w:rPr>
          <w:rFonts w:eastAsiaTheme="minorEastAsia"/>
          <w:szCs w:val="28"/>
        </w:rPr>
        <w:t>[25]</w:t>
      </w:r>
      <w:r>
        <w:rPr>
          <w:rFonts w:eastAsiaTheme="minorEastAsia"/>
          <w:szCs w:val="28"/>
        </w:rPr>
        <w:t>. Технические данные приведены в таблице 6.9.</w:t>
      </w:r>
    </w:p>
    <w:p w:rsidR="007213BE" w:rsidRDefault="007213BE" w:rsidP="007213BE">
      <w:pPr>
        <w:ind w:firstLine="708"/>
        <w:rPr>
          <w:rFonts w:eastAsiaTheme="minorEastAsia"/>
          <w:szCs w:val="28"/>
        </w:rPr>
      </w:pPr>
    </w:p>
    <w:p w:rsidR="007213BE" w:rsidRPr="00A95AD5" w:rsidRDefault="007213BE" w:rsidP="007213BE">
      <w:pPr>
        <w:ind w:firstLine="708"/>
        <w:rPr>
          <w:rFonts w:eastAsiaTheme="minorEastAsia"/>
          <w:sz w:val="24"/>
          <w:szCs w:val="24"/>
        </w:rPr>
      </w:pPr>
      <w:r w:rsidRPr="00A95AD5">
        <w:rPr>
          <w:rFonts w:eastAsiaTheme="minorEastAsia"/>
          <w:sz w:val="24"/>
          <w:szCs w:val="24"/>
        </w:rPr>
        <w:t xml:space="preserve">Таблица 6.9 – Технические характеристики сепаратора </w:t>
      </w:r>
      <w:r w:rsidRPr="00A95AD5">
        <w:rPr>
          <w:rFonts w:eastAsiaTheme="minorEastAsia"/>
          <w:sz w:val="24"/>
          <w:szCs w:val="24"/>
          <w:lang w:val="en-US"/>
        </w:rPr>
        <w:t>DB</w:t>
      </w:r>
      <w:r w:rsidRPr="00A95AD5">
        <w:rPr>
          <w:rFonts w:eastAsiaTheme="minorEastAsia"/>
          <w:sz w:val="24"/>
          <w:szCs w:val="24"/>
        </w:rPr>
        <w:t xml:space="preserve"> </w:t>
      </w:r>
      <w:r w:rsidRPr="00A95AD5">
        <w:rPr>
          <w:rFonts w:eastAsiaTheme="minorEastAsia"/>
          <w:sz w:val="24"/>
          <w:szCs w:val="24"/>
          <w:lang w:val="en-US"/>
        </w:rPr>
        <w:t>Wilaard</w:t>
      </w:r>
    </w:p>
    <w:tbl>
      <w:tblPr>
        <w:tblStyle w:val="af3"/>
        <w:tblW w:w="0" w:type="auto"/>
        <w:tblInd w:w="108" w:type="dxa"/>
        <w:tblLayout w:type="fixed"/>
        <w:tblLook w:val="04A0"/>
      </w:tblPr>
      <w:tblGrid>
        <w:gridCol w:w="1276"/>
        <w:gridCol w:w="2268"/>
        <w:gridCol w:w="1559"/>
        <w:gridCol w:w="2268"/>
        <w:gridCol w:w="851"/>
        <w:gridCol w:w="992"/>
        <w:gridCol w:w="992"/>
      </w:tblGrid>
      <w:tr w:rsidR="007213BE" w:rsidRPr="00A95AD5" w:rsidTr="00871C50">
        <w:trPr>
          <w:trHeight w:val="480"/>
        </w:trPr>
        <w:tc>
          <w:tcPr>
            <w:tcW w:w="1276" w:type="dxa"/>
            <w:vMerge w:val="restart"/>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Модель</w:t>
            </w:r>
          </w:p>
        </w:tc>
        <w:tc>
          <w:tcPr>
            <w:tcW w:w="2268" w:type="dxa"/>
            <w:vMerge w:val="restart"/>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Производитель-ность, м</w:t>
            </w:r>
            <w:r w:rsidRPr="00A95AD5">
              <w:rPr>
                <w:rFonts w:eastAsiaTheme="minorEastAsia"/>
                <w:sz w:val="24"/>
                <w:szCs w:val="24"/>
                <w:vertAlign w:val="superscript"/>
              </w:rPr>
              <w:t>3</w:t>
            </w:r>
            <w:r w:rsidRPr="00A95AD5">
              <w:rPr>
                <w:rFonts w:eastAsiaTheme="minorEastAsia"/>
                <w:sz w:val="24"/>
                <w:szCs w:val="24"/>
              </w:rPr>
              <w:t>/ч</w:t>
            </w:r>
          </w:p>
        </w:tc>
        <w:tc>
          <w:tcPr>
            <w:tcW w:w="1559" w:type="dxa"/>
            <w:vMerge w:val="restart"/>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Частота вращения, об/мин</w:t>
            </w:r>
          </w:p>
        </w:tc>
        <w:tc>
          <w:tcPr>
            <w:tcW w:w="2268" w:type="dxa"/>
            <w:vMerge w:val="restart"/>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Мощность, кВт</w:t>
            </w:r>
          </w:p>
        </w:tc>
        <w:tc>
          <w:tcPr>
            <w:tcW w:w="2835" w:type="dxa"/>
            <w:gridSpan w:val="3"/>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Габариты, мм</w:t>
            </w:r>
          </w:p>
        </w:tc>
      </w:tr>
      <w:tr w:rsidR="007213BE" w:rsidRPr="00A95AD5" w:rsidTr="00871C50">
        <w:trPr>
          <w:cantSplit/>
          <w:trHeight w:val="1343"/>
        </w:trPr>
        <w:tc>
          <w:tcPr>
            <w:tcW w:w="1276" w:type="dxa"/>
            <w:vMerge/>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p>
        </w:tc>
        <w:tc>
          <w:tcPr>
            <w:tcW w:w="1559" w:type="dxa"/>
            <w:vMerge/>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p>
        </w:tc>
        <w:tc>
          <w:tcPr>
            <w:tcW w:w="851" w:type="dxa"/>
            <w:tcBorders>
              <w:top w:val="single" w:sz="4" w:space="0" w:color="auto"/>
              <w:left w:val="single" w:sz="4" w:space="0" w:color="auto"/>
              <w:bottom w:val="single" w:sz="4" w:space="0" w:color="auto"/>
              <w:right w:val="single" w:sz="4" w:space="0" w:color="auto"/>
            </w:tcBorders>
            <w:textDirection w:val="btLr"/>
            <w:vAlign w:val="center"/>
          </w:tcPr>
          <w:p w:rsidR="007213BE" w:rsidRPr="00A95AD5" w:rsidRDefault="007213BE" w:rsidP="00871C50">
            <w:pPr>
              <w:ind w:left="113" w:right="113"/>
              <w:jc w:val="center"/>
              <w:rPr>
                <w:rFonts w:eastAsiaTheme="minorEastAsia"/>
                <w:sz w:val="24"/>
                <w:szCs w:val="24"/>
              </w:rPr>
            </w:pPr>
            <w:r w:rsidRPr="00A95AD5">
              <w:rPr>
                <w:rFonts w:eastAsiaTheme="minorEastAsia"/>
                <w:sz w:val="24"/>
                <w:szCs w:val="24"/>
              </w:rPr>
              <w:t>Длина</w:t>
            </w: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rsidR="007213BE" w:rsidRPr="00A95AD5" w:rsidRDefault="007213BE" w:rsidP="00871C50">
            <w:pPr>
              <w:ind w:left="113" w:right="113"/>
              <w:jc w:val="center"/>
              <w:rPr>
                <w:rFonts w:eastAsiaTheme="minorEastAsia"/>
                <w:sz w:val="24"/>
                <w:szCs w:val="24"/>
              </w:rPr>
            </w:pPr>
            <w:r w:rsidRPr="00A95AD5">
              <w:rPr>
                <w:rFonts w:eastAsiaTheme="minorEastAsia"/>
                <w:sz w:val="24"/>
                <w:szCs w:val="24"/>
              </w:rPr>
              <w:t>Высота</w:t>
            </w: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rsidR="007213BE" w:rsidRPr="00A95AD5" w:rsidRDefault="007213BE" w:rsidP="00871C50">
            <w:pPr>
              <w:ind w:left="113" w:right="113"/>
              <w:jc w:val="center"/>
              <w:rPr>
                <w:rFonts w:eastAsiaTheme="minorEastAsia"/>
                <w:sz w:val="24"/>
                <w:szCs w:val="24"/>
              </w:rPr>
            </w:pPr>
            <w:r w:rsidRPr="00A95AD5">
              <w:rPr>
                <w:rFonts w:eastAsiaTheme="minorEastAsia"/>
                <w:sz w:val="24"/>
                <w:szCs w:val="24"/>
              </w:rPr>
              <w:t>Ширина</w:t>
            </w:r>
          </w:p>
        </w:tc>
      </w:tr>
      <w:tr w:rsidR="007213BE" w:rsidRPr="00A95AD5" w:rsidTr="00871C50">
        <w:trPr>
          <w:trHeight w:val="338"/>
        </w:trPr>
        <w:tc>
          <w:tcPr>
            <w:tcW w:w="1276" w:type="dxa"/>
            <w:tcBorders>
              <w:top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В - 1</w:t>
            </w:r>
          </w:p>
        </w:tc>
        <w:tc>
          <w:tcPr>
            <w:tcW w:w="2268" w:type="dxa"/>
            <w:tcBorders>
              <w:top w:val="single" w:sz="4" w:space="0" w:color="auto"/>
            </w:tcBorders>
            <w:vAlign w:val="center"/>
          </w:tcPr>
          <w:p w:rsidR="007213BE" w:rsidRPr="00A95AD5" w:rsidRDefault="007213BE" w:rsidP="00871C50">
            <w:pPr>
              <w:jc w:val="center"/>
              <w:rPr>
                <w:rFonts w:eastAsiaTheme="minorEastAsia"/>
                <w:sz w:val="24"/>
                <w:szCs w:val="24"/>
              </w:rPr>
            </w:pPr>
            <m:oMath>
              <m:r>
                <w:rPr>
                  <w:rFonts w:ascii="Cambria Math" w:eastAsiaTheme="minorEastAsia" w:hAnsi="Cambria Math"/>
                  <w:sz w:val="24"/>
                  <w:szCs w:val="24"/>
                </w:rPr>
                <m:t>≤</m:t>
              </m:r>
            </m:oMath>
            <w:r w:rsidRPr="00A95AD5">
              <w:rPr>
                <w:rFonts w:eastAsiaTheme="minorEastAsia"/>
                <w:sz w:val="24"/>
                <w:szCs w:val="24"/>
              </w:rPr>
              <w:t>40</w:t>
            </w:r>
          </w:p>
        </w:tc>
        <w:tc>
          <w:tcPr>
            <w:tcW w:w="1559" w:type="dxa"/>
            <w:tcBorders>
              <w:top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24</w:t>
            </w:r>
          </w:p>
        </w:tc>
        <w:tc>
          <w:tcPr>
            <w:tcW w:w="2268" w:type="dxa"/>
            <w:tcBorders>
              <w:top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2,2</w:t>
            </w:r>
          </w:p>
        </w:tc>
        <w:tc>
          <w:tcPr>
            <w:tcW w:w="851" w:type="dxa"/>
            <w:tcBorders>
              <w:top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2417</w:t>
            </w:r>
          </w:p>
        </w:tc>
        <w:tc>
          <w:tcPr>
            <w:tcW w:w="992" w:type="dxa"/>
            <w:tcBorders>
              <w:top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550</w:t>
            </w:r>
          </w:p>
        </w:tc>
        <w:tc>
          <w:tcPr>
            <w:tcW w:w="992" w:type="dxa"/>
            <w:tcBorders>
              <w:top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405</w:t>
            </w:r>
          </w:p>
        </w:tc>
      </w:tr>
    </w:tbl>
    <w:p w:rsidR="007213BE" w:rsidRDefault="007213BE" w:rsidP="007213BE">
      <w:pPr>
        <w:rPr>
          <w:rFonts w:eastAsiaTheme="minorEastAsia"/>
          <w:szCs w:val="28"/>
        </w:rPr>
      </w:pPr>
    </w:p>
    <w:p w:rsidR="007213BE" w:rsidRDefault="007213BE" w:rsidP="007213BE">
      <w:pPr>
        <w:ind w:firstLine="708"/>
        <w:rPr>
          <w:rFonts w:eastAsiaTheme="minorEastAsia"/>
          <w:szCs w:val="28"/>
        </w:rPr>
      </w:pPr>
      <w:r>
        <w:rPr>
          <w:rFonts w:eastAsiaTheme="minorEastAsia"/>
          <w:szCs w:val="28"/>
        </w:rPr>
        <w:t xml:space="preserve">Полученные твердые удобрения подлежат транспортировке к месту хранения или непосредственного использования. Жидкая фракция поступает в специальный резервуар – лагуну. </w:t>
      </w:r>
    </w:p>
    <w:p w:rsidR="007213BE" w:rsidRDefault="007213BE" w:rsidP="007213BE">
      <w:pPr>
        <w:ind w:firstLine="708"/>
        <w:rPr>
          <w:rFonts w:eastAsiaTheme="minorEastAsia"/>
          <w:szCs w:val="28"/>
        </w:rPr>
      </w:pPr>
      <w:r>
        <w:rPr>
          <w:rFonts w:eastAsiaTheme="minorEastAsia"/>
          <w:szCs w:val="28"/>
        </w:rPr>
        <w:t>Емкость лагуны определяется по формуле</w:t>
      </w:r>
    </w:p>
    <w:p w:rsidR="007213BE" w:rsidRDefault="007213BE" w:rsidP="007213BE">
      <w:pPr>
        <w:ind w:firstLine="708"/>
        <w:rPr>
          <w:rFonts w:eastAsiaTheme="minorEastAsia"/>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28"/>
                <w:lang w:eastAsia="ru-RU"/>
              </w:rPr>
              <w:drawing>
                <wp:inline distT="0" distB="0" distL="0" distR="0">
                  <wp:extent cx="1000125" cy="519430"/>
                  <wp:effectExtent l="0" t="0" r="0" b="0"/>
                  <wp:docPr id="19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125" cy="519430"/>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r>
              <w:t>(6.6)</w:t>
            </w:r>
          </w:p>
        </w:tc>
      </w:tr>
    </w:tbl>
    <w:p w:rsidR="007213BE" w:rsidRDefault="007213BE" w:rsidP="007213BE">
      <w:pPr>
        <w:ind w:firstLine="708"/>
        <w:rPr>
          <w:rFonts w:eastAsiaTheme="minorEastAsia"/>
          <w:szCs w:val="28"/>
        </w:rPr>
      </w:pPr>
    </w:p>
    <w:p w:rsidR="007213BE" w:rsidRDefault="007213BE" w:rsidP="007213BE">
      <w:pPr>
        <w:rPr>
          <w:rFonts w:eastAsiaTheme="minorEastAsia"/>
          <w:szCs w:val="28"/>
        </w:rPr>
      </w:pPr>
      <w:r>
        <w:rPr>
          <w:rFonts w:eastAsiaTheme="minorEastAsia"/>
          <w:szCs w:val="28"/>
        </w:rPr>
        <w:t xml:space="preserve">где </w:t>
      </w:r>
      <w:r w:rsidRPr="00A95AD5">
        <w:rPr>
          <w:rFonts w:eastAsiaTheme="minorEastAsia"/>
          <w:i/>
          <w:szCs w:val="28"/>
          <w:lang w:val="en-US"/>
        </w:rPr>
        <w:t>n</w:t>
      </w:r>
      <w:r w:rsidRPr="00B43393">
        <w:rPr>
          <w:rFonts w:eastAsiaTheme="minorEastAsia"/>
          <w:szCs w:val="28"/>
        </w:rPr>
        <w:t xml:space="preserve"> – </w:t>
      </w:r>
      <w:r>
        <w:rPr>
          <w:rFonts w:eastAsiaTheme="minorEastAsia"/>
          <w:szCs w:val="28"/>
        </w:rPr>
        <w:t xml:space="preserve">количество суток на которые рассчитывается лагуна, </w:t>
      </w:r>
      <w:r w:rsidRPr="00A95AD5">
        <w:rPr>
          <w:rFonts w:eastAsiaTheme="minorEastAsia"/>
          <w:i/>
          <w:szCs w:val="28"/>
          <w:lang w:val="en-US"/>
        </w:rPr>
        <w:t>n</w:t>
      </w:r>
      <w:r>
        <w:rPr>
          <w:rFonts w:eastAsiaTheme="minorEastAsia"/>
          <w:szCs w:val="28"/>
        </w:rPr>
        <w:t xml:space="preserve"> = 30;  </w:t>
      </w:r>
      <w:r w:rsidRPr="00A95AD5">
        <w:rPr>
          <w:rFonts w:eastAsiaTheme="minorEastAsia"/>
          <w:i/>
          <w:szCs w:val="28"/>
          <w:lang w:val="en-US"/>
        </w:rPr>
        <w:t>m</w:t>
      </w:r>
      <w:r>
        <w:rPr>
          <w:rFonts w:eastAsiaTheme="minorEastAsia"/>
          <w:szCs w:val="28"/>
        </w:rPr>
        <w:t xml:space="preserve"> – число фе</w:t>
      </w:r>
      <w:r>
        <w:rPr>
          <w:rFonts w:eastAsiaTheme="minorEastAsia"/>
          <w:szCs w:val="28"/>
        </w:rPr>
        <w:t>р</w:t>
      </w:r>
      <w:r>
        <w:rPr>
          <w:rFonts w:eastAsiaTheme="minorEastAsia"/>
          <w:szCs w:val="28"/>
        </w:rPr>
        <w:t xml:space="preserve">ментаторов на станции, </w:t>
      </w:r>
      <w:r w:rsidRPr="00A95AD5">
        <w:rPr>
          <w:rFonts w:eastAsiaTheme="minorEastAsia"/>
          <w:i/>
          <w:szCs w:val="28"/>
          <w:lang w:val="en-US"/>
        </w:rPr>
        <w:t>m</w:t>
      </w:r>
      <w:r>
        <w:rPr>
          <w:rFonts w:eastAsiaTheme="minorEastAsia"/>
          <w:szCs w:val="28"/>
        </w:rPr>
        <w:t xml:space="preserve"> = 2; </w:t>
      </w:r>
      <w:r w:rsidRPr="00A95AD5">
        <w:rPr>
          <w:rFonts w:eastAsiaTheme="minorEastAsia"/>
          <w:i/>
          <w:szCs w:val="28"/>
          <w:lang w:val="en-US"/>
        </w:rPr>
        <w:t>m</w:t>
      </w:r>
      <w:r w:rsidRPr="00A95AD5">
        <w:rPr>
          <w:rFonts w:eastAsiaTheme="minorEastAsia"/>
          <w:szCs w:val="28"/>
          <w:vertAlign w:val="subscript"/>
        </w:rPr>
        <w:t>ЖФ</w:t>
      </w:r>
      <w:r>
        <w:rPr>
          <w:rFonts w:eastAsiaTheme="minorEastAsia"/>
          <w:szCs w:val="28"/>
        </w:rPr>
        <w:t xml:space="preserve"> – выход жидких биоудобрений из таблицы 6.1. </w:t>
      </w:r>
    </w:p>
    <w:p w:rsidR="007213BE" w:rsidRDefault="007213BE" w:rsidP="007213BE">
      <w:pPr>
        <w:rPr>
          <w:rFonts w:eastAsiaTheme="minorEastAsia"/>
          <w:szCs w:val="28"/>
        </w:rPr>
      </w:pPr>
    </w:p>
    <w:tbl>
      <w:tblPr>
        <w:tblW w:w="10860" w:type="dxa"/>
        <w:tblLook w:val="04A0"/>
      </w:tblPr>
      <w:tblGrid>
        <w:gridCol w:w="3003"/>
        <w:gridCol w:w="3768"/>
        <w:gridCol w:w="3038"/>
        <w:gridCol w:w="1051"/>
      </w:tblGrid>
      <w:tr w:rsidR="007213BE" w:rsidTr="00871C50">
        <w:tc>
          <w:tcPr>
            <w:tcW w:w="3003" w:type="dxa"/>
          </w:tcPr>
          <w:p w:rsidR="007213BE" w:rsidRDefault="007213BE" w:rsidP="00871C50">
            <w:pPr>
              <w:rPr>
                <w:szCs w:val="28"/>
              </w:rPr>
            </w:pPr>
          </w:p>
        </w:tc>
        <w:tc>
          <w:tcPr>
            <w:tcW w:w="3768" w:type="dxa"/>
          </w:tcPr>
          <w:p w:rsidR="007213BE" w:rsidRPr="00AB493B" w:rsidRDefault="00C25488" w:rsidP="00871C50">
            <w:pPr>
              <w:jc w:val="right"/>
              <w:rPr>
                <w:position w:val="-30"/>
              </w:rPr>
            </w:pPr>
            <w:r>
              <w:rPr>
                <w:noProof/>
                <w:position w:val="-24"/>
                <w:lang w:eastAsia="ru-RU"/>
              </w:rPr>
              <w:drawing>
                <wp:inline distT="0" distB="0" distL="0" distR="0">
                  <wp:extent cx="1776095" cy="487045"/>
                  <wp:effectExtent l="0" t="0" r="0" b="8255"/>
                  <wp:docPr id="19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6095" cy="487045"/>
                          </a:xfrm>
                          <a:prstGeom prst="rect">
                            <a:avLst/>
                          </a:prstGeom>
                          <a:noFill/>
                          <a:ln>
                            <a:noFill/>
                          </a:ln>
                        </pic:spPr>
                      </pic:pic>
                    </a:graphicData>
                  </a:graphic>
                </wp:inline>
              </w:drawing>
            </w:r>
          </w:p>
        </w:tc>
        <w:tc>
          <w:tcPr>
            <w:tcW w:w="3038" w:type="dxa"/>
          </w:tcPr>
          <w:p w:rsidR="007213BE" w:rsidRDefault="007213BE" w:rsidP="00871C50">
            <w:pPr>
              <w:rPr>
                <w:szCs w:val="28"/>
              </w:rPr>
            </w:pPr>
          </w:p>
          <w:p w:rsidR="007213BE" w:rsidRDefault="007213BE" w:rsidP="00871C50">
            <w:pPr>
              <w:rPr>
                <w:szCs w:val="28"/>
              </w:rPr>
            </w:pPr>
            <w:r>
              <w:rPr>
                <w:szCs w:val="28"/>
              </w:rPr>
              <w:t>,</w:t>
            </w:r>
          </w:p>
        </w:tc>
        <w:tc>
          <w:tcPr>
            <w:tcW w:w="1051" w:type="dxa"/>
          </w:tcPr>
          <w:p w:rsidR="007213BE" w:rsidRDefault="007213BE" w:rsidP="00871C50">
            <w:pPr>
              <w:jc w:val="right"/>
            </w:pPr>
          </w:p>
          <w:p w:rsidR="007213BE" w:rsidRPr="00EF4402" w:rsidRDefault="007213BE" w:rsidP="00871C50">
            <w:pPr>
              <w:jc w:val="right"/>
              <w:rPr>
                <w:szCs w:val="28"/>
              </w:rPr>
            </w:pPr>
          </w:p>
        </w:tc>
      </w:tr>
    </w:tbl>
    <w:p w:rsidR="007213BE" w:rsidRDefault="007213BE" w:rsidP="007213BE">
      <w:pPr>
        <w:rPr>
          <w:rFonts w:eastAsiaTheme="minorEastAsia"/>
          <w:szCs w:val="28"/>
        </w:rPr>
      </w:pPr>
    </w:p>
    <w:p w:rsidR="007213BE" w:rsidRDefault="007213BE" w:rsidP="007213BE">
      <w:pPr>
        <w:ind w:firstLine="708"/>
        <w:rPr>
          <w:rFonts w:eastAsiaTheme="minorEastAsia"/>
          <w:szCs w:val="28"/>
        </w:rPr>
      </w:pPr>
      <w:r>
        <w:rPr>
          <w:rFonts w:eastAsiaTheme="minorEastAsia"/>
          <w:szCs w:val="28"/>
        </w:rPr>
        <w:t xml:space="preserve">Исходя из расчетов выбрано хранилище для жидких удобрений фирмы </w:t>
      </w:r>
      <w:r>
        <w:rPr>
          <w:rFonts w:eastAsiaTheme="minorEastAsia"/>
          <w:szCs w:val="28"/>
          <w:lang w:val="en-US"/>
        </w:rPr>
        <w:t>JOZ</w:t>
      </w:r>
      <w:r w:rsidRPr="00384350">
        <w:rPr>
          <w:rFonts w:eastAsiaTheme="minorEastAsia"/>
          <w:szCs w:val="28"/>
        </w:rPr>
        <w:t>, [26]</w:t>
      </w:r>
      <w:r w:rsidRPr="00A92A93">
        <w:rPr>
          <w:rFonts w:eastAsiaTheme="minorEastAsia"/>
          <w:szCs w:val="28"/>
        </w:rPr>
        <w:t xml:space="preserve">. </w:t>
      </w:r>
      <w:r>
        <w:rPr>
          <w:rFonts w:eastAsiaTheme="minorEastAsia"/>
          <w:szCs w:val="28"/>
        </w:rPr>
        <w:t xml:space="preserve">Лагуна представляет собой цилиндрическую конструкцию из </w:t>
      </w:r>
      <w:r w:rsidRPr="00F430E5">
        <w:rPr>
          <w:rFonts w:eastAsiaTheme="minorEastAsia"/>
          <w:szCs w:val="28"/>
        </w:rPr>
        <w:t>отдельных конс</w:t>
      </w:r>
      <w:r w:rsidRPr="00F430E5">
        <w:rPr>
          <w:rFonts w:eastAsiaTheme="minorEastAsia"/>
          <w:szCs w:val="28"/>
        </w:rPr>
        <w:t>т</w:t>
      </w:r>
      <w:r w:rsidRPr="00F430E5">
        <w:rPr>
          <w:rFonts w:eastAsiaTheme="minorEastAsia"/>
          <w:szCs w:val="28"/>
        </w:rPr>
        <w:t>руктивных элементов</w:t>
      </w:r>
      <w:r>
        <w:rPr>
          <w:rFonts w:eastAsiaTheme="minorEastAsia"/>
          <w:szCs w:val="28"/>
        </w:rPr>
        <w:t xml:space="preserve"> (металлические пластины), которая устанавливается на пре</w:t>
      </w:r>
      <w:r>
        <w:rPr>
          <w:rFonts w:eastAsiaTheme="minorEastAsia"/>
          <w:szCs w:val="28"/>
        </w:rPr>
        <w:t>д</w:t>
      </w:r>
      <w:r>
        <w:rPr>
          <w:rFonts w:eastAsiaTheme="minorEastAsia"/>
          <w:szCs w:val="28"/>
        </w:rPr>
        <w:t>варительно забетонированную площадку. Крыша лагуны препятствует</w:t>
      </w:r>
      <w:r w:rsidRPr="004724BD">
        <w:rPr>
          <w:rFonts w:eastAsiaTheme="minorEastAsia"/>
          <w:szCs w:val="28"/>
        </w:rPr>
        <w:t xml:space="preserve"> распростр</w:t>
      </w:r>
      <w:r w:rsidRPr="004724BD">
        <w:rPr>
          <w:rFonts w:eastAsiaTheme="minorEastAsia"/>
          <w:szCs w:val="28"/>
        </w:rPr>
        <w:t>а</w:t>
      </w:r>
      <w:r w:rsidRPr="004724BD">
        <w:rPr>
          <w:rFonts w:eastAsiaTheme="minorEastAsia"/>
          <w:szCs w:val="28"/>
        </w:rPr>
        <w:t>нению неприятного зап</w:t>
      </w:r>
      <w:r>
        <w:rPr>
          <w:rFonts w:eastAsiaTheme="minorEastAsia"/>
          <w:szCs w:val="28"/>
        </w:rPr>
        <w:t>аха и выделению аммиака, защищае</w:t>
      </w:r>
      <w:r w:rsidRPr="004724BD">
        <w:rPr>
          <w:rFonts w:eastAsiaTheme="minorEastAsia"/>
          <w:szCs w:val="28"/>
        </w:rPr>
        <w:t>т емкости от заполнения атмосферными осадками.</w:t>
      </w:r>
      <w:r>
        <w:rPr>
          <w:rFonts w:eastAsiaTheme="minorEastAsia"/>
          <w:szCs w:val="28"/>
        </w:rPr>
        <w:t xml:space="preserve"> Она изготавливается</w:t>
      </w:r>
      <w:r w:rsidRPr="004724BD">
        <w:rPr>
          <w:rFonts w:eastAsiaTheme="minorEastAsia"/>
          <w:szCs w:val="28"/>
        </w:rPr>
        <w:t xml:space="preserve"> </w:t>
      </w:r>
      <w:r>
        <w:rPr>
          <w:rFonts w:eastAsiaTheme="minorEastAsia"/>
          <w:szCs w:val="28"/>
        </w:rPr>
        <w:t>из оцинкованной стали и защищена</w:t>
      </w:r>
      <w:r w:rsidRPr="004724BD">
        <w:rPr>
          <w:rFonts w:eastAsiaTheme="minorEastAsia"/>
          <w:szCs w:val="28"/>
        </w:rPr>
        <w:t xml:space="preserve"> слоем дополнительного покрытия из ударопрочного ПВХ.</w:t>
      </w:r>
      <w:r>
        <w:rPr>
          <w:rFonts w:eastAsiaTheme="minorEastAsia"/>
          <w:szCs w:val="28"/>
        </w:rPr>
        <w:t xml:space="preserve"> Данные хранилища пр</w:t>
      </w:r>
      <w:r>
        <w:rPr>
          <w:rFonts w:eastAsiaTheme="minorEastAsia"/>
          <w:szCs w:val="28"/>
        </w:rPr>
        <w:t>и</w:t>
      </w:r>
      <w:r>
        <w:rPr>
          <w:rFonts w:eastAsiaTheme="minorEastAsia"/>
          <w:szCs w:val="28"/>
        </w:rPr>
        <w:t>ведены в таблице 6.10.</w:t>
      </w:r>
    </w:p>
    <w:p w:rsidR="007213BE" w:rsidRDefault="007213BE" w:rsidP="007213BE">
      <w:pPr>
        <w:rPr>
          <w:rFonts w:eastAsiaTheme="minorEastAsia"/>
          <w:szCs w:val="28"/>
        </w:rPr>
      </w:pPr>
    </w:p>
    <w:p w:rsidR="007213BE" w:rsidRDefault="007213BE" w:rsidP="007213BE">
      <w:pPr>
        <w:rPr>
          <w:rFonts w:eastAsiaTheme="minorEastAsia"/>
          <w:szCs w:val="28"/>
        </w:rPr>
      </w:pPr>
    </w:p>
    <w:p w:rsidR="007213BE" w:rsidRDefault="007213BE" w:rsidP="007213BE">
      <w:pPr>
        <w:ind w:firstLine="708"/>
        <w:rPr>
          <w:rFonts w:eastAsiaTheme="minorEastAsia"/>
          <w:sz w:val="24"/>
          <w:szCs w:val="24"/>
        </w:rPr>
      </w:pPr>
    </w:p>
    <w:p w:rsidR="007213BE" w:rsidRPr="00A95AD5" w:rsidRDefault="007213BE" w:rsidP="007213BE">
      <w:pPr>
        <w:ind w:firstLine="708"/>
        <w:rPr>
          <w:rFonts w:eastAsiaTheme="minorEastAsia"/>
          <w:sz w:val="24"/>
          <w:szCs w:val="24"/>
        </w:rPr>
      </w:pPr>
      <w:r w:rsidRPr="00A95AD5">
        <w:rPr>
          <w:rFonts w:eastAsiaTheme="minorEastAsia"/>
          <w:sz w:val="24"/>
          <w:szCs w:val="24"/>
        </w:rPr>
        <w:lastRenderedPageBreak/>
        <w:t>Таблица 6.10 – Технические характеристики хранилища жидких удобрений</w:t>
      </w:r>
    </w:p>
    <w:tbl>
      <w:tblPr>
        <w:tblStyle w:val="af3"/>
        <w:tblW w:w="0" w:type="auto"/>
        <w:tblInd w:w="108" w:type="dxa"/>
        <w:tblLook w:val="04A0"/>
      </w:tblPr>
      <w:tblGrid>
        <w:gridCol w:w="1134"/>
        <w:gridCol w:w="1701"/>
        <w:gridCol w:w="1701"/>
        <w:gridCol w:w="1560"/>
        <w:gridCol w:w="4110"/>
      </w:tblGrid>
      <w:tr w:rsidR="007213BE" w:rsidRPr="00A95AD5" w:rsidTr="00871C50">
        <w:tc>
          <w:tcPr>
            <w:tcW w:w="1134" w:type="dxa"/>
            <w:tcBorders>
              <w:bottom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Марка</w:t>
            </w:r>
          </w:p>
        </w:tc>
        <w:tc>
          <w:tcPr>
            <w:tcW w:w="1701" w:type="dxa"/>
            <w:tcBorders>
              <w:bottom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Емкость, м</w:t>
            </w:r>
            <w:r w:rsidRPr="00A95AD5">
              <w:rPr>
                <w:rFonts w:eastAsiaTheme="minorEastAsia"/>
                <w:sz w:val="24"/>
                <w:szCs w:val="24"/>
                <w:vertAlign w:val="superscript"/>
              </w:rPr>
              <w:t>3</w:t>
            </w:r>
          </w:p>
        </w:tc>
        <w:tc>
          <w:tcPr>
            <w:tcW w:w="1701" w:type="dxa"/>
            <w:tcBorders>
              <w:bottom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Диаметр, м</w:t>
            </w:r>
          </w:p>
        </w:tc>
        <w:tc>
          <w:tcPr>
            <w:tcW w:w="1560" w:type="dxa"/>
            <w:tcBorders>
              <w:bottom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Высота, м</w:t>
            </w:r>
          </w:p>
        </w:tc>
        <w:tc>
          <w:tcPr>
            <w:tcW w:w="4110" w:type="dxa"/>
            <w:tcBorders>
              <w:bottom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Количество сегментов, шт.</w:t>
            </w:r>
          </w:p>
        </w:tc>
      </w:tr>
      <w:tr w:rsidR="007213BE" w:rsidRPr="00A95AD5" w:rsidTr="00871C50">
        <w:tc>
          <w:tcPr>
            <w:tcW w:w="1134" w:type="dxa"/>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lang w:val="en-US"/>
              </w:rPr>
              <w:t>JOZ</w:t>
            </w:r>
            <w:r w:rsidRPr="00A95AD5">
              <w:rPr>
                <w:rFonts w:eastAsiaTheme="minorEastAsia"/>
                <w:sz w:val="24"/>
                <w:szCs w:val="24"/>
              </w:rPr>
              <w:t xml:space="preserve"> 20</w:t>
            </w:r>
          </w:p>
        </w:tc>
        <w:tc>
          <w:tcPr>
            <w:tcW w:w="1701" w:type="dxa"/>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1038</w:t>
            </w:r>
          </w:p>
        </w:tc>
        <w:tc>
          <w:tcPr>
            <w:tcW w:w="1701" w:type="dxa"/>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17,13</w:t>
            </w:r>
          </w:p>
        </w:tc>
        <w:tc>
          <w:tcPr>
            <w:tcW w:w="1560" w:type="dxa"/>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4,35</w:t>
            </w:r>
          </w:p>
        </w:tc>
        <w:tc>
          <w:tcPr>
            <w:tcW w:w="4110" w:type="dxa"/>
            <w:tcBorders>
              <w:top w:val="single" w:sz="4" w:space="0" w:color="auto"/>
              <w:left w:val="single" w:sz="4" w:space="0" w:color="auto"/>
              <w:bottom w:val="single" w:sz="4" w:space="0" w:color="auto"/>
              <w:right w:val="single" w:sz="4" w:space="0" w:color="auto"/>
            </w:tcBorders>
            <w:vAlign w:val="center"/>
          </w:tcPr>
          <w:p w:rsidR="007213BE" w:rsidRPr="00A95AD5" w:rsidRDefault="007213BE" w:rsidP="00871C50">
            <w:pPr>
              <w:jc w:val="center"/>
              <w:rPr>
                <w:rFonts w:eastAsiaTheme="minorEastAsia"/>
                <w:sz w:val="24"/>
                <w:szCs w:val="24"/>
              </w:rPr>
            </w:pPr>
            <w:r w:rsidRPr="00A95AD5">
              <w:rPr>
                <w:rFonts w:eastAsiaTheme="minorEastAsia"/>
                <w:sz w:val="24"/>
                <w:szCs w:val="24"/>
              </w:rPr>
              <w:t>3</w:t>
            </w:r>
          </w:p>
        </w:tc>
      </w:tr>
    </w:tbl>
    <w:p w:rsidR="007213BE" w:rsidRDefault="007213BE" w:rsidP="007213BE">
      <w:pPr>
        <w:ind w:firstLine="708"/>
        <w:rPr>
          <w:rFonts w:eastAsiaTheme="minorEastAsia"/>
          <w:szCs w:val="28"/>
        </w:rPr>
      </w:pPr>
    </w:p>
    <w:p w:rsidR="007213BE" w:rsidRDefault="007213BE" w:rsidP="007213BE">
      <w:pPr>
        <w:ind w:firstLine="708"/>
        <w:rPr>
          <w:rFonts w:eastAsiaTheme="minorEastAsia"/>
          <w:szCs w:val="28"/>
        </w:rPr>
      </w:pPr>
      <w:r>
        <w:rPr>
          <w:rFonts w:eastAsiaTheme="minorEastAsia"/>
          <w:szCs w:val="28"/>
        </w:rPr>
        <w:t>Т.к. предусматривается возможность использования в качестве сырья твердого субстрата (силос, солома и т.д.), то в ангаре главного строения устанавливается шнековый погрузчик, который в нормальном режиме работы станции не задейств</w:t>
      </w:r>
      <w:r>
        <w:rPr>
          <w:rFonts w:eastAsiaTheme="minorEastAsia"/>
          <w:szCs w:val="28"/>
        </w:rPr>
        <w:t>о</w:t>
      </w:r>
      <w:r>
        <w:rPr>
          <w:rFonts w:eastAsiaTheme="minorEastAsia"/>
          <w:szCs w:val="28"/>
        </w:rPr>
        <w:t>ван. Габариты: 1,5х1,5х4 м.</w:t>
      </w:r>
    </w:p>
    <w:p w:rsidR="007213BE" w:rsidRDefault="007213BE" w:rsidP="007213BE">
      <w:pPr>
        <w:ind w:firstLine="708"/>
        <w:rPr>
          <w:rFonts w:eastAsiaTheme="minorEastAsia"/>
          <w:szCs w:val="28"/>
        </w:rPr>
      </w:pPr>
    </w:p>
    <w:p w:rsidR="007213BE" w:rsidRDefault="007213BE" w:rsidP="007213BE">
      <w:pPr>
        <w:pStyle w:val="20"/>
        <w:rPr>
          <w:rFonts w:eastAsiaTheme="minorEastAsia"/>
        </w:rPr>
      </w:pPr>
      <w:bookmarkStart w:id="410" w:name="_Toc351801059"/>
      <w:bookmarkStart w:id="411" w:name="_Toc351801136"/>
      <w:bookmarkStart w:id="412" w:name="_Toc351801231"/>
      <w:bookmarkStart w:id="413" w:name="_Toc356989098"/>
      <w:r>
        <w:rPr>
          <w:rFonts w:eastAsiaTheme="minorEastAsia"/>
        </w:rPr>
        <w:t>6.3.6 Технологические помещения станции</w:t>
      </w:r>
      <w:bookmarkEnd w:id="410"/>
      <w:bookmarkEnd w:id="411"/>
      <w:bookmarkEnd w:id="412"/>
      <w:bookmarkEnd w:id="413"/>
    </w:p>
    <w:p w:rsidR="007213BE" w:rsidRDefault="007213BE" w:rsidP="007213BE">
      <w:pPr>
        <w:jc w:val="center"/>
        <w:rPr>
          <w:rFonts w:eastAsiaTheme="minorEastAsia"/>
          <w:szCs w:val="28"/>
        </w:rPr>
      </w:pPr>
    </w:p>
    <w:p w:rsidR="007213BE" w:rsidRDefault="007213BE" w:rsidP="007213BE">
      <w:pPr>
        <w:ind w:firstLine="709"/>
        <w:rPr>
          <w:rFonts w:eastAsiaTheme="minorEastAsia"/>
          <w:szCs w:val="28"/>
        </w:rPr>
      </w:pPr>
      <w:r>
        <w:rPr>
          <w:rFonts w:eastAsiaTheme="minorEastAsia"/>
          <w:szCs w:val="28"/>
        </w:rPr>
        <w:t>Размеры помещений определяются исходя из габаритов оборудования, уст</w:t>
      </w:r>
      <w:r>
        <w:rPr>
          <w:rFonts w:eastAsiaTheme="minorEastAsia"/>
          <w:szCs w:val="28"/>
        </w:rPr>
        <w:t>а</w:t>
      </w:r>
      <w:r>
        <w:rPr>
          <w:rFonts w:eastAsiaTheme="minorEastAsia"/>
          <w:szCs w:val="28"/>
        </w:rPr>
        <w:t>навливаемого в данных помещениях. Здание станции включает в себя такие пом</w:t>
      </w:r>
      <w:r>
        <w:rPr>
          <w:rFonts w:eastAsiaTheme="minorEastAsia"/>
          <w:szCs w:val="28"/>
        </w:rPr>
        <w:t>е</w:t>
      </w:r>
      <w:r>
        <w:rPr>
          <w:rFonts w:eastAsiaTheme="minorEastAsia"/>
          <w:szCs w:val="28"/>
        </w:rPr>
        <w:t>щения как:</w:t>
      </w:r>
    </w:p>
    <w:p w:rsidR="007213BE" w:rsidRDefault="007213BE" w:rsidP="0003582D">
      <w:pPr>
        <w:pStyle w:val="af8"/>
        <w:numPr>
          <w:ilvl w:val="0"/>
          <w:numId w:val="15"/>
        </w:numPr>
        <w:ind w:hanging="11"/>
        <w:jc w:val="both"/>
        <w:rPr>
          <w:rFonts w:eastAsiaTheme="minorEastAsia"/>
          <w:sz w:val="28"/>
          <w:szCs w:val="28"/>
        </w:rPr>
      </w:pPr>
      <w:r>
        <w:rPr>
          <w:rFonts w:eastAsiaTheme="minorEastAsia"/>
          <w:sz w:val="28"/>
          <w:szCs w:val="28"/>
        </w:rPr>
        <w:t>Генераторное помещение;</w:t>
      </w:r>
    </w:p>
    <w:p w:rsidR="007213BE" w:rsidRDefault="007213BE" w:rsidP="0003582D">
      <w:pPr>
        <w:pStyle w:val="af8"/>
        <w:numPr>
          <w:ilvl w:val="0"/>
          <w:numId w:val="15"/>
        </w:numPr>
        <w:ind w:hanging="11"/>
        <w:jc w:val="both"/>
        <w:rPr>
          <w:rFonts w:eastAsiaTheme="minorEastAsia"/>
          <w:sz w:val="28"/>
          <w:szCs w:val="28"/>
        </w:rPr>
      </w:pPr>
      <w:r>
        <w:rPr>
          <w:rFonts w:eastAsiaTheme="minorEastAsia"/>
          <w:sz w:val="28"/>
          <w:szCs w:val="28"/>
        </w:rPr>
        <w:t>Насосная;</w:t>
      </w:r>
    </w:p>
    <w:p w:rsidR="007213BE" w:rsidRDefault="007213BE" w:rsidP="0003582D">
      <w:pPr>
        <w:pStyle w:val="af8"/>
        <w:numPr>
          <w:ilvl w:val="0"/>
          <w:numId w:val="15"/>
        </w:numPr>
        <w:ind w:hanging="11"/>
        <w:jc w:val="both"/>
        <w:rPr>
          <w:rFonts w:eastAsiaTheme="minorEastAsia"/>
          <w:sz w:val="28"/>
          <w:szCs w:val="28"/>
        </w:rPr>
      </w:pPr>
      <w:r>
        <w:rPr>
          <w:rFonts w:eastAsiaTheme="minorEastAsia"/>
          <w:sz w:val="28"/>
          <w:szCs w:val="28"/>
        </w:rPr>
        <w:t>Распределительное устройство;</w:t>
      </w:r>
    </w:p>
    <w:p w:rsidR="007213BE" w:rsidRDefault="007213BE" w:rsidP="0003582D">
      <w:pPr>
        <w:pStyle w:val="af8"/>
        <w:numPr>
          <w:ilvl w:val="0"/>
          <w:numId w:val="15"/>
        </w:numPr>
        <w:ind w:left="1418" w:hanging="709"/>
        <w:jc w:val="both"/>
        <w:rPr>
          <w:rFonts w:eastAsiaTheme="minorEastAsia"/>
          <w:sz w:val="28"/>
          <w:szCs w:val="28"/>
        </w:rPr>
      </w:pPr>
      <w:r>
        <w:rPr>
          <w:rFonts w:eastAsiaTheme="minorEastAsia"/>
          <w:sz w:val="28"/>
          <w:szCs w:val="28"/>
        </w:rPr>
        <w:t>Комната персонала и помещение КИПиА, размеры помещений –   7х3 м и 8,25х3 м соответственно;</w:t>
      </w:r>
    </w:p>
    <w:p w:rsidR="007213BE" w:rsidRPr="004B0146" w:rsidRDefault="007213BE" w:rsidP="0003582D">
      <w:pPr>
        <w:pStyle w:val="af8"/>
        <w:numPr>
          <w:ilvl w:val="0"/>
          <w:numId w:val="15"/>
        </w:numPr>
        <w:ind w:hanging="11"/>
        <w:jc w:val="both"/>
        <w:rPr>
          <w:rFonts w:eastAsiaTheme="minorEastAsia"/>
          <w:sz w:val="28"/>
          <w:szCs w:val="28"/>
        </w:rPr>
      </w:pPr>
      <w:r>
        <w:rPr>
          <w:rFonts w:eastAsiaTheme="minorEastAsia"/>
          <w:sz w:val="28"/>
          <w:szCs w:val="28"/>
        </w:rPr>
        <w:t>Ангар, 12х7 м.</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7213BE" w:rsidTr="00871C50">
        <w:tc>
          <w:tcPr>
            <w:tcW w:w="10421" w:type="dxa"/>
          </w:tcPr>
          <w:p w:rsidR="007213BE" w:rsidRDefault="007213BE" w:rsidP="00871C50">
            <w:pPr>
              <w:jc w:val="center"/>
            </w:pPr>
            <w:r>
              <w:rPr>
                <w:noProof/>
                <w:lang w:eastAsia="ru-RU"/>
              </w:rPr>
              <w:drawing>
                <wp:inline distT="0" distB="0" distL="0" distR="0">
                  <wp:extent cx="3638550" cy="3728852"/>
                  <wp:effectExtent l="19050" t="0" r="0" b="0"/>
                  <wp:docPr id="143" name="Рисунок 17" descr="Здание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дание копия.JPG"/>
                          <pic:cNvPicPr/>
                        </pic:nvPicPr>
                        <pic:blipFill>
                          <a:blip r:embed="rId132" cstate="print"/>
                          <a:srcRect l="19289" t="7652" r="23490" b="9499"/>
                          <a:stretch>
                            <a:fillRect/>
                          </a:stretch>
                        </pic:blipFill>
                        <pic:spPr>
                          <a:xfrm>
                            <a:off x="0" y="0"/>
                            <a:ext cx="3638550" cy="3728852"/>
                          </a:xfrm>
                          <a:prstGeom prst="rect">
                            <a:avLst/>
                          </a:prstGeom>
                        </pic:spPr>
                      </pic:pic>
                    </a:graphicData>
                  </a:graphic>
                </wp:inline>
              </w:drawing>
            </w:r>
          </w:p>
        </w:tc>
      </w:tr>
      <w:tr w:rsidR="007213BE" w:rsidTr="00871C50">
        <w:tc>
          <w:tcPr>
            <w:tcW w:w="10421" w:type="dxa"/>
          </w:tcPr>
          <w:p w:rsidR="007213BE" w:rsidRPr="0020767A" w:rsidRDefault="007213BE" w:rsidP="00871C50">
            <w:pPr>
              <w:jc w:val="center"/>
              <w:rPr>
                <w:sz w:val="24"/>
                <w:szCs w:val="24"/>
              </w:rPr>
            </w:pPr>
          </w:p>
          <w:p w:rsidR="007213BE" w:rsidRPr="0020767A" w:rsidRDefault="007213BE" w:rsidP="00871C50">
            <w:pPr>
              <w:jc w:val="center"/>
              <w:rPr>
                <w:sz w:val="24"/>
                <w:szCs w:val="24"/>
              </w:rPr>
            </w:pPr>
            <w:r w:rsidRPr="0020767A">
              <w:rPr>
                <w:sz w:val="24"/>
                <w:szCs w:val="24"/>
              </w:rPr>
              <w:t xml:space="preserve">Рисунок 6.6 – Чертеж плана биогазовой электростанции </w:t>
            </w:r>
          </w:p>
          <w:p w:rsidR="007213BE" w:rsidRDefault="007213BE" w:rsidP="00871C50">
            <w:pPr>
              <w:jc w:val="center"/>
            </w:pPr>
            <w:r w:rsidRPr="0020767A">
              <w:rPr>
                <w:sz w:val="24"/>
                <w:szCs w:val="24"/>
              </w:rPr>
              <w:t>(технологические помещения)</w:t>
            </w:r>
          </w:p>
        </w:tc>
      </w:tr>
    </w:tbl>
    <w:p w:rsidR="007213BE" w:rsidRDefault="007213BE" w:rsidP="007213BE">
      <w:pPr>
        <w:rPr>
          <w:rFonts w:eastAsiaTheme="minorEastAsia"/>
          <w:szCs w:val="28"/>
        </w:rPr>
      </w:pPr>
    </w:p>
    <w:p w:rsidR="007213BE" w:rsidRDefault="007213BE" w:rsidP="007213BE">
      <w:pPr>
        <w:ind w:firstLine="708"/>
        <w:rPr>
          <w:rFonts w:eastAsiaTheme="minorEastAsia"/>
          <w:szCs w:val="28"/>
        </w:rPr>
      </w:pPr>
      <w:r>
        <w:rPr>
          <w:rFonts w:eastAsiaTheme="minorEastAsia"/>
          <w:szCs w:val="28"/>
        </w:rPr>
        <w:t xml:space="preserve">Высота здания определяется по габаритам самого высокого оборудования – генератора, формула (6.9); за исключением ангара, где высота зависит от габаритов </w:t>
      </w:r>
      <w:r>
        <w:rPr>
          <w:rFonts w:eastAsiaTheme="minorEastAsia"/>
          <w:szCs w:val="28"/>
        </w:rPr>
        <w:lastRenderedPageBreak/>
        <w:t>грузовой техники, поэтому высота ангара составляет 4,5 м. Материал стен здания: бетонные блоки и кирпичная кладка.</w:t>
      </w:r>
    </w:p>
    <w:p w:rsidR="007213BE" w:rsidRDefault="007213BE" w:rsidP="007213BE">
      <w:pPr>
        <w:rPr>
          <w:rFonts w:eastAsiaTheme="minorEastAsia"/>
          <w:szCs w:val="28"/>
        </w:rPr>
      </w:pPr>
    </w:p>
    <w:p w:rsidR="007213BE" w:rsidRDefault="007213BE" w:rsidP="007213BE">
      <w:pPr>
        <w:pStyle w:val="20"/>
        <w:rPr>
          <w:rFonts w:eastAsiaTheme="minorEastAsia"/>
        </w:rPr>
      </w:pPr>
      <w:bookmarkStart w:id="414" w:name="_Toc351801060"/>
      <w:bookmarkStart w:id="415" w:name="_Toc351801137"/>
      <w:bookmarkStart w:id="416" w:name="_Toc351801232"/>
      <w:bookmarkStart w:id="417" w:name="_Toc356989099"/>
      <w:r>
        <w:rPr>
          <w:rFonts w:eastAsiaTheme="minorEastAsia"/>
        </w:rPr>
        <w:t>6.3.6.1 Генераторное помещение</w:t>
      </w:r>
      <w:bookmarkEnd w:id="414"/>
      <w:bookmarkEnd w:id="415"/>
      <w:bookmarkEnd w:id="416"/>
      <w:bookmarkEnd w:id="417"/>
    </w:p>
    <w:p w:rsidR="007213BE" w:rsidRDefault="007213BE" w:rsidP="007213BE">
      <w:pPr>
        <w:jc w:val="center"/>
        <w:rPr>
          <w:rFonts w:eastAsiaTheme="minorEastAsia"/>
          <w:szCs w:val="28"/>
        </w:rPr>
      </w:pPr>
    </w:p>
    <w:p w:rsidR="007213BE" w:rsidRDefault="007213BE" w:rsidP="007213BE">
      <w:pPr>
        <w:ind w:firstLine="709"/>
        <w:rPr>
          <w:rFonts w:eastAsiaTheme="minorEastAsia"/>
          <w:szCs w:val="28"/>
        </w:rPr>
      </w:pPr>
      <w:r>
        <w:rPr>
          <w:rFonts w:eastAsiaTheme="minorEastAsia"/>
          <w:szCs w:val="28"/>
        </w:rPr>
        <w:t>Длина генераторного помещения, мм:</w:t>
      </w:r>
    </w:p>
    <w:p w:rsidR="007213BE" w:rsidRDefault="007213BE" w:rsidP="007213BE">
      <w:pPr>
        <w:ind w:firstLine="709"/>
        <w:rPr>
          <w:rFonts w:eastAsiaTheme="minorEastAsia"/>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14"/>
                <w:lang w:eastAsia="ru-RU"/>
              </w:rPr>
              <w:drawing>
                <wp:inline distT="0" distB="0" distL="0" distR="0">
                  <wp:extent cx="1361440" cy="315595"/>
                  <wp:effectExtent l="0" t="0" r="0" b="0"/>
                  <wp:docPr id="195"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1440" cy="31559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Pr="00EF4402" w:rsidRDefault="007213BE" w:rsidP="00871C50">
            <w:pPr>
              <w:jc w:val="right"/>
              <w:rPr>
                <w:szCs w:val="28"/>
              </w:rPr>
            </w:pPr>
            <w:r>
              <w:t>(6.7)</w:t>
            </w:r>
          </w:p>
        </w:tc>
      </w:tr>
    </w:tbl>
    <w:p w:rsidR="007213BE" w:rsidRPr="00D16C4C" w:rsidRDefault="007213BE" w:rsidP="007213BE">
      <w:pPr>
        <w:ind w:firstLine="708"/>
        <w:rPr>
          <w:rFonts w:eastAsiaTheme="minorEastAsia"/>
          <w:szCs w:val="28"/>
        </w:rPr>
      </w:pPr>
      <w:r>
        <w:rPr>
          <w:rFonts w:eastAsiaTheme="minorEastAsia"/>
          <w:szCs w:val="28"/>
        </w:rPr>
        <w:t xml:space="preserve">где </w:t>
      </w:r>
      <w:r w:rsidRPr="004613A2">
        <w:rPr>
          <w:rFonts w:eastAsiaTheme="minorEastAsia"/>
          <w:i/>
          <w:szCs w:val="28"/>
          <w:lang w:val="en-US"/>
        </w:rPr>
        <w:t>n</w:t>
      </w:r>
      <w:r w:rsidRPr="00A77821">
        <w:rPr>
          <w:rFonts w:eastAsiaTheme="minorEastAsia"/>
          <w:szCs w:val="28"/>
        </w:rPr>
        <w:t xml:space="preserve"> – </w:t>
      </w:r>
      <w:r>
        <w:rPr>
          <w:rFonts w:eastAsiaTheme="minorEastAsia"/>
          <w:szCs w:val="28"/>
        </w:rPr>
        <w:t xml:space="preserve">число генераторов, </w:t>
      </w:r>
      <w:r w:rsidRPr="004613A2">
        <w:rPr>
          <w:rFonts w:eastAsiaTheme="minorEastAsia"/>
          <w:i/>
          <w:szCs w:val="28"/>
        </w:rPr>
        <w:t>n</w:t>
      </w:r>
      <w:r>
        <w:rPr>
          <w:rFonts w:eastAsiaTheme="minorEastAsia"/>
          <w:szCs w:val="28"/>
        </w:rPr>
        <w:t xml:space="preserve"> = 3;  </w:t>
      </w:r>
      <w:r w:rsidRPr="004613A2">
        <w:rPr>
          <w:rFonts w:eastAsiaTheme="minorEastAsia"/>
          <w:i/>
          <w:szCs w:val="28"/>
          <w:lang w:val="en-US"/>
        </w:rPr>
        <w:t>a</w:t>
      </w:r>
      <w:r w:rsidRPr="004613A2">
        <w:rPr>
          <w:rFonts w:eastAsiaTheme="minorEastAsia"/>
          <w:i/>
          <w:szCs w:val="28"/>
          <w:vertAlign w:val="subscript"/>
          <w:lang w:val="en-US"/>
        </w:rPr>
        <w:t>G</w:t>
      </w:r>
      <w:r w:rsidR="00D914B5" w:rsidRPr="00797141">
        <w:rPr>
          <w:rFonts w:eastAsiaTheme="minorEastAsia"/>
          <w:i/>
          <w:szCs w:val="28"/>
        </w:rPr>
        <w:t xml:space="preserve"> </w:t>
      </w:r>
      <w:r w:rsidRPr="004B0146">
        <w:rPr>
          <w:rFonts w:eastAsiaTheme="minorEastAsia"/>
          <w:szCs w:val="28"/>
        </w:rPr>
        <w:t xml:space="preserve">– </w:t>
      </w:r>
      <w:r>
        <w:rPr>
          <w:rFonts w:eastAsiaTheme="minorEastAsia"/>
          <w:szCs w:val="28"/>
        </w:rPr>
        <w:t xml:space="preserve">ширина генератора </w:t>
      </w:r>
      <w:r w:rsidRPr="004613A2">
        <w:rPr>
          <w:rFonts w:eastAsiaTheme="minorEastAsia"/>
          <w:szCs w:val="28"/>
        </w:rPr>
        <w:t>(</w:t>
      </w:r>
      <w:r>
        <w:rPr>
          <w:rFonts w:eastAsiaTheme="minorEastAsia"/>
          <w:szCs w:val="28"/>
        </w:rPr>
        <w:t xml:space="preserve">данные таблицы </w:t>
      </w:r>
      <w:r w:rsidRPr="004613A2">
        <w:rPr>
          <w:rFonts w:eastAsiaTheme="minorEastAsia"/>
          <w:szCs w:val="28"/>
        </w:rPr>
        <w:t>6.4</w:t>
      </w:r>
      <w:r>
        <w:rPr>
          <w:rFonts w:eastAsiaTheme="minorEastAsia"/>
          <w:szCs w:val="28"/>
        </w:rPr>
        <w:t xml:space="preserve">); </w:t>
      </w:r>
      <w:r w:rsidRPr="004613A2">
        <w:rPr>
          <w:rFonts w:eastAsiaTheme="minorEastAsia"/>
          <w:i/>
          <w:szCs w:val="28"/>
          <w:lang w:val="en-US"/>
        </w:rPr>
        <w:t>a</w:t>
      </w:r>
      <w:r w:rsidRPr="004613A2">
        <w:rPr>
          <w:rFonts w:eastAsiaTheme="minorEastAsia"/>
          <w:szCs w:val="28"/>
          <w:vertAlign w:val="subscript"/>
        </w:rPr>
        <w:t>пр</w:t>
      </w:r>
      <w:r w:rsidR="00D914B5">
        <w:rPr>
          <w:rFonts w:eastAsiaTheme="minorEastAsia"/>
          <w:szCs w:val="28"/>
        </w:rPr>
        <w:t xml:space="preserve"> </w:t>
      </w:r>
      <w:r>
        <w:rPr>
          <w:rFonts w:eastAsiaTheme="minorEastAsia"/>
          <w:szCs w:val="28"/>
        </w:rPr>
        <w:t>– ширина прохода, в соответствии с ПУЭ принимается равн</w:t>
      </w:r>
      <w:r w:rsidR="00D914B5">
        <w:rPr>
          <w:rFonts w:eastAsiaTheme="minorEastAsia"/>
          <w:szCs w:val="28"/>
        </w:rPr>
        <w:t>ой</w:t>
      </w:r>
      <w:r>
        <w:rPr>
          <w:rFonts w:eastAsiaTheme="minorEastAsia"/>
          <w:szCs w:val="28"/>
        </w:rPr>
        <w:t xml:space="preserve"> 200 мм; </w:t>
      </w:r>
      <w:r w:rsidRPr="004613A2">
        <w:rPr>
          <w:rFonts w:eastAsiaTheme="minorEastAsia"/>
          <w:i/>
          <w:szCs w:val="28"/>
          <w:lang w:val="en-US"/>
        </w:rPr>
        <w:t>m</w:t>
      </w:r>
      <w:r>
        <w:rPr>
          <w:rFonts w:eastAsiaTheme="minorEastAsia"/>
          <w:szCs w:val="28"/>
        </w:rPr>
        <w:t xml:space="preserve"> – количество проходов в помещении,</w:t>
      </w:r>
      <w:r w:rsidRPr="004613A2">
        <w:rPr>
          <w:rFonts w:eastAsiaTheme="minorEastAsia"/>
          <w:szCs w:val="28"/>
        </w:rPr>
        <w:t xml:space="preserve"> </w:t>
      </w:r>
      <w:r w:rsidRPr="004613A2">
        <w:rPr>
          <w:rFonts w:eastAsiaTheme="minorEastAsia"/>
          <w:i/>
          <w:szCs w:val="28"/>
          <w:lang w:val="en-US"/>
        </w:rPr>
        <w:t>m</w:t>
      </w:r>
      <w:r w:rsidRPr="004613A2">
        <w:rPr>
          <w:rFonts w:eastAsiaTheme="minorEastAsia"/>
          <w:szCs w:val="28"/>
        </w:rPr>
        <w:t xml:space="preserve">=4. </w:t>
      </w:r>
    </w:p>
    <w:p w:rsidR="007213BE" w:rsidRPr="00D16C4C" w:rsidRDefault="007213BE" w:rsidP="007213BE">
      <w:pPr>
        <w:ind w:firstLine="708"/>
        <w:rPr>
          <w:rFonts w:eastAsiaTheme="minorEastAsia"/>
          <w:szCs w:val="28"/>
        </w:rPr>
      </w:pPr>
    </w:p>
    <w:tbl>
      <w:tblPr>
        <w:tblW w:w="10610" w:type="dxa"/>
        <w:tblLook w:val="04A0"/>
      </w:tblPr>
      <w:tblGrid>
        <w:gridCol w:w="2809"/>
        <w:gridCol w:w="3962"/>
        <w:gridCol w:w="2846"/>
        <w:gridCol w:w="993"/>
      </w:tblGrid>
      <w:tr w:rsidR="007213BE" w:rsidTr="00871C50">
        <w:tc>
          <w:tcPr>
            <w:tcW w:w="2809" w:type="dxa"/>
          </w:tcPr>
          <w:p w:rsidR="007213BE" w:rsidRDefault="007213BE" w:rsidP="00871C50">
            <w:pPr>
              <w:rPr>
                <w:szCs w:val="28"/>
              </w:rPr>
            </w:pPr>
          </w:p>
        </w:tc>
        <w:tc>
          <w:tcPr>
            <w:tcW w:w="3962" w:type="dxa"/>
          </w:tcPr>
          <w:p w:rsidR="007213BE" w:rsidRPr="00AB493B" w:rsidRDefault="00C25488" w:rsidP="00871C50">
            <w:pPr>
              <w:jc w:val="right"/>
              <w:rPr>
                <w:position w:val="-30"/>
              </w:rPr>
            </w:pPr>
            <w:r>
              <w:rPr>
                <w:noProof/>
                <w:position w:val="-6"/>
                <w:lang w:eastAsia="ru-RU"/>
              </w:rPr>
              <w:drawing>
                <wp:inline distT="0" distB="0" distL="0" distR="0">
                  <wp:extent cx="2177415" cy="217170"/>
                  <wp:effectExtent l="0" t="0" r="0" b="0"/>
                  <wp:docPr id="19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7415" cy="217170"/>
                          </a:xfrm>
                          <a:prstGeom prst="rect">
                            <a:avLst/>
                          </a:prstGeom>
                          <a:noFill/>
                          <a:ln>
                            <a:noFill/>
                          </a:ln>
                        </pic:spPr>
                      </pic:pic>
                    </a:graphicData>
                  </a:graphic>
                </wp:inline>
              </w:drawing>
            </w:r>
          </w:p>
        </w:tc>
        <w:tc>
          <w:tcPr>
            <w:tcW w:w="2846" w:type="dxa"/>
          </w:tcPr>
          <w:p w:rsidR="007213BE" w:rsidRDefault="007213BE" w:rsidP="00871C50">
            <w:pPr>
              <w:rPr>
                <w:szCs w:val="28"/>
              </w:rPr>
            </w:pPr>
            <w:r>
              <w:rPr>
                <w:szCs w:val="28"/>
              </w:rPr>
              <w:t>,</w:t>
            </w:r>
          </w:p>
        </w:tc>
        <w:tc>
          <w:tcPr>
            <w:tcW w:w="993" w:type="dxa"/>
          </w:tcPr>
          <w:p w:rsidR="007213BE" w:rsidRDefault="007213BE" w:rsidP="00871C50">
            <w:pPr>
              <w:jc w:val="right"/>
            </w:pPr>
          </w:p>
          <w:p w:rsidR="007213BE" w:rsidRPr="00EF4402" w:rsidRDefault="007213BE" w:rsidP="00871C50">
            <w:pPr>
              <w:jc w:val="right"/>
              <w:rPr>
                <w:szCs w:val="28"/>
              </w:rPr>
            </w:pPr>
          </w:p>
        </w:tc>
      </w:tr>
    </w:tbl>
    <w:p w:rsidR="007213BE" w:rsidRPr="004613A2" w:rsidRDefault="007213BE" w:rsidP="007213BE">
      <w:pPr>
        <w:ind w:firstLine="709"/>
        <w:rPr>
          <w:rFonts w:eastAsiaTheme="minorEastAsia"/>
          <w:szCs w:val="28"/>
          <w:lang w:val="en-US"/>
        </w:rPr>
      </w:pPr>
      <w:r>
        <w:rPr>
          <w:rFonts w:eastAsiaTheme="minorEastAsia"/>
          <w:szCs w:val="28"/>
        </w:rPr>
        <w:t>Ширина</w:t>
      </w:r>
      <w:r>
        <w:rPr>
          <w:rFonts w:eastAsiaTheme="minorEastAsia"/>
          <w:szCs w:val="28"/>
          <w:lang w:val="en-US"/>
        </w:rPr>
        <w:t xml:space="preserve"> </w:t>
      </w:r>
      <w:r>
        <w:rPr>
          <w:rFonts w:eastAsiaTheme="minorEastAsia"/>
          <w:szCs w:val="28"/>
        </w:rPr>
        <w:t>генераторного помещения, мм</w:t>
      </w:r>
      <w:r>
        <w:rPr>
          <w:rFonts w:eastAsiaTheme="minorEastAsia"/>
          <w:szCs w:val="28"/>
          <w:lang w:val="en-US"/>
        </w:rPr>
        <w:t>:</w:t>
      </w:r>
    </w:p>
    <w:p w:rsidR="007213BE" w:rsidRDefault="007213BE" w:rsidP="007213BE">
      <w:pPr>
        <w:rPr>
          <w:rFonts w:eastAsiaTheme="minorEastAsia"/>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14"/>
                <w:lang w:eastAsia="ru-RU"/>
              </w:rPr>
              <w:drawing>
                <wp:inline distT="0" distB="0" distL="0" distR="0">
                  <wp:extent cx="1144905" cy="315595"/>
                  <wp:effectExtent l="0" t="0" r="0" b="0"/>
                  <wp:docPr id="19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4905" cy="31559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Pr="00EF4402" w:rsidRDefault="007213BE" w:rsidP="00871C50">
            <w:pPr>
              <w:jc w:val="right"/>
              <w:rPr>
                <w:szCs w:val="28"/>
              </w:rPr>
            </w:pPr>
            <w:r>
              <w:t>(6.8)</w:t>
            </w:r>
          </w:p>
        </w:tc>
      </w:tr>
    </w:tbl>
    <w:p w:rsidR="007213BE" w:rsidRDefault="007213BE" w:rsidP="007213BE">
      <w:pPr>
        <w:rPr>
          <w:rFonts w:eastAsiaTheme="minorEastAsia"/>
          <w:szCs w:val="28"/>
        </w:rPr>
      </w:pPr>
    </w:p>
    <w:p w:rsidR="007213BE" w:rsidRPr="000216CE" w:rsidRDefault="007213BE" w:rsidP="007213BE">
      <w:pPr>
        <w:rPr>
          <w:rFonts w:eastAsiaTheme="minorEastAsia"/>
          <w:szCs w:val="28"/>
        </w:rPr>
      </w:pPr>
      <w:r>
        <w:rPr>
          <w:rFonts w:eastAsiaTheme="minorEastAsia"/>
          <w:szCs w:val="28"/>
        </w:rPr>
        <w:t xml:space="preserve">где </w:t>
      </w:r>
      <w:r w:rsidRPr="000216CE">
        <w:rPr>
          <w:rFonts w:eastAsiaTheme="minorEastAsia"/>
          <w:i/>
          <w:szCs w:val="28"/>
          <w:lang w:val="en-US"/>
        </w:rPr>
        <w:t>b</w:t>
      </w:r>
      <w:r w:rsidRPr="000216CE">
        <w:rPr>
          <w:rFonts w:eastAsiaTheme="minorEastAsia"/>
          <w:i/>
          <w:szCs w:val="28"/>
          <w:vertAlign w:val="subscript"/>
          <w:lang w:val="en-US"/>
        </w:rPr>
        <w:t>G</w:t>
      </w:r>
      <w:r w:rsidR="00D914B5" w:rsidRPr="00797141">
        <w:rPr>
          <w:rFonts w:eastAsiaTheme="minorEastAsia"/>
          <w:i/>
          <w:szCs w:val="28"/>
        </w:rPr>
        <w:t xml:space="preserve"> </w:t>
      </w:r>
      <w:r w:rsidRPr="004B0146">
        <w:rPr>
          <w:rFonts w:eastAsiaTheme="minorEastAsia"/>
          <w:szCs w:val="28"/>
        </w:rPr>
        <w:t xml:space="preserve">– </w:t>
      </w:r>
      <w:r>
        <w:rPr>
          <w:rFonts w:eastAsiaTheme="minorEastAsia"/>
          <w:szCs w:val="28"/>
        </w:rPr>
        <w:t>длина генератора из (данные таблицы 6.4);</w:t>
      </w:r>
      <w:r w:rsidRPr="004613A2">
        <w:rPr>
          <w:rFonts w:eastAsiaTheme="minorEastAsia"/>
          <w:szCs w:val="28"/>
        </w:rPr>
        <w:t xml:space="preserve"> </w:t>
      </w:r>
      <w:r w:rsidRPr="004613A2">
        <w:rPr>
          <w:rFonts w:eastAsiaTheme="minorEastAsia"/>
          <w:i/>
          <w:szCs w:val="28"/>
          <w:lang w:val="en-US"/>
        </w:rPr>
        <w:t>m</w:t>
      </w:r>
      <w:r w:rsidR="00D914B5" w:rsidRPr="00797141">
        <w:rPr>
          <w:rFonts w:eastAsiaTheme="minorEastAsia"/>
          <w:i/>
          <w:szCs w:val="28"/>
        </w:rPr>
        <w:t xml:space="preserve"> </w:t>
      </w:r>
      <w:r>
        <w:rPr>
          <w:rFonts w:eastAsiaTheme="minorEastAsia"/>
          <w:szCs w:val="28"/>
        </w:rPr>
        <w:t>– количество проходов в п</w:t>
      </w:r>
      <w:r>
        <w:rPr>
          <w:rFonts w:eastAsiaTheme="minorEastAsia"/>
          <w:szCs w:val="28"/>
        </w:rPr>
        <w:t>о</w:t>
      </w:r>
      <w:r>
        <w:rPr>
          <w:rFonts w:eastAsiaTheme="minorEastAsia"/>
          <w:szCs w:val="28"/>
        </w:rPr>
        <w:t>мещении,</w:t>
      </w:r>
      <w:r w:rsidRPr="004613A2">
        <w:rPr>
          <w:rFonts w:eastAsiaTheme="minorEastAsia"/>
          <w:szCs w:val="28"/>
        </w:rPr>
        <w:t xml:space="preserve"> </w:t>
      </w:r>
      <w:r w:rsidRPr="004613A2">
        <w:rPr>
          <w:rFonts w:eastAsiaTheme="minorEastAsia"/>
          <w:i/>
          <w:szCs w:val="28"/>
          <w:lang w:val="en-US"/>
        </w:rPr>
        <w:t>m</w:t>
      </w:r>
      <w:r w:rsidRPr="004613A2">
        <w:rPr>
          <w:rFonts w:eastAsiaTheme="minorEastAsia"/>
          <w:szCs w:val="28"/>
        </w:rPr>
        <w:t xml:space="preserve">=2. </w:t>
      </w:r>
      <w:r w:rsidRPr="00A77821">
        <w:rPr>
          <w:rFonts w:eastAsiaTheme="minorEastAsia"/>
          <w:szCs w:val="28"/>
        </w:rPr>
        <w:t xml:space="preserve"> </w:t>
      </w:r>
    </w:p>
    <w:tbl>
      <w:tblPr>
        <w:tblW w:w="10831" w:type="dxa"/>
        <w:tblLook w:val="04A0"/>
      </w:tblPr>
      <w:tblGrid>
        <w:gridCol w:w="2983"/>
        <w:gridCol w:w="3788"/>
        <w:gridCol w:w="3016"/>
        <w:gridCol w:w="1044"/>
      </w:tblGrid>
      <w:tr w:rsidR="007213BE" w:rsidTr="00871C50">
        <w:tc>
          <w:tcPr>
            <w:tcW w:w="2983" w:type="dxa"/>
          </w:tcPr>
          <w:p w:rsidR="007213BE" w:rsidRDefault="007213BE" w:rsidP="00871C50">
            <w:pPr>
              <w:rPr>
                <w:szCs w:val="28"/>
              </w:rPr>
            </w:pPr>
          </w:p>
        </w:tc>
        <w:tc>
          <w:tcPr>
            <w:tcW w:w="3788" w:type="dxa"/>
          </w:tcPr>
          <w:p w:rsidR="007213BE" w:rsidRPr="00AB493B" w:rsidRDefault="00C25488" w:rsidP="00871C50">
            <w:pPr>
              <w:jc w:val="right"/>
              <w:rPr>
                <w:position w:val="-30"/>
              </w:rPr>
            </w:pPr>
            <w:r>
              <w:rPr>
                <w:noProof/>
                <w:position w:val="-6"/>
                <w:lang w:eastAsia="ru-RU"/>
              </w:rPr>
              <w:drawing>
                <wp:inline distT="0" distB="0" distL="0" distR="0">
                  <wp:extent cx="2012950" cy="250190"/>
                  <wp:effectExtent l="0" t="0" r="6350" b="0"/>
                  <wp:docPr id="19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2950" cy="250190"/>
                          </a:xfrm>
                          <a:prstGeom prst="rect">
                            <a:avLst/>
                          </a:prstGeom>
                          <a:noFill/>
                          <a:ln>
                            <a:noFill/>
                          </a:ln>
                        </pic:spPr>
                      </pic:pic>
                    </a:graphicData>
                  </a:graphic>
                </wp:inline>
              </w:drawing>
            </w:r>
          </w:p>
        </w:tc>
        <w:tc>
          <w:tcPr>
            <w:tcW w:w="3016" w:type="dxa"/>
          </w:tcPr>
          <w:p w:rsidR="007213BE" w:rsidRDefault="007213BE" w:rsidP="00871C50">
            <w:pPr>
              <w:rPr>
                <w:szCs w:val="28"/>
              </w:rPr>
            </w:pPr>
            <w:r>
              <w:rPr>
                <w:szCs w:val="28"/>
              </w:rPr>
              <w:t>,</w:t>
            </w:r>
          </w:p>
        </w:tc>
        <w:tc>
          <w:tcPr>
            <w:tcW w:w="1044" w:type="dxa"/>
          </w:tcPr>
          <w:p w:rsidR="007213BE" w:rsidRDefault="007213BE" w:rsidP="00871C50">
            <w:pPr>
              <w:jc w:val="right"/>
            </w:pPr>
          </w:p>
          <w:p w:rsidR="007213BE" w:rsidRPr="00EF4402" w:rsidRDefault="007213BE" w:rsidP="00871C50">
            <w:pPr>
              <w:jc w:val="right"/>
              <w:rPr>
                <w:szCs w:val="28"/>
              </w:rPr>
            </w:pPr>
          </w:p>
        </w:tc>
      </w:tr>
    </w:tbl>
    <w:p w:rsidR="007213BE" w:rsidRDefault="007213BE" w:rsidP="007213BE">
      <w:pPr>
        <w:ind w:firstLine="708"/>
        <w:rPr>
          <w:rFonts w:eastAsiaTheme="minorEastAsia"/>
          <w:szCs w:val="28"/>
          <w:lang w:val="en-US"/>
        </w:rPr>
      </w:pPr>
      <w:r>
        <w:rPr>
          <w:rFonts w:eastAsiaTheme="minorEastAsia"/>
          <w:szCs w:val="28"/>
        </w:rPr>
        <w:t>Наименьшая высота помещения, мм</w:t>
      </w:r>
      <w:r>
        <w:rPr>
          <w:rFonts w:eastAsiaTheme="minorEastAsia"/>
          <w:szCs w:val="28"/>
          <w:lang w:val="en-US"/>
        </w:rPr>
        <w:t>:</w:t>
      </w:r>
    </w:p>
    <w:p w:rsidR="007213BE" w:rsidRPr="000216CE" w:rsidRDefault="007213BE" w:rsidP="007213BE">
      <w:pPr>
        <w:ind w:firstLine="708"/>
        <w:rPr>
          <w:rFonts w:eastAsiaTheme="minorEastAsia"/>
          <w:szCs w:val="28"/>
          <w:lang w:val="en-US"/>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12"/>
                <w:lang w:eastAsia="ru-RU"/>
              </w:rPr>
              <w:drawing>
                <wp:inline distT="0" distB="0" distL="0" distR="0">
                  <wp:extent cx="967105" cy="315595"/>
                  <wp:effectExtent l="0" t="0" r="4445" b="0"/>
                  <wp:docPr id="19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105" cy="315595"/>
                          </a:xfrm>
                          <a:prstGeom prst="rect">
                            <a:avLst/>
                          </a:prstGeom>
                          <a:noFill/>
                          <a:ln>
                            <a:noFill/>
                          </a:ln>
                        </pic:spPr>
                      </pic:pic>
                    </a:graphicData>
                  </a:graphic>
                </wp:inline>
              </w:drawing>
            </w:r>
          </w:p>
        </w:tc>
        <w:tc>
          <w:tcPr>
            <w:tcW w:w="3118" w:type="dxa"/>
          </w:tcPr>
          <w:p w:rsidR="007213BE" w:rsidRDefault="007213BE" w:rsidP="00871C50">
            <w:pPr>
              <w:rPr>
                <w:szCs w:val="28"/>
              </w:rPr>
            </w:pPr>
            <w:r>
              <w:rPr>
                <w:szCs w:val="28"/>
              </w:rPr>
              <w:t>,</w:t>
            </w:r>
          </w:p>
        </w:tc>
        <w:tc>
          <w:tcPr>
            <w:tcW w:w="1075" w:type="dxa"/>
          </w:tcPr>
          <w:p w:rsidR="007213BE" w:rsidRPr="00EF4402" w:rsidRDefault="007213BE" w:rsidP="00871C50">
            <w:pPr>
              <w:jc w:val="right"/>
              <w:rPr>
                <w:szCs w:val="28"/>
              </w:rPr>
            </w:pPr>
            <w:r>
              <w:t>(6.</w:t>
            </w:r>
            <w:r>
              <w:rPr>
                <w:lang w:val="en-US"/>
              </w:rPr>
              <w:t>9</w:t>
            </w:r>
            <w:r>
              <w:t>)</w:t>
            </w:r>
          </w:p>
        </w:tc>
      </w:tr>
    </w:tbl>
    <w:p w:rsidR="007213BE" w:rsidRDefault="007213BE" w:rsidP="007213BE">
      <w:pPr>
        <w:rPr>
          <w:rFonts w:eastAsiaTheme="minorEastAsia"/>
          <w:szCs w:val="28"/>
        </w:rPr>
      </w:pPr>
    </w:p>
    <w:p w:rsidR="007213BE" w:rsidRPr="000216CE" w:rsidRDefault="007213BE" w:rsidP="007213BE">
      <w:pPr>
        <w:rPr>
          <w:rFonts w:eastAsiaTheme="minorEastAsia"/>
          <w:szCs w:val="28"/>
        </w:rPr>
      </w:pPr>
      <w:r>
        <w:rPr>
          <w:rFonts w:eastAsiaTheme="minorEastAsia"/>
          <w:szCs w:val="28"/>
        </w:rPr>
        <w:t xml:space="preserve">где </w:t>
      </w:r>
      <w:r w:rsidRPr="000216CE">
        <w:rPr>
          <w:rFonts w:eastAsiaTheme="minorEastAsia"/>
          <w:i/>
          <w:szCs w:val="28"/>
          <w:lang w:val="en-US"/>
        </w:rPr>
        <w:t>h</w:t>
      </w:r>
      <w:r w:rsidRPr="000216CE">
        <w:rPr>
          <w:rFonts w:eastAsiaTheme="minorEastAsia"/>
          <w:i/>
          <w:szCs w:val="28"/>
          <w:vertAlign w:val="subscript"/>
          <w:lang w:val="en-US"/>
        </w:rPr>
        <w:t>G</w:t>
      </w:r>
      <w:r w:rsidRPr="004B0146">
        <w:rPr>
          <w:rFonts w:eastAsiaTheme="minorEastAsia"/>
          <w:szCs w:val="28"/>
        </w:rPr>
        <w:t xml:space="preserve"> – </w:t>
      </w:r>
      <w:r>
        <w:rPr>
          <w:rFonts w:eastAsiaTheme="minorEastAsia"/>
          <w:szCs w:val="28"/>
        </w:rPr>
        <w:t xml:space="preserve">высота генератора из </w:t>
      </w:r>
      <w:r w:rsidRPr="000216CE">
        <w:rPr>
          <w:rFonts w:eastAsiaTheme="minorEastAsia"/>
          <w:szCs w:val="28"/>
        </w:rPr>
        <w:t>(</w:t>
      </w:r>
      <w:r>
        <w:rPr>
          <w:rFonts w:eastAsiaTheme="minorEastAsia"/>
          <w:szCs w:val="28"/>
        </w:rPr>
        <w:t xml:space="preserve">данные таблицы 6.4); </w:t>
      </w:r>
      <w:r w:rsidRPr="000216CE">
        <w:rPr>
          <w:rFonts w:eastAsiaTheme="minorEastAsia"/>
          <w:i/>
          <w:szCs w:val="28"/>
          <w:lang w:val="en-US"/>
        </w:rPr>
        <w:t>h</w:t>
      </w:r>
      <w:r w:rsidRPr="000216CE">
        <w:rPr>
          <w:rFonts w:eastAsiaTheme="minorEastAsia"/>
          <w:szCs w:val="28"/>
          <w:vertAlign w:val="subscript"/>
        </w:rPr>
        <w:t>зап</w:t>
      </w:r>
      <w:r>
        <w:rPr>
          <w:rFonts w:eastAsiaTheme="minorEastAsia"/>
          <w:szCs w:val="28"/>
        </w:rPr>
        <w:t xml:space="preserve"> – расстояние от верхней части генератора до потолка, </w:t>
      </w:r>
      <w:r w:rsidRPr="000216CE">
        <w:rPr>
          <w:rFonts w:eastAsiaTheme="minorEastAsia"/>
          <w:i/>
          <w:szCs w:val="28"/>
          <w:lang w:val="en-US"/>
        </w:rPr>
        <w:t>h</w:t>
      </w:r>
      <w:r w:rsidRPr="000216CE">
        <w:rPr>
          <w:rFonts w:eastAsiaTheme="minorEastAsia"/>
          <w:szCs w:val="28"/>
          <w:vertAlign w:val="subscript"/>
        </w:rPr>
        <w:t>зап</w:t>
      </w:r>
      <w:r>
        <w:rPr>
          <w:rFonts w:eastAsiaTheme="minorEastAsia"/>
          <w:szCs w:val="28"/>
        </w:rPr>
        <w:t>=1500 мм;</w:t>
      </w:r>
    </w:p>
    <w:p w:rsidR="007213BE" w:rsidRDefault="007213BE" w:rsidP="007213BE">
      <w:pPr>
        <w:rPr>
          <w:rFonts w:eastAsiaTheme="minorEastAsia"/>
          <w:szCs w:val="28"/>
        </w:rPr>
      </w:pPr>
    </w:p>
    <w:tbl>
      <w:tblPr>
        <w:tblW w:w="11105" w:type="dxa"/>
        <w:tblLook w:val="04A0"/>
      </w:tblPr>
      <w:tblGrid>
        <w:gridCol w:w="3085"/>
        <w:gridCol w:w="3827"/>
        <w:gridCol w:w="3118"/>
        <w:gridCol w:w="1075"/>
      </w:tblGrid>
      <w:tr w:rsidR="007213BE" w:rsidTr="00871C50">
        <w:tc>
          <w:tcPr>
            <w:tcW w:w="3085" w:type="dxa"/>
          </w:tcPr>
          <w:p w:rsidR="007213BE" w:rsidRDefault="007213BE" w:rsidP="00871C50">
            <w:pPr>
              <w:rPr>
                <w:szCs w:val="28"/>
              </w:rPr>
            </w:pPr>
          </w:p>
        </w:tc>
        <w:tc>
          <w:tcPr>
            <w:tcW w:w="3827" w:type="dxa"/>
          </w:tcPr>
          <w:p w:rsidR="007213BE" w:rsidRPr="00AB493B" w:rsidRDefault="00C25488" w:rsidP="00871C50">
            <w:pPr>
              <w:jc w:val="right"/>
              <w:rPr>
                <w:position w:val="-30"/>
              </w:rPr>
            </w:pPr>
            <w:r>
              <w:rPr>
                <w:noProof/>
                <w:position w:val="-6"/>
                <w:lang w:eastAsia="ru-RU"/>
              </w:rPr>
              <w:drawing>
                <wp:inline distT="0" distB="0" distL="0" distR="0">
                  <wp:extent cx="1789430" cy="250190"/>
                  <wp:effectExtent l="0" t="0" r="1270" b="0"/>
                  <wp:docPr id="19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9430" cy="250190"/>
                          </a:xfrm>
                          <a:prstGeom prst="rect">
                            <a:avLst/>
                          </a:prstGeom>
                          <a:noFill/>
                          <a:ln>
                            <a:noFill/>
                          </a:ln>
                        </pic:spPr>
                      </pic:pic>
                    </a:graphicData>
                  </a:graphic>
                </wp:inline>
              </w:drawing>
            </w:r>
          </w:p>
        </w:tc>
        <w:tc>
          <w:tcPr>
            <w:tcW w:w="3118" w:type="dxa"/>
          </w:tcPr>
          <w:p w:rsidR="007213BE" w:rsidRDefault="007213BE" w:rsidP="00871C50">
            <w:pPr>
              <w:rPr>
                <w:szCs w:val="28"/>
              </w:rPr>
            </w:pPr>
            <w:r>
              <w:rPr>
                <w:szCs w:val="28"/>
              </w:rPr>
              <w:t>,</w:t>
            </w:r>
          </w:p>
        </w:tc>
        <w:tc>
          <w:tcPr>
            <w:tcW w:w="1075" w:type="dxa"/>
          </w:tcPr>
          <w:p w:rsidR="007213BE" w:rsidRPr="00EF4402" w:rsidRDefault="007213BE" w:rsidP="00871C50">
            <w:pPr>
              <w:jc w:val="right"/>
              <w:rPr>
                <w:szCs w:val="28"/>
              </w:rPr>
            </w:pPr>
          </w:p>
        </w:tc>
      </w:tr>
    </w:tbl>
    <w:p w:rsidR="007213BE" w:rsidRDefault="007213BE" w:rsidP="007213BE">
      <w:pPr>
        <w:ind w:firstLine="708"/>
        <w:rPr>
          <w:rFonts w:eastAsiaTheme="minorEastAsia"/>
          <w:szCs w:val="28"/>
        </w:rPr>
      </w:pPr>
    </w:p>
    <w:p w:rsidR="007213BE" w:rsidRDefault="007213BE" w:rsidP="007213BE">
      <w:pPr>
        <w:ind w:firstLine="708"/>
        <w:rPr>
          <w:rFonts w:eastAsiaTheme="minorEastAsia"/>
          <w:szCs w:val="28"/>
        </w:rPr>
      </w:pPr>
      <w:r>
        <w:rPr>
          <w:rFonts w:eastAsiaTheme="minorEastAsia"/>
          <w:szCs w:val="28"/>
        </w:rPr>
        <w:t>Одна из стен помещения является разборной, что позволяет произвести д</w:t>
      </w:r>
      <w:r>
        <w:rPr>
          <w:rFonts w:eastAsiaTheme="minorEastAsia"/>
          <w:szCs w:val="28"/>
        </w:rPr>
        <w:t>е</w:t>
      </w:r>
      <w:r>
        <w:rPr>
          <w:rFonts w:eastAsiaTheme="minorEastAsia"/>
          <w:szCs w:val="28"/>
        </w:rPr>
        <w:t>монтаж оборудования.</w:t>
      </w:r>
    </w:p>
    <w:p w:rsidR="007213BE" w:rsidRDefault="007213BE" w:rsidP="007213BE">
      <w:pPr>
        <w:ind w:firstLine="708"/>
        <w:rPr>
          <w:rFonts w:eastAsiaTheme="minorEastAsia"/>
          <w:szCs w:val="28"/>
        </w:rPr>
      </w:pPr>
    </w:p>
    <w:p w:rsidR="007213BE" w:rsidRDefault="007213BE" w:rsidP="007213BE">
      <w:pPr>
        <w:ind w:firstLine="708"/>
        <w:rPr>
          <w:rFonts w:eastAsiaTheme="minorEastAsia"/>
          <w:szCs w:val="28"/>
        </w:rPr>
      </w:pPr>
    </w:p>
    <w:p w:rsidR="007213BE" w:rsidRDefault="007213BE" w:rsidP="007213BE">
      <w:pPr>
        <w:pStyle w:val="20"/>
        <w:rPr>
          <w:rFonts w:eastAsiaTheme="minorEastAsia"/>
        </w:rPr>
      </w:pPr>
      <w:bookmarkStart w:id="418" w:name="_Toc351801061"/>
      <w:bookmarkStart w:id="419" w:name="_Toc351801138"/>
      <w:bookmarkStart w:id="420" w:name="_Toc351801233"/>
      <w:bookmarkStart w:id="421" w:name="_Toc356989100"/>
      <w:r>
        <w:rPr>
          <w:rFonts w:eastAsiaTheme="minorEastAsia"/>
        </w:rPr>
        <w:t>6.3.6.2 Насосная</w:t>
      </w:r>
      <w:bookmarkEnd w:id="418"/>
      <w:bookmarkEnd w:id="419"/>
      <w:bookmarkEnd w:id="420"/>
      <w:bookmarkEnd w:id="421"/>
    </w:p>
    <w:p w:rsidR="007213BE" w:rsidRDefault="007213BE" w:rsidP="007213BE">
      <w:pPr>
        <w:jc w:val="center"/>
        <w:rPr>
          <w:rFonts w:eastAsiaTheme="minorEastAsia"/>
          <w:szCs w:val="28"/>
        </w:rPr>
      </w:pPr>
    </w:p>
    <w:p w:rsidR="007213BE" w:rsidRDefault="007213BE" w:rsidP="007213BE">
      <w:pPr>
        <w:ind w:firstLine="709"/>
        <w:rPr>
          <w:rFonts w:eastAsiaTheme="minorEastAsia"/>
          <w:szCs w:val="28"/>
        </w:rPr>
      </w:pPr>
      <w:r>
        <w:rPr>
          <w:rFonts w:eastAsiaTheme="minorEastAsia"/>
          <w:szCs w:val="28"/>
        </w:rPr>
        <w:t>Габариты насосного помещения определяются размерами располагаемого в насосной оборудования. Длина насосной, мм:</w:t>
      </w:r>
    </w:p>
    <w:p w:rsidR="007213BE" w:rsidRDefault="007213BE" w:rsidP="007213BE">
      <w:pPr>
        <w:ind w:firstLine="709"/>
        <w:rPr>
          <w:rFonts w:eastAsiaTheme="minorEastAsia"/>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14"/>
                <w:lang w:eastAsia="ru-RU"/>
              </w:rPr>
              <w:drawing>
                <wp:inline distT="0" distB="0" distL="0" distR="0">
                  <wp:extent cx="1341755" cy="315595"/>
                  <wp:effectExtent l="0" t="0" r="0" b="0"/>
                  <wp:docPr id="18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1755" cy="315595"/>
                          </a:xfrm>
                          <a:prstGeom prst="rect">
                            <a:avLst/>
                          </a:prstGeom>
                          <a:noFill/>
                          <a:ln>
                            <a:noFill/>
                          </a:ln>
                        </pic:spPr>
                      </pic:pic>
                    </a:graphicData>
                  </a:graphic>
                </wp:inline>
              </w:drawing>
            </w:r>
          </w:p>
        </w:tc>
        <w:tc>
          <w:tcPr>
            <w:tcW w:w="3118" w:type="dxa"/>
          </w:tcPr>
          <w:p w:rsidR="007213BE" w:rsidRDefault="007213BE" w:rsidP="00871C50">
            <w:pPr>
              <w:rPr>
                <w:szCs w:val="28"/>
              </w:rPr>
            </w:pPr>
            <w:r>
              <w:rPr>
                <w:szCs w:val="28"/>
              </w:rPr>
              <w:t>,</w:t>
            </w:r>
          </w:p>
        </w:tc>
        <w:tc>
          <w:tcPr>
            <w:tcW w:w="1075" w:type="dxa"/>
          </w:tcPr>
          <w:p w:rsidR="007213BE" w:rsidRPr="00EF4402" w:rsidRDefault="007213BE" w:rsidP="00871C50">
            <w:pPr>
              <w:jc w:val="right"/>
              <w:rPr>
                <w:szCs w:val="28"/>
              </w:rPr>
            </w:pPr>
            <w:r>
              <w:t>(6.10)</w:t>
            </w:r>
          </w:p>
        </w:tc>
      </w:tr>
    </w:tbl>
    <w:p w:rsidR="007213BE" w:rsidRDefault="007213BE" w:rsidP="007213BE">
      <w:pPr>
        <w:rPr>
          <w:rFonts w:eastAsiaTheme="minorEastAsia"/>
          <w:szCs w:val="28"/>
        </w:rPr>
      </w:pPr>
    </w:p>
    <w:p w:rsidR="007213BE" w:rsidRPr="00D16C4C" w:rsidRDefault="007213BE" w:rsidP="007213BE">
      <w:pPr>
        <w:rPr>
          <w:rFonts w:eastAsiaTheme="minorEastAsia"/>
          <w:szCs w:val="28"/>
        </w:rPr>
      </w:pPr>
      <w:r>
        <w:rPr>
          <w:rFonts w:eastAsiaTheme="minorEastAsia"/>
          <w:szCs w:val="28"/>
        </w:rPr>
        <w:t xml:space="preserve">где </w:t>
      </w:r>
      <w:r w:rsidRPr="000216CE">
        <w:rPr>
          <w:rFonts w:eastAsiaTheme="minorEastAsia"/>
          <w:i/>
          <w:szCs w:val="28"/>
          <w:lang w:val="en-US"/>
        </w:rPr>
        <w:t>n</w:t>
      </w:r>
      <w:r w:rsidRPr="000216CE">
        <w:rPr>
          <w:rFonts w:eastAsiaTheme="minorEastAsia"/>
          <w:i/>
          <w:szCs w:val="28"/>
        </w:rPr>
        <w:t xml:space="preserve"> </w:t>
      </w:r>
      <w:r w:rsidRPr="00A77821">
        <w:rPr>
          <w:rFonts w:eastAsiaTheme="minorEastAsia"/>
          <w:szCs w:val="28"/>
        </w:rPr>
        <w:t xml:space="preserve">– </w:t>
      </w:r>
      <w:r>
        <w:rPr>
          <w:rFonts w:eastAsiaTheme="minorEastAsia"/>
          <w:szCs w:val="28"/>
        </w:rPr>
        <w:t xml:space="preserve">число насосов, </w:t>
      </w:r>
      <w:r w:rsidRPr="000216CE">
        <w:rPr>
          <w:rFonts w:eastAsiaTheme="minorEastAsia"/>
          <w:i/>
          <w:szCs w:val="28"/>
        </w:rPr>
        <w:t>n</w:t>
      </w:r>
      <w:r>
        <w:rPr>
          <w:rFonts w:eastAsiaTheme="minorEastAsia"/>
          <w:szCs w:val="28"/>
        </w:rPr>
        <w:t xml:space="preserve"> = 2; </w:t>
      </w:r>
      <w:r w:rsidRPr="000216CE">
        <w:rPr>
          <w:rFonts w:eastAsiaTheme="minorEastAsia"/>
          <w:i/>
          <w:szCs w:val="28"/>
        </w:rPr>
        <w:t>а</w:t>
      </w:r>
      <w:r w:rsidRPr="000216CE">
        <w:rPr>
          <w:rFonts w:eastAsiaTheme="minorEastAsia"/>
          <w:szCs w:val="28"/>
          <w:vertAlign w:val="subscript"/>
        </w:rPr>
        <w:t>н</w:t>
      </w:r>
      <w:r w:rsidR="00D914B5">
        <w:rPr>
          <w:rFonts w:eastAsiaTheme="minorEastAsia"/>
          <w:szCs w:val="28"/>
        </w:rPr>
        <w:t xml:space="preserve"> </w:t>
      </w:r>
      <w:r w:rsidRPr="004B0146">
        <w:rPr>
          <w:rFonts w:eastAsiaTheme="minorEastAsia"/>
          <w:szCs w:val="28"/>
        </w:rPr>
        <w:t xml:space="preserve">– </w:t>
      </w:r>
      <w:r>
        <w:rPr>
          <w:rFonts w:eastAsiaTheme="minorEastAsia"/>
          <w:szCs w:val="28"/>
        </w:rPr>
        <w:t xml:space="preserve">длина насоса, мм (данные таблицы 6.8);  </w:t>
      </w:r>
      <w:r w:rsidRPr="000216CE">
        <w:rPr>
          <w:rFonts w:eastAsiaTheme="minorEastAsia"/>
          <w:i/>
          <w:szCs w:val="28"/>
        </w:rPr>
        <w:t>а</w:t>
      </w:r>
      <w:r w:rsidRPr="000216CE">
        <w:rPr>
          <w:rFonts w:eastAsiaTheme="minorEastAsia"/>
          <w:szCs w:val="28"/>
          <w:vertAlign w:val="subscript"/>
        </w:rPr>
        <w:t>пр</w:t>
      </w:r>
      <w:r w:rsidR="00D914B5">
        <w:rPr>
          <w:rFonts w:eastAsiaTheme="minorEastAsia"/>
          <w:szCs w:val="28"/>
        </w:rPr>
        <w:t xml:space="preserve"> </w:t>
      </w:r>
      <w:r>
        <w:rPr>
          <w:rFonts w:eastAsiaTheme="minorEastAsia"/>
          <w:szCs w:val="28"/>
        </w:rPr>
        <w:t>– ш</w:t>
      </w:r>
      <w:r>
        <w:rPr>
          <w:rFonts w:eastAsiaTheme="minorEastAsia"/>
          <w:szCs w:val="28"/>
        </w:rPr>
        <w:t>и</w:t>
      </w:r>
      <w:r>
        <w:rPr>
          <w:rFonts w:eastAsiaTheme="minorEastAsia"/>
          <w:szCs w:val="28"/>
        </w:rPr>
        <w:t>рина прохода, в соответствии с ПУЭ принимается равн</w:t>
      </w:r>
      <w:r w:rsidR="00D914B5">
        <w:rPr>
          <w:rFonts w:eastAsiaTheme="minorEastAsia"/>
          <w:szCs w:val="28"/>
        </w:rPr>
        <w:t>ой</w:t>
      </w:r>
      <w:r>
        <w:rPr>
          <w:rFonts w:eastAsiaTheme="minorEastAsia"/>
          <w:szCs w:val="28"/>
        </w:rPr>
        <w:t xml:space="preserve"> 1000 мм; </w:t>
      </w:r>
      <w:r w:rsidRPr="000216CE">
        <w:rPr>
          <w:rFonts w:eastAsiaTheme="minorEastAsia"/>
          <w:i/>
          <w:szCs w:val="28"/>
          <w:lang w:val="en-US"/>
        </w:rPr>
        <w:t>m</w:t>
      </w:r>
      <w:r w:rsidRPr="000216CE">
        <w:rPr>
          <w:rFonts w:eastAsiaTheme="minorEastAsia"/>
          <w:szCs w:val="28"/>
        </w:rPr>
        <w:t xml:space="preserve"> </w:t>
      </w:r>
      <w:r>
        <w:rPr>
          <w:rFonts w:eastAsiaTheme="minorEastAsia"/>
          <w:szCs w:val="28"/>
        </w:rPr>
        <w:t>– количество проходов в помещении,</w:t>
      </w:r>
      <w:r w:rsidRPr="000216CE">
        <w:rPr>
          <w:rFonts w:eastAsiaTheme="minorEastAsia"/>
          <w:szCs w:val="28"/>
        </w:rPr>
        <w:t xml:space="preserve"> </w:t>
      </w:r>
      <w:r w:rsidRPr="000216CE">
        <w:rPr>
          <w:rFonts w:eastAsiaTheme="minorEastAsia"/>
          <w:i/>
          <w:szCs w:val="28"/>
          <w:lang w:val="en-US"/>
        </w:rPr>
        <w:t>m</w:t>
      </w:r>
      <w:r w:rsidRPr="000216CE">
        <w:rPr>
          <w:rFonts w:eastAsiaTheme="minorEastAsia"/>
          <w:szCs w:val="28"/>
        </w:rPr>
        <w:t>=3.</w:t>
      </w:r>
    </w:p>
    <w:p w:rsidR="007213BE" w:rsidRPr="00D16C4C" w:rsidRDefault="007213BE" w:rsidP="007213BE">
      <w:pPr>
        <w:rPr>
          <w:rFonts w:eastAsiaTheme="minorEastAsia"/>
          <w:szCs w:val="28"/>
        </w:rPr>
      </w:pPr>
    </w:p>
    <w:tbl>
      <w:tblPr>
        <w:tblW w:w="11105" w:type="dxa"/>
        <w:tblLook w:val="04A0"/>
      </w:tblPr>
      <w:tblGrid>
        <w:gridCol w:w="3085"/>
        <w:gridCol w:w="3827"/>
        <w:gridCol w:w="3118"/>
        <w:gridCol w:w="1075"/>
      </w:tblGrid>
      <w:tr w:rsidR="007213BE" w:rsidTr="00871C50">
        <w:tc>
          <w:tcPr>
            <w:tcW w:w="3085" w:type="dxa"/>
          </w:tcPr>
          <w:p w:rsidR="007213BE" w:rsidRDefault="007213BE" w:rsidP="00871C50">
            <w:pPr>
              <w:rPr>
                <w:szCs w:val="28"/>
              </w:rPr>
            </w:pPr>
          </w:p>
        </w:tc>
        <w:tc>
          <w:tcPr>
            <w:tcW w:w="3827" w:type="dxa"/>
          </w:tcPr>
          <w:p w:rsidR="007213BE" w:rsidRPr="00AB493B" w:rsidRDefault="00C25488" w:rsidP="00871C50">
            <w:pPr>
              <w:jc w:val="right"/>
              <w:rPr>
                <w:position w:val="-30"/>
              </w:rPr>
            </w:pPr>
            <w:r>
              <w:rPr>
                <w:noProof/>
                <w:position w:val="-6"/>
                <w:lang w:eastAsia="ru-RU"/>
              </w:rPr>
              <w:drawing>
                <wp:inline distT="0" distB="0" distL="0" distR="0">
                  <wp:extent cx="2098675" cy="250190"/>
                  <wp:effectExtent l="0" t="0" r="0" b="0"/>
                  <wp:docPr id="18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8675" cy="250190"/>
                          </a:xfrm>
                          <a:prstGeom prst="rect">
                            <a:avLst/>
                          </a:prstGeom>
                          <a:noFill/>
                          <a:ln>
                            <a:noFill/>
                          </a:ln>
                        </pic:spPr>
                      </pic:pic>
                    </a:graphicData>
                  </a:graphic>
                </wp:inline>
              </w:drawing>
            </w:r>
          </w:p>
        </w:tc>
        <w:tc>
          <w:tcPr>
            <w:tcW w:w="3118" w:type="dxa"/>
          </w:tcPr>
          <w:p w:rsidR="007213BE" w:rsidRDefault="007213BE" w:rsidP="00871C50">
            <w:pPr>
              <w:rPr>
                <w:szCs w:val="28"/>
              </w:rPr>
            </w:pPr>
            <w:r>
              <w:rPr>
                <w:szCs w:val="28"/>
              </w:rPr>
              <w:t>,</w:t>
            </w:r>
          </w:p>
        </w:tc>
        <w:tc>
          <w:tcPr>
            <w:tcW w:w="1075" w:type="dxa"/>
          </w:tcPr>
          <w:p w:rsidR="007213BE" w:rsidRPr="00EF4402" w:rsidRDefault="007213BE" w:rsidP="00871C50">
            <w:pPr>
              <w:jc w:val="right"/>
              <w:rPr>
                <w:szCs w:val="28"/>
              </w:rPr>
            </w:pPr>
          </w:p>
        </w:tc>
      </w:tr>
    </w:tbl>
    <w:p w:rsidR="007213BE" w:rsidRPr="000216CE" w:rsidRDefault="007213BE" w:rsidP="007213BE">
      <w:pPr>
        <w:rPr>
          <w:rFonts w:eastAsiaTheme="minorEastAsia"/>
          <w:szCs w:val="28"/>
          <w:lang w:val="en-US"/>
        </w:rPr>
      </w:pPr>
    </w:p>
    <w:p w:rsidR="007213BE" w:rsidRDefault="007213BE" w:rsidP="007213BE">
      <w:pPr>
        <w:ind w:firstLine="709"/>
        <w:rPr>
          <w:rFonts w:eastAsiaTheme="minorEastAsia"/>
          <w:szCs w:val="28"/>
        </w:rPr>
      </w:pPr>
      <w:r>
        <w:rPr>
          <w:rFonts w:eastAsiaTheme="minorEastAsia"/>
          <w:szCs w:val="28"/>
        </w:rPr>
        <w:t>Ширина</w:t>
      </w:r>
      <w:r>
        <w:rPr>
          <w:rFonts w:eastAsiaTheme="minorEastAsia"/>
          <w:szCs w:val="28"/>
          <w:lang w:val="en-US"/>
        </w:rPr>
        <w:t xml:space="preserve"> </w:t>
      </w:r>
      <w:r>
        <w:rPr>
          <w:rFonts w:eastAsiaTheme="minorEastAsia"/>
          <w:szCs w:val="28"/>
        </w:rPr>
        <w:t>насосной, мм:</w:t>
      </w:r>
    </w:p>
    <w:p w:rsidR="007213BE" w:rsidRDefault="007213BE" w:rsidP="007213BE">
      <w:pPr>
        <w:ind w:firstLine="709"/>
        <w:rPr>
          <w:rFonts w:eastAsiaTheme="minorEastAsia"/>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14"/>
                <w:lang w:eastAsia="ru-RU"/>
              </w:rPr>
              <w:drawing>
                <wp:inline distT="0" distB="0" distL="0" distR="0">
                  <wp:extent cx="1322070" cy="315595"/>
                  <wp:effectExtent l="0" t="0" r="0" b="0"/>
                  <wp:docPr id="18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2070" cy="315595"/>
                          </a:xfrm>
                          <a:prstGeom prst="rect">
                            <a:avLst/>
                          </a:prstGeom>
                          <a:noFill/>
                          <a:ln>
                            <a:noFill/>
                          </a:ln>
                        </pic:spPr>
                      </pic:pic>
                    </a:graphicData>
                  </a:graphic>
                </wp:inline>
              </w:drawing>
            </w:r>
          </w:p>
        </w:tc>
        <w:tc>
          <w:tcPr>
            <w:tcW w:w="3118" w:type="dxa"/>
          </w:tcPr>
          <w:p w:rsidR="007213BE" w:rsidRDefault="007213BE" w:rsidP="00871C50">
            <w:pPr>
              <w:rPr>
                <w:szCs w:val="28"/>
              </w:rPr>
            </w:pPr>
            <w:r>
              <w:rPr>
                <w:szCs w:val="28"/>
              </w:rPr>
              <w:t>,</w:t>
            </w:r>
          </w:p>
        </w:tc>
        <w:tc>
          <w:tcPr>
            <w:tcW w:w="1075" w:type="dxa"/>
          </w:tcPr>
          <w:p w:rsidR="007213BE" w:rsidRPr="00EF4402" w:rsidRDefault="007213BE" w:rsidP="00871C50">
            <w:pPr>
              <w:jc w:val="right"/>
              <w:rPr>
                <w:szCs w:val="28"/>
              </w:rPr>
            </w:pPr>
            <w:r>
              <w:t>(6.11)</w:t>
            </w:r>
          </w:p>
        </w:tc>
      </w:tr>
    </w:tbl>
    <w:p w:rsidR="007213BE" w:rsidRDefault="007213BE" w:rsidP="007213BE">
      <w:pPr>
        <w:rPr>
          <w:rFonts w:eastAsiaTheme="minorEastAsia"/>
          <w:szCs w:val="28"/>
        </w:rPr>
      </w:pPr>
    </w:p>
    <w:p w:rsidR="007213BE" w:rsidRPr="000216CE" w:rsidRDefault="007213BE" w:rsidP="007213BE">
      <w:pPr>
        <w:rPr>
          <w:rFonts w:eastAsiaTheme="minorEastAsia"/>
          <w:szCs w:val="28"/>
        </w:rPr>
      </w:pPr>
      <w:r>
        <w:rPr>
          <w:rFonts w:eastAsiaTheme="minorEastAsia"/>
          <w:szCs w:val="28"/>
        </w:rPr>
        <w:t xml:space="preserve">где </w:t>
      </w:r>
      <w:r w:rsidRPr="000216CE">
        <w:rPr>
          <w:rFonts w:eastAsiaTheme="minorEastAsia"/>
          <w:i/>
          <w:szCs w:val="28"/>
          <w:lang w:val="en-US"/>
        </w:rPr>
        <w:t>b</w:t>
      </w:r>
      <w:r w:rsidRPr="000216CE">
        <w:rPr>
          <w:rFonts w:eastAsiaTheme="minorEastAsia"/>
          <w:szCs w:val="28"/>
          <w:vertAlign w:val="subscript"/>
          <w:lang w:val="en-US"/>
        </w:rPr>
        <w:t>n</w:t>
      </w:r>
      <w:r w:rsidR="00D914B5" w:rsidRPr="00797141">
        <w:rPr>
          <w:rFonts w:eastAsiaTheme="minorEastAsia"/>
          <w:szCs w:val="28"/>
        </w:rPr>
        <w:t xml:space="preserve"> </w:t>
      </w:r>
      <w:r w:rsidRPr="004B0146">
        <w:rPr>
          <w:rFonts w:eastAsiaTheme="minorEastAsia"/>
          <w:szCs w:val="28"/>
        </w:rPr>
        <w:t xml:space="preserve">– </w:t>
      </w:r>
      <w:r>
        <w:rPr>
          <w:rFonts w:eastAsiaTheme="minorEastAsia"/>
          <w:szCs w:val="28"/>
        </w:rPr>
        <w:t xml:space="preserve">ширина насоса, мм (данные таблицы 6.8); </w:t>
      </w:r>
      <w:r w:rsidRPr="000216CE">
        <w:rPr>
          <w:rFonts w:eastAsiaTheme="minorEastAsia"/>
          <w:i/>
          <w:szCs w:val="28"/>
          <w:lang w:val="en-US"/>
        </w:rPr>
        <w:t>n</w:t>
      </w:r>
      <w:r w:rsidRPr="00A77821">
        <w:rPr>
          <w:rFonts w:eastAsiaTheme="minorEastAsia"/>
          <w:szCs w:val="28"/>
        </w:rPr>
        <w:t xml:space="preserve"> – </w:t>
      </w:r>
      <w:r>
        <w:rPr>
          <w:rFonts w:eastAsiaTheme="minorEastAsia"/>
          <w:szCs w:val="28"/>
        </w:rPr>
        <w:t xml:space="preserve">число насосов, </w:t>
      </w:r>
      <w:r w:rsidRPr="000216CE">
        <w:rPr>
          <w:rFonts w:eastAsiaTheme="minorEastAsia"/>
          <w:i/>
          <w:szCs w:val="28"/>
        </w:rPr>
        <w:t>n</w:t>
      </w:r>
      <w:r>
        <w:rPr>
          <w:rFonts w:eastAsiaTheme="minorEastAsia"/>
          <w:szCs w:val="28"/>
        </w:rPr>
        <w:t xml:space="preserve">=2; </w:t>
      </w:r>
      <w:r w:rsidRPr="000216CE">
        <w:rPr>
          <w:rFonts w:eastAsiaTheme="minorEastAsia"/>
          <w:i/>
          <w:szCs w:val="28"/>
          <w:lang w:val="en-US"/>
        </w:rPr>
        <w:t>m</w:t>
      </w:r>
      <w:r w:rsidRPr="000216CE">
        <w:rPr>
          <w:rFonts w:eastAsiaTheme="minorEastAsia"/>
          <w:i/>
          <w:szCs w:val="28"/>
        </w:rPr>
        <w:t xml:space="preserve"> </w:t>
      </w:r>
      <w:r>
        <w:rPr>
          <w:rFonts w:eastAsiaTheme="minorEastAsia"/>
          <w:szCs w:val="28"/>
        </w:rPr>
        <w:t>– кол</w:t>
      </w:r>
      <w:r>
        <w:rPr>
          <w:rFonts w:eastAsiaTheme="minorEastAsia"/>
          <w:szCs w:val="28"/>
        </w:rPr>
        <w:t>и</w:t>
      </w:r>
      <w:r>
        <w:rPr>
          <w:rFonts w:eastAsiaTheme="minorEastAsia"/>
          <w:szCs w:val="28"/>
        </w:rPr>
        <w:t>чество проходов в помещении,</w:t>
      </w:r>
      <w:r w:rsidRPr="000216CE">
        <w:rPr>
          <w:rFonts w:eastAsiaTheme="minorEastAsia"/>
          <w:szCs w:val="28"/>
        </w:rPr>
        <w:t xml:space="preserve"> </w:t>
      </w:r>
      <w:r w:rsidRPr="000216CE">
        <w:rPr>
          <w:rFonts w:eastAsiaTheme="minorEastAsia"/>
          <w:i/>
          <w:szCs w:val="28"/>
          <w:lang w:val="en-US"/>
        </w:rPr>
        <w:t>m</w:t>
      </w:r>
      <w:r w:rsidRPr="000216CE">
        <w:rPr>
          <w:rFonts w:eastAsiaTheme="minorEastAsia"/>
          <w:szCs w:val="28"/>
        </w:rPr>
        <w:t xml:space="preserve">=3. </w:t>
      </w:r>
    </w:p>
    <w:p w:rsidR="007213BE" w:rsidRPr="000216CE" w:rsidRDefault="007213BE" w:rsidP="007213BE">
      <w:pPr>
        <w:rPr>
          <w:rFonts w:eastAsiaTheme="minorEastAsia"/>
          <w:szCs w:val="28"/>
        </w:rPr>
      </w:pPr>
    </w:p>
    <w:tbl>
      <w:tblPr>
        <w:tblW w:w="11105" w:type="dxa"/>
        <w:tblLook w:val="04A0"/>
      </w:tblPr>
      <w:tblGrid>
        <w:gridCol w:w="3085"/>
        <w:gridCol w:w="3827"/>
        <w:gridCol w:w="3118"/>
        <w:gridCol w:w="1075"/>
      </w:tblGrid>
      <w:tr w:rsidR="007213BE" w:rsidTr="00871C50">
        <w:tc>
          <w:tcPr>
            <w:tcW w:w="3085" w:type="dxa"/>
          </w:tcPr>
          <w:p w:rsidR="007213BE" w:rsidRDefault="007213BE" w:rsidP="00871C50">
            <w:pPr>
              <w:rPr>
                <w:szCs w:val="28"/>
              </w:rPr>
            </w:pPr>
          </w:p>
        </w:tc>
        <w:tc>
          <w:tcPr>
            <w:tcW w:w="3827" w:type="dxa"/>
          </w:tcPr>
          <w:p w:rsidR="007213BE" w:rsidRPr="00AB493B" w:rsidRDefault="00C25488" w:rsidP="00871C50">
            <w:pPr>
              <w:jc w:val="right"/>
              <w:rPr>
                <w:position w:val="-30"/>
              </w:rPr>
            </w:pPr>
            <w:r>
              <w:rPr>
                <w:noProof/>
                <w:position w:val="-6"/>
                <w:lang w:eastAsia="ru-RU"/>
              </w:rPr>
              <w:drawing>
                <wp:inline distT="0" distB="0" distL="0" distR="0">
                  <wp:extent cx="2078990" cy="250190"/>
                  <wp:effectExtent l="0" t="0" r="0" b="0"/>
                  <wp:docPr id="18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8990" cy="250190"/>
                          </a:xfrm>
                          <a:prstGeom prst="rect">
                            <a:avLst/>
                          </a:prstGeom>
                          <a:noFill/>
                          <a:ln>
                            <a:noFill/>
                          </a:ln>
                        </pic:spPr>
                      </pic:pic>
                    </a:graphicData>
                  </a:graphic>
                </wp:inline>
              </w:drawing>
            </w:r>
          </w:p>
        </w:tc>
        <w:tc>
          <w:tcPr>
            <w:tcW w:w="3118" w:type="dxa"/>
          </w:tcPr>
          <w:p w:rsidR="007213BE" w:rsidRDefault="007213BE" w:rsidP="00871C50">
            <w:pPr>
              <w:rPr>
                <w:szCs w:val="28"/>
              </w:rPr>
            </w:pPr>
            <w:r>
              <w:rPr>
                <w:szCs w:val="28"/>
              </w:rPr>
              <w:t>,</w:t>
            </w:r>
          </w:p>
        </w:tc>
        <w:tc>
          <w:tcPr>
            <w:tcW w:w="1075" w:type="dxa"/>
          </w:tcPr>
          <w:p w:rsidR="007213BE" w:rsidRPr="00EF4402" w:rsidRDefault="007213BE" w:rsidP="00871C50">
            <w:pPr>
              <w:jc w:val="right"/>
              <w:rPr>
                <w:szCs w:val="28"/>
              </w:rPr>
            </w:pPr>
          </w:p>
        </w:tc>
      </w:tr>
    </w:tbl>
    <w:p w:rsidR="007213BE" w:rsidRPr="00A77821" w:rsidRDefault="007213BE" w:rsidP="007213BE">
      <w:pPr>
        <w:rPr>
          <w:rFonts w:eastAsiaTheme="minorEastAsia"/>
          <w:szCs w:val="28"/>
        </w:rPr>
      </w:pPr>
    </w:p>
    <w:p w:rsidR="007213BE" w:rsidRDefault="007213BE" w:rsidP="007213BE">
      <w:pPr>
        <w:pStyle w:val="20"/>
        <w:rPr>
          <w:rFonts w:eastAsia="TimesNewRomanPSMT"/>
        </w:rPr>
      </w:pPr>
    </w:p>
    <w:p w:rsidR="007213BE" w:rsidRPr="000216CE" w:rsidRDefault="007213BE" w:rsidP="007213BE">
      <w:pPr>
        <w:pStyle w:val="20"/>
        <w:rPr>
          <w:rFonts w:eastAsia="TimesNewRomanPSMT"/>
        </w:rPr>
      </w:pPr>
      <w:bookmarkStart w:id="422" w:name="_Toc351801062"/>
      <w:bookmarkStart w:id="423" w:name="_Toc351801139"/>
      <w:bookmarkStart w:id="424" w:name="_Toc351801234"/>
      <w:bookmarkStart w:id="425" w:name="_Toc356989101"/>
      <w:r w:rsidRPr="00FA6509">
        <w:rPr>
          <w:rFonts w:eastAsia="TimesNewRomanPSMT"/>
        </w:rPr>
        <w:t>6.</w:t>
      </w:r>
      <w:r>
        <w:rPr>
          <w:rFonts w:eastAsia="TimesNewRomanPSMT"/>
        </w:rPr>
        <w:t>4</w:t>
      </w:r>
      <w:r w:rsidRPr="00FA6509">
        <w:rPr>
          <w:rFonts w:eastAsia="TimesNewRomanPSMT"/>
        </w:rPr>
        <w:t xml:space="preserve"> </w:t>
      </w:r>
      <w:r w:rsidRPr="000216CE">
        <w:rPr>
          <w:rFonts w:eastAsia="TimesNewRomanPSMT"/>
        </w:rPr>
        <w:t>Электрическая часть станции</w:t>
      </w:r>
      <w:bookmarkEnd w:id="422"/>
      <w:bookmarkEnd w:id="423"/>
      <w:bookmarkEnd w:id="424"/>
      <w:bookmarkEnd w:id="425"/>
    </w:p>
    <w:p w:rsidR="007213BE" w:rsidRPr="008E6773" w:rsidRDefault="007213BE" w:rsidP="007213BE">
      <w:pPr>
        <w:pStyle w:val="af8"/>
        <w:tabs>
          <w:tab w:val="left" w:pos="1442"/>
        </w:tabs>
        <w:autoSpaceDE w:val="0"/>
        <w:autoSpaceDN w:val="0"/>
        <w:adjustRightInd w:val="0"/>
        <w:ind w:left="1068"/>
        <w:outlineLvl w:val="0"/>
        <w:rPr>
          <w:rFonts w:eastAsia="TimesNewRomanPSMT"/>
          <w:sz w:val="28"/>
          <w:szCs w:val="28"/>
        </w:rPr>
      </w:pPr>
    </w:p>
    <w:p w:rsidR="007213BE" w:rsidRDefault="007213BE" w:rsidP="007213BE">
      <w:pPr>
        <w:pStyle w:val="20"/>
        <w:rPr>
          <w:rFonts w:eastAsia="TimesNewRomanPSMT"/>
        </w:rPr>
      </w:pPr>
      <w:bookmarkStart w:id="426" w:name="_Toc351801063"/>
      <w:bookmarkStart w:id="427" w:name="_Toc351801140"/>
      <w:bookmarkStart w:id="428" w:name="_Toc351801235"/>
      <w:bookmarkStart w:id="429" w:name="_Toc356989102"/>
      <w:r>
        <w:rPr>
          <w:rFonts w:eastAsia="TimesNewRomanPSMT"/>
        </w:rPr>
        <w:t>6.4.1 Структурная схемы электростанции</w:t>
      </w:r>
      <w:bookmarkEnd w:id="426"/>
      <w:bookmarkEnd w:id="427"/>
      <w:bookmarkEnd w:id="428"/>
      <w:bookmarkEnd w:id="429"/>
    </w:p>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Структурная схема позволяет определить способы подключения генериру</w:t>
      </w:r>
      <w:r>
        <w:rPr>
          <w:rFonts w:eastAsia="TimesNewRomanPSMT"/>
          <w:szCs w:val="28"/>
        </w:rPr>
        <w:t>ю</w:t>
      </w:r>
      <w:r>
        <w:rPr>
          <w:rFonts w:eastAsia="TimesNewRomanPSMT"/>
          <w:szCs w:val="28"/>
        </w:rPr>
        <w:t>щих объектов к распределительным устройствам, другим генерирующим объектам и потребителю. На структурной схеме условно обозначены основные объекты эле</w:t>
      </w:r>
      <w:r>
        <w:rPr>
          <w:rFonts w:eastAsia="TimesNewRomanPSMT"/>
          <w:szCs w:val="28"/>
        </w:rPr>
        <w:t>к</w:t>
      </w:r>
      <w:r>
        <w:rPr>
          <w:rFonts w:eastAsia="TimesNewRomanPSMT"/>
          <w:szCs w:val="28"/>
        </w:rPr>
        <w:t xml:space="preserve">трической схемы. </w:t>
      </w:r>
    </w:p>
    <w:p w:rsidR="007213BE" w:rsidRDefault="007213BE" w:rsidP="007213BE">
      <w:pPr>
        <w:autoSpaceDE w:val="0"/>
        <w:autoSpaceDN w:val="0"/>
        <w:adjustRightInd w:val="0"/>
        <w:ind w:firstLine="708"/>
        <w:rPr>
          <w:rFonts w:eastAsia="TimesNewRomanPSMT"/>
          <w:szCs w:val="28"/>
        </w:rPr>
      </w:pPr>
      <w:r>
        <w:rPr>
          <w:rFonts w:eastAsia="TimesNewRomanPSMT"/>
          <w:szCs w:val="28"/>
        </w:rPr>
        <w:t>Предлагаемы</w:t>
      </w:r>
      <w:r w:rsidR="00D914B5">
        <w:rPr>
          <w:rFonts w:eastAsia="TimesNewRomanPSMT"/>
          <w:szCs w:val="28"/>
        </w:rPr>
        <w:t>й</w:t>
      </w:r>
      <w:r>
        <w:rPr>
          <w:rFonts w:eastAsia="TimesNewRomanPSMT"/>
          <w:szCs w:val="28"/>
        </w:rPr>
        <w:t xml:space="preserve"> вариант структурной схемы типовой биогазовой станции пре</w:t>
      </w:r>
      <w:r>
        <w:rPr>
          <w:rFonts w:eastAsia="TimesNewRomanPSMT"/>
          <w:szCs w:val="28"/>
        </w:rPr>
        <w:t>д</w:t>
      </w:r>
      <w:r>
        <w:rPr>
          <w:rFonts w:eastAsia="TimesNewRomanPSMT"/>
          <w:szCs w:val="28"/>
        </w:rPr>
        <w:t xml:space="preserve">ставлен на рисунке 6.7. На рисунке изображены </w:t>
      </w:r>
      <w:r w:rsidR="00D914B5">
        <w:rPr>
          <w:rFonts w:eastAsia="TimesNewRomanPSMT"/>
          <w:szCs w:val="28"/>
        </w:rPr>
        <w:t>три</w:t>
      </w:r>
      <w:r>
        <w:rPr>
          <w:rFonts w:eastAsia="TimesNewRomanPSMT"/>
          <w:szCs w:val="28"/>
        </w:rPr>
        <w:t xml:space="preserve"> основных генератора, распред</w:t>
      </w:r>
      <w:r>
        <w:rPr>
          <w:rFonts w:eastAsia="TimesNewRomanPSMT"/>
          <w:szCs w:val="28"/>
        </w:rPr>
        <w:t>е</w:t>
      </w:r>
      <w:r>
        <w:rPr>
          <w:rFonts w:eastAsia="TimesNewRomanPSMT"/>
          <w:szCs w:val="28"/>
        </w:rPr>
        <w:t>лительное устройство (РУ) (секционированная система шин) и РУ собственных нужд станции. В предлагаемом варианте возможны варианты одновременной раб</w:t>
      </w:r>
      <w:r>
        <w:rPr>
          <w:rFonts w:eastAsia="TimesNewRomanPSMT"/>
          <w:szCs w:val="28"/>
        </w:rPr>
        <w:t>о</w:t>
      </w:r>
      <w:r>
        <w:rPr>
          <w:rFonts w:eastAsia="TimesNewRomanPSMT"/>
          <w:szCs w:val="28"/>
        </w:rPr>
        <w:t xml:space="preserve">ты </w:t>
      </w:r>
      <w:r w:rsidR="00D914B5">
        <w:rPr>
          <w:rFonts w:eastAsia="TimesNewRomanPSMT"/>
          <w:szCs w:val="28"/>
        </w:rPr>
        <w:t xml:space="preserve">как </w:t>
      </w:r>
      <w:r>
        <w:rPr>
          <w:rFonts w:eastAsia="TimesNewRomanPSMT"/>
          <w:szCs w:val="28"/>
        </w:rPr>
        <w:t xml:space="preserve">всех </w:t>
      </w:r>
      <w:r w:rsidR="00D914B5">
        <w:rPr>
          <w:rFonts w:eastAsia="TimesNewRomanPSMT"/>
          <w:szCs w:val="28"/>
        </w:rPr>
        <w:t>трёх</w:t>
      </w:r>
      <w:r>
        <w:rPr>
          <w:rFonts w:eastAsia="TimesNewRomanPSMT"/>
          <w:szCs w:val="28"/>
        </w:rPr>
        <w:t xml:space="preserve"> генераторов, так и работа </w:t>
      </w:r>
      <w:r w:rsidR="00D914B5">
        <w:rPr>
          <w:rFonts w:eastAsia="TimesNewRomanPSMT"/>
          <w:szCs w:val="28"/>
        </w:rPr>
        <w:t>одного</w:t>
      </w:r>
      <w:r>
        <w:rPr>
          <w:rFonts w:eastAsia="TimesNewRomanPSMT"/>
          <w:szCs w:val="28"/>
        </w:rPr>
        <w:t xml:space="preserve"> или одновременная работа </w:t>
      </w:r>
      <w:r w:rsidR="00D914B5">
        <w:rPr>
          <w:rFonts w:eastAsia="TimesNewRomanPSMT"/>
          <w:szCs w:val="28"/>
        </w:rPr>
        <w:t>двух</w:t>
      </w:r>
      <w:r>
        <w:rPr>
          <w:rFonts w:eastAsia="TimesNewRomanPSMT"/>
          <w:szCs w:val="28"/>
        </w:rPr>
        <w:t xml:space="preserve"> генераторов, в зависимости от нужд потребителя. </w:t>
      </w:r>
    </w:p>
    <w:p w:rsidR="007213BE" w:rsidRDefault="007213BE" w:rsidP="007213BE">
      <w:pPr>
        <w:autoSpaceDE w:val="0"/>
        <w:autoSpaceDN w:val="0"/>
        <w:adjustRightInd w:val="0"/>
        <w:ind w:firstLine="708"/>
        <w:rPr>
          <w:rFonts w:eastAsia="TimesNewRomanPSMT"/>
          <w:szCs w:val="28"/>
        </w:rPr>
      </w:pPr>
      <w:r>
        <w:rPr>
          <w:rFonts w:eastAsia="TimesNewRomanPSMT"/>
          <w:szCs w:val="28"/>
        </w:rPr>
        <w:t>Генераторы рассчитаны на рабочее напряжение 0,4. Станция должна распол</w:t>
      </w:r>
      <w:r>
        <w:rPr>
          <w:rFonts w:eastAsia="TimesNewRomanPSMT"/>
          <w:szCs w:val="28"/>
        </w:rPr>
        <w:t>а</w:t>
      </w:r>
      <w:r>
        <w:rPr>
          <w:rFonts w:eastAsia="TimesNewRomanPSMT"/>
          <w:szCs w:val="28"/>
        </w:rPr>
        <w:t>гаться в непосредственной близости к потребителю (животноводческому предпр</w:t>
      </w:r>
      <w:r>
        <w:rPr>
          <w:rFonts w:eastAsia="TimesNewRomanPSMT"/>
          <w:szCs w:val="28"/>
        </w:rPr>
        <w:t>и</w:t>
      </w:r>
      <w:r>
        <w:rPr>
          <w:rFonts w:eastAsia="TimesNewRomanPSMT"/>
          <w:szCs w:val="28"/>
        </w:rPr>
        <w:t xml:space="preserve">ятию). Такое расположение экономически оправдано по </w:t>
      </w:r>
      <w:r w:rsidR="00D914B5">
        <w:rPr>
          <w:rFonts w:eastAsia="TimesNewRomanPSMT"/>
          <w:szCs w:val="28"/>
        </w:rPr>
        <w:t>двум</w:t>
      </w:r>
      <w:r>
        <w:rPr>
          <w:rFonts w:eastAsia="TimesNewRomanPSMT"/>
          <w:szCs w:val="28"/>
        </w:rPr>
        <w:t xml:space="preserve"> основным экономич</w:t>
      </w:r>
      <w:r>
        <w:rPr>
          <w:rFonts w:eastAsia="TimesNewRomanPSMT"/>
          <w:szCs w:val="28"/>
        </w:rPr>
        <w:t>е</w:t>
      </w:r>
      <w:r>
        <w:rPr>
          <w:rFonts w:eastAsia="TimesNewRomanPSMT"/>
          <w:szCs w:val="28"/>
        </w:rPr>
        <w:t xml:space="preserve">ским показателям: </w:t>
      </w:r>
    </w:p>
    <w:p w:rsidR="007213BE" w:rsidRDefault="007213BE" w:rsidP="007213BE">
      <w:pPr>
        <w:autoSpaceDE w:val="0"/>
        <w:autoSpaceDN w:val="0"/>
        <w:adjustRightInd w:val="0"/>
        <w:ind w:firstLine="708"/>
        <w:rPr>
          <w:rFonts w:eastAsia="TimesNewRomanPSMT"/>
          <w:szCs w:val="28"/>
        </w:rPr>
      </w:pPr>
      <w:r>
        <w:rPr>
          <w:rFonts w:eastAsia="TimesNewRomanPSMT"/>
          <w:szCs w:val="28"/>
        </w:rPr>
        <w:t>- не требуется дополнительных затрат на повышающие трансформаторы для передачи электроэнергии на большие расстояния;</w:t>
      </w:r>
    </w:p>
    <w:p w:rsidR="007213BE" w:rsidRPr="001B63AA" w:rsidRDefault="007213BE" w:rsidP="007213BE">
      <w:pPr>
        <w:autoSpaceDE w:val="0"/>
        <w:autoSpaceDN w:val="0"/>
        <w:adjustRightInd w:val="0"/>
        <w:ind w:firstLine="708"/>
        <w:rPr>
          <w:rFonts w:eastAsia="TimesNewRomanPSMT"/>
          <w:szCs w:val="28"/>
        </w:rPr>
      </w:pPr>
      <w:r>
        <w:rPr>
          <w:rFonts w:eastAsia="TimesNewRomanPSMT"/>
          <w:szCs w:val="28"/>
        </w:rPr>
        <w:t>- не требуется больших затрат на транспортировку сырья для производства биогаза;</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7213BE" w:rsidTr="00871C50">
        <w:tc>
          <w:tcPr>
            <w:tcW w:w="10421" w:type="dxa"/>
          </w:tcPr>
          <w:p w:rsidR="007213BE" w:rsidRDefault="007213BE" w:rsidP="00871C50">
            <w:pPr>
              <w:autoSpaceDE w:val="0"/>
              <w:autoSpaceDN w:val="0"/>
              <w:adjustRightInd w:val="0"/>
              <w:jc w:val="center"/>
              <w:rPr>
                <w:rFonts w:eastAsia="TimesNewRomanPSMT"/>
                <w:szCs w:val="28"/>
              </w:rPr>
            </w:pPr>
            <w:r w:rsidRPr="006177EE">
              <w:rPr>
                <w:rFonts w:eastAsia="TimesNewRomanPSMT"/>
                <w:noProof/>
                <w:szCs w:val="28"/>
                <w:lang w:eastAsia="ru-RU"/>
              </w:rPr>
              <w:lastRenderedPageBreak/>
              <w:drawing>
                <wp:inline distT="0" distB="0" distL="0" distR="0">
                  <wp:extent cx="3619500" cy="3179514"/>
                  <wp:effectExtent l="19050" t="0" r="0" b="0"/>
                  <wp:docPr id="146" name="Рисунок 1" descr="Структурная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уктурная схема.jpg"/>
                          <pic:cNvPicPr/>
                        </pic:nvPicPr>
                        <pic:blipFill>
                          <a:blip r:embed="rId143" cstate="print"/>
                          <a:stretch>
                            <a:fillRect/>
                          </a:stretch>
                        </pic:blipFill>
                        <pic:spPr>
                          <a:xfrm>
                            <a:off x="0" y="0"/>
                            <a:ext cx="3619500" cy="3179514"/>
                          </a:xfrm>
                          <a:prstGeom prst="rect">
                            <a:avLst/>
                          </a:prstGeom>
                        </pic:spPr>
                      </pic:pic>
                    </a:graphicData>
                  </a:graphic>
                </wp:inline>
              </w:drawing>
            </w:r>
          </w:p>
        </w:tc>
      </w:tr>
      <w:tr w:rsidR="007213BE" w:rsidTr="00871C50">
        <w:tc>
          <w:tcPr>
            <w:tcW w:w="10421" w:type="dxa"/>
          </w:tcPr>
          <w:p w:rsidR="007213BE" w:rsidRPr="006177EE" w:rsidRDefault="007213BE" w:rsidP="00871C50">
            <w:pPr>
              <w:jc w:val="center"/>
              <w:rPr>
                <w:rFonts w:eastAsia="TimesNewRomanPSMT"/>
                <w:sz w:val="24"/>
                <w:szCs w:val="24"/>
              </w:rPr>
            </w:pPr>
            <w:r>
              <w:rPr>
                <w:rFonts w:eastAsia="TimesNewRomanPSMT"/>
                <w:sz w:val="24"/>
                <w:szCs w:val="24"/>
              </w:rPr>
              <w:t>Рисунок 6.7</w:t>
            </w:r>
            <w:r w:rsidRPr="006177EE">
              <w:rPr>
                <w:rFonts w:eastAsia="TimesNewRomanPSMT"/>
                <w:sz w:val="24"/>
                <w:szCs w:val="24"/>
              </w:rPr>
              <w:t xml:space="preserve"> – Структурная схема </w:t>
            </w:r>
            <w:r>
              <w:rPr>
                <w:rFonts w:eastAsia="TimesNewRomanPSMT"/>
                <w:sz w:val="24"/>
                <w:szCs w:val="24"/>
              </w:rPr>
              <w:t xml:space="preserve">биогазовой </w:t>
            </w:r>
            <w:r w:rsidRPr="006177EE">
              <w:rPr>
                <w:rFonts w:eastAsia="TimesNewRomanPSMT"/>
                <w:sz w:val="24"/>
                <w:szCs w:val="24"/>
              </w:rPr>
              <w:t>электростанции</w:t>
            </w:r>
          </w:p>
        </w:tc>
      </w:tr>
    </w:tbl>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Электростанция не должна располагаться от потребителя дальше, чем на 400 м. Увеличение расстояния приведет к электрическим потерям в линии 0,4 кВ и те</w:t>
      </w:r>
      <w:r>
        <w:rPr>
          <w:rFonts w:eastAsia="TimesNewRomanPSMT"/>
          <w:szCs w:val="28"/>
        </w:rPr>
        <w:t>п</w:t>
      </w:r>
      <w:r>
        <w:rPr>
          <w:rFonts w:eastAsia="TimesNewRomanPSMT"/>
          <w:szCs w:val="28"/>
        </w:rPr>
        <w:t>ловым потерям в тепловой сети. Строительство станции на расстоянии более пол</w:t>
      </w:r>
      <w:r>
        <w:rPr>
          <w:rFonts w:eastAsia="TimesNewRomanPSMT"/>
          <w:szCs w:val="28"/>
        </w:rPr>
        <w:t>у</w:t>
      </w:r>
      <w:r>
        <w:rPr>
          <w:rFonts w:eastAsia="TimesNewRomanPSMT"/>
          <w:szCs w:val="28"/>
        </w:rPr>
        <w:t>километра возможно при строительстве повышающей подстанции и теплоизолир</w:t>
      </w:r>
      <w:r>
        <w:rPr>
          <w:rFonts w:eastAsia="TimesNewRomanPSMT"/>
          <w:szCs w:val="28"/>
        </w:rPr>
        <w:t>о</w:t>
      </w:r>
      <w:r>
        <w:rPr>
          <w:rFonts w:eastAsia="TimesNewRomanPSMT"/>
          <w:szCs w:val="28"/>
        </w:rPr>
        <w:t>ванных тепловых сетей. Но такой вариант строительства биогазовой станции треб</w:t>
      </w:r>
      <w:r>
        <w:rPr>
          <w:rFonts w:eastAsia="TimesNewRomanPSMT"/>
          <w:szCs w:val="28"/>
        </w:rPr>
        <w:t>у</w:t>
      </w:r>
      <w:r>
        <w:rPr>
          <w:rFonts w:eastAsia="TimesNewRomanPSMT"/>
          <w:szCs w:val="28"/>
        </w:rPr>
        <w:t xml:space="preserve">ет тщательного исследования и экономического обоснования. </w:t>
      </w:r>
    </w:p>
    <w:p w:rsidR="007213BE" w:rsidRDefault="007213BE" w:rsidP="007213BE">
      <w:pPr>
        <w:autoSpaceDE w:val="0"/>
        <w:autoSpaceDN w:val="0"/>
        <w:adjustRightInd w:val="0"/>
        <w:ind w:firstLine="708"/>
        <w:rPr>
          <w:rFonts w:eastAsia="TimesNewRomanPSMT"/>
          <w:szCs w:val="28"/>
        </w:rPr>
      </w:pPr>
      <w:r>
        <w:rPr>
          <w:rFonts w:eastAsia="TimesNewRomanPSMT"/>
          <w:szCs w:val="28"/>
        </w:rPr>
        <w:t>Электрическая схема станции, необходимая для последующего выбора обор</w:t>
      </w:r>
      <w:r>
        <w:rPr>
          <w:rFonts w:eastAsia="TimesNewRomanPSMT"/>
          <w:szCs w:val="28"/>
        </w:rPr>
        <w:t>у</w:t>
      </w:r>
      <w:r>
        <w:rPr>
          <w:rFonts w:eastAsia="TimesNewRomanPSMT"/>
          <w:szCs w:val="28"/>
        </w:rPr>
        <w:t>дования и расчетов токов короткого замыкания (КЗ)</w:t>
      </w:r>
      <w:r w:rsidR="00D914B5">
        <w:rPr>
          <w:rFonts w:eastAsia="TimesNewRomanPSMT"/>
          <w:szCs w:val="28"/>
        </w:rPr>
        <w:t>,</w:t>
      </w:r>
      <w:r>
        <w:rPr>
          <w:rFonts w:eastAsia="TimesNewRomanPSMT"/>
          <w:szCs w:val="28"/>
        </w:rPr>
        <w:t xml:space="preserve"> представлена на рисунке 6.8.</w:t>
      </w:r>
    </w:p>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7213BE" w:rsidTr="00871C50">
        <w:tc>
          <w:tcPr>
            <w:tcW w:w="10421" w:type="dxa"/>
          </w:tcPr>
          <w:p w:rsidR="007213BE" w:rsidRDefault="007213BE" w:rsidP="00871C50">
            <w:pPr>
              <w:autoSpaceDE w:val="0"/>
              <w:autoSpaceDN w:val="0"/>
              <w:adjustRightInd w:val="0"/>
              <w:rPr>
                <w:rFonts w:eastAsia="TimesNewRomanPSMT"/>
                <w:szCs w:val="28"/>
              </w:rPr>
            </w:pPr>
            <w:r w:rsidRPr="006177EE">
              <w:rPr>
                <w:rFonts w:eastAsia="TimesNewRomanPSMT"/>
                <w:noProof/>
                <w:szCs w:val="28"/>
                <w:lang w:eastAsia="ru-RU"/>
              </w:rPr>
              <w:lastRenderedPageBreak/>
              <w:drawing>
                <wp:inline distT="0" distB="0" distL="0" distR="0">
                  <wp:extent cx="5799197" cy="6785926"/>
                  <wp:effectExtent l="19050" t="0" r="0" b="0"/>
                  <wp:docPr id="147" name="Рисунок 0" descr="Стуктурная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уктурная схема.jpg"/>
                          <pic:cNvPicPr/>
                        </pic:nvPicPr>
                        <pic:blipFill>
                          <a:blip r:embed="rId144" cstate="print"/>
                          <a:stretch>
                            <a:fillRect/>
                          </a:stretch>
                        </pic:blipFill>
                        <pic:spPr>
                          <a:xfrm>
                            <a:off x="0" y="0"/>
                            <a:ext cx="5799197" cy="6785926"/>
                          </a:xfrm>
                          <a:prstGeom prst="rect">
                            <a:avLst/>
                          </a:prstGeom>
                        </pic:spPr>
                      </pic:pic>
                    </a:graphicData>
                  </a:graphic>
                </wp:inline>
              </w:drawing>
            </w:r>
          </w:p>
        </w:tc>
      </w:tr>
      <w:tr w:rsidR="007213BE" w:rsidTr="00871C50">
        <w:tc>
          <w:tcPr>
            <w:tcW w:w="10421" w:type="dxa"/>
          </w:tcPr>
          <w:p w:rsidR="007213BE" w:rsidRDefault="007213BE" w:rsidP="00871C50">
            <w:pPr>
              <w:jc w:val="center"/>
              <w:rPr>
                <w:rFonts w:eastAsia="TimesNewRomanPSMT"/>
                <w:sz w:val="24"/>
                <w:szCs w:val="24"/>
              </w:rPr>
            </w:pPr>
          </w:p>
          <w:p w:rsidR="007213BE" w:rsidRPr="006177EE" w:rsidRDefault="007213BE" w:rsidP="00871C50">
            <w:pPr>
              <w:jc w:val="center"/>
              <w:rPr>
                <w:rFonts w:eastAsia="TimesNewRomanPSMT"/>
                <w:sz w:val="24"/>
                <w:szCs w:val="24"/>
              </w:rPr>
            </w:pPr>
            <w:r>
              <w:rPr>
                <w:rFonts w:eastAsia="TimesNewRomanPSMT"/>
                <w:sz w:val="24"/>
                <w:szCs w:val="24"/>
              </w:rPr>
              <w:t>Рисунок 6.8</w:t>
            </w:r>
            <w:r w:rsidRPr="006177EE">
              <w:rPr>
                <w:rFonts w:eastAsia="TimesNewRomanPSMT"/>
                <w:sz w:val="24"/>
                <w:szCs w:val="24"/>
              </w:rPr>
              <w:t xml:space="preserve"> – Электрическая схема биогазовой электростанции</w:t>
            </w:r>
          </w:p>
        </w:tc>
      </w:tr>
    </w:tbl>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В силу небольшой мощности станции предлагается использовать одну раб</w:t>
      </w:r>
      <w:r>
        <w:rPr>
          <w:rFonts w:eastAsia="TimesNewRomanPSMT"/>
          <w:szCs w:val="28"/>
        </w:rPr>
        <w:t>о</w:t>
      </w:r>
      <w:r>
        <w:rPr>
          <w:rFonts w:eastAsia="TimesNewRomanPSMT"/>
          <w:szCs w:val="28"/>
        </w:rPr>
        <w:t>чую секционированную шину.</w:t>
      </w:r>
    </w:p>
    <w:p w:rsidR="007213BE" w:rsidRDefault="007213BE" w:rsidP="007213BE">
      <w:pPr>
        <w:autoSpaceDE w:val="0"/>
        <w:autoSpaceDN w:val="0"/>
        <w:adjustRightInd w:val="0"/>
        <w:ind w:firstLine="708"/>
        <w:rPr>
          <w:rFonts w:eastAsia="TimesNewRomanPSMT"/>
          <w:szCs w:val="28"/>
        </w:rPr>
      </w:pPr>
      <w:r>
        <w:rPr>
          <w:rFonts w:eastAsia="TimesNewRomanPSMT"/>
          <w:szCs w:val="28"/>
        </w:rPr>
        <w:t>Произведен предварительный выбор коммутационного и измерительного об</w:t>
      </w:r>
      <w:r>
        <w:rPr>
          <w:rFonts w:eastAsia="TimesNewRomanPSMT"/>
          <w:szCs w:val="28"/>
        </w:rPr>
        <w:t>о</w:t>
      </w:r>
      <w:r>
        <w:rPr>
          <w:rFonts w:eastAsia="TimesNewRomanPSMT"/>
          <w:szCs w:val="28"/>
        </w:rPr>
        <w:t>рудования. Предварительный выбор оборудования необходим для последующего определения параметров схемы замещения, составляемой для расчета токов коро</w:t>
      </w:r>
      <w:r>
        <w:rPr>
          <w:rFonts w:eastAsia="TimesNewRomanPSMT"/>
          <w:szCs w:val="28"/>
        </w:rPr>
        <w:t>т</w:t>
      </w:r>
      <w:r>
        <w:rPr>
          <w:rFonts w:eastAsia="TimesNewRomanPSMT"/>
          <w:szCs w:val="28"/>
        </w:rPr>
        <w:t>кого замыкания.</w:t>
      </w:r>
    </w:p>
    <w:p w:rsidR="007213BE" w:rsidRDefault="007213BE" w:rsidP="007213BE">
      <w:pPr>
        <w:autoSpaceDE w:val="0"/>
        <w:autoSpaceDN w:val="0"/>
        <w:adjustRightInd w:val="0"/>
        <w:ind w:firstLine="708"/>
        <w:rPr>
          <w:rFonts w:eastAsia="TimesNewRomanPSMT"/>
          <w:szCs w:val="28"/>
        </w:rPr>
      </w:pPr>
    </w:p>
    <w:p w:rsidR="007213BE" w:rsidRDefault="007213BE" w:rsidP="007213BE">
      <w:pPr>
        <w:pStyle w:val="20"/>
        <w:rPr>
          <w:rFonts w:eastAsia="TimesNewRomanPSMT"/>
        </w:rPr>
      </w:pPr>
      <w:bookmarkStart w:id="430" w:name="_Toc351801064"/>
      <w:bookmarkStart w:id="431" w:name="_Toc351801141"/>
      <w:bookmarkStart w:id="432" w:name="_Toc351801236"/>
      <w:bookmarkStart w:id="433" w:name="_Toc356989103"/>
      <w:r>
        <w:rPr>
          <w:rFonts w:eastAsia="TimesNewRomanPSMT"/>
        </w:rPr>
        <w:lastRenderedPageBreak/>
        <w:t xml:space="preserve">6.4.2 </w:t>
      </w:r>
      <w:r w:rsidRPr="00545D9A">
        <w:rPr>
          <w:rFonts w:eastAsia="TimesNewRomanPSMT"/>
        </w:rPr>
        <w:t>Предварительный выбор оборудования</w:t>
      </w:r>
      <w:bookmarkEnd w:id="430"/>
      <w:bookmarkEnd w:id="431"/>
      <w:bookmarkEnd w:id="432"/>
      <w:bookmarkEnd w:id="433"/>
    </w:p>
    <w:p w:rsidR="007213BE" w:rsidRDefault="007213BE" w:rsidP="007213BE">
      <w:pPr>
        <w:autoSpaceDE w:val="0"/>
        <w:autoSpaceDN w:val="0"/>
        <w:adjustRightInd w:val="0"/>
        <w:rPr>
          <w:rFonts w:eastAsia="TimesNewRomanPSMT"/>
          <w:szCs w:val="28"/>
        </w:rPr>
      </w:pPr>
    </w:p>
    <w:p w:rsidR="007213BE" w:rsidRPr="004B5F10" w:rsidRDefault="007213BE" w:rsidP="007213BE">
      <w:pPr>
        <w:pStyle w:val="20"/>
        <w:rPr>
          <w:rFonts w:eastAsia="TimesNewRomanPSMT"/>
        </w:rPr>
      </w:pPr>
      <w:bookmarkStart w:id="434" w:name="_Toc351801065"/>
      <w:bookmarkStart w:id="435" w:name="_Toc351801142"/>
      <w:bookmarkStart w:id="436" w:name="_Toc351801237"/>
      <w:bookmarkStart w:id="437" w:name="_Toc356989104"/>
      <w:r>
        <w:rPr>
          <w:rFonts w:eastAsia="TimesNewRomanPSMT"/>
        </w:rPr>
        <w:t xml:space="preserve">6.4.2.1 </w:t>
      </w:r>
      <w:r w:rsidRPr="004B5F10">
        <w:rPr>
          <w:rFonts w:eastAsia="TimesNewRomanPSMT"/>
        </w:rPr>
        <w:t xml:space="preserve">Состав </w:t>
      </w:r>
      <w:r>
        <w:rPr>
          <w:rFonts w:eastAsia="TimesNewRomanPSMT"/>
        </w:rPr>
        <w:t xml:space="preserve">оборудования </w:t>
      </w:r>
      <w:r w:rsidRPr="004B5F10">
        <w:rPr>
          <w:rFonts w:eastAsia="TimesNewRomanPSMT"/>
        </w:rPr>
        <w:t>собственных нужд станции</w:t>
      </w:r>
      <w:bookmarkEnd w:id="434"/>
      <w:bookmarkEnd w:id="435"/>
      <w:bookmarkEnd w:id="436"/>
      <w:bookmarkEnd w:id="437"/>
    </w:p>
    <w:p w:rsidR="007213BE" w:rsidRDefault="007213BE" w:rsidP="007213BE">
      <w:pPr>
        <w:autoSpaceDE w:val="0"/>
        <w:autoSpaceDN w:val="0"/>
        <w:adjustRightInd w:val="0"/>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Распределительное устройство собственных нужд (РУСН) выполняется се</w:t>
      </w:r>
      <w:r>
        <w:rPr>
          <w:rFonts w:eastAsia="TimesNewRomanPSMT"/>
          <w:szCs w:val="28"/>
        </w:rPr>
        <w:t>к</w:t>
      </w:r>
      <w:r>
        <w:rPr>
          <w:rFonts w:eastAsia="TimesNewRomanPSMT"/>
          <w:szCs w:val="28"/>
        </w:rPr>
        <w:t>ционированной системой шин. Оборудование собственных нужд (СН) станции св</w:t>
      </w:r>
      <w:r>
        <w:rPr>
          <w:rFonts w:eastAsia="TimesNewRomanPSMT"/>
          <w:szCs w:val="28"/>
        </w:rPr>
        <w:t>е</w:t>
      </w:r>
      <w:r>
        <w:rPr>
          <w:rFonts w:eastAsia="TimesNewRomanPSMT"/>
          <w:szCs w:val="28"/>
        </w:rPr>
        <w:t>дено в таблицу 6.11.</w:t>
      </w:r>
    </w:p>
    <w:p w:rsidR="007213BE" w:rsidRDefault="007213BE" w:rsidP="007213BE">
      <w:pPr>
        <w:autoSpaceDE w:val="0"/>
        <w:autoSpaceDN w:val="0"/>
        <w:adjustRightInd w:val="0"/>
        <w:rPr>
          <w:rFonts w:eastAsia="TimesNewRomanPSMT"/>
          <w:szCs w:val="28"/>
        </w:rPr>
      </w:pPr>
    </w:p>
    <w:p w:rsidR="007213BE" w:rsidRPr="00971802" w:rsidRDefault="007213BE" w:rsidP="007213BE">
      <w:pPr>
        <w:autoSpaceDE w:val="0"/>
        <w:autoSpaceDN w:val="0"/>
        <w:adjustRightInd w:val="0"/>
        <w:ind w:firstLine="708"/>
        <w:rPr>
          <w:rFonts w:eastAsia="TimesNewRomanPSMT"/>
          <w:sz w:val="24"/>
          <w:szCs w:val="24"/>
        </w:rPr>
      </w:pPr>
      <w:r w:rsidRPr="00971802">
        <w:rPr>
          <w:rFonts w:eastAsia="TimesNewRomanPSMT"/>
          <w:sz w:val="24"/>
          <w:szCs w:val="24"/>
        </w:rPr>
        <w:t xml:space="preserve">Таблица 6.11 </w:t>
      </w:r>
      <w:r w:rsidR="00D914B5">
        <w:rPr>
          <w:rFonts w:eastAsia="TimesNewRomanPSMT"/>
          <w:sz w:val="24"/>
          <w:szCs w:val="24"/>
        </w:rPr>
        <w:t>–</w:t>
      </w:r>
      <w:r w:rsidRPr="00971802">
        <w:rPr>
          <w:rFonts w:eastAsia="TimesNewRomanPSMT"/>
          <w:sz w:val="24"/>
          <w:szCs w:val="24"/>
        </w:rPr>
        <w:t xml:space="preserve"> Состав собственных нужд станции</w:t>
      </w:r>
    </w:p>
    <w:tbl>
      <w:tblPr>
        <w:tblStyle w:val="af3"/>
        <w:tblW w:w="0" w:type="auto"/>
        <w:tblLook w:val="04A0"/>
      </w:tblPr>
      <w:tblGrid>
        <w:gridCol w:w="2340"/>
        <w:gridCol w:w="1775"/>
        <w:gridCol w:w="1555"/>
        <w:gridCol w:w="1809"/>
        <w:gridCol w:w="1222"/>
        <w:gridCol w:w="1613"/>
      </w:tblGrid>
      <w:tr w:rsidR="007213BE" w:rsidTr="00871C50">
        <w:tc>
          <w:tcPr>
            <w:tcW w:w="2340" w:type="dxa"/>
            <w:vMerge w:val="restart"/>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Оборудование</w:t>
            </w:r>
          </w:p>
        </w:tc>
        <w:tc>
          <w:tcPr>
            <w:tcW w:w="1775" w:type="dxa"/>
            <w:vMerge w:val="restart"/>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Обозначение на схеме</w:t>
            </w:r>
          </w:p>
        </w:tc>
        <w:tc>
          <w:tcPr>
            <w:tcW w:w="1555" w:type="dxa"/>
            <w:vMerge w:val="restart"/>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Мощность, кВт</w:t>
            </w:r>
          </w:p>
        </w:tc>
        <w:tc>
          <w:tcPr>
            <w:tcW w:w="1809" w:type="dxa"/>
            <w:vMerge w:val="restart"/>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Количество, шт.</w:t>
            </w:r>
          </w:p>
        </w:tc>
        <w:tc>
          <w:tcPr>
            <w:tcW w:w="2835" w:type="dxa"/>
            <w:gridSpan w:val="2"/>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Распределение по секц</w:t>
            </w:r>
            <w:r w:rsidRPr="00971802">
              <w:rPr>
                <w:rFonts w:eastAsia="TimesNewRomanPSMT"/>
                <w:sz w:val="24"/>
                <w:szCs w:val="24"/>
              </w:rPr>
              <w:t>и</w:t>
            </w:r>
            <w:r w:rsidRPr="00971802">
              <w:rPr>
                <w:rFonts w:eastAsia="TimesNewRomanPSMT"/>
                <w:sz w:val="24"/>
                <w:szCs w:val="24"/>
              </w:rPr>
              <w:t>ям</w:t>
            </w:r>
          </w:p>
        </w:tc>
      </w:tr>
      <w:tr w:rsidR="007213BE" w:rsidTr="00871C50">
        <w:tc>
          <w:tcPr>
            <w:tcW w:w="2340" w:type="dxa"/>
            <w:vMerge/>
            <w:tcBorders>
              <w:bottom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p>
        </w:tc>
        <w:tc>
          <w:tcPr>
            <w:tcW w:w="1775" w:type="dxa"/>
            <w:vMerge/>
            <w:tcBorders>
              <w:bottom w:val="single" w:sz="4" w:space="0" w:color="auto"/>
            </w:tcBorders>
          </w:tcPr>
          <w:p w:rsidR="007213BE" w:rsidRPr="00971802" w:rsidRDefault="007213BE" w:rsidP="00871C50">
            <w:pPr>
              <w:autoSpaceDE w:val="0"/>
              <w:autoSpaceDN w:val="0"/>
              <w:adjustRightInd w:val="0"/>
              <w:jc w:val="center"/>
              <w:rPr>
                <w:rFonts w:eastAsia="TimesNewRomanPSMT"/>
                <w:sz w:val="24"/>
                <w:szCs w:val="24"/>
              </w:rPr>
            </w:pPr>
          </w:p>
        </w:tc>
        <w:tc>
          <w:tcPr>
            <w:tcW w:w="1555" w:type="dxa"/>
            <w:vMerge/>
            <w:tcBorders>
              <w:bottom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p>
        </w:tc>
        <w:tc>
          <w:tcPr>
            <w:tcW w:w="1809" w:type="dxa"/>
            <w:vMerge/>
            <w:tcBorders>
              <w:bottom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p>
        </w:tc>
        <w:tc>
          <w:tcPr>
            <w:tcW w:w="1222" w:type="dxa"/>
            <w:tcBorders>
              <w:bottom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Секция А</w:t>
            </w:r>
          </w:p>
        </w:tc>
        <w:tc>
          <w:tcPr>
            <w:tcW w:w="1613" w:type="dxa"/>
            <w:tcBorders>
              <w:bottom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Секция Б</w:t>
            </w:r>
          </w:p>
        </w:tc>
      </w:tr>
      <w:tr w:rsidR="007213BE" w:rsidTr="00871C50">
        <w:tc>
          <w:tcPr>
            <w:tcW w:w="2340" w:type="dxa"/>
            <w:tcBorders>
              <w:top w:val="single" w:sz="4" w:space="0" w:color="auto"/>
              <w:left w:val="single" w:sz="4" w:space="0" w:color="auto"/>
              <w:bottom w:val="single" w:sz="4" w:space="0" w:color="auto"/>
              <w:right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Мешалка МГ-05</w:t>
            </w:r>
          </w:p>
        </w:tc>
        <w:tc>
          <w:tcPr>
            <w:tcW w:w="1775" w:type="dxa"/>
            <w:tcBorders>
              <w:top w:val="single" w:sz="4" w:space="0" w:color="auto"/>
              <w:left w:val="single" w:sz="4" w:space="0" w:color="auto"/>
              <w:bottom w:val="single" w:sz="4" w:space="0" w:color="auto"/>
              <w:right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АД1, АД2, АД7, АД8</w:t>
            </w:r>
          </w:p>
        </w:tc>
        <w:tc>
          <w:tcPr>
            <w:tcW w:w="1555" w:type="dxa"/>
            <w:tcBorders>
              <w:top w:val="single" w:sz="4" w:space="0" w:color="auto"/>
              <w:left w:val="single" w:sz="4" w:space="0" w:color="auto"/>
              <w:bottom w:val="single" w:sz="4" w:space="0" w:color="auto"/>
              <w:right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11</w:t>
            </w:r>
          </w:p>
        </w:tc>
        <w:tc>
          <w:tcPr>
            <w:tcW w:w="1809" w:type="dxa"/>
            <w:tcBorders>
              <w:top w:val="single" w:sz="4" w:space="0" w:color="auto"/>
              <w:left w:val="single" w:sz="4" w:space="0" w:color="auto"/>
              <w:bottom w:val="single" w:sz="4" w:space="0" w:color="auto"/>
              <w:right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4</w:t>
            </w:r>
          </w:p>
        </w:tc>
        <w:tc>
          <w:tcPr>
            <w:tcW w:w="1222" w:type="dxa"/>
            <w:tcBorders>
              <w:top w:val="single" w:sz="4" w:space="0" w:color="auto"/>
              <w:left w:val="single" w:sz="4" w:space="0" w:color="auto"/>
              <w:bottom w:val="single" w:sz="4" w:space="0" w:color="auto"/>
              <w:right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2</w:t>
            </w:r>
          </w:p>
        </w:tc>
        <w:tc>
          <w:tcPr>
            <w:tcW w:w="1613" w:type="dxa"/>
            <w:tcBorders>
              <w:top w:val="single" w:sz="4" w:space="0" w:color="auto"/>
              <w:left w:val="single" w:sz="4" w:space="0" w:color="auto"/>
              <w:bottom w:val="single" w:sz="4" w:space="0" w:color="auto"/>
              <w:right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2</w:t>
            </w:r>
          </w:p>
        </w:tc>
      </w:tr>
      <w:tr w:rsidR="007213BE" w:rsidTr="00871C50">
        <w:tc>
          <w:tcPr>
            <w:tcW w:w="2340" w:type="dxa"/>
            <w:tcBorders>
              <w:top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Воздуходувка</w:t>
            </w:r>
          </w:p>
        </w:tc>
        <w:tc>
          <w:tcPr>
            <w:tcW w:w="1775" w:type="dxa"/>
            <w:tcBorders>
              <w:top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АД3, АД9</w:t>
            </w:r>
          </w:p>
        </w:tc>
        <w:tc>
          <w:tcPr>
            <w:tcW w:w="1555" w:type="dxa"/>
            <w:tcBorders>
              <w:top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0,5</w:t>
            </w:r>
          </w:p>
        </w:tc>
        <w:tc>
          <w:tcPr>
            <w:tcW w:w="1809" w:type="dxa"/>
            <w:tcBorders>
              <w:top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2</w:t>
            </w:r>
          </w:p>
        </w:tc>
        <w:tc>
          <w:tcPr>
            <w:tcW w:w="1222" w:type="dxa"/>
            <w:tcBorders>
              <w:top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1</w:t>
            </w:r>
          </w:p>
        </w:tc>
        <w:tc>
          <w:tcPr>
            <w:tcW w:w="1613" w:type="dxa"/>
            <w:tcBorders>
              <w:top w:val="single" w:sz="4" w:space="0" w:color="auto"/>
            </w:tcBorders>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1</w:t>
            </w:r>
          </w:p>
        </w:tc>
      </w:tr>
      <w:tr w:rsidR="007213BE" w:rsidTr="00871C50">
        <w:tc>
          <w:tcPr>
            <w:tcW w:w="2340"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Перекачивающий насос ОНЛ</w:t>
            </w:r>
          </w:p>
        </w:tc>
        <w:tc>
          <w:tcPr>
            <w:tcW w:w="1775"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АД4, АД5, АД10, АД11</w:t>
            </w:r>
          </w:p>
        </w:tc>
        <w:tc>
          <w:tcPr>
            <w:tcW w:w="1555"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3</w:t>
            </w:r>
          </w:p>
        </w:tc>
        <w:tc>
          <w:tcPr>
            <w:tcW w:w="1809"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4</w:t>
            </w:r>
          </w:p>
        </w:tc>
        <w:tc>
          <w:tcPr>
            <w:tcW w:w="1222"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2</w:t>
            </w:r>
          </w:p>
        </w:tc>
        <w:tc>
          <w:tcPr>
            <w:tcW w:w="1613"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2</w:t>
            </w:r>
          </w:p>
        </w:tc>
      </w:tr>
      <w:tr w:rsidR="007213BE" w:rsidTr="00871C50">
        <w:tc>
          <w:tcPr>
            <w:tcW w:w="2340" w:type="dxa"/>
            <w:vAlign w:val="center"/>
          </w:tcPr>
          <w:p w:rsidR="007213BE" w:rsidRPr="00971802" w:rsidRDefault="007213BE" w:rsidP="00871C50">
            <w:pPr>
              <w:autoSpaceDE w:val="0"/>
              <w:autoSpaceDN w:val="0"/>
              <w:adjustRightInd w:val="0"/>
              <w:jc w:val="center"/>
              <w:rPr>
                <w:rFonts w:eastAsia="TimesNewRomanPSMT"/>
                <w:sz w:val="24"/>
                <w:szCs w:val="24"/>
                <w:lang w:val="en-US"/>
              </w:rPr>
            </w:pPr>
            <w:r w:rsidRPr="00971802">
              <w:rPr>
                <w:rFonts w:eastAsia="TimesNewRomanPSMT"/>
                <w:sz w:val="24"/>
                <w:szCs w:val="24"/>
              </w:rPr>
              <w:t xml:space="preserve">Миксер </w:t>
            </w:r>
            <w:r w:rsidRPr="00971802">
              <w:rPr>
                <w:rFonts w:eastAsia="TimesNewRomanPSMT"/>
                <w:sz w:val="24"/>
                <w:szCs w:val="24"/>
                <w:lang w:val="en-US"/>
              </w:rPr>
              <w:t>EYS</w:t>
            </w:r>
          </w:p>
        </w:tc>
        <w:tc>
          <w:tcPr>
            <w:tcW w:w="1775"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АД6</w:t>
            </w:r>
          </w:p>
        </w:tc>
        <w:tc>
          <w:tcPr>
            <w:tcW w:w="1555"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11</w:t>
            </w:r>
          </w:p>
        </w:tc>
        <w:tc>
          <w:tcPr>
            <w:tcW w:w="1809"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1</w:t>
            </w:r>
          </w:p>
        </w:tc>
        <w:tc>
          <w:tcPr>
            <w:tcW w:w="1222"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1</w:t>
            </w:r>
          </w:p>
        </w:tc>
        <w:tc>
          <w:tcPr>
            <w:tcW w:w="1613"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0</w:t>
            </w:r>
          </w:p>
        </w:tc>
      </w:tr>
      <w:tr w:rsidR="007213BE" w:rsidTr="00871C50">
        <w:tc>
          <w:tcPr>
            <w:tcW w:w="2340" w:type="dxa"/>
            <w:vAlign w:val="center"/>
          </w:tcPr>
          <w:p w:rsidR="007213BE" w:rsidRPr="00971802" w:rsidRDefault="007213BE" w:rsidP="00871C50">
            <w:pPr>
              <w:autoSpaceDE w:val="0"/>
              <w:autoSpaceDN w:val="0"/>
              <w:adjustRightInd w:val="0"/>
              <w:jc w:val="center"/>
              <w:rPr>
                <w:rFonts w:eastAsia="TimesNewRomanPSMT"/>
                <w:sz w:val="24"/>
                <w:szCs w:val="24"/>
                <w:lang w:val="en-US"/>
              </w:rPr>
            </w:pPr>
            <w:r w:rsidRPr="00971802">
              <w:rPr>
                <w:rFonts w:eastAsia="TimesNewRomanPSMT"/>
                <w:sz w:val="24"/>
                <w:szCs w:val="24"/>
              </w:rPr>
              <w:t xml:space="preserve">Сепаратор </w:t>
            </w:r>
            <w:r w:rsidRPr="00971802">
              <w:rPr>
                <w:rFonts w:eastAsia="TimesNewRomanPSMT"/>
                <w:sz w:val="24"/>
                <w:szCs w:val="24"/>
                <w:lang w:val="en-US"/>
              </w:rPr>
              <w:t>DB Wilaard</w:t>
            </w:r>
          </w:p>
        </w:tc>
        <w:tc>
          <w:tcPr>
            <w:tcW w:w="1775"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АД12</w:t>
            </w:r>
          </w:p>
        </w:tc>
        <w:tc>
          <w:tcPr>
            <w:tcW w:w="1555"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2,2</w:t>
            </w:r>
          </w:p>
        </w:tc>
        <w:tc>
          <w:tcPr>
            <w:tcW w:w="1809"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1</w:t>
            </w:r>
          </w:p>
        </w:tc>
        <w:tc>
          <w:tcPr>
            <w:tcW w:w="1222"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0</w:t>
            </w:r>
          </w:p>
        </w:tc>
        <w:tc>
          <w:tcPr>
            <w:tcW w:w="1613"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1</w:t>
            </w:r>
          </w:p>
        </w:tc>
      </w:tr>
      <w:tr w:rsidR="007213BE" w:rsidTr="00871C50">
        <w:tc>
          <w:tcPr>
            <w:tcW w:w="2340"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Итого, кВт</w:t>
            </w:r>
          </w:p>
        </w:tc>
        <w:tc>
          <w:tcPr>
            <w:tcW w:w="1775" w:type="dxa"/>
            <w:vAlign w:val="center"/>
          </w:tcPr>
          <w:p w:rsidR="007213BE" w:rsidRPr="00971802" w:rsidRDefault="007213BE" w:rsidP="00871C50">
            <w:pPr>
              <w:autoSpaceDE w:val="0"/>
              <w:autoSpaceDN w:val="0"/>
              <w:adjustRightInd w:val="0"/>
              <w:jc w:val="center"/>
              <w:rPr>
                <w:rFonts w:eastAsia="TimesNewRomanPSMT"/>
                <w:sz w:val="24"/>
                <w:szCs w:val="24"/>
              </w:rPr>
            </w:pPr>
          </w:p>
        </w:tc>
        <w:tc>
          <w:tcPr>
            <w:tcW w:w="1555"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70,2</w:t>
            </w:r>
          </w:p>
        </w:tc>
        <w:tc>
          <w:tcPr>
            <w:tcW w:w="1809" w:type="dxa"/>
            <w:vAlign w:val="center"/>
          </w:tcPr>
          <w:p w:rsidR="007213BE" w:rsidRPr="00971802" w:rsidRDefault="007213BE" w:rsidP="00871C50">
            <w:pPr>
              <w:autoSpaceDE w:val="0"/>
              <w:autoSpaceDN w:val="0"/>
              <w:adjustRightInd w:val="0"/>
              <w:jc w:val="center"/>
              <w:rPr>
                <w:rFonts w:eastAsia="TimesNewRomanPSMT"/>
                <w:sz w:val="24"/>
                <w:szCs w:val="24"/>
              </w:rPr>
            </w:pPr>
          </w:p>
        </w:tc>
        <w:tc>
          <w:tcPr>
            <w:tcW w:w="1222"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39,5</w:t>
            </w:r>
          </w:p>
        </w:tc>
        <w:tc>
          <w:tcPr>
            <w:tcW w:w="1613" w:type="dxa"/>
            <w:vAlign w:val="center"/>
          </w:tcPr>
          <w:p w:rsidR="007213BE" w:rsidRPr="00971802" w:rsidRDefault="007213BE" w:rsidP="00871C50">
            <w:pPr>
              <w:autoSpaceDE w:val="0"/>
              <w:autoSpaceDN w:val="0"/>
              <w:adjustRightInd w:val="0"/>
              <w:jc w:val="center"/>
              <w:rPr>
                <w:rFonts w:eastAsia="TimesNewRomanPSMT"/>
                <w:sz w:val="24"/>
                <w:szCs w:val="24"/>
              </w:rPr>
            </w:pPr>
            <w:r w:rsidRPr="00971802">
              <w:rPr>
                <w:rFonts w:eastAsia="TimesNewRomanPSMT"/>
                <w:sz w:val="24"/>
                <w:szCs w:val="24"/>
              </w:rPr>
              <w:t>30,7</w:t>
            </w:r>
          </w:p>
        </w:tc>
      </w:tr>
    </w:tbl>
    <w:p w:rsidR="007213BE" w:rsidRDefault="007213BE" w:rsidP="007213BE">
      <w:pPr>
        <w:autoSpaceDE w:val="0"/>
        <w:autoSpaceDN w:val="0"/>
        <w:adjustRightInd w:val="0"/>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Полная мощность, отводимая на собственные нужды,</w:t>
      </w:r>
      <w:r w:rsidRPr="000F1D66">
        <w:rPr>
          <w:rFonts w:eastAsia="TimesNewRomanPSMT"/>
          <w:szCs w:val="28"/>
        </w:rPr>
        <w:t xml:space="preserve"> </w:t>
      </w:r>
      <w:r>
        <w:rPr>
          <w:rFonts w:eastAsia="TimesNewRomanPSMT"/>
          <w:szCs w:val="28"/>
        </w:rPr>
        <w:t>кВА:</w:t>
      </w:r>
    </w:p>
    <w:p w:rsidR="007213BE" w:rsidRDefault="007213BE" w:rsidP="007213BE">
      <w:pPr>
        <w:autoSpaceDE w:val="0"/>
        <w:autoSpaceDN w:val="0"/>
        <w:adjustRightInd w:val="0"/>
        <w:ind w:firstLine="708"/>
        <w:rPr>
          <w:rFonts w:eastAsia="TimesNewRomanPSMT"/>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14"/>
                <w:lang w:eastAsia="ru-RU"/>
              </w:rPr>
              <w:drawing>
                <wp:inline distT="0" distB="0" distL="0" distR="0">
                  <wp:extent cx="1743075" cy="407670"/>
                  <wp:effectExtent l="0" t="0" r="9525" b="0"/>
                  <wp:docPr id="18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3075" cy="407670"/>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r>
              <w:t>(6.12)</w:t>
            </w:r>
          </w:p>
        </w:tc>
      </w:tr>
    </w:tbl>
    <w:p w:rsidR="007213BE" w:rsidRDefault="007213BE" w:rsidP="007213BE">
      <w:pPr>
        <w:autoSpaceDE w:val="0"/>
        <w:autoSpaceDN w:val="0"/>
        <w:adjustRightInd w:val="0"/>
        <w:ind w:firstLine="708"/>
        <w:rPr>
          <w:rFonts w:eastAsia="TimesNewRomanPSMT"/>
          <w:szCs w:val="28"/>
        </w:rPr>
      </w:pPr>
    </w:p>
    <w:p w:rsidR="007213BE" w:rsidRPr="00D16C4C" w:rsidRDefault="007213BE" w:rsidP="007213BE">
      <w:pPr>
        <w:autoSpaceDE w:val="0"/>
        <w:autoSpaceDN w:val="0"/>
        <w:adjustRightInd w:val="0"/>
        <w:rPr>
          <w:rFonts w:eastAsia="TimesNewRomanPSMT"/>
          <w:szCs w:val="28"/>
        </w:rPr>
      </w:pPr>
      <w:r>
        <w:rPr>
          <w:rFonts w:eastAsia="TimesNewRomanPSMT"/>
          <w:szCs w:val="28"/>
        </w:rPr>
        <w:t xml:space="preserve">где </w:t>
      </w:r>
      <w:r w:rsidRPr="000F1D66">
        <w:rPr>
          <w:rFonts w:eastAsia="TimesNewRomanPSMT"/>
          <w:i/>
          <w:szCs w:val="28"/>
        </w:rPr>
        <w:t>Р</w:t>
      </w:r>
      <w:r w:rsidRPr="000F1D66">
        <w:rPr>
          <w:rFonts w:eastAsia="TimesNewRomanPSMT"/>
          <w:szCs w:val="28"/>
          <w:vertAlign w:val="subscript"/>
        </w:rPr>
        <w:t>СН</w:t>
      </w:r>
      <w:r>
        <w:rPr>
          <w:rFonts w:eastAsia="TimesNewRomanPSMT"/>
          <w:szCs w:val="28"/>
        </w:rPr>
        <w:t xml:space="preserve"> </w:t>
      </w:r>
      <w:r w:rsidR="00D914B5">
        <w:rPr>
          <w:rFonts w:eastAsia="TimesNewRomanPSMT"/>
          <w:szCs w:val="28"/>
        </w:rPr>
        <w:t>–</w:t>
      </w:r>
      <w:r>
        <w:rPr>
          <w:rFonts w:eastAsia="TimesNewRomanPSMT"/>
          <w:szCs w:val="28"/>
        </w:rPr>
        <w:t xml:space="preserve"> суммарная активная мощность (данные таблицы 6.11); при </w:t>
      </w:r>
      <m:oMath>
        <m:r>
          <w:rPr>
            <w:rFonts w:ascii="Cambria Math" w:eastAsia="TimesNewRomanPSMT" w:hAnsi="Cambria Math"/>
            <w:szCs w:val="28"/>
          </w:rPr>
          <m:t>cosφ=0,8</m:t>
        </m:r>
      </m:oMath>
      <w:r w:rsidRPr="006228ED">
        <w:rPr>
          <w:rFonts w:eastAsia="TimesNewRomanPSMT"/>
          <w:szCs w:val="28"/>
        </w:rPr>
        <w:t xml:space="preserve"> </w:t>
      </w:r>
      <m:oMath>
        <m:r>
          <w:rPr>
            <w:rFonts w:ascii="Cambria Math" w:eastAsia="TimesNewRomanPSMT" w:hAnsi="Cambria Math"/>
            <w:szCs w:val="28"/>
            <w:lang w:val="en-US"/>
          </w:rPr>
          <m:t>tgφ</m:t>
        </m:r>
        <m:r>
          <w:rPr>
            <w:rFonts w:ascii="Cambria Math" w:eastAsia="TimesNewRomanPSMT" w:hAnsi="Cambria Math"/>
            <w:szCs w:val="28"/>
          </w:rPr>
          <m:t>=0,75</m:t>
        </m:r>
      </m:oMath>
      <w:r w:rsidRPr="000F1D66">
        <w:rPr>
          <w:rFonts w:eastAsia="TimesNewRomanPSMT"/>
          <w:szCs w:val="28"/>
        </w:rPr>
        <w:t>.</w:t>
      </w:r>
    </w:p>
    <w:p w:rsidR="007213BE" w:rsidRPr="00D16C4C" w:rsidRDefault="007213BE" w:rsidP="007213BE">
      <w:pPr>
        <w:autoSpaceDE w:val="0"/>
        <w:autoSpaceDN w:val="0"/>
        <w:adjustRightInd w:val="0"/>
        <w:rPr>
          <w:rFonts w:eastAsia="TimesNewRomanPSMT"/>
          <w:szCs w:val="28"/>
        </w:rPr>
      </w:pPr>
    </w:p>
    <w:tbl>
      <w:tblPr>
        <w:tblW w:w="0" w:type="auto"/>
        <w:tblLook w:val="04A0"/>
      </w:tblPr>
      <w:tblGrid>
        <w:gridCol w:w="2673"/>
        <w:gridCol w:w="4086"/>
        <w:gridCol w:w="2710"/>
        <w:gridCol w:w="952"/>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12"/>
                <w:lang w:eastAsia="ru-RU"/>
              </w:rPr>
              <w:drawing>
                <wp:inline distT="0" distB="0" distL="0" distR="0">
                  <wp:extent cx="2453640" cy="375285"/>
                  <wp:effectExtent l="0" t="0" r="3810" b="5715"/>
                  <wp:docPr id="18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3640" cy="37528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p>
        </w:tc>
      </w:tr>
    </w:tbl>
    <w:p w:rsidR="007213BE" w:rsidRDefault="007213BE" w:rsidP="007213BE">
      <w:pPr>
        <w:autoSpaceDE w:val="0"/>
        <w:autoSpaceDN w:val="0"/>
        <w:adjustRightInd w:val="0"/>
        <w:rPr>
          <w:rFonts w:eastAsia="TimesNewRomanPSMT"/>
          <w:szCs w:val="28"/>
        </w:rPr>
      </w:pPr>
    </w:p>
    <w:p w:rsidR="007213BE" w:rsidRPr="005B6D5C" w:rsidRDefault="007213BE" w:rsidP="007213BE">
      <w:pPr>
        <w:pStyle w:val="20"/>
        <w:rPr>
          <w:rFonts w:eastAsia="TimesNewRomanPSMT"/>
        </w:rPr>
      </w:pPr>
      <w:bookmarkStart w:id="438" w:name="_Toc351801066"/>
      <w:bookmarkStart w:id="439" w:name="_Toc351801143"/>
      <w:bookmarkStart w:id="440" w:name="_Toc351801238"/>
      <w:bookmarkStart w:id="441" w:name="_Toc356989105"/>
      <w:r>
        <w:rPr>
          <w:rFonts w:eastAsia="TimesNewRomanPSMT"/>
        </w:rPr>
        <w:t xml:space="preserve">6.4.2.2 </w:t>
      </w:r>
      <w:r w:rsidRPr="005B6D5C">
        <w:rPr>
          <w:rFonts w:eastAsia="TimesNewRomanPSMT"/>
        </w:rPr>
        <w:t xml:space="preserve">Выбор линии электроснабжения </w:t>
      </w:r>
      <w:r>
        <w:rPr>
          <w:rFonts w:eastAsia="TimesNewRomanPSMT"/>
        </w:rPr>
        <w:t>потребителя</w:t>
      </w:r>
      <w:bookmarkEnd w:id="438"/>
      <w:bookmarkEnd w:id="439"/>
      <w:bookmarkEnd w:id="440"/>
      <w:bookmarkEnd w:id="441"/>
    </w:p>
    <w:p w:rsidR="007213BE" w:rsidRDefault="007213BE" w:rsidP="007213BE">
      <w:pPr>
        <w:autoSpaceDE w:val="0"/>
        <w:autoSpaceDN w:val="0"/>
        <w:adjustRightInd w:val="0"/>
        <w:ind w:firstLine="708"/>
        <w:rPr>
          <w:rFonts w:eastAsia="TimesNewRomanPSMT"/>
          <w:b/>
          <w:szCs w:val="28"/>
        </w:rPr>
      </w:pPr>
    </w:p>
    <w:p w:rsidR="007213BE" w:rsidRDefault="007213BE" w:rsidP="007213BE">
      <w:pPr>
        <w:autoSpaceDE w:val="0"/>
        <w:autoSpaceDN w:val="0"/>
        <w:adjustRightInd w:val="0"/>
        <w:ind w:firstLine="708"/>
        <w:rPr>
          <w:rFonts w:eastAsia="TimesNewRomanPSMT"/>
          <w:szCs w:val="28"/>
        </w:rPr>
      </w:pPr>
      <w:r w:rsidRPr="005B6D5C">
        <w:rPr>
          <w:rFonts w:eastAsia="TimesNewRomanPSMT"/>
          <w:szCs w:val="28"/>
        </w:rPr>
        <w:t>Для электроснабжения фермы используются линии КЛ1, КЛ3. Ток,</w:t>
      </w:r>
      <w:r>
        <w:rPr>
          <w:rFonts w:eastAsia="TimesNewRomanPSMT"/>
          <w:szCs w:val="28"/>
        </w:rPr>
        <w:t xml:space="preserve"> прот</w:t>
      </w:r>
      <w:r>
        <w:rPr>
          <w:rFonts w:eastAsia="TimesNewRomanPSMT"/>
          <w:szCs w:val="28"/>
        </w:rPr>
        <w:t>е</w:t>
      </w:r>
      <w:r>
        <w:rPr>
          <w:rFonts w:eastAsia="TimesNewRomanPSMT"/>
          <w:szCs w:val="28"/>
        </w:rPr>
        <w:t>кающий по кабелю, определяется по формуле:</w:t>
      </w:r>
    </w:p>
    <w:p w:rsidR="007213BE" w:rsidRDefault="007213BE" w:rsidP="007213BE">
      <w:pPr>
        <w:autoSpaceDE w:val="0"/>
        <w:autoSpaceDN w:val="0"/>
        <w:adjustRightInd w:val="0"/>
        <w:ind w:firstLine="708"/>
        <w:rPr>
          <w:rFonts w:eastAsia="TimesNewRomanPSMT"/>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30"/>
                <w:lang w:eastAsia="ru-RU"/>
              </w:rPr>
              <w:drawing>
                <wp:inline distT="0" distB="0" distL="0" distR="0">
                  <wp:extent cx="1000125" cy="565785"/>
                  <wp:effectExtent l="0" t="0" r="9525" b="5715"/>
                  <wp:docPr id="183"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125" cy="56578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r>
              <w:t>(6.13)</w:t>
            </w:r>
          </w:p>
        </w:tc>
      </w:tr>
    </w:tbl>
    <w:p w:rsidR="007213BE" w:rsidRDefault="007213BE" w:rsidP="007213BE">
      <w:pPr>
        <w:autoSpaceDE w:val="0"/>
        <w:autoSpaceDN w:val="0"/>
        <w:adjustRightInd w:val="0"/>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 xml:space="preserve">где </w:t>
      </w:r>
      <w:r w:rsidRPr="00A5245B">
        <w:rPr>
          <w:rFonts w:eastAsia="TimesNewRomanPSMT"/>
          <w:i/>
          <w:szCs w:val="28"/>
          <w:lang w:val="en-US"/>
        </w:rPr>
        <w:t>S</w:t>
      </w:r>
      <w:r w:rsidRPr="00A5245B">
        <w:rPr>
          <w:rFonts w:eastAsia="TimesNewRomanPSMT"/>
          <w:szCs w:val="28"/>
        </w:rPr>
        <w:t xml:space="preserve"> </w:t>
      </w:r>
      <w:r w:rsidRPr="008240F7">
        <w:rPr>
          <w:rFonts w:eastAsia="TimesNewRomanPSMT"/>
          <w:szCs w:val="28"/>
        </w:rPr>
        <w:t>–</w:t>
      </w:r>
      <w:r w:rsidRPr="00A5245B">
        <w:rPr>
          <w:rFonts w:eastAsia="TimesNewRomanPSMT"/>
          <w:szCs w:val="28"/>
        </w:rPr>
        <w:t xml:space="preserve"> </w:t>
      </w:r>
      <w:r>
        <w:rPr>
          <w:rFonts w:eastAsia="TimesNewRomanPSMT"/>
          <w:szCs w:val="28"/>
        </w:rPr>
        <w:t>мощность потребителя,</w:t>
      </w:r>
      <w:r w:rsidRPr="00A5245B">
        <w:rPr>
          <w:rFonts w:eastAsia="TimesNewRomanPSMT"/>
          <w:i/>
          <w:szCs w:val="28"/>
        </w:rPr>
        <w:t xml:space="preserve"> </w:t>
      </w:r>
      <w:r w:rsidRPr="00A5245B">
        <w:rPr>
          <w:rFonts w:eastAsia="TimesNewRomanPSMT"/>
          <w:i/>
          <w:szCs w:val="28"/>
          <w:lang w:val="en-US"/>
        </w:rPr>
        <w:t>S</w:t>
      </w:r>
      <w:r w:rsidRPr="00A5245B">
        <w:rPr>
          <w:rFonts w:eastAsia="TimesNewRomanPSMT"/>
          <w:szCs w:val="28"/>
        </w:rPr>
        <w:t>=950 кВа</w:t>
      </w:r>
      <w:r>
        <w:rPr>
          <w:rFonts w:eastAsia="TimesNewRomanPSMT"/>
          <w:szCs w:val="28"/>
        </w:rPr>
        <w:t>;</w:t>
      </w:r>
      <w:r w:rsidRPr="00A5245B">
        <w:rPr>
          <w:rFonts w:eastAsia="TimesNewRomanPSMT"/>
          <w:szCs w:val="28"/>
        </w:rPr>
        <w:t xml:space="preserve"> </w:t>
      </w:r>
      <w:r w:rsidRPr="00A5245B">
        <w:rPr>
          <w:rFonts w:eastAsia="TimesNewRomanPSMT"/>
          <w:i/>
          <w:szCs w:val="28"/>
          <w:lang w:val="en-US"/>
        </w:rPr>
        <w:t>U</w:t>
      </w:r>
      <w:r w:rsidRPr="00A5245B">
        <w:rPr>
          <w:rFonts w:eastAsia="TimesNewRomanPSMT"/>
          <w:szCs w:val="28"/>
          <w:vertAlign w:val="subscript"/>
          <w:lang w:val="en-US"/>
        </w:rPr>
        <w:t>P</w:t>
      </w:r>
      <w:r>
        <w:rPr>
          <w:rFonts w:eastAsia="TimesNewRomanPSMT"/>
          <w:szCs w:val="28"/>
          <w:vertAlign w:val="subscript"/>
        </w:rPr>
        <w:t xml:space="preserve"> </w:t>
      </w:r>
      <w:r w:rsidRPr="008240F7">
        <w:rPr>
          <w:rFonts w:eastAsia="TimesNewRomanPSMT"/>
          <w:szCs w:val="28"/>
        </w:rPr>
        <w:t>–</w:t>
      </w:r>
      <w:r>
        <w:rPr>
          <w:rFonts w:eastAsia="TimesNewRomanPSMT"/>
          <w:szCs w:val="28"/>
        </w:rPr>
        <w:t xml:space="preserve"> напряжение на шинах станции, </w:t>
      </w:r>
      <w:r w:rsidRPr="00A5245B">
        <w:rPr>
          <w:rFonts w:eastAsia="TimesNewRomanPSMT"/>
          <w:i/>
          <w:szCs w:val="28"/>
          <w:lang w:val="en-US"/>
        </w:rPr>
        <w:t>U</w:t>
      </w:r>
      <w:r w:rsidRPr="00A5245B">
        <w:rPr>
          <w:rFonts w:eastAsia="TimesNewRomanPSMT"/>
          <w:szCs w:val="28"/>
          <w:vertAlign w:val="subscript"/>
          <w:lang w:val="en-US"/>
        </w:rPr>
        <w:t>P</w:t>
      </w:r>
      <w:r w:rsidRPr="00A5245B">
        <w:rPr>
          <w:rFonts w:eastAsia="TimesNewRomanPSMT"/>
          <w:szCs w:val="28"/>
        </w:rPr>
        <w:t>=</w:t>
      </w:r>
      <w:r>
        <w:rPr>
          <w:rFonts w:eastAsia="TimesNewRomanPSMT"/>
          <w:szCs w:val="28"/>
        </w:rPr>
        <w:t xml:space="preserve">0,4 кВ; </w:t>
      </w:r>
      <w:r w:rsidRPr="000F1D66">
        <w:rPr>
          <w:rFonts w:eastAsia="TimesNewRomanPSMT"/>
          <w:i/>
          <w:szCs w:val="28"/>
          <w:lang w:val="en-US"/>
        </w:rPr>
        <w:t>n</w:t>
      </w:r>
      <w:r w:rsidRPr="008240F7">
        <w:rPr>
          <w:rFonts w:eastAsia="TimesNewRomanPSMT"/>
          <w:szCs w:val="28"/>
        </w:rPr>
        <w:t xml:space="preserve"> – </w:t>
      </w:r>
      <w:r>
        <w:rPr>
          <w:rFonts w:eastAsia="TimesNewRomanPSMT"/>
          <w:szCs w:val="28"/>
        </w:rPr>
        <w:t xml:space="preserve">число отходящих линий, </w:t>
      </w:r>
      <w:r w:rsidRPr="000F1D66">
        <w:rPr>
          <w:rFonts w:eastAsia="TimesNewRomanPSMT"/>
          <w:i/>
          <w:szCs w:val="28"/>
          <w:lang w:val="en-US"/>
        </w:rPr>
        <w:t>n</w:t>
      </w:r>
      <w:r>
        <w:rPr>
          <w:rFonts w:eastAsia="TimesNewRomanPSMT"/>
          <w:szCs w:val="28"/>
        </w:rPr>
        <w:t xml:space="preserve"> = 4;</w:t>
      </w:r>
    </w:p>
    <w:p w:rsidR="007213BE" w:rsidRPr="008240F7" w:rsidRDefault="007213BE" w:rsidP="007213BE">
      <w:pPr>
        <w:autoSpaceDE w:val="0"/>
        <w:autoSpaceDN w:val="0"/>
        <w:adjustRightInd w:val="0"/>
        <w:rPr>
          <w:rFonts w:eastAsia="TimesNewRomanPSMT"/>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28"/>
                <w:lang w:eastAsia="ru-RU"/>
              </w:rPr>
              <w:drawing>
                <wp:inline distT="0" distB="0" distL="0" distR="0">
                  <wp:extent cx="1565910" cy="565785"/>
                  <wp:effectExtent l="0" t="0" r="0" b="5715"/>
                  <wp:docPr id="18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5910" cy="56578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p>
        </w:tc>
      </w:tr>
    </w:tbl>
    <w:p w:rsidR="007213BE" w:rsidRDefault="007213BE" w:rsidP="007213BE">
      <w:pPr>
        <w:autoSpaceDE w:val="0"/>
        <w:autoSpaceDN w:val="0"/>
        <w:adjustRightInd w:val="0"/>
        <w:ind w:firstLine="708"/>
        <w:rPr>
          <w:rFonts w:eastAsia="TimesNewRomanPSMT"/>
          <w:szCs w:val="28"/>
        </w:rPr>
      </w:pPr>
    </w:p>
    <w:p w:rsidR="007213BE" w:rsidRPr="00FD145A" w:rsidRDefault="007213BE" w:rsidP="007213BE">
      <w:pPr>
        <w:autoSpaceDE w:val="0"/>
        <w:autoSpaceDN w:val="0"/>
        <w:adjustRightInd w:val="0"/>
        <w:ind w:firstLine="708"/>
        <w:rPr>
          <w:rFonts w:eastAsia="TimesNewRomanPSMT"/>
          <w:szCs w:val="28"/>
        </w:rPr>
      </w:pPr>
      <w:r>
        <w:rPr>
          <w:rFonts w:eastAsia="TimesNewRomanPSMT"/>
          <w:szCs w:val="28"/>
        </w:rPr>
        <w:t>Сечение кабеля, мм</w:t>
      </w:r>
      <w:r w:rsidRPr="00643332">
        <w:rPr>
          <w:rFonts w:eastAsia="TimesNewRomanPSMT"/>
          <w:szCs w:val="28"/>
          <w:vertAlign w:val="superscript"/>
        </w:rPr>
        <w:t>2</w:t>
      </w:r>
      <w:r>
        <w:rPr>
          <w:rFonts w:eastAsia="TimesNewRomanPSMT"/>
          <w:szCs w:val="28"/>
        </w:rPr>
        <w:t xml:space="preserve">, определяется по формуле </w:t>
      </w:r>
      <w:r w:rsidRPr="00FD145A">
        <w:rPr>
          <w:rFonts w:eastAsia="TimesNewRomanPSMT"/>
          <w:szCs w:val="28"/>
        </w:rPr>
        <w:t>[9]</w:t>
      </w:r>
    </w:p>
    <w:p w:rsidR="007213BE" w:rsidRDefault="007213BE" w:rsidP="007213BE">
      <w:pPr>
        <w:autoSpaceDE w:val="0"/>
        <w:autoSpaceDN w:val="0"/>
        <w:adjustRightInd w:val="0"/>
        <w:ind w:firstLine="708"/>
        <w:rPr>
          <w:rFonts w:eastAsia="TimesNewRomanPSMT"/>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30"/>
                <w:lang w:eastAsia="ru-RU"/>
              </w:rPr>
              <w:drawing>
                <wp:inline distT="0" distB="0" distL="0" distR="0">
                  <wp:extent cx="565785" cy="565785"/>
                  <wp:effectExtent l="0" t="0" r="0" b="5715"/>
                  <wp:docPr id="18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785" cy="56578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r>
              <w:rPr>
                <w:szCs w:val="28"/>
              </w:rPr>
              <w:t>(6.14)</w:t>
            </w:r>
          </w:p>
        </w:tc>
      </w:tr>
    </w:tbl>
    <w:p w:rsidR="007213BE" w:rsidRDefault="007213BE" w:rsidP="007213BE">
      <w:pPr>
        <w:autoSpaceDE w:val="0"/>
        <w:autoSpaceDN w:val="0"/>
        <w:adjustRightInd w:val="0"/>
        <w:ind w:firstLine="708"/>
        <w:rPr>
          <w:rFonts w:eastAsia="TimesNewRomanPSMT"/>
          <w:szCs w:val="28"/>
        </w:rPr>
      </w:pPr>
    </w:p>
    <w:p w:rsidR="007213BE" w:rsidRPr="00A12A0E" w:rsidRDefault="007213BE" w:rsidP="007213BE">
      <w:pPr>
        <w:autoSpaceDE w:val="0"/>
        <w:autoSpaceDN w:val="0"/>
        <w:adjustRightInd w:val="0"/>
        <w:rPr>
          <w:rFonts w:eastAsia="TimesNewRomanPSMT"/>
          <w:szCs w:val="28"/>
        </w:rPr>
      </w:pPr>
      <w:r>
        <w:rPr>
          <w:rFonts w:eastAsia="TimesNewRomanPSMT"/>
          <w:szCs w:val="28"/>
        </w:rPr>
        <w:t xml:space="preserve">где  </w:t>
      </w:r>
      <w:r w:rsidRPr="00A5245B">
        <w:rPr>
          <w:rFonts w:eastAsia="TimesNewRomanPSMT"/>
          <w:i/>
          <w:szCs w:val="28"/>
          <w:lang w:val="en-US"/>
        </w:rPr>
        <w:t>J</w:t>
      </w:r>
      <w:r w:rsidRPr="00A5245B">
        <w:rPr>
          <w:rFonts w:eastAsia="TimesNewRomanPSMT"/>
          <w:szCs w:val="28"/>
          <w:vertAlign w:val="subscript"/>
        </w:rPr>
        <w:t>Э</w:t>
      </w:r>
      <w:r w:rsidR="00D914B5">
        <w:rPr>
          <w:rFonts w:eastAsia="TimesNewRomanPSMT"/>
          <w:szCs w:val="28"/>
        </w:rPr>
        <w:t xml:space="preserve"> </w:t>
      </w:r>
      <w:r>
        <w:rPr>
          <w:rFonts w:eastAsia="TimesNewRomanPSMT"/>
          <w:szCs w:val="28"/>
        </w:rPr>
        <w:t xml:space="preserve">– экономическая плотность тока из </w:t>
      </w:r>
      <w:r w:rsidRPr="00AD49D2">
        <w:rPr>
          <w:rFonts w:eastAsia="TimesNewRomanPSMT"/>
          <w:szCs w:val="28"/>
        </w:rPr>
        <w:t>[</w:t>
      </w:r>
      <w:r w:rsidRPr="00FD145A">
        <w:rPr>
          <w:rFonts w:eastAsia="TimesNewRomanPSMT"/>
          <w:szCs w:val="28"/>
        </w:rPr>
        <w:t>9</w:t>
      </w:r>
      <w:r w:rsidRPr="00AD49D2">
        <w:rPr>
          <w:rFonts w:eastAsia="TimesNewRomanPSMT"/>
          <w:szCs w:val="28"/>
        </w:rPr>
        <w:t>]</w:t>
      </w:r>
      <w:r>
        <w:rPr>
          <w:rFonts w:eastAsia="TimesNewRomanPSMT"/>
          <w:szCs w:val="28"/>
        </w:rPr>
        <w:t>:</w:t>
      </w:r>
      <w:r w:rsidRPr="00A5245B">
        <w:rPr>
          <w:rFonts w:eastAsia="TimesNewRomanPSMT"/>
          <w:i/>
          <w:szCs w:val="28"/>
        </w:rPr>
        <w:t xml:space="preserve"> </w:t>
      </w:r>
      <w:r w:rsidRPr="00A5245B">
        <w:rPr>
          <w:rFonts w:eastAsia="TimesNewRomanPSMT"/>
          <w:i/>
          <w:szCs w:val="28"/>
          <w:lang w:val="en-US"/>
        </w:rPr>
        <w:t>J</w:t>
      </w:r>
      <w:r w:rsidRPr="00A5245B">
        <w:rPr>
          <w:rFonts w:eastAsia="TimesNewRomanPSMT"/>
          <w:szCs w:val="28"/>
          <w:vertAlign w:val="subscript"/>
        </w:rPr>
        <w:t>Э</w:t>
      </w:r>
      <w:r>
        <w:rPr>
          <w:rFonts w:eastAsia="TimesNewRomanPSMT"/>
          <w:szCs w:val="28"/>
        </w:rPr>
        <w:t>=1,6 А/мм</w:t>
      </w:r>
      <w:r w:rsidRPr="00454F3A">
        <w:rPr>
          <w:rFonts w:eastAsia="TimesNewRomanPSMT"/>
          <w:szCs w:val="28"/>
          <w:vertAlign w:val="superscript"/>
        </w:rPr>
        <w:t>2</w:t>
      </w:r>
      <w:r>
        <w:rPr>
          <w:rFonts w:eastAsia="TimesNewRomanPSMT"/>
          <w:szCs w:val="28"/>
        </w:rPr>
        <w:t xml:space="preserve">; </w:t>
      </w:r>
    </w:p>
    <w:p w:rsidR="007213BE" w:rsidRDefault="007213BE" w:rsidP="007213BE">
      <w:pPr>
        <w:autoSpaceDE w:val="0"/>
        <w:autoSpaceDN w:val="0"/>
        <w:adjustRightInd w:val="0"/>
        <w:ind w:firstLine="708"/>
        <w:rPr>
          <w:rFonts w:eastAsia="TimesNewRomanPSMT"/>
          <w:szCs w:val="28"/>
        </w:rPr>
      </w:pPr>
    </w:p>
    <w:tbl>
      <w:tblPr>
        <w:tblW w:w="10964" w:type="dxa"/>
        <w:tblLook w:val="04A0"/>
      </w:tblPr>
      <w:tblGrid>
        <w:gridCol w:w="3085"/>
        <w:gridCol w:w="3686"/>
        <w:gridCol w:w="3118"/>
        <w:gridCol w:w="1075"/>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686" w:type="dxa"/>
          </w:tcPr>
          <w:p w:rsidR="007213BE" w:rsidRPr="00AB493B" w:rsidRDefault="00C25488" w:rsidP="00871C50">
            <w:pPr>
              <w:jc w:val="right"/>
              <w:rPr>
                <w:position w:val="-30"/>
              </w:rPr>
            </w:pPr>
            <w:r>
              <w:rPr>
                <w:noProof/>
                <w:position w:val="-28"/>
                <w:lang w:eastAsia="ru-RU"/>
              </w:rPr>
              <w:drawing>
                <wp:inline distT="0" distB="0" distL="0" distR="0">
                  <wp:extent cx="1289685" cy="539115"/>
                  <wp:effectExtent l="0" t="0" r="5715" b="0"/>
                  <wp:docPr id="18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9685" cy="53911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p>
        </w:tc>
      </w:tr>
    </w:tbl>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Принимается кабель марки АВВГ-0,66 сечением 4х50 мм</w:t>
      </w:r>
      <w:r w:rsidRPr="0081506F">
        <w:rPr>
          <w:rFonts w:eastAsia="TimesNewRomanPSMT"/>
          <w:szCs w:val="28"/>
          <w:vertAlign w:val="superscript"/>
        </w:rPr>
        <w:t>2</w:t>
      </w:r>
      <w:r w:rsidRPr="00FD145A">
        <w:rPr>
          <w:rFonts w:eastAsia="TimesNewRomanPSMT"/>
          <w:szCs w:val="28"/>
        </w:rPr>
        <w:t>, [27].</w:t>
      </w:r>
      <w:r>
        <w:rPr>
          <w:rFonts w:eastAsia="TimesNewRomanPSMT"/>
          <w:szCs w:val="28"/>
        </w:rPr>
        <w:t xml:space="preserve"> Параметры линии приведены в таблице 6.12.</w:t>
      </w:r>
    </w:p>
    <w:p w:rsidR="007213BE" w:rsidRDefault="007213BE" w:rsidP="007213BE">
      <w:pPr>
        <w:autoSpaceDE w:val="0"/>
        <w:autoSpaceDN w:val="0"/>
        <w:adjustRightInd w:val="0"/>
        <w:ind w:firstLine="708"/>
        <w:rPr>
          <w:rFonts w:eastAsia="TimesNewRomanPSMT"/>
          <w:szCs w:val="28"/>
        </w:rPr>
      </w:pPr>
    </w:p>
    <w:p w:rsidR="007213BE" w:rsidRPr="00AD49D2" w:rsidRDefault="007213BE" w:rsidP="007213BE">
      <w:pPr>
        <w:pStyle w:val="20"/>
        <w:rPr>
          <w:rFonts w:eastAsia="TimesNewRomanPSMT"/>
        </w:rPr>
      </w:pPr>
      <w:bookmarkStart w:id="442" w:name="_Toc351801067"/>
      <w:bookmarkStart w:id="443" w:name="_Toc351801144"/>
      <w:bookmarkStart w:id="444" w:name="_Toc351801239"/>
      <w:bookmarkStart w:id="445" w:name="_Toc356989106"/>
      <w:r>
        <w:rPr>
          <w:rFonts w:eastAsia="TimesNewRomanPSMT"/>
        </w:rPr>
        <w:t xml:space="preserve">6.4.2.3 </w:t>
      </w:r>
      <w:r w:rsidRPr="00AD49D2">
        <w:rPr>
          <w:rFonts w:eastAsia="TimesNewRomanPSMT"/>
        </w:rPr>
        <w:t xml:space="preserve"> Выбор кабельной линии от генератора</w:t>
      </w:r>
      <w:bookmarkEnd w:id="442"/>
      <w:bookmarkEnd w:id="443"/>
      <w:bookmarkEnd w:id="444"/>
      <w:bookmarkEnd w:id="445"/>
    </w:p>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sidRPr="00B248A7">
        <w:rPr>
          <w:rFonts w:eastAsia="TimesNewRomanPSMT"/>
          <w:szCs w:val="28"/>
        </w:rPr>
        <w:t>Мощность от когенератора передается через кабельные линии КЛ6, КЛ7</w:t>
      </w:r>
      <w:r>
        <w:rPr>
          <w:rFonts w:eastAsia="TimesNewRomanPSMT"/>
          <w:szCs w:val="28"/>
        </w:rPr>
        <w:t xml:space="preserve"> и КЛ21</w:t>
      </w:r>
      <w:r w:rsidRPr="00B248A7">
        <w:rPr>
          <w:rFonts w:eastAsia="TimesNewRomanPSMT"/>
          <w:szCs w:val="28"/>
        </w:rPr>
        <w:t>. Ток, протекающий по кабелю, определяется по формуле</w:t>
      </w:r>
      <w:r>
        <w:rPr>
          <w:rFonts w:eastAsia="TimesNewRomanPSMT"/>
          <w:szCs w:val="28"/>
        </w:rPr>
        <w:t>:</w:t>
      </w:r>
    </w:p>
    <w:p w:rsidR="007213BE" w:rsidRDefault="007213BE" w:rsidP="007213BE">
      <w:pPr>
        <w:autoSpaceDE w:val="0"/>
        <w:autoSpaceDN w:val="0"/>
        <w:adjustRightInd w:val="0"/>
        <w:ind w:firstLine="708"/>
        <w:rPr>
          <w:rFonts w:eastAsia="TimesNewRomanPSMT"/>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32"/>
                <w:lang w:eastAsia="ru-RU"/>
              </w:rPr>
              <w:drawing>
                <wp:inline distT="0" distB="0" distL="0" distR="0">
                  <wp:extent cx="875030" cy="598805"/>
                  <wp:effectExtent l="0" t="0" r="0" b="0"/>
                  <wp:docPr id="17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5030" cy="59880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Pr="00643332" w:rsidRDefault="007213BE" w:rsidP="00871C50">
            <w:pPr>
              <w:jc w:val="right"/>
              <w:rPr>
                <w:szCs w:val="28"/>
              </w:rPr>
            </w:pPr>
          </w:p>
          <w:p w:rsidR="007213BE" w:rsidRPr="00EF4402" w:rsidRDefault="007213BE" w:rsidP="00871C50">
            <w:pPr>
              <w:jc w:val="right"/>
              <w:rPr>
                <w:szCs w:val="28"/>
              </w:rPr>
            </w:pPr>
            <w:r w:rsidRPr="00643332">
              <w:rPr>
                <w:szCs w:val="28"/>
              </w:rPr>
              <w:t>(6.1</w:t>
            </w:r>
            <w:r>
              <w:rPr>
                <w:szCs w:val="28"/>
              </w:rPr>
              <w:t>5</w:t>
            </w:r>
            <w:r w:rsidRPr="00643332">
              <w:rPr>
                <w:szCs w:val="28"/>
              </w:rPr>
              <w:t>)</w:t>
            </w:r>
          </w:p>
        </w:tc>
      </w:tr>
      <w:tr w:rsidR="007213BE" w:rsidTr="00871C50">
        <w:tc>
          <w:tcPr>
            <w:tcW w:w="3085" w:type="dxa"/>
          </w:tcPr>
          <w:p w:rsidR="007213BE" w:rsidRDefault="007213BE" w:rsidP="00871C50">
            <w:pPr>
              <w:rPr>
                <w:szCs w:val="28"/>
              </w:rPr>
            </w:pPr>
          </w:p>
        </w:tc>
        <w:tc>
          <w:tcPr>
            <w:tcW w:w="3119" w:type="dxa"/>
          </w:tcPr>
          <w:p w:rsidR="007213BE" w:rsidRPr="00AB493B" w:rsidRDefault="007213BE" w:rsidP="00871C50">
            <w:pPr>
              <w:jc w:val="right"/>
              <w:rPr>
                <w:position w:val="-30"/>
              </w:rPr>
            </w:pPr>
          </w:p>
        </w:tc>
        <w:tc>
          <w:tcPr>
            <w:tcW w:w="3118" w:type="dxa"/>
          </w:tcPr>
          <w:p w:rsidR="007213BE" w:rsidRDefault="007213BE" w:rsidP="00871C50">
            <w:pPr>
              <w:rPr>
                <w:szCs w:val="28"/>
              </w:rPr>
            </w:pPr>
          </w:p>
        </w:tc>
        <w:tc>
          <w:tcPr>
            <w:tcW w:w="1075" w:type="dxa"/>
          </w:tcPr>
          <w:p w:rsidR="007213BE" w:rsidRPr="00EF4402" w:rsidRDefault="007213BE" w:rsidP="00871C50">
            <w:pPr>
              <w:jc w:val="right"/>
              <w:rPr>
                <w:szCs w:val="28"/>
              </w:rPr>
            </w:pPr>
          </w:p>
        </w:tc>
      </w:tr>
    </w:tbl>
    <w:p w:rsidR="007213BE" w:rsidRDefault="007213BE" w:rsidP="007213BE">
      <w:pPr>
        <w:autoSpaceDE w:val="0"/>
        <w:autoSpaceDN w:val="0"/>
        <w:adjustRightInd w:val="0"/>
        <w:rPr>
          <w:rFonts w:eastAsia="TimesNewRomanPSMT"/>
          <w:szCs w:val="28"/>
        </w:rPr>
      </w:pPr>
      <w:r>
        <w:rPr>
          <w:rFonts w:eastAsia="TimesNewRomanPSMT"/>
          <w:szCs w:val="28"/>
        </w:rPr>
        <w:t xml:space="preserve">где </w:t>
      </w:r>
      <m:oMath>
        <m:sSub>
          <m:sSubPr>
            <m:ctrlPr>
              <w:rPr>
                <w:rFonts w:ascii="Cambria Math" w:eastAsia="TimesNewRomanPSMT" w:hAnsi="Cambria Math"/>
                <w:i/>
                <w:szCs w:val="28"/>
              </w:rPr>
            </m:ctrlPr>
          </m:sSubPr>
          <m:e>
            <m:r>
              <w:rPr>
                <w:rFonts w:ascii="Cambria Math" w:eastAsia="TimesNewRomanPSMT" w:hAnsi="Cambria Math"/>
                <w:szCs w:val="28"/>
                <w:lang w:val="en-US"/>
              </w:rPr>
              <m:t>U</m:t>
            </m:r>
          </m:e>
          <m:sub>
            <m:r>
              <w:rPr>
                <w:rFonts w:ascii="Cambria Math" w:eastAsia="TimesNewRomanPSMT" w:hAnsi="Cambria Math"/>
                <w:szCs w:val="28"/>
              </w:rPr>
              <m:t>G</m:t>
            </m:r>
          </m:sub>
        </m:sSub>
      </m:oMath>
      <w:r>
        <w:rPr>
          <w:rFonts w:eastAsia="TimesNewRomanPSMT"/>
          <w:szCs w:val="28"/>
        </w:rPr>
        <w:t xml:space="preserve"> </w:t>
      </w:r>
      <w:r w:rsidR="00D914B5">
        <w:rPr>
          <w:rFonts w:eastAsia="TimesNewRomanPSMT"/>
          <w:szCs w:val="28"/>
        </w:rPr>
        <w:t>–</w:t>
      </w:r>
      <w:r>
        <w:rPr>
          <w:rFonts w:eastAsia="TimesNewRomanPSMT"/>
          <w:szCs w:val="28"/>
        </w:rPr>
        <w:t xml:space="preserve"> напряжение генератора;  </w:t>
      </w:r>
      <m:oMath>
        <m:sSub>
          <m:sSubPr>
            <m:ctrlPr>
              <w:rPr>
                <w:rFonts w:ascii="Cambria Math" w:eastAsia="TimesNewRomanPSMT" w:hAnsi="Cambria Math"/>
                <w:i/>
                <w:szCs w:val="28"/>
              </w:rPr>
            </m:ctrlPr>
          </m:sSubPr>
          <m:e>
            <m:r>
              <w:rPr>
                <w:rFonts w:ascii="Cambria Math" w:eastAsia="TimesNewRomanPSMT" w:hAnsi="Cambria Math"/>
                <w:szCs w:val="28"/>
              </w:rPr>
              <m:t>S</m:t>
            </m:r>
          </m:e>
          <m:sub>
            <m:r>
              <w:rPr>
                <w:rFonts w:ascii="Cambria Math" w:eastAsia="TimesNewRomanPSMT" w:hAnsi="Cambria Math"/>
                <w:szCs w:val="28"/>
              </w:rPr>
              <m:t>G</m:t>
            </m:r>
          </m:sub>
        </m:sSub>
      </m:oMath>
      <w:r>
        <w:rPr>
          <w:rFonts w:eastAsia="TimesNewRomanPSMT"/>
          <w:szCs w:val="28"/>
        </w:rPr>
        <w:t xml:space="preserve"> – мощность</w:t>
      </w:r>
      <w:r w:rsidRPr="00756680">
        <w:rPr>
          <w:rFonts w:eastAsia="TimesNewRomanPSMT"/>
          <w:szCs w:val="28"/>
        </w:rPr>
        <w:t xml:space="preserve"> </w:t>
      </w:r>
      <w:r>
        <w:rPr>
          <w:rFonts w:eastAsia="TimesNewRomanPSMT"/>
          <w:szCs w:val="28"/>
        </w:rPr>
        <w:t xml:space="preserve">генератора. </w:t>
      </w:r>
    </w:p>
    <w:p w:rsidR="007213BE" w:rsidRDefault="007213BE" w:rsidP="007213BE">
      <w:pPr>
        <w:autoSpaceDE w:val="0"/>
        <w:autoSpaceDN w:val="0"/>
        <w:adjustRightInd w:val="0"/>
        <w:rPr>
          <w:rFonts w:eastAsia="TimesNewRomanPSMT"/>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30"/>
                <w:lang w:eastAsia="ru-RU"/>
              </w:rPr>
              <w:drawing>
                <wp:inline distT="0" distB="0" distL="0" distR="0">
                  <wp:extent cx="1453515" cy="565785"/>
                  <wp:effectExtent l="0" t="0" r="0" b="571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3515" cy="56578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Pr="00643332" w:rsidRDefault="007213BE" w:rsidP="00871C50">
            <w:pPr>
              <w:jc w:val="right"/>
              <w:rPr>
                <w:szCs w:val="28"/>
              </w:rPr>
            </w:pPr>
          </w:p>
          <w:p w:rsidR="007213BE" w:rsidRPr="00EF4402" w:rsidRDefault="007213BE" w:rsidP="00871C50">
            <w:pPr>
              <w:jc w:val="right"/>
              <w:rPr>
                <w:szCs w:val="28"/>
              </w:rPr>
            </w:pPr>
          </w:p>
        </w:tc>
      </w:tr>
    </w:tbl>
    <w:p w:rsidR="007213BE" w:rsidRPr="008240F7" w:rsidRDefault="007213BE" w:rsidP="007213BE">
      <w:pPr>
        <w:autoSpaceDE w:val="0"/>
        <w:autoSpaceDN w:val="0"/>
        <w:adjustRightInd w:val="0"/>
        <w:rPr>
          <w:rFonts w:eastAsia="TimesNewRomanPSMT"/>
          <w:szCs w:val="28"/>
        </w:rPr>
      </w:pPr>
    </w:p>
    <w:p w:rsidR="007213BE" w:rsidRPr="00A12A0E" w:rsidRDefault="007213BE" w:rsidP="007213BE">
      <w:pPr>
        <w:autoSpaceDE w:val="0"/>
        <w:autoSpaceDN w:val="0"/>
        <w:adjustRightInd w:val="0"/>
        <w:ind w:firstLine="708"/>
        <w:rPr>
          <w:rFonts w:eastAsia="TimesNewRomanPSMT"/>
          <w:szCs w:val="28"/>
        </w:rPr>
      </w:pPr>
      <w:r>
        <w:rPr>
          <w:rFonts w:eastAsia="TimesNewRomanPSMT"/>
          <w:szCs w:val="28"/>
        </w:rPr>
        <w:t>Сечение кабеля определяется по формуле (6.14):</w:t>
      </w:r>
    </w:p>
    <w:p w:rsidR="007213BE" w:rsidRDefault="00C25488" w:rsidP="007213BE">
      <w:pPr>
        <w:autoSpaceDE w:val="0"/>
        <w:autoSpaceDN w:val="0"/>
        <w:adjustRightInd w:val="0"/>
        <w:ind w:firstLine="708"/>
        <w:jc w:val="center"/>
        <w:rPr>
          <w:rFonts w:eastAsia="TimesNewRomanPSMT"/>
          <w:szCs w:val="28"/>
        </w:rPr>
      </w:pPr>
      <w:r>
        <w:rPr>
          <w:noProof/>
          <w:position w:val="-28"/>
          <w:lang w:eastAsia="ru-RU"/>
        </w:rPr>
        <w:drawing>
          <wp:inline distT="0" distB="0" distL="0" distR="0">
            <wp:extent cx="1184275" cy="53911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84275" cy="539115"/>
                    </a:xfrm>
                    <a:prstGeom prst="rect">
                      <a:avLst/>
                    </a:prstGeom>
                    <a:noFill/>
                    <a:ln>
                      <a:noFill/>
                    </a:ln>
                  </pic:spPr>
                </pic:pic>
              </a:graphicData>
            </a:graphic>
          </wp:inline>
        </w:drawing>
      </w:r>
    </w:p>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Принимается кабель марки АВВГ-1 сечением 4х95 мм</w:t>
      </w:r>
      <w:r w:rsidRPr="0081506F">
        <w:rPr>
          <w:rFonts w:eastAsia="TimesNewRomanPSMT"/>
          <w:szCs w:val="28"/>
          <w:vertAlign w:val="superscript"/>
        </w:rPr>
        <w:t>2</w:t>
      </w:r>
      <w:r w:rsidRPr="00FD145A">
        <w:rPr>
          <w:rFonts w:eastAsia="TimesNewRomanPSMT"/>
          <w:szCs w:val="28"/>
        </w:rPr>
        <w:t>, [27].</w:t>
      </w:r>
      <w:r>
        <w:rPr>
          <w:rFonts w:eastAsia="TimesNewRomanPSMT"/>
          <w:szCs w:val="28"/>
        </w:rPr>
        <w:t xml:space="preserve"> Параметры л</w:t>
      </w:r>
      <w:r>
        <w:rPr>
          <w:rFonts w:eastAsia="TimesNewRomanPSMT"/>
          <w:szCs w:val="28"/>
        </w:rPr>
        <w:t>и</w:t>
      </w:r>
      <w:r>
        <w:rPr>
          <w:rFonts w:eastAsia="TimesNewRomanPSMT"/>
          <w:szCs w:val="28"/>
        </w:rPr>
        <w:t>нии приведены в таблице 6.12.</w:t>
      </w:r>
    </w:p>
    <w:p w:rsidR="007213BE" w:rsidRDefault="007213BE" w:rsidP="007213BE">
      <w:pPr>
        <w:rPr>
          <w:rFonts w:eastAsia="TimesNewRomanPSMT"/>
          <w:szCs w:val="28"/>
        </w:rPr>
      </w:pPr>
    </w:p>
    <w:p w:rsidR="007213BE" w:rsidRDefault="007213BE" w:rsidP="007213BE">
      <w:pPr>
        <w:rPr>
          <w:rFonts w:eastAsia="TimesNewRomanPSMT"/>
          <w:szCs w:val="28"/>
        </w:rPr>
      </w:pPr>
    </w:p>
    <w:p w:rsidR="007213BE" w:rsidRDefault="007213BE" w:rsidP="007213BE">
      <w:pPr>
        <w:rPr>
          <w:rFonts w:eastAsia="TimesNewRomanPSMT"/>
          <w:szCs w:val="28"/>
        </w:rPr>
      </w:pPr>
    </w:p>
    <w:p w:rsidR="007213BE" w:rsidRPr="005B6D5C" w:rsidRDefault="007213BE" w:rsidP="007213BE">
      <w:pPr>
        <w:pStyle w:val="20"/>
        <w:rPr>
          <w:rFonts w:eastAsia="TimesNewRomanPSMT"/>
        </w:rPr>
      </w:pPr>
      <w:bookmarkStart w:id="446" w:name="_Toc351801068"/>
      <w:bookmarkStart w:id="447" w:name="_Toc351801145"/>
      <w:bookmarkStart w:id="448" w:name="_Toc351801240"/>
      <w:bookmarkStart w:id="449" w:name="_Toc356989107"/>
      <w:r>
        <w:rPr>
          <w:rFonts w:eastAsia="TimesNewRomanPSMT"/>
        </w:rPr>
        <w:lastRenderedPageBreak/>
        <w:t xml:space="preserve">6.4.2.4 </w:t>
      </w:r>
      <w:r w:rsidRPr="00AD49D2">
        <w:rPr>
          <w:rFonts w:eastAsia="TimesNewRomanPSMT"/>
        </w:rPr>
        <w:t xml:space="preserve"> </w:t>
      </w:r>
      <w:r w:rsidRPr="005B6D5C">
        <w:rPr>
          <w:rFonts w:eastAsia="TimesNewRomanPSMT"/>
        </w:rPr>
        <w:t xml:space="preserve">Выбор </w:t>
      </w:r>
      <w:r>
        <w:rPr>
          <w:rFonts w:eastAsia="TimesNewRomanPSMT"/>
        </w:rPr>
        <w:t>кабельных линий в системе собственных нужд станции</w:t>
      </w:r>
      <w:bookmarkEnd w:id="446"/>
      <w:bookmarkEnd w:id="447"/>
      <w:bookmarkEnd w:id="448"/>
      <w:bookmarkEnd w:id="449"/>
    </w:p>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Согласно ПУЭ</w:t>
      </w:r>
      <w:r w:rsidRPr="00FD145A">
        <w:rPr>
          <w:rFonts w:eastAsia="TimesNewRomanPSMT"/>
          <w:szCs w:val="28"/>
        </w:rPr>
        <w:t xml:space="preserve"> [2]</w:t>
      </w:r>
      <w:r>
        <w:rPr>
          <w:rFonts w:eastAsia="TimesNewRomanPSMT"/>
          <w:szCs w:val="28"/>
        </w:rPr>
        <w:t xml:space="preserve"> ответвления к отдельным электроприемникам до 1 кВ не проверяются по экономической плотности тока, и выбор кабельных линий пров</w:t>
      </w:r>
      <w:r>
        <w:rPr>
          <w:rFonts w:eastAsia="TimesNewRomanPSMT"/>
          <w:szCs w:val="28"/>
        </w:rPr>
        <w:t>о</w:t>
      </w:r>
      <w:r>
        <w:rPr>
          <w:rFonts w:eastAsia="TimesNewRomanPSMT"/>
          <w:szCs w:val="28"/>
        </w:rPr>
        <w:t xml:space="preserve">диться по номинальному напряжению и допустимому длительному току. </w:t>
      </w:r>
    </w:p>
    <w:p w:rsidR="007213BE" w:rsidRPr="00F7554A" w:rsidRDefault="007213BE" w:rsidP="007213BE">
      <w:pPr>
        <w:autoSpaceDE w:val="0"/>
        <w:autoSpaceDN w:val="0"/>
        <w:adjustRightInd w:val="0"/>
        <w:ind w:firstLine="708"/>
        <w:rPr>
          <w:rFonts w:eastAsia="TimesNewRomanPSMT"/>
          <w:szCs w:val="28"/>
        </w:rPr>
      </w:pPr>
      <w:r w:rsidRPr="00E224E8">
        <w:rPr>
          <w:rFonts w:eastAsia="TimesNewRomanPSMT"/>
          <w:szCs w:val="28"/>
        </w:rPr>
        <w:t>Для питания асинхронных двигателей АД</w:t>
      </w:r>
      <w:r>
        <w:rPr>
          <w:rFonts w:eastAsia="TimesNewRomanPSMT"/>
          <w:szCs w:val="28"/>
        </w:rPr>
        <w:t>1, АД2, АД6, АД</w:t>
      </w:r>
      <w:r w:rsidRPr="00E224E8">
        <w:rPr>
          <w:rFonts w:eastAsia="TimesNewRomanPSMT"/>
          <w:szCs w:val="28"/>
        </w:rPr>
        <w:t>7, АД8 использую</w:t>
      </w:r>
      <w:r w:rsidRPr="00E224E8">
        <w:rPr>
          <w:rFonts w:eastAsia="TimesNewRomanPSMT"/>
          <w:szCs w:val="28"/>
        </w:rPr>
        <w:t>т</w:t>
      </w:r>
      <w:r w:rsidRPr="00E224E8">
        <w:rPr>
          <w:rFonts w:eastAsia="TimesNewRomanPSMT"/>
          <w:szCs w:val="28"/>
        </w:rPr>
        <w:t>ся кабельные линии КЛ9, КЛ10, КЛ14, КЛ15, КЛ16.  Ток,</w:t>
      </w:r>
      <w:r>
        <w:rPr>
          <w:rFonts w:eastAsia="TimesNewRomanPSMT"/>
          <w:szCs w:val="28"/>
        </w:rPr>
        <w:t xml:space="preserve"> протекающий по кабелю, определяется по формуле</w:t>
      </w:r>
      <w:r>
        <w:rPr>
          <w:rFonts w:eastAsia="TimesNewRomanPSMT"/>
          <w:szCs w:val="28"/>
          <w:lang w:val="en-US"/>
        </w:rPr>
        <w:t xml:space="preserve"> [9]</w:t>
      </w:r>
      <w:r>
        <w:rPr>
          <w:rFonts w:eastAsia="TimesNewRomanPSMT"/>
          <w:szCs w:val="28"/>
        </w:rPr>
        <w:t>:</w:t>
      </w: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32"/>
                <w:lang w:eastAsia="ru-RU"/>
              </w:rPr>
              <w:drawing>
                <wp:inline distT="0" distB="0" distL="0" distR="0">
                  <wp:extent cx="1611630" cy="59880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1630" cy="59880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Pr="00643332" w:rsidRDefault="007213BE" w:rsidP="00871C50">
            <w:pPr>
              <w:jc w:val="right"/>
              <w:rPr>
                <w:szCs w:val="28"/>
              </w:rPr>
            </w:pPr>
          </w:p>
          <w:p w:rsidR="007213BE" w:rsidRPr="00EF4402" w:rsidRDefault="007213BE" w:rsidP="00871C50">
            <w:pPr>
              <w:jc w:val="right"/>
              <w:rPr>
                <w:szCs w:val="28"/>
              </w:rPr>
            </w:pPr>
            <w:r w:rsidRPr="00643332">
              <w:rPr>
                <w:szCs w:val="28"/>
              </w:rPr>
              <w:t>(6.1</w:t>
            </w:r>
            <w:r>
              <w:rPr>
                <w:szCs w:val="28"/>
              </w:rPr>
              <w:t>6</w:t>
            </w:r>
            <w:r w:rsidRPr="00643332">
              <w:rPr>
                <w:szCs w:val="28"/>
              </w:rPr>
              <w:t>)</w:t>
            </w:r>
          </w:p>
        </w:tc>
      </w:tr>
    </w:tbl>
    <w:p w:rsidR="007213BE" w:rsidRDefault="007213BE" w:rsidP="007213BE">
      <w:pPr>
        <w:autoSpaceDE w:val="0"/>
        <w:autoSpaceDN w:val="0"/>
        <w:adjustRightInd w:val="0"/>
        <w:rPr>
          <w:rFonts w:eastAsia="TimesNewRomanPSMT"/>
          <w:szCs w:val="28"/>
        </w:rPr>
      </w:pPr>
    </w:p>
    <w:p w:rsidR="007213BE" w:rsidRDefault="007213BE" w:rsidP="007213BE">
      <w:pPr>
        <w:autoSpaceDE w:val="0"/>
        <w:autoSpaceDN w:val="0"/>
        <w:adjustRightInd w:val="0"/>
        <w:rPr>
          <w:rFonts w:eastAsia="TimesNewRomanPSMT"/>
          <w:szCs w:val="28"/>
        </w:rPr>
      </w:pPr>
      <w:r>
        <w:rPr>
          <w:rFonts w:eastAsia="TimesNewRomanPSMT"/>
          <w:szCs w:val="28"/>
        </w:rPr>
        <w:t xml:space="preserve">где </w:t>
      </w:r>
      <m:oMath>
        <m:sSub>
          <m:sSubPr>
            <m:ctrlPr>
              <w:rPr>
                <w:rFonts w:ascii="Cambria Math" w:eastAsia="TimesNewRomanPSMT" w:hAnsi="Cambria Math"/>
                <w:i/>
                <w:szCs w:val="28"/>
              </w:rPr>
            </m:ctrlPr>
          </m:sSubPr>
          <m:e>
            <m:r>
              <w:rPr>
                <w:rFonts w:ascii="Cambria Math" w:eastAsia="TimesNewRomanPSMT" w:hAnsi="Cambria Math"/>
                <w:szCs w:val="28"/>
                <w:lang w:val="en-US"/>
              </w:rPr>
              <m:t>U</m:t>
            </m:r>
          </m:e>
          <m:sub>
            <m:r>
              <w:rPr>
                <w:rFonts w:ascii="Cambria Math" w:eastAsia="TimesNewRomanPSMT" w:hAnsi="Cambria Math"/>
                <w:szCs w:val="28"/>
              </w:rPr>
              <m:t>Р</m:t>
            </m:r>
          </m:sub>
        </m:sSub>
      </m:oMath>
      <w:r>
        <w:rPr>
          <w:rFonts w:eastAsia="TimesNewRomanPSMT"/>
          <w:szCs w:val="28"/>
        </w:rPr>
        <w:t xml:space="preserve"> </w:t>
      </w:r>
      <w:r w:rsidR="00D914B5">
        <w:rPr>
          <w:rFonts w:eastAsia="TimesNewRomanPSMT"/>
          <w:szCs w:val="28"/>
        </w:rPr>
        <w:t>–</w:t>
      </w:r>
      <w:r>
        <w:rPr>
          <w:rFonts w:eastAsia="TimesNewRomanPSMT"/>
          <w:szCs w:val="28"/>
        </w:rPr>
        <w:t xml:space="preserve"> напряжение на секции С.Н., </w:t>
      </w:r>
      <m:oMath>
        <m:sSub>
          <m:sSubPr>
            <m:ctrlPr>
              <w:rPr>
                <w:rFonts w:ascii="Cambria Math" w:eastAsia="TimesNewRomanPSMT" w:hAnsi="Cambria Math"/>
                <w:i/>
                <w:szCs w:val="28"/>
              </w:rPr>
            </m:ctrlPr>
          </m:sSubPr>
          <m:e>
            <m:r>
              <w:rPr>
                <w:rFonts w:ascii="Cambria Math" w:eastAsia="TimesNewRomanPSMT" w:hAnsi="Cambria Math"/>
                <w:szCs w:val="28"/>
                <w:lang w:val="en-US"/>
              </w:rPr>
              <m:t>U</m:t>
            </m:r>
          </m:e>
          <m:sub>
            <m:r>
              <w:rPr>
                <w:rFonts w:ascii="Cambria Math" w:eastAsia="TimesNewRomanPSMT" w:hAnsi="Cambria Math"/>
                <w:szCs w:val="28"/>
              </w:rPr>
              <m:t>Р</m:t>
            </m:r>
          </m:sub>
        </m:sSub>
        <m:r>
          <w:rPr>
            <w:rFonts w:ascii="Cambria Math" w:eastAsia="TimesNewRomanPSMT" w:hAnsi="Cambria Math"/>
            <w:szCs w:val="28"/>
          </w:rPr>
          <m:t>=0,4 кВ</m:t>
        </m:r>
      </m:oMath>
      <w:r>
        <w:rPr>
          <w:rFonts w:eastAsia="TimesNewRomanPSMT"/>
          <w:szCs w:val="28"/>
        </w:rPr>
        <w:t xml:space="preserve">; </w:t>
      </w:r>
      <m:oMath>
        <m:sSub>
          <m:sSubPr>
            <m:ctrlPr>
              <w:rPr>
                <w:rFonts w:ascii="Cambria Math" w:eastAsia="TimesNewRomanPSMT" w:hAnsi="Cambria Math"/>
                <w:i/>
                <w:szCs w:val="28"/>
              </w:rPr>
            </m:ctrlPr>
          </m:sSubPr>
          <m:e>
            <m:r>
              <w:rPr>
                <w:rFonts w:ascii="Cambria Math" w:eastAsia="TimesNewRomanPSMT" w:hAnsi="Cambria Math"/>
                <w:szCs w:val="28"/>
                <w:lang w:val="en-US"/>
              </w:rPr>
              <m:t>P</m:t>
            </m:r>
          </m:e>
          <m:sub>
            <m:r>
              <w:rPr>
                <w:rFonts w:ascii="Cambria Math" w:eastAsia="TimesNewRomanPSMT" w:hAnsi="Cambria Math"/>
                <w:szCs w:val="28"/>
              </w:rPr>
              <m:t>АД1</m:t>
            </m:r>
          </m:sub>
        </m:sSub>
      </m:oMath>
      <w:r>
        <w:rPr>
          <w:rFonts w:eastAsia="TimesNewRomanPSMT"/>
          <w:szCs w:val="28"/>
        </w:rPr>
        <w:t xml:space="preserve"> – мощность асинхронного двигателя (данные таблицы 6.11);</w:t>
      </w:r>
    </w:p>
    <w:p w:rsidR="007213BE" w:rsidRPr="008240F7" w:rsidRDefault="007213BE" w:rsidP="007213BE">
      <w:pPr>
        <w:autoSpaceDE w:val="0"/>
        <w:autoSpaceDN w:val="0"/>
        <w:adjustRightInd w:val="0"/>
        <w:rPr>
          <w:rFonts w:eastAsia="TimesNewRomanPSMT"/>
          <w:szCs w:val="28"/>
        </w:rPr>
      </w:pPr>
    </w:p>
    <w:tbl>
      <w:tblPr>
        <w:tblW w:w="0" w:type="auto"/>
        <w:tblLook w:val="04A0"/>
      </w:tblPr>
      <w:tblGrid>
        <w:gridCol w:w="2983"/>
        <w:gridCol w:w="3376"/>
        <w:gridCol w:w="3017"/>
        <w:gridCol w:w="1045"/>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30"/>
                <w:lang w:eastAsia="ru-RU"/>
              </w:rPr>
              <w:drawing>
                <wp:inline distT="0" distB="0" distL="0" distR="0">
                  <wp:extent cx="2006600" cy="565785"/>
                  <wp:effectExtent l="0" t="0" r="0" b="571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6600" cy="56578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Pr="00643332" w:rsidRDefault="007213BE" w:rsidP="00871C50">
            <w:pPr>
              <w:jc w:val="right"/>
              <w:rPr>
                <w:szCs w:val="28"/>
              </w:rPr>
            </w:pPr>
          </w:p>
          <w:p w:rsidR="007213BE" w:rsidRPr="00EF4402" w:rsidRDefault="007213BE" w:rsidP="00871C50">
            <w:pPr>
              <w:jc w:val="right"/>
              <w:rPr>
                <w:szCs w:val="28"/>
              </w:rPr>
            </w:pPr>
          </w:p>
        </w:tc>
      </w:tr>
    </w:tbl>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Принимается кабель марки АВВГ-0,66 сечением 1х2,5 мм</w:t>
      </w:r>
      <w:r w:rsidRPr="0081506F">
        <w:rPr>
          <w:rFonts w:eastAsia="TimesNewRomanPSMT"/>
          <w:szCs w:val="28"/>
          <w:vertAlign w:val="superscript"/>
        </w:rPr>
        <w:t>2</w:t>
      </w:r>
      <w:r w:rsidRPr="00FD145A">
        <w:rPr>
          <w:rFonts w:eastAsia="TimesNewRomanPSMT"/>
          <w:szCs w:val="28"/>
        </w:rPr>
        <w:t>, [27].</w:t>
      </w:r>
      <w:r>
        <w:rPr>
          <w:rFonts w:eastAsia="TimesNewRomanPSMT"/>
          <w:szCs w:val="28"/>
        </w:rPr>
        <w:t xml:space="preserve"> Параметры линии приведены в таблице 6.12.</w:t>
      </w:r>
    </w:p>
    <w:p w:rsidR="007213BE" w:rsidRDefault="007213BE" w:rsidP="007213BE">
      <w:pPr>
        <w:autoSpaceDE w:val="0"/>
        <w:autoSpaceDN w:val="0"/>
        <w:adjustRightInd w:val="0"/>
        <w:ind w:firstLine="708"/>
        <w:rPr>
          <w:rFonts w:eastAsia="TimesNewRomanPSMT"/>
          <w:szCs w:val="28"/>
        </w:rPr>
      </w:pPr>
      <w:r w:rsidRPr="00E224E8">
        <w:rPr>
          <w:rFonts w:eastAsia="TimesNewRomanPSMT"/>
          <w:szCs w:val="28"/>
        </w:rPr>
        <w:t>Для питания асинхронных двигателей АД</w:t>
      </w:r>
      <w:r>
        <w:rPr>
          <w:rFonts w:eastAsia="TimesNewRomanPSMT"/>
          <w:szCs w:val="28"/>
        </w:rPr>
        <w:t>3, АД9</w:t>
      </w:r>
      <w:r w:rsidRPr="00E224E8">
        <w:rPr>
          <w:rFonts w:eastAsia="TimesNewRomanPSMT"/>
          <w:szCs w:val="28"/>
        </w:rPr>
        <w:t xml:space="preserve"> используются кабельные л</w:t>
      </w:r>
      <w:r w:rsidRPr="00E224E8">
        <w:rPr>
          <w:rFonts w:eastAsia="TimesNewRomanPSMT"/>
          <w:szCs w:val="28"/>
        </w:rPr>
        <w:t>и</w:t>
      </w:r>
      <w:r w:rsidRPr="00E224E8">
        <w:rPr>
          <w:rFonts w:eastAsia="TimesNewRomanPSMT"/>
          <w:szCs w:val="28"/>
        </w:rPr>
        <w:t>нии КЛ11, КЛ17. Ток, протекающий по кабелю, определяется по формуле</w:t>
      </w:r>
      <w:r>
        <w:rPr>
          <w:rFonts w:eastAsia="TimesNewRomanPSMT"/>
          <w:szCs w:val="28"/>
        </w:rPr>
        <w:t xml:space="preserve"> (6.16):</w:t>
      </w:r>
    </w:p>
    <w:tbl>
      <w:tblPr>
        <w:tblW w:w="0" w:type="auto"/>
        <w:tblLook w:val="04A0"/>
      </w:tblPr>
      <w:tblGrid>
        <w:gridCol w:w="2882"/>
        <w:gridCol w:w="3606"/>
        <w:gridCol w:w="2918"/>
        <w:gridCol w:w="1015"/>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30"/>
                <w:lang w:eastAsia="ru-RU"/>
              </w:rPr>
              <w:drawing>
                <wp:inline distT="0" distB="0" distL="0" distR="0">
                  <wp:extent cx="2144395" cy="565785"/>
                  <wp:effectExtent l="0" t="0" r="8255" b="57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44395" cy="56578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Pr="00643332" w:rsidRDefault="007213BE" w:rsidP="00871C50">
            <w:pPr>
              <w:jc w:val="right"/>
              <w:rPr>
                <w:szCs w:val="28"/>
              </w:rPr>
            </w:pPr>
          </w:p>
          <w:p w:rsidR="007213BE" w:rsidRPr="00EF4402" w:rsidRDefault="007213BE" w:rsidP="00871C50">
            <w:pPr>
              <w:jc w:val="right"/>
              <w:rPr>
                <w:szCs w:val="28"/>
              </w:rPr>
            </w:pPr>
          </w:p>
        </w:tc>
      </w:tr>
    </w:tbl>
    <w:p w:rsidR="007213BE" w:rsidRDefault="007213BE" w:rsidP="007213BE">
      <w:pPr>
        <w:autoSpaceDE w:val="0"/>
        <w:autoSpaceDN w:val="0"/>
        <w:adjustRightInd w:val="0"/>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Принимается кабель с медной жилой сечением 0,5 мм</w:t>
      </w:r>
      <w:r w:rsidRPr="0081506F">
        <w:rPr>
          <w:rFonts w:eastAsia="TimesNewRomanPSMT"/>
          <w:szCs w:val="28"/>
          <w:vertAlign w:val="superscript"/>
        </w:rPr>
        <w:t>2</w:t>
      </w:r>
      <w:r w:rsidRPr="00FD145A">
        <w:rPr>
          <w:rFonts w:eastAsia="TimesNewRomanPSMT"/>
          <w:szCs w:val="28"/>
        </w:rPr>
        <w:t>, [27].</w:t>
      </w:r>
      <w:r>
        <w:rPr>
          <w:rFonts w:eastAsia="TimesNewRomanPSMT"/>
          <w:szCs w:val="28"/>
        </w:rPr>
        <w:t xml:space="preserve"> Параметры линии приведены в таблице 6.12.</w:t>
      </w:r>
    </w:p>
    <w:p w:rsidR="007213BE" w:rsidRDefault="007213BE" w:rsidP="007213BE">
      <w:pPr>
        <w:autoSpaceDE w:val="0"/>
        <w:autoSpaceDN w:val="0"/>
        <w:adjustRightInd w:val="0"/>
        <w:ind w:firstLine="708"/>
        <w:rPr>
          <w:rFonts w:eastAsia="TimesNewRomanPSMT"/>
          <w:szCs w:val="28"/>
        </w:rPr>
      </w:pPr>
      <w:r w:rsidRPr="00E224E8">
        <w:rPr>
          <w:rFonts w:eastAsia="TimesNewRomanPSMT"/>
          <w:szCs w:val="28"/>
        </w:rPr>
        <w:t>Для питания асинхронных двигателей АД</w:t>
      </w:r>
      <w:r>
        <w:rPr>
          <w:rFonts w:eastAsia="TimesNewRomanPSMT"/>
          <w:szCs w:val="28"/>
        </w:rPr>
        <w:t>4, АД5, АД10, АД11</w:t>
      </w:r>
      <w:r w:rsidRPr="00E224E8">
        <w:rPr>
          <w:rFonts w:eastAsia="TimesNewRomanPSMT"/>
          <w:szCs w:val="28"/>
        </w:rPr>
        <w:t xml:space="preserve"> </w:t>
      </w:r>
      <w:r w:rsidRPr="00CC68C0">
        <w:rPr>
          <w:rFonts w:eastAsia="TimesNewRomanPSMT"/>
          <w:szCs w:val="28"/>
        </w:rPr>
        <w:t>используются кабельные линии КЛ12, КЛ13, КЛ18, КЛ19. Ток, протекающий</w:t>
      </w:r>
      <w:r>
        <w:rPr>
          <w:rFonts w:eastAsia="TimesNewRomanPSMT"/>
          <w:szCs w:val="28"/>
        </w:rPr>
        <w:t xml:space="preserve"> по кабелю, опред</w:t>
      </w:r>
      <w:r>
        <w:rPr>
          <w:rFonts w:eastAsia="TimesNewRomanPSMT"/>
          <w:szCs w:val="28"/>
        </w:rPr>
        <w:t>е</w:t>
      </w:r>
      <w:r>
        <w:rPr>
          <w:rFonts w:eastAsia="TimesNewRomanPSMT"/>
          <w:szCs w:val="28"/>
        </w:rPr>
        <w:t>ляется по формуле (6.16):</w:t>
      </w:r>
    </w:p>
    <w:tbl>
      <w:tblPr>
        <w:tblW w:w="0" w:type="auto"/>
        <w:tblLook w:val="04A0"/>
      </w:tblPr>
      <w:tblGrid>
        <w:gridCol w:w="2947"/>
        <w:gridCol w:w="3459"/>
        <w:gridCol w:w="2981"/>
        <w:gridCol w:w="1034"/>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30"/>
                <w:lang w:eastAsia="ru-RU"/>
              </w:rPr>
              <w:drawing>
                <wp:inline distT="0" distB="0" distL="0" distR="0">
                  <wp:extent cx="2059305" cy="565785"/>
                  <wp:effectExtent l="0" t="0" r="0" b="571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9305" cy="56578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Pr="00643332" w:rsidRDefault="007213BE" w:rsidP="00871C50">
            <w:pPr>
              <w:jc w:val="right"/>
              <w:rPr>
                <w:szCs w:val="28"/>
              </w:rPr>
            </w:pPr>
          </w:p>
          <w:p w:rsidR="007213BE" w:rsidRPr="00EF4402" w:rsidRDefault="007213BE" w:rsidP="00871C50">
            <w:pPr>
              <w:jc w:val="right"/>
              <w:rPr>
                <w:szCs w:val="28"/>
              </w:rPr>
            </w:pPr>
          </w:p>
        </w:tc>
      </w:tr>
    </w:tbl>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Принимается кабель с медной жилой сечением 0,5 мм</w:t>
      </w:r>
      <w:r w:rsidRPr="0081506F">
        <w:rPr>
          <w:rFonts w:eastAsia="TimesNewRomanPSMT"/>
          <w:szCs w:val="28"/>
          <w:vertAlign w:val="superscript"/>
        </w:rPr>
        <w:t>2</w:t>
      </w:r>
      <w:r w:rsidRPr="00FD145A">
        <w:rPr>
          <w:rFonts w:eastAsia="TimesNewRomanPSMT"/>
          <w:szCs w:val="28"/>
        </w:rPr>
        <w:t>, [27].</w:t>
      </w:r>
      <w:r>
        <w:rPr>
          <w:rFonts w:eastAsia="TimesNewRomanPSMT"/>
          <w:szCs w:val="28"/>
        </w:rPr>
        <w:t xml:space="preserve"> Параметры линии приведены в таблице 6.12.</w:t>
      </w:r>
    </w:p>
    <w:p w:rsidR="007213BE" w:rsidRDefault="007213BE" w:rsidP="007213BE">
      <w:pPr>
        <w:autoSpaceDE w:val="0"/>
        <w:autoSpaceDN w:val="0"/>
        <w:adjustRightInd w:val="0"/>
        <w:ind w:firstLine="708"/>
        <w:rPr>
          <w:rFonts w:eastAsia="TimesNewRomanPSMT"/>
          <w:szCs w:val="28"/>
        </w:rPr>
      </w:pPr>
      <w:r>
        <w:rPr>
          <w:rFonts w:eastAsia="TimesNewRomanPSMT"/>
          <w:szCs w:val="28"/>
        </w:rPr>
        <w:t>Для питания асинхронного двигателя</w:t>
      </w:r>
      <w:r w:rsidRPr="00E224E8">
        <w:rPr>
          <w:rFonts w:eastAsia="TimesNewRomanPSMT"/>
          <w:szCs w:val="28"/>
        </w:rPr>
        <w:t xml:space="preserve"> АД</w:t>
      </w:r>
      <w:r>
        <w:rPr>
          <w:rFonts w:eastAsia="TimesNewRomanPSMT"/>
          <w:szCs w:val="28"/>
        </w:rPr>
        <w:t>12</w:t>
      </w:r>
      <w:r w:rsidRPr="00E224E8">
        <w:rPr>
          <w:rFonts w:eastAsia="TimesNewRomanPSMT"/>
          <w:szCs w:val="28"/>
        </w:rPr>
        <w:t xml:space="preserve"> </w:t>
      </w:r>
      <w:r>
        <w:rPr>
          <w:rFonts w:eastAsia="TimesNewRomanPSMT"/>
          <w:szCs w:val="28"/>
        </w:rPr>
        <w:t>используе</w:t>
      </w:r>
      <w:r w:rsidRPr="00CC68C0">
        <w:rPr>
          <w:rFonts w:eastAsia="TimesNewRomanPSMT"/>
          <w:szCs w:val="28"/>
        </w:rPr>
        <w:t>тся к</w:t>
      </w:r>
      <w:r>
        <w:rPr>
          <w:rFonts w:eastAsia="TimesNewRomanPSMT"/>
          <w:szCs w:val="28"/>
        </w:rPr>
        <w:t>абельная</w:t>
      </w:r>
      <w:r w:rsidRPr="00CC68C0">
        <w:rPr>
          <w:rFonts w:eastAsia="TimesNewRomanPSMT"/>
          <w:szCs w:val="28"/>
        </w:rPr>
        <w:t xml:space="preserve"> лини</w:t>
      </w:r>
      <w:r>
        <w:rPr>
          <w:rFonts w:eastAsia="TimesNewRomanPSMT"/>
          <w:szCs w:val="28"/>
        </w:rPr>
        <w:t>я</w:t>
      </w:r>
      <w:r w:rsidRPr="00B61173">
        <w:rPr>
          <w:rFonts w:eastAsia="TimesNewRomanPSMT"/>
          <w:b/>
          <w:szCs w:val="28"/>
        </w:rPr>
        <w:t xml:space="preserve"> </w:t>
      </w:r>
      <w:r w:rsidRPr="007C6000">
        <w:rPr>
          <w:rFonts w:eastAsia="TimesNewRomanPSMT"/>
          <w:szCs w:val="28"/>
        </w:rPr>
        <w:t>КЛ20</w:t>
      </w:r>
      <w:r>
        <w:rPr>
          <w:rFonts w:eastAsia="TimesNewRomanPSMT"/>
          <w:b/>
          <w:szCs w:val="28"/>
        </w:rPr>
        <w:t xml:space="preserve">. </w:t>
      </w:r>
      <w:r>
        <w:rPr>
          <w:rFonts w:eastAsia="TimesNewRomanPSMT"/>
          <w:szCs w:val="28"/>
        </w:rPr>
        <w:t>Ток, протекающий по кабелю, определяется по формуле (6.16):</w:t>
      </w:r>
    </w:p>
    <w:tbl>
      <w:tblPr>
        <w:tblW w:w="0" w:type="auto"/>
        <w:tblLook w:val="04A0"/>
      </w:tblPr>
      <w:tblGrid>
        <w:gridCol w:w="2947"/>
        <w:gridCol w:w="3459"/>
        <w:gridCol w:w="2981"/>
        <w:gridCol w:w="1034"/>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30"/>
                <w:lang w:eastAsia="ru-RU"/>
              </w:rPr>
              <w:drawing>
                <wp:inline distT="0" distB="0" distL="0" distR="0">
                  <wp:extent cx="2059305" cy="565785"/>
                  <wp:effectExtent l="0" t="0" r="0" b="571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9305" cy="56578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Pr="00643332" w:rsidRDefault="007213BE" w:rsidP="00871C50">
            <w:pPr>
              <w:jc w:val="right"/>
              <w:rPr>
                <w:szCs w:val="28"/>
              </w:rPr>
            </w:pPr>
          </w:p>
          <w:p w:rsidR="007213BE" w:rsidRPr="00EF4402" w:rsidRDefault="007213BE" w:rsidP="00871C50">
            <w:pPr>
              <w:jc w:val="right"/>
              <w:rPr>
                <w:szCs w:val="28"/>
              </w:rPr>
            </w:pPr>
          </w:p>
        </w:tc>
      </w:tr>
    </w:tbl>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lastRenderedPageBreak/>
        <w:t>Принимается кабель с медной жилой сечением 0,5 мм</w:t>
      </w:r>
      <w:r w:rsidRPr="0081506F">
        <w:rPr>
          <w:rFonts w:eastAsia="TimesNewRomanPSMT"/>
          <w:szCs w:val="28"/>
          <w:vertAlign w:val="superscript"/>
        </w:rPr>
        <w:t>2</w:t>
      </w:r>
      <w:r w:rsidRPr="00FD145A">
        <w:rPr>
          <w:rFonts w:eastAsia="TimesNewRomanPSMT"/>
          <w:szCs w:val="28"/>
        </w:rPr>
        <w:t>, [27].</w:t>
      </w:r>
      <w:r>
        <w:rPr>
          <w:rFonts w:eastAsia="TimesNewRomanPSMT"/>
          <w:szCs w:val="28"/>
        </w:rPr>
        <w:t xml:space="preserve">  Параметры л</w:t>
      </w:r>
      <w:r>
        <w:rPr>
          <w:rFonts w:eastAsia="TimesNewRomanPSMT"/>
          <w:szCs w:val="28"/>
        </w:rPr>
        <w:t>и</w:t>
      </w:r>
      <w:r>
        <w:rPr>
          <w:rFonts w:eastAsia="TimesNewRomanPSMT"/>
          <w:szCs w:val="28"/>
        </w:rPr>
        <w:t>нии приведены в таблице 6.12.</w:t>
      </w:r>
    </w:p>
    <w:p w:rsidR="007213BE" w:rsidRDefault="007213BE" w:rsidP="007213BE">
      <w:pPr>
        <w:autoSpaceDE w:val="0"/>
        <w:autoSpaceDN w:val="0"/>
        <w:adjustRightInd w:val="0"/>
        <w:ind w:firstLine="708"/>
        <w:rPr>
          <w:rFonts w:eastAsia="TimesNewRomanPSMT"/>
          <w:szCs w:val="28"/>
        </w:rPr>
      </w:pPr>
      <w:r w:rsidRPr="0033473D">
        <w:rPr>
          <w:rFonts w:eastAsia="TimesNewRomanPSMT"/>
          <w:szCs w:val="28"/>
        </w:rPr>
        <w:t>Питание системы собственных нужд станции осуществляется при помощи к</w:t>
      </w:r>
      <w:r w:rsidRPr="0033473D">
        <w:rPr>
          <w:rFonts w:eastAsia="TimesNewRomanPSMT"/>
          <w:szCs w:val="28"/>
        </w:rPr>
        <w:t>а</w:t>
      </w:r>
      <w:r w:rsidRPr="0033473D">
        <w:rPr>
          <w:rFonts w:eastAsia="TimesNewRomanPSMT"/>
          <w:szCs w:val="28"/>
        </w:rPr>
        <w:t>бельных линий КЛ5, КЛ8. Ток, протекающий по кабелю,</w:t>
      </w:r>
      <w:r>
        <w:rPr>
          <w:rFonts w:eastAsia="TimesNewRomanPSMT"/>
          <w:szCs w:val="28"/>
        </w:rPr>
        <w:t xml:space="preserve"> определяется по формуле</w:t>
      </w: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32"/>
                <w:lang w:eastAsia="ru-RU"/>
              </w:rPr>
              <w:drawing>
                <wp:inline distT="0" distB="0" distL="0" distR="0">
                  <wp:extent cx="875030" cy="598805"/>
                  <wp:effectExtent l="0" t="0" r="127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5030" cy="59880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Pr="00643332" w:rsidRDefault="007213BE" w:rsidP="00871C50">
            <w:pPr>
              <w:jc w:val="right"/>
              <w:rPr>
                <w:szCs w:val="28"/>
              </w:rPr>
            </w:pPr>
          </w:p>
          <w:p w:rsidR="007213BE" w:rsidRPr="00EF4402" w:rsidRDefault="007213BE" w:rsidP="00871C50">
            <w:pPr>
              <w:jc w:val="right"/>
              <w:rPr>
                <w:szCs w:val="28"/>
              </w:rPr>
            </w:pPr>
            <w:r w:rsidRPr="00643332">
              <w:rPr>
                <w:szCs w:val="28"/>
              </w:rPr>
              <w:t>(6.1</w:t>
            </w:r>
            <w:r>
              <w:rPr>
                <w:szCs w:val="28"/>
              </w:rPr>
              <w:t>7</w:t>
            </w:r>
            <w:r w:rsidRPr="00643332">
              <w:rPr>
                <w:szCs w:val="28"/>
              </w:rPr>
              <w:t>)</w:t>
            </w:r>
          </w:p>
        </w:tc>
      </w:tr>
    </w:tbl>
    <w:p w:rsidR="007213BE" w:rsidRDefault="007213BE" w:rsidP="007213BE">
      <w:pPr>
        <w:autoSpaceDE w:val="0"/>
        <w:autoSpaceDN w:val="0"/>
        <w:adjustRightInd w:val="0"/>
        <w:rPr>
          <w:rFonts w:eastAsia="TimesNewRomanPSMT"/>
          <w:szCs w:val="28"/>
        </w:rPr>
      </w:pPr>
    </w:p>
    <w:p w:rsidR="007D3E44" w:rsidRDefault="007213BE" w:rsidP="007213BE">
      <w:pPr>
        <w:autoSpaceDE w:val="0"/>
        <w:autoSpaceDN w:val="0"/>
        <w:adjustRightInd w:val="0"/>
        <w:ind w:firstLine="708"/>
        <w:rPr>
          <w:rFonts w:eastAsia="TimesNewRomanPSMT"/>
          <w:szCs w:val="28"/>
        </w:rPr>
      </w:pPr>
      <w:r>
        <w:rPr>
          <w:rFonts w:eastAsia="TimesNewRomanPSMT"/>
          <w:szCs w:val="28"/>
        </w:rPr>
        <w:t xml:space="preserve">где </w:t>
      </w:r>
      <m:oMath>
        <m:sSub>
          <m:sSubPr>
            <m:ctrlPr>
              <w:rPr>
                <w:rFonts w:ascii="Cambria Math" w:eastAsia="TimesNewRomanPSMT" w:hAnsi="Cambria Math"/>
                <w:i/>
                <w:szCs w:val="28"/>
              </w:rPr>
            </m:ctrlPr>
          </m:sSubPr>
          <m:e>
            <m:r>
              <w:rPr>
                <w:rFonts w:ascii="Cambria Math" w:eastAsia="TimesNewRomanPSMT" w:hAnsi="Cambria Math"/>
                <w:szCs w:val="28"/>
                <w:lang w:val="en-US"/>
              </w:rPr>
              <m:t>U</m:t>
            </m:r>
          </m:e>
          <m:sub>
            <m:r>
              <w:rPr>
                <w:rFonts w:ascii="Cambria Math" w:eastAsia="TimesNewRomanPSMT" w:hAnsi="Cambria Math"/>
                <w:szCs w:val="28"/>
              </w:rPr>
              <m:t>Р</m:t>
            </m:r>
          </m:sub>
        </m:sSub>
      </m:oMath>
      <w:r>
        <w:rPr>
          <w:rFonts w:eastAsia="TimesNewRomanPSMT"/>
          <w:szCs w:val="28"/>
        </w:rPr>
        <w:t xml:space="preserve"> - напряжение на шинах станции, </w:t>
      </w:r>
      <m:oMath>
        <m:sSub>
          <m:sSubPr>
            <m:ctrlPr>
              <w:rPr>
                <w:rFonts w:ascii="Cambria Math" w:eastAsia="TimesNewRomanPSMT" w:hAnsi="Cambria Math"/>
                <w:i/>
                <w:szCs w:val="28"/>
              </w:rPr>
            </m:ctrlPr>
          </m:sSubPr>
          <m:e>
            <m:r>
              <w:rPr>
                <w:rFonts w:ascii="Cambria Math" w:eastAsia="TimesNewRomanPSMT" w:hAnsi="Cambria Math"/>
                <w:szCs w:val="28"/>
                <w:lang w:val="en-US"/>
              </w:rPr>
              <m:t>U</m:t>
            </m:r>
          </m:e>
          <m:sub>
            <m:r>
              <w:rPr>
                <w:rFonts w:ascii="Cambria Math" w:eastAsia="TimesNewRomanPSMT" w:hAnsi="Cambria Math"/>
                <w:szCs w:val="28"/>
              </w:rPr>
              <m:t>Р</m:t>
            </m:r>
          </m:sub>
        </m:sSub>
        <m:r>
          <w:rPr>
            <w:rFonts w:ascii="Cambria Math" w:eastAsia="TimesNewRomanPSMT" w:hAnsi="Cambria Math"/>
            <w:szCs w:val="28"/>
          </w:rPr>
          <m:t>=0,4 кВ</m:t>
        </m:r>
      </m:oMath>
      <w:r>
        <w:rPr>
          <w:rFonts w:eastAsia="TimesNewRomanPSMT"/>
          <w:szCs w:val="28"/>
        </w:rPr>
        <w:t>;</w:t>
      </w:r>
    </w:p>
    <w:p w:rsidR="007213BE" w:rsidRDefault="007213BE" w:rsidP="007213BE">
      <w:pPr>
        <w:autoSpaceDE w:val="0"/>
        <w:autoSpaceDN w:val="0"/>
        <w:adjustRightInd w:val="0"/>
        <w:ind w:firstLine="708"/>
        <w:rPr>
          <w:rFonts w:eastAsia="TimesNewRomanPSMT"/>
          <w:szCs w:val="28"/>
        </w:rPr>
      </w:pP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30"/>
                <w:lang w:eastAsia="ru-RU"/>
              </w:rPr>
              <w:drawing>
                <wp:inline distT="0" distB="0" distL="0" distR="0">
                  <wp:extent cx="1453515" cy="565785"/>
                  <wp:effectExtent l="0" t="0" r="0"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3515" cy="56578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Pr="00643332" w:rsidRDefault="007213BE" w:rsidP="00871C50">
            <w:pPr>
              <w:jc w:val="right"/>
              <w:rPr>
                <w:szCs w:val="28"/>
              </w:rPr>
            </w:pPr>
          </w:p>
          <w:p w:rsidR="007213BE" w:rsidRPr="00EF4402" w:rsidRDefault="007213BE" w:rsidP="00871C50">
            <w:pPr>
              <w:jc w:val="right"/>
              <w:rPr>
                <w:szCs w:val="28"/>
              </w:rPr>
            </w:pPr>
          </w:p>
        </w:tc>
      </w:tr>
    </w:tbl>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 xml:space="preserve">Сечение кабеля определяется по формуле (6. 14), где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oMath>
      <w:r>
        <w:rPr>
          <w:rFonts w:eastAsia="TimesNewRomanPSMT"/>
          <w:szCs w:val="28"/>
        </w:rPr>
        <w:t xml:space="preserve"> – определяется по формуле (17):</w:t>
      </w:r>
    </w:p>
    <w:tbl>
      <w:tblPr>
        <w:tblW w:w="0" w:type="auto"/>
        <w:tblLook w:val="04A0"/>
      </w:tblPr>
      <w:tblGrid>
        <w:gridCol w:w="3085"/>
        <w:gridCol w:w="3119"/>
        <w:gridCol w:w="3118"/>
        <w:gridCol w:w="1075"/>
      </w:tblGrid>
      <w:tr w:rsidR="007213BE" w:rsidTr="00871C50">
        <w:tc>
          <w:tcPr>
            <w:tcW w:w="3085" w:type="dxa"/>
          </w:tcPr>
          <w:p w:rsidR="007213BE" w:rsidRDefault="007213BE" w:rsidP="00871C50">
            <w:pPr>
              <w:rPr>
                <w:szCs w:val="28"/>
              </w:rPr>
            </w:pPr>
          </w:p>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28"/>
                <w:lang w:eastAsia="ru-RU"/>
              </w:rPr>
              <w:drawing>
                <wp:inline distT="0" distB="0" distL="0" distR="0">
                  <wp:extent cx="1177290" cy="53911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77290" cy="53911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Pr="00643332" w:rsidRDefault="007213BE" w:rsidP="00871C50">
            <w:pPr>
              <w:jc w:val="right"/>
              <w:rPr>
                <w:szCs w:val="28"/>
              </w:rPr>
            </w:pPr>
          </w:p>
          <w:p w:rsidR="007213BE" w:rsidRPr="00EF4402" w:rsidRDefault="007213BE" w:rsidP="00871C50">
            <w:pPr>
              <w:jc w:val="right"/>
              <w:rPr>
                <w:szCs w:val="28"/>
              </w:rPr>
            </w:pPr>
          </w:p>
        </w:tc>
      </w:tr>
    </w:tbl>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Принимается кабель марки АВВГ-0,66 сечением 2х50 мм</w:t>
      </w:r>
      <w:r w:rsidRPr="0081506F">
        <w:rPr>
          <w:rFonts w:eastAsia="TimesNewRomanPSMT"/>
          <w:szCs w:val="28"/>
          <w:vertAlign w:val="superscript"/>
        </w:rPr>
        <w:t>2</w:t>
      </w:r>
      <w:r w:rsidRPr="00FD145A">
        <w:rPr>
          <w:rFonts w:eastAsia="TimesNewRomanPSMT"/>
          <w:szCs w:val="28"/>
        </w:rPr>
        <w:t>, [27].</w:t>
      </w:r>
      <w:r>
        <w:rPr>
          <w:rFonts w:eastAsia="TimesNewRomanPSMT"/>
          <w:szCs w:val="28"/>
        </w:rPr>
        <w:t xml:space="preserve">  Параметры линии приведены в таблице 6.12.</w:t>
      </w:r>
    </w:p>
    <w:p w:rsidR="007213BE" w:rsidRDefault="007213BE" w:rsidP="007213BE">
      <w:pPr>
        <w:autoSpaceDE w:val="0"/>
        <w:autoSpaceDN w:val="0"/>
        <w:adjustRightInd w:val="0"/>
        <w:ind w:firstLine="708"/>
        <w:rPr>
          <w:rFonts w:eastAsia="TimesNewRomanPSMT"/>
          <w:szCs w:val="28"/>
        </w:rPr>
      </w:pPr>
    </w:p>
    <w:p w:rsidR="007213BE" w:rsidRPr="00E07898" w:rsidRDefault="007213BE" w:rsidP="007213BE">
      <w:pPr>
        <w:autoSpaceDE w:val="0"/>
        <w:autoSpaceDN w:val="0"/>
        <w:adjustRightInd w:val="0"/>
        <w:ind w:firstLine="708"/>
        <w:rPr>
          <w:rFonts w:eastAsia="TimesNewRomanPSMT"/>
          <w:sz w:val="24"/>
          <w:szCs w:val="24"/>
        </w:rPr>
      </w:pPr>
      <w:r w:rsidRPr="00E07898">
        <w:rPr>
          <w:rFonts w:eastAsia="TimesNewRomanPSMT"/>
          <w:sz w:val="24"/>
          <w:szCs w:val="24"/>
        </w:rPr>
        <w:t>Таблица 6.12 – Технические характеристики кабельных линий</w:t>
      </w:r>
    </w:p>
    <w:tbl>
      <w:tblPr>
        <w:tblStyle w:val="af3"/>
        <w:tblW w:w="0" w:type="auto"/>
        <w:tblLayout w:type="fixed"/>
        <w:tblLook w:val="04A0"/>
      </w:tblPr>
      <w:tblGrid>
        <w:gridCol w:w="2518"/>
        <w:gridCol w:w="1701"/>
        <w:gridCol w:w="1134"/>
        <w:gridCol w:w="1276"/>
        <w:gridCol w:w="1134"/>
        <w:gridCol w:w="850"/>
        <w:gridCol w:w="1701"/>
      </w:tblGrid>
      <w:tr w:rsidR="007213BE" w:rsidRPr="00E07898" w:rsidTr="00871C50">
        <w:trPr>
          <w:trHeight w:val="176"/>
        </w:trPr>
        <w:tc>
          <w:tcPr>
            <w:tcW w:w="2518" w:type="dxa"/>
            <w:vMerge w:val="restart"/>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Линия</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Марка</w:t>
            </w:r>
          </w:p>
        </w:tc>
        <w:tc>
          <w:tcPr>
            <w:tcW w:w="1134" w:type="dxa"/>
            <w:vMerge w:val="restart"/>
            <w:tcBorders>
              <w:top w:val="single" w:sz="4" w:space="0" w:color="auto"/>
              <w:left w:val="single" w:sz="4" w:space="0" w:color="auto"/>
              <w:bottom w:val="single" w:sz="4" w:space="0" w:color="auto"/>
              <w:right w:val="single" w:sz="4" w:space="0" w:color="auto"/>
            </w:tcBorders>
            <w:textDirection w:val="btLr"/>
            <w:vAlign w:val="center"/>
          </w:tcPr>
          <w:p w:rsidR="007213BE" w:rsidRPr="00E07898" w:rsidRDefault="007213BE" w:rsidP="00871C50">
            <w:pPr>
              <w:ind w:left="113" w:right="113"/>
              <w:jc w:val="center"/>
              <w:rPr>
                <w:rFonts w:eastAsia="TimesNewRomanPSMT"/>
                <w:sz w:val="24"/>
                <w:szCs w:val="24"/>
              </w:rPr>
            </w:pPr>
            <w:r w:rsidRPr="00E07898">
              <w:rPr>
                <w:rFonts w:eastAsia="TimesNewRomanPSMT"/>
                <w:sz w:val="24"/>
                <w:szCs w:val="24"/>
              </w:rPr>
              <w:t>Сечение, мм</w:t>
            </w:r>
            <w:r w:rsidRPr="00E07898">
              <w:rPr>
                <w:rFonts w:eastAsia="TimesNewRomanPSMT"/>
                <w:sz w:val="24"/>
                <w:szCs w:val="24"/>
                <w:vertAlign w:val="superscript"/>
              </w:rPr>
              <w:t>2</w:t>
            </w:r>
          </w:p>
        </w:tc>
        <w:tc>
          <w:tcPr>
            <w:tcW w:w="2410" w:type="dxa"/>
            <w:gridSpan w:val="2"/>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Удельное сопроти</w:t>
            </w:r>
            <w:r w:rsidRPr="00E07898">
              <w:rPr>
                <w:rFonts w:eastAsia="TimesNewRomanPSMT"/>
                <w:sz w:val="24"/>
                <w:szCs w:val="24"/>
              </w:rPr>
              <w:t>в</w:t>
            </w:r>
            <w:r w:rsidRPr="00E07898">
              <w:rPr>
                <w:rFonts w:eastAsia="TimesNewRomanPSMT"/>
                <w:sz w:val="24"/>
                <w:szCs w:val="24"/>
              </w:rPr>
              <w:t>ление, мОм/м</w:t>
            </w:r>
          </w:p>
        </w:tc>
        <w:tc>
          <w:tcPr>
            <w:tcW w:w="850" w:type="dxa"/>
            <w:vMerge w:val="restart"/>
            <w:tcBorders>
              <w:top w:val="single" w:sz="4" w:space="0" w:color="auto"/>
              <w:left w:val="single" w:sz="4" w:space="0" w:color="auto"/>
              <w:bottom w:val="single" w:sz="4" w:space="0" w:color="auto"/>
              <w:right w:val="single" w:sz="4" w:space="0" w:color="auto"/>
            </w:tcBorders>
            <w:textDirection w:val="btLr"/>
            <w:vAlign w:val="center"/>
          </w:tcPr>
          <w:p w:rsidR="007213BE" w:rsidRPr="00E07898" w:rsidRDefault="007213BE" w:rsidP="00871C50">
            <w:pPr>
              <w:ind w:left="113" w:right="113"/>
              <w:jc w:val="center"/>
              <w:rPr>
                <w:rFonts w:eastAsia="TimesNewRomanPSMT"/>
                <w:sz w:val="24"/>
                <w:szCs w:val="24"/>
              </w:rPr>
            </w:pPr>
            <w:r w:rsidRPr="00E07898">
              <w:rPr>
                <w:rFonts w:eastAsia="TimesNewRomanPSMT"/>
                <w:sz w:val="24"/>
                <w:szCs w:val="24"/>
              </w:rPr>
              <w:t>Длина линии, м</w:t>
            </w:r>
          </w:p>
        </w:tc>
        <w:tc>
          <w:tcPr>
            <w:tcW w:w="1701" w:type="dxa"/>
            <w:vMerge w:val="restart"/>
            <w:tcBorders>
              <w:top w:val="single" w:sz="4" w:space="0" w:color="auto"/>
              <w:left w:val="single" w:sz="4" w:space="0" w:color="auto"/>
              <w:bottom w:val="single" w:sz="4" w:space="0" w:color="auto"/>
              <w:right w:val="single" w:sz="4" w:space="0" w:color="auto"/>
            </w:tcBorders>
            <w:textDirection w:val="btLr"/>
            <w:vAlign w:val="center"/>
          </w:tcPr>
          <w:p w:rsidR="007213BE" w:rsidRPr="00E07898" w:rsidRDefault="007213BE" w:rsidP="00871C50">
            <w:pPr>
              <w:ind w:left="113" w:right="113"/>
              <w:jc w:val="center"/>
              <w:rPr>
                <w:rFonts w:eastAsia="TimesNewRomanPSMT"/>
                <w:sz w:val="24"/>
                <w:szCs w:val="24"/>
              </w:rPr>
            </w:pPr>
            <w:r w:rsidRPr="00E07898">
              <w:rPr>
                <w:rFonts w:eastAsia="TimesNewRomanPSMT"/>
                <w:sz w:val="24"/>
                <w:szCs w:val="24"/>
              </w:rPr>
              <w:t>Сопротивление ко</w:t>
            </w:r>
            <w:r w:rsidRPr="00E07898">
              <w:rPr>
                <w:rFonts w:eastAsia="TimesNewRomanPSMT"/>
                <w:sz w:val="24"/>
                <w:szCs w:val="24"/>
              </w:rPr>
              <w:t>н</w:t>
            </w:r>
            <w:r w:rsidRPr="00E07898">
              <w:rPr>
                <w:rFonts w:eastAsia="TimesNewRomanPSMT"/>
                <w:sz w:val="24"/>
                <w:szCs w:val="24"/>
              </w:rPr>
              <w:t>тактных соединений, мОм</w:t>
            </w:r>
          </w:p>
        </w:tc>
      </w:tr>
      <w:tr w:rsidR="007213BE" w:rsidRPr="00E07898" w:rsidTr="00871C50">
        <w:trPr>
          <w:cantSplit/>
          <w:trHeight w:val="2051"/>
        </w:trPr>
        <w:tc>
          <w:tcPr>
            <w:tcW w:w="2518" w:type="dxa"/>
            <w:vMerge/>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p>
        </w:tc>
        <w:tc>
          <w:tcPr>
            <w:tcW w:w="1276" w:type="dxa"/>
            <w:tcBorders>
              <w:top w:val="single" w:sz="4" w:space="0" w:color="auto"/>
              <w:left w:val="single" w:sz="4" w:space="0" w:color="auto"/>
              <w:bottom w:val="single" w:sz="4" w:space="0" w:color="auto"/>
              <w:right w:val="single" w:sz="4" w:space="0" w:color="auto"/>
            </w:tcBorders>
            <w:textDirection w:val="btLr"/>
            <w:vAlign w:val="center"/>
          </w:tcPr>
          <w:p w:rsidR="007213BE" w:rsidRPr="00E07898" w:rsidRDefault="007213BE" w:rsidP="00871C50">
            <w:pPr>
              <w:ind w:left="113" w:right="113"/>
              <w:jc w:val="center"/>
              <w:rPr>
                <w:rFonts w:eastAsia="TimesNewRomanPSMT"/>
                <w:sz w:val="24"/>
                <w:szCs w:val="24"/>
              </w:rPr>
            </w:pPr>
            <w:r w:rsidRPr="00E07898">
              <w:rPr>
                <w:rFonts w:eastAsia="TimesNewRomanPSMT"/>
                <w:sz w:val="24"/>
                <w:szCs w:val="24"/>
              </w:rPr>
              <w:t>Реактивное</w:t>
            </w:r>
          </w:p>
        </w:tc>
        <w:tc>
          <w:tcPr>
            <w:tcW w:w="1134" w:type="dxa"/>
            <w:tcBorders>
              <w:top w:val="single" w:sz="4" w:space="0" w:color="auto"/>
              <w:left w:val="single" w:sz="4" w:space="0" w:color="auto"/>
              <w:bottom w:val="single" w:sz="4" w:space="0" w:color="auto"/>
              <w:right w:val="single" w:sz="4" w:space="0" w:color="auto"/>
            </w:tcBorders>
            <w:textDirection w:val="btLr"/>
            <w:vAlign w:val="center"/>
          </w:tcPr>
          <w:p w:rsidR="007213BE" w:rsidRPr="00E07898" w:rsidRDefault="007213BE" w:rsidP="00871C50">
            <w:pPr>
              <w:ind w:left="113" w:right="113"/>
              <w:jc w:val="center"/>
              <w:rPr>
                <w:rFonts w:eastAsia="TimesNewRomanPSMT"/>
                <w:sz w:val="24"/>
                <w:szCs w:val="24"/>
              </w:rPr>
            </w:pPr>
            <w:r w:rsidRPr="00E07898">
              <w:rPr>
                <w:rFonts w:eastAsia="TimesNewRomanPSMT"/>
                <w:sz w:val="24"/>
                <w:szCs w:val="24"/>
              </w:rPr>
              <w:t>Активное</w:t>
            </w:r>
          </w:p>
        </w:tc>
        <w:tc>
          <w:tcPr>
            <w:tcW w:w="850" w:type="dxa"/>
            <w:vMerge/>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p>
        </w:tc>
        <w:tc>
          <w:tcPr>
            <w:tcW w:w="1701" w:type="dxa"/>
            <w:vMerge/>
            <w:tcBorders>
              <w:top w:val="single" w:sz="4" w:space="0" w:color="auto"/>
              <w:left w:val="single" w:sz="4" w:space="0" w:color="auto"/>
              <w:bottom w:val="single" w:sz="4" w:space="0" w:color="auto"/>
              <w:right w:val="single" w:sz="4" w:space="0" w:color="auto"/>
            </w:tcBorders>
          </w:tcPr>
          <w:p w:rsidR="007213BE" w:rsidRPr="00E07898" w:rsidRDefault="007213BE" w:rsidP="00871C50">
            <w:pPr>
              <w:jc w:val="center"/>
              <w:rPr>
                <w:rFonts w:eastAsia="TimesNewRomanPSMT"/>
                <w:sz w:val="24"/>
                <w:szCs w:val="24"/>
              </w:rPr>
            </w:pPr>
          </w:p>
        </w:tc>
      </w:tr>
      <w:tr w:rsidR="007213BE" w:rsidRPr="00E07898" w:rsidTr="00871C50">
        <w:trPr>
          <w:trHeight w:val="176"/>
        </w:trPr>
        <w:tc>
          <w:tcPr>
            <w:tcW w:w="2518"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КЛ1, КЛ3</w:t>
            </w:r>
          </w:p>
        </w:tc>
        <w:tc>
          <w:tcPr>
            <w:tcW w:w="1701"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АВВГ-0,66</w:t>
            </w:r>
          </w:p>
        </w:tc>
        <w:tc>
          <w:tcPr>
            <w:tcW w:w="1134"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4х50</w:t>
            </w:r>
          </w:p>
        </w:tc>
        <w:tc>
          <w:tcPr>
            <w:tcW w:w="1276"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0,0213</w:t>
            </w:r>
          </w:p>
        </w:tc>
        <w:tc>
          <w:tcPr>
            <w:tcW w:w="1134"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0,156</w:t>
            </w:r>
          </w:p>
        </w:tc>
        <w:tc>
          <w:tcPr>
            <w:tcW w:w="850"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50</w:t>
            </w:r>
          </w:p>
        </w:tc>
        <w:tc>
          <w:tcPr>
            <w:tcW w:w="1701"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0,1</w:t>
            </w:r>
          </w:p>
        </w:tc>
      </w:tr>
      <w:tr w:rsidR="007213BE" w:rsidRPr="00E07898" w:rsidTr="00871C50">
        <w:trPr>
          <w:trHeight w:val="176"/>
        </w:trPr>
        <w:tc>
          <w:tcPr>
            <w:tcW w:w="2518" w:type="dxa"/>
            <w:tcBorders>
              <w:top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КЛ2, КЛ4</w:t>
            </w:r>
          </w:p>
        </w:tc>
        <w:tc>
          <w:tcPr>
            <w:tcW w:w="1701" w:type="dxa"/>
            <w:tcBorders>
              <w:top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АВВГ-0,66</w:t>
            </w:r>
          </w:p>
        </w:tc>
        <w:tc>
          <w:tcPr>
            <w:tcW w:w="1134" w:type="dxa"/>
            <w:tcBorders>
              <w:top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2х50</w:t>
            </w:r>
          </w:p>
        </w:tc>
        <w:tc>
          <w:tcPr>
            <w:tcW w:w="1276" w:type="dxa"/>
            <w:tcBorders>
              <w:top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0,0425</w:t>
            </w:r>
          </w:p>
        </w:tc>
        <w:tc>
          <w:tcPr>
            <w:tcW w:w="1134" w:type="dxa"/>
            <w:tcBorders>
              <w:top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0,313</w:t>
            </w:r>
          </w:p>
        </w:tc>
        <w:tc>
          <w:tcPr>
            <w:tcW w:w="850" w:type="dxa"/>
            <w:tcBorders>
              <w:top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50</w:t>
            </w:r>
          </w:p>
        </w:tc>
        <w:tc>
          <w:tcPr>
            <w:tcW w:w="1701" w:type="dxa"/>
            <w:tcBorders>
              <w:top w:val="single" w:sz="4" w:space="0" w:color="auto"/>
            </w:tcBorders>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0,1</w:t>
            </w:r>
          </w:p>
        </w:tc>
      </w:tr>
      <w:tr w:rsidR="007213BE" w:rsidRPr="00E07898" w:rsidTr="00871C50">
        <w:trPr>
          <w:trHeight w:val="176"/>
        </w:trPr>
        <w:tc>
          <w:tcPr>
            <w:tcW w:w="2518"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КЛ6, КЛ7, КЛ21</w:t>
            </w:r>
          </w:p>
        </w:tc>
        <w:tc>
          <w:tcPr>
            <w:tcW w:w="1701"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АВВГ-1</w:t>
            </w:r>
          </w:p>
        </w:tc>
        <w:tc>
          <w:tcPr>
            <w:tcW w:w="1134"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4х95</w:t>
            </w:r>
          </w:p>
        </w:tc>
        <w:tc>
          <w:tcPr>
            <w:tcW w:w="1276"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0,02</w:t>
            </w:r>
          </w:p>
        </w:tc>
        <w:tc>
          <w:tcPr>
            <w:tcW w:w="1134"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0,823</w:t>
            </w:r>
          </w:p>
        </w:tc>
        <w:tc>
          <w:tcPr>
            <w:tcW w:w="850"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5</w:t>
            </w:r>
          </w:p>
        </w:tc>
        <w:tc>
          <w:tcPr>
            <w:tcW w:w="1701"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0,0725</w:t>
            </w:r>
          </w:p>
        </w:tc>
      </w:tr>
      <w:tr w:rsidR="007213BE" w:rsidRPr="00E07898" w:rsidTr="00871C50">
        <w:trPr>
          <w:trHeight w:val="176"/>
        </w:trPr>
        <w:tc>
          <w:tcPr>
            <w:tcW w:w="2518"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КЛ9, КЛ10, КЛ14, КЛ15, КЛ16</w:t>
            </w:r>
          </w:p>
        </w:tc>
        <w:tc>
          <w:tcPr>
            <w:tcW w:w="1701"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АВВГ-0,66</w:t>
            </w:r>
          </w:p>
        </w:tc>
        <w:tc>
          <w:tcPr>
            <w:tcW w:w="1134"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1х2,5</w:t>
            </w:r>
          </w:p>
        </w:tc>
        <w:tc>
          <w:tcPr>
            <w:tcW w:w="1276"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0,116</w:t>
            </w:r>
          </w:p>
        </w:tc>
        <w:tc>
          <w:tcPr>
            <w:tcW w:w="1134"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12,5</w:t>
            </w:r>
          </w:p>
        </w:tc>
        <w:tc>
          <w:tcPr>
            <w:tcW w:w="850"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10</w:t>
            </w:r>
          </w:p>
        </w:tc>
        <w:tc>
          <w:tcPr>
            <w:tcW w:w="1701"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0,1</w:t>
            </w:r>
          </w:p>
        </w:tc>
      </w:tr>
      <w:tr w:rsidR="007213BE" w:rsidRPr="00E07898" w:rsidTr="00871C50">
        <w:trPr>
          <w:trHeight w:val="176"/>
        </w:trPr>
        <w:tc>
          <w:tcPr>
            <w:tcW w:w="2518"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КЛ11, КЛ17</w:t>
            </w:r>
          </w:p>
        </w:tc>
        <w:tc>
          <w:tcPr>
            <w:tcW w:w="1701"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w:t>
            </w:r>
          </w:p>
        </w:tc>
        <w:tc>
          <w:tcPr>
            <w:tcW w:w="1134"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0,5</w:t>
            </w:r>
          </w:p>
        </w:tc>
        <w:tc>
          <w:tcPr>
            <w:tcW w:w="1276"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0,133</w:t>
            </w:r>
          </w:p>
        </w:tc>
        <w:tc>
          <w:tcPr>
            <w:tcW w:w="1134"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18,5</w:t>
            </w:r>
          </w:p>
        </w:tc>
        <w:tc>
          <w:tcPr>
            <w:tcW w:w="850"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10</w:t>
            </w:r>
          </w:p>
        </w:tc>
        <w:tc>
          <w:tcPr>
            <w:tcW w:w="1701"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0,1</w:t>
            </w:r>
          </w:p>
        </w:tc>
      </w:tr>
      <w:tr w:rsidR="007213BE" w:rsidRPr="00E07898" w:rsidTr="00871C50">
        <w:trPr>
          <w:trHeight w:val="176"/>
        </w:trPr>
        <w:tc>
          <w:tcPr>
            <w:tcW w:w="2518"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КЛ12, КЛ13, КЛ18, КЛ19</w:t>
            </w:r>
          </w:p>
        </w:tc>
        <w:tc>
          <w:tcPr>
            <w:tcW w:w="1701"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w:t>
            </w:r>
          </w:p>
        </w:tc>
        <w:tc>
          <w:tcPr>
            <w:tcW w:w="1134"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0,5</w:t>
            </w:r>
          </w:p>
        </w:tc>
        <w:tc>
          <w:tcPr>
            <w:tcW w:w="1276"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0,133</w:t>
            </w:r>
          </w:p>
        </w:tc>
        <w:tc>
          <w:tcPr>
            <w:tcW w:w="1134"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18,5</w:t>
            </w:r>
          </w:p>
        </w:tc>
        <w:tc>
          <w:tcPr>
            <w:tcW w:w="850"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10</w:t>
            </w:r>
          </w:p>
        </w:tc>
        <w:tc>
          <w:tcPr>
            <w:tcW w:w="1701"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0,1</w:t>
            </w:r>
          </w:p>
        </w:tc>
      </w:tr>
      <w:tr w:rsidR="007213BE" w:rsidRPr="00E07898" w:rsidTr="00871C50">
        <w:trPr>
          <w:trHeight w:val="176"/>
        </w:trPr>
        <w:tc>
          <w:tcPr>
            <w:tcW w:w="2518"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КЛ20</w:t>
            </w:r>
          </w:p>
        </w:tc>
        <w:tc>
          <w:tcPr>
            <w:tcW w:w="1701"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w:t>
            </w:r>
          </w:p>
        </w:tc>
        <w:tc>
          <w:tcPr>
            <w:tcW w:w="1134"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0,5</w:t>
            </w:r>
          </w:p>
        </w:tc>
        <w:tc>
          <w:tcPr>
            <w:tcW w:w="1276"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0,133</w:t>
            </w:r>
          </w:p>
        </w:tc>
        <w:tc>
          <w:tcPr>
            <w:tcW w:w="1134"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18,5</w:t>
            </w:r>
          </w:p>
        </w:tc>
        <w:tc>
          <w:tcPr>
            <w:tcW w:w="850"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10</w:t>
            </w:r>
          </w:p>
        </w:tc>
        <w:tc>
          <w:tcPr>
            <w:tcW w:w="1701"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0,1</w:t>
            </w:r>
          </w:p>
        </w:tc>
      </w:tr>
      <w:tr w:rsidR="007213BE" w:rsidRPr="00E07898" w:rsidTr="00871C50">
        <w:trPr>
          <w:trHeight w:val="176"/>
        </w:trPr>
        <w:tc>
          <w:tcPr>
            <w:tcW w:w="2518"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КЛ5, КЛ8</w:t>
            </w:r>
          </w:p>
        </w:tc>
        <w:tc>
          <w:tcPr>
            <w:tcW w:w="1701"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АВВГ-0,66</w:t>
            </w:r>
          </w:p>
        </w:tc>
        <w:tc>
          <w:tcPr>
            <w:tcW w:w="1134"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2х50</w:t>
            </w:r>
          </w:p>
        </w:tc>
        <w:tc>
          <w:tcPr>
            <w:tcW w:w="1276"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0,0425</w:t>
            </w:r>
          </w:p>
        </w:tc>
        <w:tc>
          <w:tcPr>
            <w:tcW w:w="1134"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0,313</w:t>
            </w:r>
          </w:p>
        </w:tc>
        <w:tc>
          <w:tcPr>
            <w:tcW w:w="850"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5</w:t>
            </w:r>
          </w:p>
        </w:tc>
        <w:tc>
          <w:tcPr>
            <w:tcW w:w="1701" w:type="dxa"/>
            <w:vAlign w:val="center"/>
          </w:tcPr>
          <w:p w:rsidR="007213BE" w:rsidRPr="00E07898" w:rsidRDefault="007213BE" w:rsidP="00871C50">
            <w:pPr>
              <w:jc w:val="center"/>
              <w:rPr>
                <w:rFonts w:eastAsia="TimesNewRomanPSMT"/>
                <w:sz w:val="24"/>
                <w:szCs w:val="24"/>
              </w:rPr>
            </w:pPr>
            <w:r w:rsidRPr="00E07898">
              <w:rPr>
                <w:rFonts w:eastAsia="TimesNewRomanPSMT"/>
                <w:sz w:val="24"/>
                <w:szCs w:val="24"/>
              </w:rPr>
              <w:t>0,1</w:t>
            </w:r>
          </w:p>
        </w:tc>
      </w:tr>
    </w:tbl>
    <w:p w:rsidR="007213BE" w:rsidRDefault="007213BE" w:rsidP="007213BE">
      <w:pPr>
        <w:rPr>
          <w:rFonts w:eastAsia="TimesNewRomanPSMT"/>
          <w:b/>
          <w:szCs w:val="28"/>
        </w:rPr>
      </w:pPr>
    </w:p>
    <w:p w:rsidR="007213BE" w:rsidRDefault="007213BE" w:rsidP="007213BE">
      <w:pPr>
        <w:rPr>
          <w:rFonts w:eastAsia="TimesNewRomanPSMT"/>
          <w:b/>
          <w:szCs w:val="28"/>
        </w:rPr>
      </w:pPr>
    </w:p>
    <w:p w:rsidR="007213BE" w:rsidRDefault="007213BE" w:rsidP="007213BE">
      <w:pPr>
        <w:rPr>
          <w:rFonts w:eastAsia="TimesNewRomanPSMT"/>
          <w:b/>
          <w:szCs w:val="28"/>
        </w:rPr>
      </w:pPr>
    </w:p>
    <w:p w:rsidR="007213BE" w:rsidRPr="005B6D5C" w:rsidRDefault="007213BE" w:rsidP="007213BE">
      <w:pPr>
        <w:pStyle w:val="20"/>
        <w:rPr>
          <w:rFonts w:eastAsia="TimesNewRomanPSMT"/>
        </w:rPr>
      </w:pPr>
      <w:bookmarkStart w:id="450" w:name="_Toc351801069"/>
      <w:bookmarkStart w:id="451" w:name="_Toc351801146"/>
      <w:bookmarkStart w:id="452" w:name="_Toc351801241"/>
      <w:bookmarkStart w:id="453" w:name="_Toc356989108"/>
      <w:r>
        <w:rPr>
          <w:rFonts w:eastAsia="TimesNewRomanPSMT"/>
        </w:rPr>
        <w:lastRenderedPageBreak/>
        <w:t xml:space="preserve">6.4.2.5 </w:t>
      </w:r>
      <w:r w:rsidRPr="00AD49D2">
        <w:rPr>
          <w:rFonts w:eastAsia="TimesNewRomanPSMT"/>
        </w:rPr>
        <w:t xml:space="preserve"> </w:t>
      </w:r>
      <w:r w:rsidRPr="005B6D5C">
        <w:rPr>
          <w:rFonts w:eastAsia="TimesNewRomanPSMT"/>
        </w:rPr>
        <w:t xml:space="preserve">Выбор </w:t>
      </w:r>
      <w:r>
        <w:rPr>
          <w:rFonts w:eastAsia="TimesNewRomanPSMT"/>
        </w:rPr>
        <w:t>жестких шин</w:t>
      </w:r>
      <w:bookmarkEnd w:id="450"/>
      <w:bookmarkEnd w:id="451"/>
      <w:bookmarkEnd w:id="452"/>
      <w:bookmarkEnd w:id="453"/>
    </w:p>
    <w:p w:rsidR="007213BE" w:rsidRDefault="007213BE" w:rsidP="007213BE">
      <w:pPr>
        <w:rPr>
          <w:rFonts w:eastAsia="TimesNewRomanPSMT"/>
          <w:b/>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Жесткие шины выбираются  аналогично пункту 4.2.7. В качестве рабочих шин А1, Б1 принимаются прямоугольные алюминиевые шины</w:t>
      </w:r>
      <w:r w:rsidRPr="00CD2FEE">
        <w:rPr>
          <w:rFonts w:eastAsia="TimesNewRomanPSMT"/>
          <w:szCs w:val="28"/>
        </w:rPr>
        <w:t>, [11]</w:t>
      </w:r>
      <w:r>
        <w:rPr>
          <w:rFonts w:eastAsia="TimesNewRomanPSMT"/>
          <w:szCs w:val="28"/>
        </w:rPr>
        <w:t>. Ток</w:t>
      </w:r>
      <w:r w:rsidR="007D3E44">
        <w:rPr>
          <w:rFonts w:eastAsia="TimesNewRomanPSMT"/>
          <w:szCs w:val="28"/>
        </w:rPr>
        <w:t>,</w:t>
      </w:r>
      <w:r>
        <w:rPr>
          <w:rFonts w:eastAsia="TimesNewRomanPSMT"/>
          <w:szCs w:val="28"/>
        </w:rPr>
        <w:t xml:space="preserve"> протекающий по шине</w:t>
      </w:r>
      <w:r w:rsidR="007D3E44">
        <w:rPr>
          <w:rFonts w:eastAsia="TimesNewRomanPSMT"/>
          <w:szCs w:val="28"/>
        </w:rPr>
        <w:t>,</w:t>
      </w:r>
      <w:r>
        <w:rPr>
          <w:rFonts w:eastAsia="TimesNewRomanPSMT"/>
          <w:szCs w:val="28"/>
        </w:rPr>
        <w:t xml:space="preserve"> равен удвоенному значению тока от генератора по формуле (17):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=2×590=1080 А.</m:t>
        </m:r>
      </m:oMath>
      <w:r>
        <w:rPr>
          <w:rFonts w:eastAsia="TimesNewRomanPSMT"/>
          <w:szCs w:val="28"/>
        </w:rPr>
        <w:t xml:space="preserve"> Параметры шин приведены в таблице 14.</w:t>
      </w:r>
    </w:p>
    <w:p w:rsidR="007213BE" w:rsidRDefault="007213BE" w:rsidP="007213BE">
      <w:pPr>
        <w:ind w:firstLine="708"/>
        <w:rPr>
          <w:rFonts w:eastAsia="TimesNewRomanPSMT"/>
          <w:szCs w:val="28"/>
        </w:rPr>
      </w:pPr>
      <w:r>
        <w:rPr>
          <w:rFonts w:eastAsia="TimesNewRomanPSMT"/>
          <w:szCs w:val="28"/>
        </w:rPr>
        <w:t>В качестве шин распредустройства собственных нужд А2, Б2 принимаются прямоугольные алюминиевые шины</w:t>
      </w:r>
      <w:r w:rsidRPr="00CD2FEE">
        <w:rPr>
          <w:rFonts w:eastAsia="TimesNewRomanPSMT"/>
          <w:szCs w:val="28"/>
        </w:rPr>
        <w:t>, [11]</w:t>
      </w:r>
      <w:r>
        <w:rPr>
          <w:rFonts w:eastAsia="TimesNewRomanPSMT"/>
          <w:szCs w:val="28"/>
        </w:rPr>
        <w:t>, ток</w:t>
      </w:r>
      <w:r w:rsidR="007D3E44">
        <w:rPr>
          <w:rFonts w:eastAsia="TimesNewRomanPSMT"/>
          <w:szCs w:val="28"/>
        </w:rPr>
        <w:t>,</w:t>
      </w:r>
      <w:r>
        <w:rPr>
          <w:rFonts w:eastAsia="TimesNewRomanPSMT"/>
          <w:szCs w:val="28"/>
        </w:rPr>
        <w:t xml:space="preserve"> протекающий по шине</w:t>
      </w:r>
      <w:r w:rsidR="007D3E44">
        <w:rPr>
          <w:rFonts w:eastAsia="TimesNewRomanPSMT"/>
          <w:szCs w:val="28"/>
        </w:rPr>
        <w:t>,</w:t>
      </w:r>
      <w:r>
        <w:rPr>
          <w:rFonts w:eastAsia="TimesNewRomanPSMT"/>
          <w:szCs w:val="28"/>
        </w:rPr>
        <w:t xml:space="preserve"> равен току по формуле (19)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=127 А.</m:t>
        </m:r>
      </m:oMath>
      <w:r>
        <w:rPr>
          <w:rFonts w:eastAsia="TimesNewRomanPSMT"/>
          <w:szCs w:val="28"/>
        </w:rPr>
        <w:t xml:space="preserve"> Параметры шин приведены в таблице 4.5.</w:t>
      </w:r>
    </w:p>
    <w:p w:rsidR="007213BE" w:rsidRDefault="007213BE" w:rsidP="007213BE">
      <w:pPr>
        <w:autoSpaceDE w:val="0"/>
        <w:autoSpaceDN w:val="0"/>
        <w:adjustRightInd w:val="0"/>
        <w:rPr>
          <w:rFonts w:eastAsia="TimesNewRomanPSMT"/>
          <w:szCs w:val="28"/>
        </w:rPr>
      </w:pPr>
    </w:p>
    <w:p w:rsidR="007213BE" w:rsidRPr="00E07898" w:rsidRDefault="007213BE" w:rsidP="007213BE">
      <w:pPr>
        <w:autoSpaceDE w:val="0"/>
        <w:autoSpaceDN w:val="0"/>
        <w:adjustRightInd w:val="0"/>
        <w:ind w:firstLine="708"/>
        <w:rPr>
          <w:rFonts w:eastAsia="TimesNewRomanPSMT"/>
          <w:sz w:val="24"/>
          <w:szCs w:val="24"/>
        </w:rPr>
      </w:pPr>
      <w:r w:rsidRPr="00E07898">
        <w:rPr>
          <w:rFonts w:eastAsia="TimesNewRomanPSMT"/>
          <w:sz w:val="24"/>
          <w:szCs w:val="24"/>
        </w:rPr>
        <w:t xml:space="preserve">Таблица </w:t>
      </w:r>
      <w:r>
        <w:rPr>
          <w:rFonts w:eastAsia="TimesNewRomanPSMT"/>
          <w:sz w:val="24"/>
          <w:szCs w:val="24"/>
        </w:rPr>
        <w:t>6.</w:t>
      </w:r>
      <w:r w:rsidRPr="00E07898">
        <w:rPr>
          <w:rFonts w:eastAsia="TimesNewRomanPSMT"/>
          <w:sz w:val="24"/>
          <w:szCs w:val="24"/>
        </w:rPr>
        <w:t>1</w:t>
      </w:r>
      <w:r>
        <w:rPr>
          <w:rFonts w:eastAsia="TimesNewRomanPSMT"/>
          <w:sz w:val="24"/>
          <w:szCs w:val="24"/>
        </w:rPr>
        <w:t>3</w:t>
      </w:r>
      <w:r w:rsidRPr="00E07898">
        <w:rPr>
          <w:rFonts w:eastAsia="TimesNewRomanPSMT"/>
          <w:sz w:val="24"/>
          <w:szCs w:val="24"/>
        </w:rPr>
        <w:t xml:space="preserve"> - Технические характеристики жестких шин</w:t>
      </w:r>
    </w:p>
    <w:tbl>
      <w:tblPr>
        <w:tblStyle w:val="af3"/>
        <w:tblW w:w="0" w:type="auto"/>
        <w:tblLook w:val="04A0"/>
      </w:tblPr>
      <w:tblGrid>
        <w:gridCol w:w="1584"/>
        <w:gridCol w:w="1793"/>
        <w:gridCol w:w="2056"/>
        <w:gridCol w:w="1575"/>
        <w:gridCol w:w="1373"/>
        <w:gridCol w:w="1933"/>
      </w:tblGrid>
      <w:tr w:rsidR="007213BE" w:rsidRPr="00E07898" w:rsidTr="00871C50">
        <w:trPr>
          <w:trHeight w:val="536"/>
        </w:trPr>
        <w:tc>
          <w:tcPr>
            <w:tcW w:w="1584" w:type="dxa"/>
            <w:vMerge w:val="restart"/>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Шина</w:t>
            </w:r>
          </w:p>
          <w:p w:rsidR="007213BE" w:rsidRPr="00E07898" w:rsidRDefault="007213BE" w:rsidP="00871C50">
            <w:pPr>
              <w:jc w:val="center"/>
              <w:rPr>
                <w:rFonts w:eastAsia="TimesNewRomanPSMT"/>
                <w:sz w:val="24"/>
                <w:szCs w:val="24"/>
              </w:rPr>
            </w:pPr>
          </w:p>
        </w:tc>
        <w:tc>
          <w:tcPr>
            <w:tcW w:w="1793" w:type="dxa"/>
            <w:vMerge w:val="restart"/>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Сечение, мм</w:t>
            </w:r>
            <w:r w:rsidRPr="00E07898">
              <w:rPr>
                <w:rFonts w:eastAsia="TimesNewRomanPSMT"/>
                <w:sz w:val="24"/>
                <w:szCs w:val="24"/>
                <w:vertAlign w:val="superscript"/>
              </w:rPr>
              <w:t>2</w:t>
            </w:r>
          </w:p>
        </w:tc>
        <w:tc>
          <w:tcPr>
            <w:tcW w:w="2056" w:type="dxa"/>
            <w:vMerge w:val="restart"/>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Допустимый длительный ток, А</w:t>
            </w:r>
          </w:p>
        </w:tc>
        <w:tc>
          <w:tcPr>
            <w:tcW w:w="2948" w:type="dxa"/>
            <w:gridSpan w:val="2"/>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Удельное сопротивление, мОм/м</w:t>
            </w:r>
          </w:p>
        </w:tc>
        <w:tc>
          <w:tcPr>
            <w:tcW w:w="1933" w:type="dxa"/>
            <w:vMerge w:val="restart"/>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Длина шины, м</w:t>
            </w:r>
          </w:p>
        </w:tc>
      </w:tr>
      <w:tr w:rsidR="007213BE" w:rsidRPr="00E07898" w:rsidTr="00871C50">
        <w:trPr>
          <w:trHeight w:val="536"/>
        </w:trPr>
        <w:tc>
          <w:tcPr>
            <w:tcW w:w="1584" w:type="dxa"/>
            <w:vMerge/>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p>
        </w:tc>
        <w:tc>
          <w:tcPr>
            <w:tcW w:w="1793" w:type="dxa"/>
            <w:vMerge/>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p>
        </w:tc>
        <w:tc>
          <w:tcPr>
            <w:tcW w:w="2056" w:type="dxa"/>
            <w:vMerge/>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p>
        </w:tc>
        <w:tc>
          <w:tcPr>
            <w:tcW w:w="1575"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Реактивное</w:t>
            </w:r>
          </w:p>
        </w:tc>
        <w:tc>
          <w:tcPr>
            <w:tcW w:w="1373"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Активное</w:t>
            </w:r>
          </w:p>
        </w:tc>
        <w:tc>
          <w:tcPr>
            <w:tcW w:w="1933" w:type="dxa"/>
            <w:vMerge/>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p>
        </w:tc>
      </w:tr>
      <w:tr w:rsidR="007213BE" w:rsidRPr="00E07898" w:rsidTr="00871C50">
        <w:trPr>
          <w:trHeight w:val="536"/>
        </w:trPr>
        <w:tc>
          <w:tcPr>
            <w:tcW w:w="1584"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А1, Б1</w:t>
            </w:r>
          </w:p>
        </w:tc>
        <w:tc>
          <w:tcPr>
            <w:tcW w:w="1793"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80х8</w:t>
            </w:r>
          </w:p>
        </w:tc>
        <w:tc>
          <w:tcPr>
            <w:tcW w:w="2056"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1320</w:t>
            </w:r>
          </w:p>
        </w:tc>
        <w:tc>
          <w:tcPr>
            <w:tcW w:w="1575"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0,022</w:t>
            </w:r>
          </w:p>
        </w:tc>
        <w:tc>
          <w:tcPr>
            <w:tcW w:w="1373"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0,031</w:t>
            </w:r>
          </w:p>
        </w:tc>
        <w:tc>
          <w:tcPr>
            <w:tcW w:w="1933"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5</w:t>
            </w:r>
          </w:p>
        </w:tc>
      </w:tr>
      <w:tr w:rsidR="007213BE" w:rsidRPr="00E07898" w:rsidTr="00871C50">
        <w:trPr>
          <w:trHeight w:val="536"/>
        </w:trPr>
        <w:tc>
          <w:tcPr>
            <w:tcW w:w="1584"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А2, Б2</w:t>
            </w:r>
          </w:p>
        </w:tc>
        <w:tc>
          <w:tcPr>
            <w:tcW w:w="1793"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15х3</w:t>
            </w:r>
          </w:p>
        </w:tc>
        <w:tc>
          <w:tcPr>
            <w:tcW w:w="2056"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165</w:t>
            </w:r>
          </w:p>
        </w:tc>
        <w:tc>
          <w:tcPr>
            <w:tcW w:w="1575"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0,21</w:t>
            </w:r>
          </w:p>
        </w:tc>
        <w:tc>
          <w:tcPr>
            <w:tcW w:w="1373"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0,21</w:t>
            </w:r>
          </w:p>
        </w:tc>
        <w:tc>
          <w:tcPr>
            <w:tcW w:w="1933"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5</w:t>
            </w:r>
          </w:p>
        </w:tc>
      </w:tr>
    </w:tbl>
    <w:p w:rsidR="007213BE" w:rsidRDefault="007213BE" w:rsidP="007213BE">
      <w:pPr>
        <w:autoSpaceDE w:val="0"/>
        <w:autoSpaceDN w:val="0"/>
        <w:adjustRightInd w:val="0"/>
        <w:ind w:firstLine="708"/>
        <w:rPr>
          <w:rFonts w:eastAsia="TimesNewRomanPSMT"/>
          <w:szCs w:val="28"/>
        </w:rPr>
      </w:pPr>
    </w:p>
    <w:p w:rsidR="007213BE" w:rsidRDefault="007213BE" w:rsidP="007213BE">
      <w:pPr>
        <w:pStyle w:val="20"/>
        <w:rPr>
          <w:rFonts w:eastAsia="TimesNewRomanPSMT"/>
        </w:rPr>
      </w:pPr>
      <w:bookmarkStart w:id="454" w:name="_Toc351801070"/>
      <w:bookmarkStart w:id="455" w:name="_Toc351801147"/>
      <w:bookmarkStart w:id="456" w:name="_Toc351801242"/>
      <w:bookmarkStart w:id="457" w:name="_Toc356989109"/>
      <w:r>
        <w:rPr>
          <w:rFonts w:eastAsia="TimesNewRomanPSMT"/>
        </w:rPr>
        <w:t>6.4.2.</w:t>
      </w:r>
      <w:r>
        <w:t>6</w:t>
      </w:r>
      <w:r w:rsidRPr="00AD49D2">
        <w:rPr>
          <w:rFonts w:eastAsia="TimesNewRomanPSMT"/>
        </w:rPr>
        <w:t xml:space="preserve"> </w:t>
      </w:r>
      <w:r w:rsidRPr="005B6D5C">
        <w:rPr>
          <w:rFonts w:eastAsia="TimesNewRomanPSMT"/>
        </w:rPr>
        <w:t xml:space="preserve">Выбор </w:t>
      </w:r>
      <w:r>
        <w:rPr>
          <w:rFonts w:eastAsia="TimesNewRomanPSMT"/>
        </w:rPr>
        <w:t>автоматических выключателей</w:t>
      </w:r>
      <w:bookmarkEnd w:id="454"/>
      <w:bookmarkEnd w:id="455"/>
      <w:bookmarkEnd w:id="456"/>
      <w:bookmarkEnd w:id="457"/>
    </w:p>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Предварительный выбор автоматических выключателей производится по н</w:t>
      </w:r>
      <w:r>
        <w:rPr>
          <w:rFonts w:eastAsia="TimesNewRomanPSMT"/>
          <w:szCs w:val="28"/>
        </w:rPr>
        <w:t>о</w:t>
      </w:r>
      <w:r>
        <w:rPr>
          <w:rFonts w:eastAsia="TimesNewRomanPSMT"/>
          <w:szCs w:val="28"/>
        </w:rPr>
        <w:t>минальным напряжению и току.</w:t>
      </w:r>
    </w:p>
    <w:p w:rsidR="007213BE" w:rsidRPr="0073780E" w:rsidRDefault="007213BE" w:rsidP="007213BE">
      <w:pPr>
        <w:autoSpaceDE w:val="0"/>
        <w:autoSpaceDN w:val="0"/>
        <w:adjustRightInd w:val="0"/>
        <w:ind w:firstLine="708"/>
        <w:rPr>
          <w:rFonts w:eastAsia="TimesNewRomanPSMT"/>
          <w:szCs w:val="28"/>
        </w:rPr>
      </w:pPr>
      <w:r w:rsidRPr="00A32E62">
        <w:rPr>
          <w:rFonts w:eastAsia="TimesNewRomanPSMT"/>
          <w:szCs w:val="28"/>
        </w:rPr>
        <w:t xml:space="preserve">Через автоматические выключатели </w:t>
      </w:r>
      <w:r w:rsidRPr="00A32E62">
        <w:rPr>
          <w:rFonts w:eastAsia="TimesNewRomanPSMT"/>
          <w:szCs w:val="28"/>
          <w:lang w:val="en-US"/>
        </w:rPr>
        <w:t>QF</w:t>
      </w:r>
      <w:r w:rsidRPr="00A32E62">
        <w:rPr>
          <w:rFonts w:eastAsia="TimesNewRomanPSMT"/>
          <w:szCs w:val="28"/>
        </w:rPr>
        <w:t xml:space="preserve">1, </w:t>
      </w:r>
      <w:r w:rsidRPr="00A32E62">
        <w:rPr>
          <w:rFonts w:eastAsia="TimesNewRomanPSMT"/>
          <w:szCs w:val="28"/>
          <w:lang w:val="en-US"/>
        </w:rPr>
        <w:t>QF</w:t>
      </w:r>
      <w:r w:rsidRPr="00A32E62">
        <w:rPr>
          <w:rFonts w:eastAsia="TimesNewRomanPSMT"/>
          <w:szCs w:val="28"/>
        </w:rPr>
        <w:t xml:space="preserve">3 протекает ток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=397 А</m:t>
        </m:r>
      </m:oMath>
      <w:r>
        <w:rPr>
          <w:rFonts w:eastAsia="TimesNewRomanPSMT"/>
          <w:szCs w:val="28"/>
        </w:rPr>
        <w:t xml:space="preserve"> (фо</w:t>
      </w:r>
      <w:r>
        <w:rPr>
          <w:rFonts w:eastAsia="TimesNewRomanPSMT"/>
          <w:szCs w:val="28"/>
        </w:rPr>
        <w:t>р</w:t>
      </w:r>
      <w:r>
        <w:rPr>
          <w:rFonts w:eastAsia="TimesNewRomanPSMT"/>
          <w:szCs w:val="28"/>
        </w:rPr>
        <w:t>мула (13</w:t>
      </w:r>
      <w:r w:rsidRPr="00A32E62">
        <w:rPr>
          <w:rFonts w:eastAsia="TimesNewRomanPSMT"/>
          <w:szCs w:val="28"/>
        </w:rPr>
        <w:t>))</w:t>
      </w:r>
      <w:r>
        <w:rPr>
          <w:rFonts w:eastAsia="TimesNewRomanPSMT"/>
          <w:szCs w:val="28"/>
        </w:rPr>
        <w:t>. Принимаются выключатели завода ДЗНВА типа ВА 57-43 серии 630 А. Параметры выключателя приведены в таблице 15</w:t>
      </w:r>
      <w:r w:rsidRPr="0073780E">
        <w:rPr>
          <w:rFonts w:eastAsia="TimesNewRomanPSMT"/>
          <w:szCs w:val="28"/>
        </w:rPr>
        <w:t>, [28].</w:t>
      </w:r>
    </w:p>
    <w:p w:rsidR="007213BE" w:rsidRPr="009542FC" w:rsidRDefault="007213BE" w:rsidP="007213BE">
      <w:pPr>
        <w:autoSpaceDE w:val="0"/>
        <w:autoSpaceDN w:val="0"/>
        <w:adjustRightInd w:val="0"/>
        <w:ind w:firstLine="708"/>
        <w:rPr>
          <w:rFonts w:eastAsia="TimesNewRomanPSMT"/>
          <w:szCs w:val="28"/>
        </w:rPr>
      </w:pPr>
      <w:r w:rsidRPr="00A32E62">
        <w:rPr>
          <w:rFonts w:eastAsia="TimesNewRomanPSMT"/>
          <w:szCs w:val="28"/>
        </w:rPr>
        <w:t>Через автоматические выключатели</w:t>
      </w:r>
      <w:r w:rsidRPr="005B0A72">
        <w:rPr>
          <w:rFonts w:eastAsia="TimesNewRomanPSMT"/>
          <w:b/>
          <w:szCs w:val="28"/>
        </w:rPr>
        <w:t xml:space="preserve"> </w:t>
      </w:r>
      <w:r w:rsidRPr="005B0A72">
        <w:rPr>
          <w:rFonts w:eastAsia="TimesNewRomanPSMT"/>
          <w:szCs w:val="28"/>
          <w:lang w:val="en-US"/>
        </w:rPr>
        <w:t>QF</w:t>
      </w:r>
      <w:r w:rsidRPr="005B0A72">
        <w:rPr>
          <w:rFonts w:eastAsia="TimesNewRomanPSMT"/>
          <w:szCs w:val="28"/>
        </w:rPr>
        <w:t xml:space="preserve">2, </w:t>
      </w:r>
      <w:r w:rsidRPr="005B0A72">
        <w:rPr>
          <w:rFonts w:eastAsia="TimesNewRomanPSMT"/>
          <w:szCs w:val="28"/>
          <w:lang w:val="en-US"/>
        </w:rPr>
        <w:t>QF</w:t>
      </w:r>
      <w:r w:rsidRPr="005B0A72">
        <w:rPr>
          <w:rFonts w:eastAsia="TimesNewRomanPSMT"/>
          <w:szCs w:val="28"/>
        </w:rPr>
        <w:t xml:space="preserve">4, </w:t>
      </w:r>
      <w:r w:rsidRPr="005B0A72">
        <w:rPr>
          <w:rFonts w:eastAsia="TimesNewRomanPSMT"/>
          <w:szCs w:val="28"/>
          <w:lang w:val="en-US"/>
        </w:rPr>
        <w:t>QF</w:t>
      </w:r>
      <w:r w:rsidRPr="005B0A72">
        <w:rPr>
          <w:rFonts w:eastAsia="TimesNewRomanPSMT"/>
          <w:szCs w:val="28"/>
        </w:rPr>
        <w:t xml:space="preserve">5, </w:t>
      </w:r>
      <w:r w:rsidRPr="005B0A72">
        <w:rPr>
          <w:rFonts w:eastAsia="TimesNewRomanPSMT"/>
          <w:szCs w:val="28"/>
          <w:lang w:val="en-US"/>
        </w:rPr>
        <w:t>QF</w:t>
      </w:r>
      <w:r w:rsidRPr="005B0A72">
        <w:rPr>
          <w:rFonts w:eastAsia="TimesNewRomanPSMT"/>
          <w:szCs w:val="28"/>
        </w:rPr>
        <w:t xml:space="preserve">8, </w:t>
      </w:r>
      <w:r w:rsidRPr="005B0A72">
        <w:rPr>
          <w:rFonts w:eastAsia="TimesNewRomanPSMT"/>
          <w:szCs w:val="28"/>
          <w:lang w:val="en-US"/>
        </w:rPr>
        <w:t>QF</w:t>
      </w:r>
      <w:r w:rsidRPr="005B0A72">
        <w:rPr>
          <w:rFonts w:eastAsia="TimesNewRomanPSMT"/>
          <w:szCs w:val="28"/>
        </w:rPr>
        <w:t>10</w:t>
      </w:r>
      <w:r>
        <w:rPr>
          <w:rFonts w:eastAsia="TimesNewRomanPSMT"/>
          <w:szCs w:val="28"/>
        </w:rPr>
        <w:t xml:space="preserve"> </w:t>
      </w:r>
      <w:r w:rsidRPr="00A32E62">
        <w:rPr>
          <w:rFonts w:eastAsia="TimesNewRomanPSMT"/>
          <w:szCs w:val="28"/>
        </w:rPr>
        <w:t xml:space="preserve">протекает ток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=130 А</m:t>
        </m:r>
      </m:oMath>
      <w:r w:rsidRPr="00A32E62">
        <w:rPr>
          <w:rFonts w:eastAsia="TimesNewRomanPSMT"/>
          <w:szCs w:val="28"/>
        </w:rPr>
        <w:t xml:space="preserve"> (формула (</w:t>
      </w:r>
      <w:r>
        <w:rPr>
          <w:rFonts w:eastAsia="TimesNewRomanPSMT"/>
          <w:szCs w:val="28"/>
        </w:rPr>
        <w:t>16</w:t>
      </w:r>
      <w:r w:rsidRPr="00A32E62">
        <w:rPr>
          <w:rFonts w:eastAsia="TimesNewRomanPSMT"/>
          <w:szCs w:val="28"/>
        </w:rPr>
        <w:t>))</w:t>
      </w:r>
      <w:r>
        <w:rPr>
          <w:rFonts w:eastAsia="TimesNewRomanPSMT"/>
          <w:szCs w:val="28"/>
        </w:rPr>
        <w:t>. Принимаются выключатели завода ДЗНВА типа ВА 57Ф35. Параметры выключателя приведены в таблице 15</w:t>
      </w:r>
      <w:r w:rsidRPr="009542FC">
        <w:rPr>
          <w:rFonts w:eastAsia="TimesNewRomanPSMT"/>
          <w:szCs w:val="28"/>
        </w:rPr>
        <w:t>, [28].</w:t>
      </w:r>
    </w:p>
    <w:p w:rsidR="007213BE" w:rsidRPr="0073780E" w:rsidRDefault="007213BE" w:rsidP="007213BE">
      <w:pPr>
        <w:autoSpaceDE w:val="0"/>
        <w:autoSpaceDN w:val="0"/>
        <w:adjustRightInd w:val="0"/>
        <w:ind w:firstLine="708"/>
        <w:rPr>
          <w:rFonts w:eastAsia="TimesNewRomanPSMT"/>
          <w:szCs w:val="28"/>
        </w:rPr>
      </w:pPr>
      <w:r>
        <w:rPr>
          <w:rFonts w:eastAsia="TimesNewRomanPSMT"/>
          <w:szCs w:val="28"/>
        </w:rPr>
        <w:t>Через автоматический</w:t>
      </w:r>
      <w:r w:rsidRPr="00A32E62">
        <w:rPr>
          <w:rFonts w:eastAsia="TimesNewRomanPSMT"/>
          <w:szCs w:val="28"/>
        </w:rPr>
        <w:t xml:space="preserve"> выключател</w:t>
      </w:r>
      <w:r>
        <w:rPr>
          <w:rFonts w:eastAsia="TimesNewRomanPSMT"/>
          <w:szCs w:val="28"/>
        </w:rPr>
        <w:t>ь</w:t>
      </w:r>
      <w:r w:rsidRPr="005B0A72">
        <w:rPr>
          <w:rFonts w:eastAsia="TimesNewRomanPSMT"/>
          <w:szCs w:val="28"/>
        </w:rPr>
        <w:t xml:space="preserve"> </w:t>
      </w:r>
      <w:r w:rsidRPr="005B0A72">
        <w:rPr>
          <w:rFonts w:eastAsia="TimesNewRomanPSMT"/>
          <w:szCs w:val="28"/>
          <w:lang w:val="en-US"/>
        </w:rPr>
        <w:t>QF</w:t>
      </w:r>
      <w:r>
        <w:rPr>
          <w:rFonts w:eastAsia="TimesNewRomanPSMT"/>
          <w:szCs w:val="28"/>
        </w:rPr>
        <w:t xml:space="preserve">9 </w:t>
      </w:r>
      <w:r w:rsidRPr="00A32E62">
        <w:rPr>
          <w:rFonts w:eastAsia="TimesNewRomanPSMT"/>
          <w:szCs w:val="28"/>
        </w:rPr>
        <w:t xml:space="preserve">протекает ток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=1080 А</m:t>
        </m:r>
      </m:oMath>
      <w:r>
        <w:rPr>
          <w:rFonts w:eastAsia="TimesNewRomanPSMT"/>
          <w:szCs w:val="28"/>
        </w:rPr>
        <w:t>, п. 4.2.6. Принимаются выключатели завода ДЗНВА типа ВА 57-43 серии 1600 А. Параметры выключателя приведены в таблице 15</w:t>
      </w:r>
      <w:r w:rsidRPr="0073780E">
        <w:rPr>
          <w:rFonts w:eastAsia="TimesNewRomanPSMT"/>
          <w:szCs w:val="28"/>
        </w:rPr>
        <w:t>, [28].</w:t>
      </w:r>
    </w:p>
    <w:p w:rsidR="007213BE" w:rsidRPr="0073780E" w:rsidRDefault="007213BE" w:rsidP="007213BE">
      <w:pPr>
        <w:autoSpaceDE w:val="0"/>
        <w:autoSpaceDN w:val="0"/>
        <w:adjustRightInd w:val="0"/>
        <w:ind w:firstLine="708"/>
        <w:rPr>
          <w:rFonts w:eastAsia="TimesNewRomanPSMT"/>
          <w:szCs w:val="28"/>
        </w:rPr>
      </w:pPr>
      <w:r w:rsidRPr="00A32E62">
        <w:rPr>
          <w:rFonts w:eastAsia="TimesNewRomanPSMT"/>
          <w:szCs w:val="28"/>
        </w:rPr>
        <w:t xml:space="preserve">Через автоматические выключатели </w:t>
      </w:r>
      <w:r w:rsidRPr="005B0A72">
        <w:rPr>
          <w:rFonts w:eastAsia="TimesNewRomanPSMT"/>
          <w:szCs w:val="28"/>
          <w:lang w:val="en-US"/>
        </w:rPr>
        <w:t>QF</w:t>
      </w:r>
      <w:r>
        <w:rPr>
          <w:rFonts w:eastAsia="TimesNewRomanPSMT"/>
          <w:szCs w:val="28"/>
        </w:rPr>
        <w:t>6</w:t>
      </w:r>
      <w:r w:rsidRPr="005B0A72">
        <w:rPr>
          <w:rFonts w:eastAsia="TimesNewRomanPSMT"/>
          <w:szCs w:val="28"/>
        </w:rPr>
        <w:t xml:space="preserve">, </w:t>
      </w:r>
      <w:r w:rsidRPr="005B0A72">
        <w:rPr>
          <w:rFonts w:eastAsia="TimesNewRomanPSMT"/>
          <w:szCs w:val="28"/>
          <w:lang w:val="en-US"/>
        </w:rPr>
        <w:t>QF</w:t>
      </w:r>
      <w:r>
        <w:rPr>
          <w:rFonts w:eastAsia="TimesNewRomanPSMT"/>
          <w:szCs w:val="28"/>
        </w:rPr>
        <w:t>7</w:t>
      </w:r>
      <w:r w:rsidRPr="00A32E62">
        <w:rPr>
          <w:rFonts w:eastAsia="TimesNewRomanPSMT"/>
          <w:szCs w:val="28"/>
        </w:rPr>
        <w:t xml:space="preserve"> протекает ток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=590 А</m:t>
        </m:r>
      </m:oMath>
      <w:r>
        <w:rPr>
          <w:rFonts w:eastAsia="TimesNewRomanPSMT"/>
          <w:szCs w:val="28"/>
        </w:rPr>
        <w:t xml:space="preserve"> (фо</w:t>
      </w:r>
      <w:r>
        <w:rPr>
          <w:rFonts w:eastAsia="TimesNewRomanPSMT"/>
          <w:szCs w:val="28"/>
        </w:rPr>
        <w:t>р</w:t>
      </w:r>
      <w:r>
        <w:rPr>
          <w:rFonts w:eastAsia="TimesNewRomanPSMT"/>
          <w:szCs w:val="28"/>
        </w:rPr>
        <w:t>мула (17</w:t>
      </w:r>
      <w:r w:rsidRPr="00A32E62">
        <w:rPr>
          <w:rFonts w:eastAsia="TimesNewRomanPSMT"/>
          <w:szCs w:val="28"/>
        </w:rPr>
        <w:t>))</w:t>
      </w:r>
      <w:r>
        <w:rPr>
          <w:rFonts w:eastAsia="TimesNewRomanPSMT"/>
          <w:szCs w:val="28"/>
        </w:rPr>
        <w:t>. Принимаются выключатели завода ДЗНВА типа ВА 57-43 серии 630 А. Параметры выключателя приведены в таблице 15</w:t>
      </w:r>
      <w:r w:rsidRPr="0073780E">
        <w:rPr>
          <w:rFonts w:eastAsia="TimesNewRomanPSMT"/>
          <w:szCs w:val="28"/>
        </w:rPr>
        <w:t>, [28].</w:t>
      </w:r>
    </w:p>
    <w:p w:rsidR="007213BE" w:rsidRPr="009542FC" w:rsidRDefault="007213BE" w:rsidP="007213BE">
      <w:pPr>
        <w:autoSpaceDE w:val="0"/>
        <w:autoSpaceDN w:val="0"/>
        <w:adjustRightInd w:val="0"/>
        <w:ind w:firstLine="708"/>
        <w:rPr>
          <w:rFonts w:eastAsia="TimesNewRomanPSMT"/>
          <w:szCs w:val="28"/>
        </w:rPr>
      </w:pPr>
      <w:r w:rsidRPr="00A32E62">
        <w:rPr>
          <w:rFonts w:eastAsia="TimesNewRomanPSMT"/>
          <w:szCs w:val="28"/>
        </w:rPr>
        <w:t>Через автоматические выключатели</w:t>
      </w:r>
      <w:r w:rsidRPr="005B0A72">
        <w:rPr>
          <w:rFonts w:eastAsia="TimesNewRomanPSMT"/>
          <w:b/>
          <w:szCs w:val="28"/>
        </w:rPr>
        <w:t xml:space="preserve"> </w:t>
      </w:r>
      <w:r w:rsidRPr="00684B05">
        <w:rPr>
          <w:rFonts w:eastAsia="TimesNewRomanPSMT"/>
          <w:szCs w:val="28"/>
          <w:lang w:val="en-US"/>
        </w:rPr>
        <w:t>QF</w:t>
      </w:r>
      <w:r w:rsidRPr="00684B05">
        <w:rPr>
          <w:rFonts w:eastAsia="TimesNewRomanPSMT"/>
          <w:szCs w:val="28"/>
        </w:rPr>
        <w:t>11–</w:t>
      </w:r>
      <w:r w:rsidRPr="00684B05">
        <w:rPr>
          <w:rFonts w:eastAsia="TimesNewRomanPSMT"/>
          <w:szCs w:val="28"/>
          <w:lang w:val="en-US"/>
        </w:rPr>
        <w:t>QF</w:t>
      </w:r>
      <w:r w:rsidRPr="00684B05">
        <w:rPr>
          <w:rFonts w:eastAsia="TimesNewRomanPSMT"/>
          <w:szCs w:val="28"/>
        </w:rPr>
        <w:t>22</w:t>
      </w:r>
      <w:r>
        <w:rPr>
          <w:rFonts w:eastAsia="TimesNewRomanPSMT"/>
          <w:szCs w:val="28"/>
        </w:rPr>
        <w:t xml:space="preserve"> </w:t>
      </w:r>
      <w:r w:rsidRPr="00A32E62">
        <w:rPr>
          <w:rFonts w:eastAsia="TimesNewRomanPSMT"/>
          <w:szCs w:val="28"/>
        </w:rPr>
        <w:t xml:space="preserve">протекает ток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=21 А</m:t>
        </m:r>
      </m:oMath>
      <w:r w:rsidRPr="00A32E62">
        <w:rPr>
          <w:rFonts w:eastAsia="TimesNewRomanPSMT"/>
          <w:szCs w:val="28"/>
        </w:rPr>
        <w:t xml:space="preserve"> (формула (</w:t>
      </w:r>
      <w:r>
        <w:rPr>
          <w:rFonts w:eastAsia="TimesNewRomanPSMT"/>
          <w:szCs w:val="28"/>
        </w:rPr>
        <w:t>18</w:t>
      </w:r>
      <w:r w:rsidRPr="00A32E62">
        <w:rPr>
          <w:rFonts w:eastAsia="TimesNewRomanPSMT"/>
          <w:szCs w:val="28"/>
        </w:rPr>
        <w:t>))</w:t>
      </w:r>
      <w:r>
        <w:rPr>
          <w:rFonts w:eastAsia="TimesNewRomanPSMT"/>
          <w:szCs w:val="28"/>
        </w:rPr>
        <w:t>. Принимаются выключатели завода ДЗНВА типа ВА 61-29. Параме</w:t>
      </w:r>
      <w:r>
        <w:rPr>
          <w:rFonts w:eastAsia="TimesNewRomanPSMT"/>
          <w:szCs w:val="28"/>
        </w:rPr>
        <w:t>т</w:t>
      </w:r>
      <w:r>
        <w:rPr>
          <w:rFonts w:eastAsia="TimesNewRomanPSMT"/>
          <w:szCs w:val="28"/>
        </w:rPr>
        <w:t>ры выключателя приведены в таблице 6.14</w:t>
      </w:r>
      <w:r w:rsidRPr="009542FC">
        <w:rPr>
          <w:rFonts w:eastAsia="TimesNewRomanPSMT"/>
          <w:szCs w:val="28"/>
        </w:rPr>
        <w:t>, [28].</w:t>
      </w:r>
    </w:p>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p>
    <w:p w:rsidR="007213BE" w:rsidRPr="00E07898" w:rsidRDefault="007213BE" w:rsidP="007213BE">
      <w:pPr>
        <w:autoSpaceDE w:val="0"/>
        <w:autoSpaceDN w:val="0"/>
        <w:adjustRightInd w:val="0"/>
        <w:ind w:firstLine="708"/>
        <w:rPr>
          <w:rFonts w:eastAsia="TimesNewRomanPSMT"/>
          <w:sz w:val="24"/>
          <w:szCs w:val="24"/>
        </w:rPr>
      </w:pPr>
      <w:r>
        <w:rPr>
          <w:rFonts w:eastAsia="TimesNewRomanPSMT"/>
          <w:sz w:val="24"/>
          <w:szCs w:val="24"/>
        </w:rPr>
        <w:lastRenderedPageBreak/>
        <w:t>Таблица 6.14</w:t>
      </w:r>
      <w:r w:rsidRPr="00E07898">
        <w:rPr>
          <w:rFonts w:eastAsia="TimesNewRomanPSMT"/>
          <w:sz w:val="24"/>
          <w:szCs w:val="24"/>
        </w:rPr>
        <w:t xml:space="preserve"> – Технические характеристики автоматических выключателей</w:t>
      </w:r>
    </w:p>
    <w:tbl>
      <w:tblPr>
        <w:tblStyle w:val="af3"/>
        <w:tblW w:w="10206" w:type="dxa"/>
        <w:tblInd w:w="108" w:type="dxa"/>
        <w:tblLayout w:type="fixed"/>
        <w:tblLook w:val="04A0"/>
      </w:tblPr>
      <w:tblGrid>
        <w:gridCol w:w="1767"/>
        <w:gridCol w:w="1635"/>
        <w:gridCol w:w="993"/>
        <w:gridCol w:w="2268"/>
        <w:gridCol w:w="1134"/>
        <w:gridCol w:w="992"/>
        <w:gridCol w:w="1417"/>
      </w:tblGrid>
      <w:tr w:rsidR="007213BE" w:rsidTr="00871C50">
        <w:trPr>
          <w:trHeight w:val="584"/>
        </w:trPr>
        <w:tc>
          <w:tcPr>
            <w:tcW w:w="176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213BE" w:rsidRPr="00E07898" w:rsidRDefault="007213BE" w:rsidP="00871C50">
            <w:pPr>
              <w:autoSpaceDE w:val="0"/>
              <w:autoSpaceDN w:val="0"/>
              <w:adjustRightInd w:val="0"/>
              <w:ind w:left="113" w:right="113"/>
              <w:jc w:val="center"/>
              <w:rPr>
                <w:rFonts w:eastAsia="TimesNewRomanPSMT"/>
                <w:sz w:val="24"/>
                <w:szCs w:val="24"/>
              </w:rPr>
            </w:pPr>
            <w:r w:rsidRPr="00E07898">
              <w:rPr>
                <w:rFonts w:eastAsia="TimesNewRomanPSMT"/>
                <w:sz w:val="24"/>
                <w:szCs w:val="24"/>
              </w:rPr>
              <w:t>Автоматический выкл</w:t>
            </w:r>
            <w:r w:rsidRPr="00E07898">
              <w:rPr>
                <w:rFonts w:eastAsia="TimesNewRomanPSMT"/>
                <w:sz w:val="24"/>
                <w:szCs w:val="24"/>
              </w:rPr>
              <w:t>ю</w:t>
            </w:r>
            <w:r w:rsidRPr="00E07898">
              <w:rPr>
                <w:rFonts w:eastAsia="TimesNewRomanPSMT"/>
                <w:sz w:val="24"/>
                <w:szCs w:val="24"/>
              </w:rPr>
              <w:t>чатель</w:t>
            </w:r>
          </w:p>
        </w:tc>
        <w:tc>
          <w:tcPr>
            <w:tcW w:w="1635" w:type="dxa"/>
            <w:vMerge w:val="restart"/>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Тип</w:t>
            </w:r>
          </w:p>
        </w:tc>
        <w:tc>
          <w:tcPr>
            <w:tcW w:w="993" w:type="dxa"/>
            <w:vMerge w:val="restart"/>
            <w:tcBorders>
              <w:top w:val="single" w:sz="4" w:space="0" w:color="auto"/>
              <w:left w:val="single" w:sz="4" w:space="0" w:color="auto"/>
              <w:bottom w:val="single" w:sz="4" w:space="0" w:color="auto"/>
              <w:right w:val="single" w:sz="4" w:space="0" w:color="auto"/>
            </w:tcBorders>
            <w:textDirection w:val="btLr"/>
            <w:vAlign w:val="center"/>
          </w:tcPr>
          <w:p w:rsidR="007213BE" w:rsidRPr="00E07898" w:rsidRDefault="007213BE" w:rsidP="00871C50">
            <w:pPr>
              <w:autoSpaceDE w:val="0"/>
              <w:autoSpaceDN w:val="0"/>
              <w:adjustRightInd w:val="0"/>
              <w:ind w:left="113" w:right="113"/>
              <w:jc w:val="center"/>
              <w:rPr>
                <w:rFonts w:eastAsia="TimesNewRomanPSMT"/>
                <w:sz w:val="24"/>
                <w:szCs w:val="24"/>
              </w:rPr>
            </w:pPr>
            <w:r w:rsidRPr="00E07898">
              <w:rPr>
                <w:rFonts w:eastAsia="TimesNewRomanPSMT"/>
                <w:sz w:val="24"/>
                <w:szCs w:val="24"/>
              </w:rPr>
              <w:t>Номинальный ток, А</w:t>
            </w:r>
          </w:p>
        </w:tc>
        <w:tc>
          <w:tcPr>
            <w:tcW w:w="2268" w:type="dxa"/>
            <w:vMerge w:val="restart"/>
            <w:tcBorders>
              <w:top w:val="single" w:sz="4" w:space="0" w:color="auto"/>
              <w:left w:val="single" w:sz="4" w:space="0" w:color="auto"/>
              <w:bottom w:val="single" w:sz="4" w:space="0" w:color="auto"/>
              <w:right w:val="single" w:sz="4" w:space="0" w:color="auto"/>
            </w:tcBorders>
            <w:textDirection w:val="btLr"/>
            <w:vAlign w:val="center"/>
          </w:tcPr>
          <w:p w:rsidR="007213BE" w:rsidRPr="00E07898" w:rsidRDefault="007213BE" w:rsidP="00871C50">
            <w:pPr>
              <w:autoSpaceDE w:val="0"/>
              <w:autoSpaceDN w:val="0"/>
              <w:adjustRightInd w:val="0"/>
              <w:ind w:left="113" w:right="113"/>
              <w:jc w:val="center"/>
              <w:rPr>
                <w:rFonts w:eastAsia="TimesNewRomanPSMT"/>
                <w:sz w:val="24"/>
                <w:szCs w:val="24"/>
              </w:rPr>
            </w:pPr>
            <w:r w:rsidRPr="00E07898">
              <w:rPr>
                <w:rFonts w:eastAsia="TimesNewRomanPSMT"/>
                <w:sz w:val="24"/>
                <w:szCs w:val="24"/>
              </w:rPr>
              <w:t>Номинальная предельная наибольшая отключа</w:t>
            </w:r>
            <w:r w:rsidRPr="00E07898">
              <w:rPr>
                <w:rFonts w:eastAsia="TimesNewRomanPSMT"/>
                <w:sz w:val="24"/>
                <w:szCs w:val="24"/>
              </w:rPr>
              <w:t>ю</w:t>
            </w:r>
            <w:r w:rsidRPr="00E07898">
              <w:rPr>
                <w:rFonts w:eastAsia="TimesNewRomanPSMT"/>
                <w:sz w:val="24"/>
                <w:szCs w:val="24"/>
              </w:rPr>
              <w:t>щая способность, кА</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Сопротивление катушек автомата, мОм</w:t>
            </w:r>
          </w:p>
        </w:tc>
        <w:tc>
          <w:tcPr>
            <w:tcW w:w="1417" w:type="dxa"/>
            <w:vMerge w:val="restart"/>
            <w:tcBorders>
              <w:top w:val="single" w:sz="4" w:space="0" w:color="auto"/>
              <w:left w:val="single" w:sz="4" w:space="0" w:color="auto"/>
              <w:bottom w:val="single" w:sz="4" w:space="0" w:color="auto"/>
              <w:right w:val="single" w:sz="4" w:space="0" w:color="auto"/>
            </w:tcBorders>
            <w:textDirection w:val="btLr"/>
            <w:vAlign w:val="center"/>
          </w:tcPr>
          <w:p w:rsidR="007213BE" w:rsidRPr="00E07898" w:rsidRDefault="007213BE" w:rsidP="00871C50">
            <w:pPr>
              <w:autoSpaceDE w:val="0"/>
              <w:autoSpaceDN w:val="0"/>
              <w:adjustRightInd w:val="0"/>
              <w:ind w:left="113" w:right="113"/>
              <w:jc w:val="center"/>
              <w:rPr>
                <w:rFonts w:eastAsia="TimesNewRomanPSMT"/>
                <w:sz w:val="24"/>
                <w:szCs w:val="24"/>
              </w:rPr>
            </w:pPr>
            <w:r w:rsidRPr="00E07898">
              <w:rPr>
                <w:rFonts w:eastAsia="TimesNewRomanPSMT"/>
                <w:sz w:val="24"/>
                <w:szCs w:val="24"/>
              </w:rPr>
              <w:t>Сопротивление конта</w:t>
            </w:r>
            <w:r w:rsidRPr="00E07898">
              <w:rPr>
                <w:rFonts w:eastAsia="TimesNewRomanPSMT"/>
                <w:sz w:val="24"/>
                <w:szCs w:val="24"/>
              </w:rPr>
              <w:t>к</w:t>
            </w:r>
            <w:r w:rsidRPr="00E07898">
              <w:rPr>
                <w:rFonts w:eastAsia="TimesNewRomanPSMT"/>
                <w:sz w:val="24"/>
                <w:szCs w:val="24"/>
              </w:rPr>
              <w:t>тов, мОм</w:t>
            </w:r>
          </w:p>
        </w:tc>
      </w:tr>
      <w:tr w:rsidR="007213BE" w:rsidTr="00871C50">
        <w:trPr>
          <w:cantSplit/>
          <w:trHeight w:val="2004"/>
        </w:trPr>
        <w:tc>
          <w:tcPr>
            <w:tcW w:w="1767" w:type="dxa"/>
            <w:vMerge/>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p>
        </w:tc>
        <w:tc>
          <w:tcPr>
            <w:tcW w:w="1635" w:type="dxa"/>
            <w:vMerge/>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p>
        </w:tc>
        <w:tc>
          <w:tcPr>
            <w:tcW w:w="2268" w:type="dxa"/>
            <w:vMerge/>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p>
        </w:tc>
        <w:tc>
          <w:tcPr>
            <w:tcW w:w="1134" w:type="dxa"/>
            <w:tcBorders>
              <w:top w:val="single" w:sz="4" w:space="0" w:color="auto"/>
              <w:left w:val="single" w:sz="4" w:space="0" w:color="auto"/>
              <w:bottom w:val="single" w:sz="4" w:space="0" w:color="auto"/>
              <w:right w:val="single" w:sz="4" w:space="0" w:color="auto"/>
            </w:tcBorders>
            <w:textDirection w:val="btLr"/>
            <w:vAlign w:val="center"/>
          </w:tcPr>
          <w:p w:rsidR="007213BE" w:rsidRPr="00E07898" w:rsidRDefault="007213BE" w:rsidP="00871C50">
            <w:pPr>
              <w:autoSpaceDE w:val="0"/>
              <w:autoSpaceDN w:val="0"/>
              <w:adjustRightInd w:val="0"/>
              <w:ind w:left="113" w:right="113"/>
              <w:jc w:val="center"/>
              <w:rPr>
                <w:rFonts w:eastAsia="TimesNewRomanPSMT"/>
                <w:sz w:val="24"/>
                <w:szCs w:val="24"/>
              </w:rPr>
            </w:pPr>
            <w:r w:rsidRPr="00E07898">
              <w:rPr>
                <w:rFonts w:eastAsia="TimesNewRomanPSMT"/>
                <w:sz w:val="24"/>
                <w:szCs w:val="24"/>
              </w:rPr>
              <w:t>Реактивное</w:t>
            </w:r>
          </w:p>
        </w:tc>
        <w:tc>
          <w:tcPr>
            <w:tcW w:w="992" w:type="dxa"/>
            <w:tcBorders>
              <w:top w:val="single" w:sz="4" w:space="0" w:color="auto"/>
              <w:left w:val="single" w:sz="4" w:space="0" w:color="auto"/>
              <w:bottom w:val="single" w:sz="4" w:space="0" w:color="auto"/>
              <w:right w:val="single" w:sz="4" w:space="0" w:color="auto"/>
            </w:tcBorders>
            <w:textDirection w:val="btLr"/>
            <w:vAlign w:val="center"/>
          </w:tcPr>
          <w:p w:rsidR="007213BE" w:rsidRPr="00E07898" w:rsidRDefault="007213BE" w:rsidP="00871C50">
            <w:pPr>
              <w:autoSpaceDE w:val="0"/>
              <w:autoSpaceDN w:val="0"/>
              <w:adjustRightInd w:val="0"/>
              <w:ind w:left="113" w:right="113"/>
              <w:jc w:val="center"/>
              <w:rPr>
                <w:rFonts w:eastAsia="TimesNewRomanPSMT"/>
                <w:sz w:val="24"/>
                <w:szCs w:val="24"/>
              </w:rPr>
            </w:pPr>
            <w:r w:rsidRPr="00E07898">
              <w:rPr>
                <w:rFonts w:eastAsia="TimesNewRomanPSMT"/>
                <w:sz w:val="24"/>
                <w:szCs w:val="24"/>
              </w:rPr>
              <w:t>Активное</w:t>
            </w:r>
          </w:p>
        </w:tc>
        <w:tc>
          <w:tcPr>
            <w:tcW w:w="1417" w:type="dxa"/>
            <w:vMerge/>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p>
        </w:tc>
      </w:tr>
      <w:tr w:rsidR="007213BE" w:rsidTr="00871C50">
        <w:trPr>
          <w:trHeight w:val="297"/>
        </w:trPr>
        <w:tc>
          <w:tcPr>
            <w:tcW w:w="1767"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lang w:val="en-US"/>
              </w:rPr>
              <w:t>QF</w:t>
            </w:r>
            <w:r w:rsidRPr="00E07898">
              <w:rPr>
                <w:rFonts w:eastAsia="TimesNewRomanPSMT"/>
                <w:sz w:val="24"/>
                <w:szCs w:val="24"/>
              </w:rPr>
              <w:t xml:space="preserve">1, </w:t>
            </w:r>
            <w:r w:rsidRPr="00E07898">
              <w:rPr>
                <w:rFonts w:eastAsia="TimesNewRomanPSMT"/>
                <w:sz w:val="24"/>
                <w:szCs w:val="24"/>
                <w:lang w:val="en-US"/>
              </w:rPr>
              <w:t>QF</w:t>
            </w:r>
            <w:r w:rsidRPr="00E07898">
              <w:rPr>
                <w:rFonts w:eastAsia="TimesNewRomanPSMT"/>
                <w:sz w:val="24"/>
                <w:szCs w:val="24"/>
              </w:rPr>
              <w:t>3</w:t>
            </w:r>
          </w:p>
        </w:tc>
        <w:tc>
          <w:tcPr>
            <w:tcW w:w="1635"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ВА 57-43</w:t>
            </w:r>
          </w:p>
        </w:tc>
        <w:tc>
          <w:tcPr>
            <w:tcW w:w="993"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400</w:t>
            </w:r>
          </w:p>
        </w:tc>
        <w:tc>
          <w:tcPr>
            <w:tcW w:w="2268"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65</w:t>
            </w:r>
          </w:p>
        </w:tc>
        <w:tc>
          <w:tcPr>
            <w:tcW w:w="1134"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0,17</w:t>
            </w:r>
          </w:p>
        </w:tc>
        <w:tc>
          <w:tcPr>
            <w:tcW w:w="992"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0,65</w:t>
            </w:r>
          </w:p>
        </w:tc>
        <w:tc>
          <w:tcPr>
            <w:tcW w:w="1417"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0,4</w:t>
            </w:r>
          </w:p>
        </w:tc>
      </w:tr>
      <w:tr w:rsidR="007213BE" w:rsidRPr="00383532" w:rsidTr="00871C50">
        <w:trPr>
          <w:trHeight w:val="584"/>
        </w:trPr>
        <w:tc>
          <w:tcPr>
            <w:tcW w:w="1767"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lang w:val="en-US"/>
              </w:rPr>
            </w:pPr>
            <w:r w:rsidRPr="00E07898">
              <w:rPr>
                <w:rFonts w:eastAsia="TimesNewRomanPSMT"/>
                <w:sz w:val="24"/>
                <w:szCs w:val="24"/>
                <w:lang w:val="en-US"/>
              </w:rPr>
              <w:t>QF2, QF4, QF5, QF8, QF10</w:t>
            </w:r>
          </w:p>
        </w:tc>
        <w:tc>
          <w:tcPr>
            <w:tcW w:w="1635"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lang w:val="en-US"/>
              </w:rPr>
            </w:pPr>
            <w:r w:rsidRPr="00E07898">
              <w:rPr>
                <w:rFonts w:eastAsia="TimesNewRomanPSMT"/>
                <w:sz w:val="24"/>
                <w:szCs w:val="24"/>
              </w:rPr>
              <w:t>ВА 57Ф35</w:t>
            </w:r>
          </w:p>
        </w:tc>
        <w:tc>
          <w:tcPr>
            <w:tcW w:w="993"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160</w:t>
            </w:r>
          </w:p>
        </w:tc>
        <w:tc>
          <w:tcPr>
            <w:tcW w:w="2268"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40</w:t>
            </w:r>
          </w:p>
        </w:tc>
        <w:tc>
          <w:tcPr>
            <w:tcW w:w="1134"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0,7</w:t>
            </w:r>
          </w:p>
        </w:tc>
        <w:tc>
          <w:tcPr>
            <w:tcW w:w="992"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1,3</w:t>
            </w:r>
          </w:p>
        </w:tc>
        <w:tc>
          <w:tcPr>
            <w:tcW w:w="1417"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w:t>
            </w:r>
          </w:p>
        </w:tc>
      </w:tr>
      <w:tr w:rsidR="007213BE" w:rsidRPr="00383532" w:rsidTr="00871C50">
        <w:trPr>
          <w:trHeight w:val="273"/>
        </w:trPr>
        <w:tc>
          <w:tcPr>
            <w:tcW w:w="1767" w:type="dxa"/>
            <w:vAlign w:val="center"/>
          </w:tcPr>
          <w:p w:rsidR="007213BE" w:rsidRPr="00E07898" w:rsidRDefault="007213BE" w:rsidP="00871C50">
            <w:pPr>
              <w:autoSpaceDE w:val="0"/>
              <w:autoSpaceDN w:val="0"/>
              <w:adjustRightInd w:val="0"/>
              <w:jc w:val="center"/>
              <w:rPr>
                <w:rFonts w:eastAsia="TimesNewRomanPSMT"/>
                <w:sz w:val="24"/>
                <w:szCs w:val="24"/>
                <w:lang w:val="en-US"/>
              </w:rPr>
            </w:pPr>
            <w:r w:rsidRPr="00E07898">
              <w:rPr>
                <w:rFonts w:eastAsia="TimesNewRomanPSMT"/>
                <w:sz w:val="24"/>
                <w:szCs w:val="24"/>
                <w:lang w:val="en-US"/>
              </w:rPr>
              <w:t>QF</w:t>
            </w:r>
            <w:r w:rsidRPr="00E07898">
              <w:rPr>
                <w:rFonts w:eastAsia="TimesNewRomanPSMT"/>
                <w:sz w:val="24"/>
                <w:szCs w:val="24"/>
              </w:rPr>
              <w:t>9</w:t>
            </w:r>
          </w:p>
        </w:tc>
        <w:tc>
          <w:tcPr>
            <w:tcW w:w="1635"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ВА 57-43</w:t>
            </w:r>
          </w:p>
        </w:tc>
        <w:tc>
          <w:tcPr>
            <w:tcW w:w="99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1250</w:t>
            </w:r>
          </w:p>
        </w:tc>
        <w:tc>
          <w:tcPr>
            <w:tcW w:w="2268"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65</w:t>
            </w:r>
          </w:p>
        </w:tc>
        <w:tc>
          <w:tcPr>
            <w:tcW w:w="1134"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0,08</w:t>
            </w:r>
          </w:p>
        </w:tc>
        <w:tc>
          <w:tcPr>
            <w:tcW w:w="992"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0,14</w:t>
            </w:r>
          </w:p>
        </w:tc>
        <w:tc>
          <w:tcPr>
            <w:tcW w:w="1417"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w:t>
            </w:r>
          </w:p>
        </w:tc>
      </w:tr>
      <w:tr w:rsidR="007213BE" w:rsidRPr="00383532" w:rsidTr="00871C50">
        <w:trPr>
          <w:trHeight w:val="276"/>
        </w:trPr>
        <w:tc>
          <w:tcPr>
            <w:tcW w:w="1767" w:type="dxa"/>
            <w:vAlign w:val="center"/>
          </w:tcPr>
          <w:p w:rsidR="007213BE" w:rsidRPr="00E07898" w:rsidRDefault="007213BE" w:rsidP="00871C50">
            <w:pPr>
              <w:autoSpaceDE w:val="0"/>
              <w:autoSpaceDN w:val="0"/>
              <w:adjustRightInd w:val="0"/>
              <w:jc w:val="center"/>
              <w:rPr>
                <w:rFonts w:eastAsia="TimesNewRomanPSMT"/>
                <w:sz w:val="24"/>
                <w:szCs w:val="24"/>
                <w:lang w:val="en-US"/>
              </w:rPr>
            </w:pPr>
            <w:r w:rsidRPr="00E07898">
              <w:rPr>
                <w:rFonts w:eastAsia="TimesNewRomanPSMT"/>
                <w:sz w:val="24"/>
                <w:szCs w:val="24"/>
                <w:lang w:val="en-US"/>
              </w:rPr>
              <w:t>QF</w:t>
            </w:r>
            <w:r w:rsidRPr="00E07898">
              <w:rPr>
                <w:rFonts w:eastAsia="TimesNewRomanPSMT"/>
                <w:sz w:val="24"/>
                <w:szCs w:val="24"/>
              </w:rPr>
              <w:t xml:space="preserve">6, </w:t>
            </w:r>
            <w:r w:rsidRPr="00E07898">
              <w:rPr>
                <w:rFonts w:eastAsia="TimesNewRomanPSMT"/>
                <w:sz w:val="24"/>
                <w:szCs w:val="24"/>
                <w:lang w:val="en-US"/>
              </w:rPr>
              <w:t>QF</w:t>
            </w:r>
            <w:r w:rsidRPr="00E07898">
              <w:rPr>
                <w:rFonts w:eastAsia="TimesNewRomanPSMT"/>
                <w:sz w:val="24"/>
                <w:szCs w:val="24"/>
              </w:rPr>
              <w:t>7</w:t>
            </w:r>
          </w:p>
        </w:tc>
        <w:tc>
          <w:tcPr>
            <w:tcW w:w="1635"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ВА 57-43</w:t>
            </w:r>
          </w:p>
        </w:tc>
        <w:tc>
          <w:tcPr>
            <w:tcW w:w="99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630</w:t>
            </w:r>
          </w:p>
        </w:tc>
        <w:tc>
          <w:tcPr>
            <w:tcW w:w="2268"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65</w:t>
            </w:r>
          </w:p>
        </w:tc>
        <w:tc>
          <w:tcPr>
            <w:tcW w:w="1134"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0,08</w:t>
            </w:r>
          </w:p>
        </w:tc>
        <w:tc>
          <w:tcPr>
            <w:tcW w:w="992"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0,14</w:t>
            </w:r>
          </w:p>
        </w:tc>
        <w:tc>
          <w:tcPr>
            <w:tcW w:w="1417"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w:t>
            </w:r>
          </w:p>
        </w:tc>
      </w:tr>
      <w:tr w:rsidR="007213BE" w:rsidRPr="00383532" w:rsidTr="00871C50">
        <w:trPr>
          <w:trHeight w:val="267"/>
        </w:trPr>
        <w:tc>
          <w:tcPr>
            <w:tcW w:w="1767" w:type="dxa"/>
            <w:vAlign w:val="center"/>
          </w:tcPr>
          <w:p w:rsidR="007213BE" w:rsidRPr="00E07898" w:rsidRDefault="007213BE" w:rsidP="00871C50">
            <w:pPr>
              <w:autoSpaceDE w:val="0"/>
              <w:autoSpaceDN w:val="0"/>
              <w:adjustRightInd w:val="0"/>
              <w:jc w:val="center"/>
              <w:rPr>
                <w:rFonts w:eastAsia="TimesNewRomanPSMT"/>
                <w:sz w:val="24"/>
                <w:szCs w:val="24"/>
                <w:lang w:val="en-US"/>
              </w:rPr>
            </w:pPr>
            <w:r w:rsidRPr="00E07898">
              <w:rPr>
                <w:rFonts w:eastAsia="TimesNewRomanPSMT"/>
                <w:sz w:val="24"/>
                <w:szCs w:val="24"/>
                <w:lang w:val="en-US"/>
              </w:rPr>
              <w:t>QF</w:t>
            </w:r>
            <w:r w:rsidRPr="00E07898">
              <w:rPr>
                <w:rFonts w:eastAsia="TimesNewRomanPSMT"/>
                <w:sz w:val="24"/>
                <w:szCs w:val="24"/>
              </w:rPr>
              <w:t>11–</w:t>
            </w:r>
            <w:r w:rsidRPr="00E07898">
              <w:rPr>
                <w:rFonts w:eastAsia="TimesNewRomanPSMT"/>
                <w:sz w:val="24"/>
                <w:szCs w:val="24"/>
                <w:lang w:val="en-US"/>
              </w:rPr>
              <w:t>QF</w:t>
            </w:r>
            <w:r w:rsidRPr="00E07898">
              <w:rPr>
                <w:rFonts w:eastAsia="TimesNewRomanPSMT"/>
                <w:sz w:val="24"/>
                <w:szCs w:val="24"/>
              </w:rPr>
              <w:t>22</w:t>
            </w:r>
          </w:p>
        </w:tc>
        <w:tc>
          <w:tcPr>
            <w:tcW w:w="1635"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ВА 61-29</w:t>
            </w:r>
          </w:p>
        </w:tc>
        <w:tc>
          <w:tcPr>
            <w:tcW w:w="99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25</w:t>
            </w:r>
          </w:p>
        </w:tc>
        <w:tc>
          <w:tcPr>
            <w:tcW w:w="2268"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6</w:t>
            </w:r>
          </w:p>
        </w:tc>
        <w:tc>
          <w:tcPr>
            <w:tcW w:w="1134"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4,5</w:t>
            </w:r>
          </w:p>
        </w:tc>
        <w:tc>
          <w:tcPr>
            <w:tcW w:w="992"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7</w:t>
            </w:r>
          </w:p>
        </w:tc>
        <w:tc>
          <w:tcPr>
            <w:tcW w:w="1417"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1,3</w:t>
            </w:r>
          </w:p>
        </w:tc>
      </w:tr>
    </w:tbl>
    <w:p w:rsidR="007213BE" w:rsidRPr="00383532" w:rsidRDefault="007213BE" w:rsidP="007213BE">
      <w:pPr>
        <w:autoSpaceDE w:val="0"/>
        <w:autoSpaceDN w:val="0"/>
        <w:adjustRightInd w:val="0"/>
        <w:ind w:firstLine="708"/>
        <w:rPr>
          <w:rFonts w:eastAsia="TimesNewRomanPSMT"/>
          <w:szCs w:val="28"/>
          <w:lang w:val="en-US"/>
        </w:rPr>
      </w:pPr>
    </w:p>
    <w:p w:rsidR="007213BE" w:rsidRDefault="007213BE" w:rsidP="007213BE">
      <w:pPr>
        <w:autoSpaceDE w:val="0"/>
        <w:autoSpaceDN w:val="0"/>
        <w:adjustRightInd w:val="0"/>
        <w:ind w:firstLine="708"/>
        <w:jc w:val="center"/>
        <w:rPr>
          <w:rFonts w:eastAsia="TimesNewRomanPSMT"/>
          <w:szCs w:val="28"/>
        </w:rPr>
      </w:pPr>
    </w:p>
    <w:p w:rsidR="007213BE" w:rsidRDefault="007213BE" w:rsidP="007213BE">
      <w:pPr>
        <w:pStyle w:val="20"/>
        <w:rPr>
          <w:rFonts w:eastAsia="TimesNewRomanPSMT"/>
        </w:rPr>
      </w:pPr>
      <w:bookmarkStart w:id="458" w:name="_Toc351801071"/>
      <w:bookmarkStart w:id="459" w:name="_Toc351801148"/>
      <w:bookmarkStart w:id="460" w:name="_Toc351801243"/>
      <w:bookmarkStart w:id="461" w:name="_Toc356989110"/>
      <w:r>
        <w:rPr>
          <w:rFonts w:eastAsia="TimesNewRomanPSMT"/>
        </w:rPr>
        <w:t>6.4.2.</w:t>
      </w:r>
      <w:r>
        <w:t>7</w:t>
      </w:r>
      <w:r w:rsidRPr="00AD49D2">
        <w:rPr>
          <w:rFonts w:eastAsia="TimesNewRomanPSMT"/>
        </w:rPr>
        <w:t xml:space="preserve"> </w:t>
      </w:r>
      <w:r w:rsidRPr="005B6D5C">
        <w:rPr>
          <w:rFonts w:eastAsia="TimesNewRomanPSMT"/>
        </w:rPr>
        <w:t xml:space="preserve">Выбор </w:t>
      </w:r>
      <w:r>
        <w:rPr>
          <w:rFonts w:eastAsia="TimesNewRomanPSMT"/>
        </w:rPr>
        <w:t>магнитных пускателей</w:t>
      </w:r>
      <w:bookmarkEnd w:id="458"/>
      <w:bookmarkEnd w:id="459"/>
      <w:bookmarkEnd w:id="460"/>
      <w:bookmarkEnd w:id="461"/>
    </w:p>
    <w:p w:rsidR="007213BE" w:rsidRPr="008807D4"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В цепь двигателей устанавливаются магнитные пускатели.</w:t>
      </w:r>
    </w:p>
    <w:p w:rsidR="007213BE" w:rsidRDefault="007213BE" w:rsidP="007213BE">
      <w:pPr>
        <w:autoSpaceDE w:val="0"/>
        <w:autoSpaceDN w:val="0"/>
        <w:adjustRightInd w:val="0"/>
        <w:ind w:firstLine="708"/>
        <w:rPr>
          <w:rFonts w:eastAsia="TimesNewRomanPSMT"/>
          <w:szCs w:val="28"/>
        </w:rPr>
      </w:pPr>
      <w:r w:rsidRPr="00AB7953">
        <w:rPr>
          <w:rFonts w:eastAsia="TimesNewRomanPSMT"/>
          <w:szCs w:val="28"/>
        </w:rPr>
        <w:t>Через магнитные пускатели КМ1, КМ2, КМ6, КМ7, КМ8 протекает ток</w:t>
      </w:r>
      <w:r>
        <w:rPr>
          <w:rFonts w:eastAsia="TimesNewRomanPSMT"/>
          <w:szCs w:val="28"/>
        </w:rPr>
        <w:t xml:space="preserve">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=21 А</m:t>
        </m:r>
      </m:oMath>
      <w:r w:rsidRPr="00A32E62">
        <w:rPr>
          <w:rFonts w:eastAsia="TimesNewRomanPSMT"/>
          <w:szCs w:val="28"/>
        </w:rPr>
        <w:t xml:space="preserve"> (формула (</w:t>
      </w:r>
      <w:r>
        <w:rPr>
          <w:rFonts w:eastAsia="TimesNewRomanPSMT"/>
          <w:szCs w:val="28"/>
        </w:rPr>
        <w:t>18</w:t>
      </w:r>
      <w:r w:rsidRPr="00A32E62">
        <w:rPr>
          <w:rFonts w:eastAsia="TimesNewRomanPSMT"/>
          <w:szCs w:val="28"/>
        </w:rPr>
        <w:t>))</w:t>
      </w:r>
      <w:r>
        <w:rPr>
          <w:rFonts w:eastAsia="TimesNewRomanPSMT"/>
          <w:szCs w:val="28"/>
        </w:rPr>
        <w:t>. Принимаются пускатели ПМЕ 222</w:t>
      </w:r>
      <w:r w:rsidRPr="000216CE">
        <w:rPr>
          <w:rFonts w:eastAsia="TimesNewRomanPSMT"/>
          <w:szCs w:val="28"/>
        </w:rPr>
        <w:t>, [29]</w:t>
      </w:r>
      <w:r>
        <w:rPr>
          <w:rFonts w:eastAsia="TimesNewRomanPSMT"/>
          <w:szCs w:val="28"/>
        </w:rPr>
        <w:t>. Параметры в</w:t>
      </w:r>
      <w:r>
        <w:rPr>
          <w:rFonts w:eastAsia="TimesNewRomanPSMT"/>
          <w:szCs w:val="28"/>
        </w:rPr>
        <w:t>ы</w:t>
      </w:r>
      <w:r>
        <w:rPr>
          <w:rFonts w:eastAsia="TimesNewRomanPSMT"/>
          <w:szCs w:val="28"/>
        </w:rPr>
        <w:t>ключателя приведены в таблице 16.</w:t>
      </w:r>
    </w:p>
    <w:p w:rsidR="007213BE" w:rsidRDefault="007213BE" w:rsidP="007213BE">
      <w:pPr>
        <w:autoSpaceDE w:val="0"/>
        <w:autoSpaceDN w:val="0"/>
        <w:adjustRightInd w:val="0"/>
        <w:ind w:firstLine="708"/>
        <w:rPr>
          <w:rFonts w:eastAsia="TimesNewRomanPSMT"/>
          <w:szCs w:val="28"/>
        </w:rPr>
      </w:pPr>
      <w:r w:rsidRPr="00AB7953">
        <w:rPr>
          <w:rFonts w:eastAsia="TimesNewRomanPSMT"/>
          <w:szCs w:val="28"/>
        </w:rPr>
        <w:t>Через магнитные пускатели</w:t>
      </w:r>
      <w:r>
        <w:rPr>
          <w:rFonts w:eastAsia="TimesNewRomanPSMT"/>
          <w:b/>
          <w:szCs w:val="28"/>
        </w:rPr>
        <w:t xml:space="preserve"> </w:t>
      </w:r>
      <w:r w:rsidRPr="00CA55AB">
        <w:rPr>
          <w:rFonts w:eastAsia="TimesNewRomanPSMT"/>
          <w:szCs w:val="28"/>
        </w:rPr>
        <w:t xml:space="preserve">КМ3–КМ5, КМ9–КМ12 </w:t>
      </w:r>
      <w:r w:rsidRPr="00AB7953">
        <w:rPr>
          <w:rFonts w:eastAsia="TimesNewRomanPSMT"/>
          <w:szCs w:val="28"/>
        </w:rPr>
        <w:t>протекает ток</w:t>
      </w:r>
      <w:r>
        <w:rPr>
          <w:rFonts w:eastAsia="TimesNewRomanPSMT"/>
          <w:szCs w:val="28"/>
        </w:rPr>
        <w:t xml:space="preserve">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=5,7 А</m:t>
        </m:r>
      </m:oMath>
      <w:r w:rsidRPr="00A32E62">
        <w:rPr>
          <w:rFonts w:eastAsia="TimesNewRomanPSMT"/>
          <w:szCs w:val="28"/>
        </w:rPr>
        <w:t xml:space="preserve"> (формула (</w:t>
      </w:r>
      <w:r>
        <w:rPr>
          <w:rFonts w:eastAsia="TimesNewRomanPSMT"/>
          <w:szCs w:val="28"/>
        </w:rPr>
        <w:t>18</w:t>
      </w:r>
      <w:r w:rsidRPr="00A32E62">
        <w:rPr>
          <w:rFonts w:eastAsia="TimesNewRomanPSMT"/>
          <w:szCs w:val="28"/>
        </w:rPr>
        <w:t>))</w:t>
      </w:r>
      <w:r>
        <w:rPr>
          <w:rFonts w:eastAsia="TimesNewRomanPSMT"/>
          <w:szCs w:val="28"/>
        </w:rPr>
        <w:t>. Принимаются пускатели ПМ 12-010</w:t>
      </w:r>
      <w:r w:rsidRPr="009542FC">
        <w:rPr>
          <w:rFonts w:eastAsia="TimesNewRomanPSMT"/>
          <w:szCs w:val="28"/>
        </w:rPr>
        <w:t>, [29]</w:t>
      </w:r>
      <w:r>
        <w:rPr>
          <w:rFonts w:eastAsia="TimesNewRomanPSMT"/>
          <w:szCs w:val="28"/>
        </w:rPr>
        <w:t>. Параметры выключателя приведены в таблице 6.15.</w:t>
      </w:r>
    </w:p>
    <w:p w:rsidR="007213BE" w:rsidRDefault="007213BE" w:rsidP="007213BE">
      <w:pPr>
        <w:autoSpaceDE w:val="0"/>
        <w:autoSpaceDN w:val="0"/>
        <w:adjustRightInd w:val="0"/>
        <w:ind w:firstLine="708"/>
        <w:rPr>
          <w:rFonts w:eastAsia="TimesNewRomanPSMT"/>
          <w:szCs w:val="28"/>
        </w:rPr>
      </w:pPr>
    </w:p>
    <w:p w:rsidR="007213BE" w:rsidRPr="00E07898" w:rsidRDefault="007213BE" w:rsidP="007213BE">
      <w:pPr>
        <w:autoSpaceDE w:val="0"/>
        <w:autoSpaceDN w:val="0"/>
        <w:adjustRightInd w:val="0"/>
        <w:ind w:firstLine="708"/>
        <w:rPr>
          <w:rFonts w:eastAsia="TimesNewRomanPSMT"/>
          <w:sz w:val="24"/>
          <w:szCs w:val="24"/>
        </w:rPr>
      </w:pPr>
      <w:r>
        <w:rPr>
          <w:rFonts w:eastAsia="TimesNewRomanPSMT"/>
          <w:sz w:val="24"/>
          <w:szCs w:val="24"/>
        </w:rPr>
        <w:t>Таблица 6.15</w:t>
      </w:r>
      <w:r w:rsidRPr="00E07898">
        <w:rPr>
          <w:rFonts w:eastAsia="TimesNewRomanPSMT"/>
          <w:sz w:val="24"/>
          <w:szCs w:val="24"/>
        </w:rPr>
        <w:t xml:space="preserve"> – Технические характеристики магнитных пускателей</w:t>
      </w:r>
    </w:p>
    <w:tbl>
      <w:tblPr>
        <w:tblStyle w:val="af3"/>
        <w:tblW w:w="10206" w:type="dxa"/>
        <w:tblInd w:w="108" w:type="dxa"/>
        <w:tblLayout w:type="fixed"/>
        <w:tblLook w:val="04A0"/>
      </w:tblPr>
      <w:tblGrid>
        <w:gridCol w:w="1767"/>
        <w:gridCol w:w="1494"/>
        <w:gridCol w:w="1134"/>
        <w:gridCol w:w="1701"/>
        <w:gridCol w:w="1417"/>
        <w:gridCol w:w="2693"/>
      </w:tblGrid>
      <w:tr w:rsidR="007213BE" w:rsidTr="00871C50">
        <w:trPr>
          <w:trHeight w:val="584"/>
        </w:trPr>
        <w:tc>
          <w:tcPr>
            <w:tcW w:w="1767" w:type="dxa"/>
            <w:vMerge w:val="restart"/>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Магнитный пускатель</w:t>
            </w:r>
          </w:p>
        </w:tc>
        <w:tc>
          <w:tcPr>
            <w:tcW w:w="1494" w:type="dxa"/>
            <w:vMerge w:val="restart"/>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Тип</w:t>
            </w:r>
          </w:p>
        </w:tc>
        <w:tc>
          <w:tcPr>
            <w:tcW w:w="1134" w:type="dxa"/>
            <w:vMerge w:val="restart"/>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Ном</w:t>
            </w:r>
            <w:r w:rsidRPr="00E07898">
              <w:rPr>
                <w:rFonts w:eastAsia="TimesNewRomanPSMT"/>
                <w:sz w:val="24"/>
                <w:szCs w:val="24"/>
              </w:rPr>
              <w:t>и</w:t>
            </w:r>
            <w:r w:rsidRPr="00E07898">
              <w:rPr>
                <w:rFonts w:eastAsia="TimesNewRomanPSMT"/>
                <w:sz w:val="24"/>
                <w:szCs w:val="24"/>
              </w:rPr>
              <w:t>нальный ток, А</w:t>
            </w:r>
          </w:p>
        </w:tc>
        <w:tc>
          <w:tcPr>
            <w:tcW w:w="3118" w:type="dxa"/>
            <w:gridSpan w:val="2"/>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Сопротивление катушек пускателя, мОм</w:t>
            </w:r>
          </w:p>
        </w:tc>
        <w:tc>
          <w:tcPr>
            <w:tcW w:w="2693" w:type="dxa"/>
            <w:vMerge w:val="restart"/>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Сопротивление конта</w:t>
            </w:r>
            <w:r w:rsidRPr="00E07898">
              <w:rPr>
                <w:rFonts w:eastAsia="TimesNewRomanPSMT"/>
                <w:sz w:val="24"/>
                <w:szCs w:val="24"/>
              </w:rPr>
              <w:t>к</w:t>
            </w:r>
            <w:r w:rsidRPr="00E07898">
              <w:rPr>
                <w:rFonts w:eastAsia="TimesNewRomanPSMT"/>
                <w:sz w:val="24"/>
                <w:szCs w:val="24"/>
              </w:rPr>
              <w:t>тов, мОм</w:t>
            </w:r>
          </w:p>
        </w:tc>
      </w:tr>
      <w:tr w:rsidR="007213BE" w:rsidTr="00871C50">
        <w:trPr>
          <w:cantSplit/>
          <w:trHeight w:val="690"/>
        </w:trPr>
        <w:tc>
          <w:tcPr>
            <w:tcW w:w="1767" w:type="dxa"/>
            <w:vMerge/>
            <w:tcBorders>
              <w:bottom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p>
        </w:tc>
        <w:tc>
          <w:tcPr>
            <w:tcW w:w="1494" w:type="dxa"/>
            <w:vMerge/>
            <w:tcBorders>
              <w:bottom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p>
        </w:tc>
        <w:tc>
          <w:tcPr>
            <w:tcW w:w="1134" w:type="dxa"/>
            <w:vMerge/>
            <w:tcBorders>
              <w:bottom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p>
        </w:tc>
        <w:tc>
          <w:tcPr>
            <w:tcW w:w="1701" w:type="dxa"/>
            <w:tcBorders>
              <w:bottom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Реактивное</w:t>
            </w:r>
          </w:p>
        </w:tc>
        <w:tc>
          <w:tcPr>
            <w:tcW w:w="1417" w:type="dxa"/>
            <w:tcBorders>
              <w:bottom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Активное</w:t>
            </w:r>
          </w:p>
        </w:tc>
        <w:tc>
          <w:tcPr>
            <w:tcW w:w="2693" w:type="dxa"/>
            <w:vMerge/>
            <w:tcBorders>
              <w:bottom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p>
        </w:tc>
      </w:tr>
      <w:tr w:rsidR="007213BE" w:rsidTr="00871C50">
        <w:trPr>
          <w:trHeight w:val="584"/>
        </w:trPr>
        <w:tc>
          <w:tcPr>
            <w:tcW w:w="1767"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КМ1, КМ2, КМ6–КМ8</w:t>
            </w:r>
          </w:p>
        </w:tc>
        <w:tc>
          <w:tcPr>
            <w:tcW w:w="1494"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ПМЕ 222</w:t>
            </w:r>
          </w:p>
        </w:tc>
        <w:tc>
          <w:tcPr>
            <w:tcW w:w="1134"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25</w:t>
            </w:r>
          </w:p>
        </w:tc>
        <w:tc>
          <w:tcPr>
            <w:tcW w:w="1701"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4,5</w:t>
            </w:r>
          </w:p>
        </w:tc>
        <w:tc>
          <w:tcPr>
            <w:tcW w:w="1417"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7</w:t>
            </w:r>
          </w:p>
        </w:tc>
        <w:tc>
          <w:tcPr>
            <w:tcW w:w="2693" w:type="dxa"/>
            <w:tcBorders>
              <w:top w:val="single" w:sz="4" w:space="0" w:color="auto"/>
              <w:left w:val="single" w:sz="4" w:space="0" w:color="auto"/>
              <w:bottom w:val="single" w:sz="4" w:space="0" w:color="auto"/>
              <w:right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1,3</w:t>
            </w:r>
          </w:p>
        </w:tc>
      </w:tr>
      <w:tr w:rsidR="007213BE" w:rsidRPr="00383532" w:rsidTr="00871C50">
        <w:trPr>
          <w:trHeight w:val="584"/>
        </w:trPr>
        <w:tc>
          <w:tcPr>
            <w:tcW w:w="1767"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lang w:val="en-US"/>
              </w:rPr>
            </w:pPr>
            <w:r w:rsidRPr="00E07898">
              <w:rPr>
                <w:rFonts w:eastAsia="TimesNewRomanPSMT"/>
                <w:sz w:val="24"/>
                <w:szCs w:val="24"/>
              </w:rPr>
              <w:t>КМ3–КМ5, КМ9–КМ12</w:t>
            </w:r>
          </w:p>
        </w:tc>
        <w:tc>
          <w:tcPr>
            <w:tcW w:w="1494"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lang w:val="en-US"/>
              </w:rPr>
            </w:pPr>
            <w:r w:rsidRPr="00E07898">
              <w:rPr>
                <w:rFonts w:eastAsia="TimesNewRomanPSMT"/>
                <w:sz w:val="24"/>
                <w:szCs w:val="24"/>
              </w:rPr>
              <w:t>ПМ 12-010</w:t>
            </w:r>
          </w:p>
        </w:tc>
        <w:tc>
          <w:tcPr>
            <w:tcW w:w="1134"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10</w:t>
            </w:r>
          </w:p>
        </w:tc>
        <w:tc>
          <w:tcPr>
            <w:tcW w:w="1701"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4,5</w:t>
            </w:r>
          </w:p>
        </w:tc>
        <w:tc>
          <w:tcPr>
            <w:tcW w:w="1417"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7</w:t>
            </w:r>
          </w:p>
        </w:tc>
        <w:tc>
          <w:tcPr>
            <w:tcW w:w="2693" w:type="dxa"/>
            <w:tcBorders>
              <w:top w:val="single" w:sz="4" w:space="0" w:color="auto"/>
            </w:tcBorders>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1,3</w:t>
            </w:r>
          </w:p>
        </w:tc>
      </w:tr>
    </w:tbl>
    <w:p w:rsidR="007213BE" w:rsidRDefault="007213BE" w:rsidP="007213BE">
      <w:pPr>
        <w:autoSpaceDE w:val="0"/>
        <w:autoSpaceDN w:val="0"/>
        <w:adjustRightInd w:val="0"/>
        <w:ind w:firstLine="708"/>
        <w:rPr>
          <w:rFonts w:eastAsia="TimesNewRomanPSMT"/>
          <w:szCs w:val="28"/>
        </w:rPr>
      </w:pPr>
    </w:p>
    <w:p w:rsidR="007213BE" w:rsidRPr="00E07898" w:rsidRDefault="007213BE" w:rsidP="007213BE">
      <w:pPr>
        <w:pStyle w:val="20"/>
        <w:rPr>
          <w:rFonts w:eastAsia="TimesNewRomanPSMT"/>
        </w:rPr>
      </w:pPr>
      <w:bookmarkStart w:id="462" w:name="_Toc351801072"/>
      <w:bookmarkStart w:id="463" w:name="_Toc351801149"/>
      <w:bookmarkStart w:id="464" w:name="_Toc351801244"/>
      <w:bookmarkStart w:id="465" w:name="_Toc356989111"/>
      <w:r w:rsidRPr="00E07898">
        <w:rPr>
          <w:rFonts w:eastAsia="TimesNewRomanPSMT"/>
        </w:rPr>
        <w:t>6.</w:t>
      </w:r>
      <w:r>
        <w:rPr>
          <w:rFonts w:eastAsia="TimesNewRomanPSMT"/>
        </w:rPr>
        <w:t>4</w:t>
      </w:r>
      <w:r w:rsidRPr="00E07898">
        <w:rPr>
          <w:rFonts w:eastAsia="TimesNewRomanPSMT"/>
        </w:rPr>
        <w:t>.2.</w:t>
      </w:r>
      <w:r w:rsidRPr="00E07898">
        <w:t>8</w:t>
      </w:r>
      <w:r w:rsidRPr="00E07898">
        <w:rPr>
          <w:rFonts w:eastAsia="TimesNewRomanPSMT"/>
        </w:rPr>
        <w:t xml:space="preserve"> Выбор разъединителей</w:t>
      </w:r>
      <w:bookmarkEnd w:id="462"/>
      <w:bookmarkEnd w:id="463"/>
      <w:bookmarkEnd w:id="464"/>
      <w:bookmarkEnd w:id="465"/>
    </w:p>
    <w:p w:rsidR="007213BE" w:rsidRDefault="007213BE" w:rsidP="007213BE">
      <w:pPr>
        <w:autoSpaceDE w:val="0"/>
        <w:autoSpaceDN w:val="0"/>
        <w:adjustRightInd w:val="0"/>
        <w:ind w:firstLine="708"/>
        <w:rPr>
          <w:rFonts w:eastAsia="TimesNewRomanPSMT"/>
          <w:szCs w:val="28"/>
        </w:rPr>
      </w:pPr>
    </w:p>
    <w:p w:rsidR="007213BE" w:rsidRPr="00802FDE" w:rsidRDefault="007213BE" w:rsidP="007213BE">
      <w:pPr>
        <w:autoSpaceDE w:val="0"/>
        <w:autoSpaceDN w:val="0"/>
        <w:adjustRightInd w:val="0"/>
        <w:ind w:firstLine="708"/>
        <w:rPr>
          <w:rFonts w:eastAsia="TimesNewRomanPSMT"/>
          <w:szCs w:val="28"/>
        </w:rPr>
      </w:pPr>
      <w:r w:rsidRPr="00A32E62">
        <w:rPr>
          <w:rFonts w:eastAsia="TimesNewRomanPSMT"/>
          <w:szCs w:val="28"/>
        </w:rPr>
        <w:t xml:space="preserve">Через </w:t>
      </w:r>
      <w:r w:rsidRPr="00080860">
        <w:rPr>
          <w:rFonts w:eastAsia="TimesNewRomanPSMT"/>
          <w:szCs w:val="28"/>
        </w:rPr>
        <w:t xml:space="preserve">разъединители </w:t>
      </w:r>
      <w:r w:rsidRPr="00080860">
        <w:rPr>
          <w:rFonts w:eastAsia="TimesNewRomanPSMT"/>
          <w:szCs w:val="28"/>
          <w:lang w:val="en-US"/>
        </w:rPr>
        <w:t>QS</w:t>
      </w:r>
      <w:r w:rsidRPr="00080860">
        <w:rPr>
          <w:rFonts w:eastAsia="TimesNewRomanPSMT"/>
          <w:szCs w:val="28"/>
        </w:rPr>
        <w:t xml:space="preserve">1, </w:t>
      </w:r>
      <w:r w:rsidRPr="00080860">
        <w:rPr>
          <w:rFonts w:eastAsia="TimesNewRomanPSMT"/>
          <w:szCs w:val="28"/>
          <w:lang w:val="en-US"/>
        </w:rPr>
        <w:t>QS</w:t>
      </w:r>
      <w:r w:rsidRPr="00080860">
        <w:rPr>
          <w:rFonts w:eastAsia="TimesNewRomanPSMT"/>
          <w:szCs w:val="28"/>
        </w:rPr>
        <w:t>3</w:t>
      </w:r>
      <w:r w:rsidRPr="00A32E62">
        <w:rPr>
          <w:rFonts w:eastAsia="TimesNewRomanPSMT"/>
          <w:szCs w:val="28"/>
        </w:rPr>
        <w:t xml:space="preserve"> протекает ток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=397 А</m:t>
        </m:r>
      </m:oMath>
      <w:r>
        <w:rPr>
          <w:rFonts w:eastAsia="TimesNewRomanPSMT"/>
          <w:szCs w:val="28"/>
        </w:rPr>
        <w:t xml:space="preserve"> (формула (13</w:t>
      </w:r>
      <w:r w:rsidRPr="00A32E62">
        <w:rPr>
          <w:rFonts w:eastAsia="TimesNewRomanPSMT"/>
          <w:szCs w:val="28"/>
        </w:rPr>
        <w:t>))</w:t>
      </w:r>
      <w:r>
        <w:rPr>
          <w:rFonts w:eastAsia="TimesNewRomanPSMT"/>
          <w:szCs w:val="28"/>
        </w:rPr>
        <w:t>. Пр</w:t>
      </w:r>
      <w:r>
        <w:rPr>
          <w:rFonts w:eastAsia="TimesNewRomanPSMT"/>
          <w:szCs w:val="28"/>
        </w:rPr>
        <w:t>и</w:t>
      </w:r>
      <w:r>
        <w:rPr>
          <w:rFonts w:eastAsia="TimesNewRomanPSMT"/>
          <w:szCs w:val="28"/>
        </w:rPr>
        <w:t>нимаются разъединители РБ-4</w:t>
      </w:r>
      <w:r w:rsidRPr="000216CE">
        <w:rPr>
          <w:rFonts w:eastAsia="TimesNewRomanPSMT"/>
          <w:szCs w:val="28"/>
        </w:rPr>
        <w:t>, [30]</w:t>
      </w:r>
      <w:r>
        <w:rPr>
          <w:rFonts w:eastAsia="TimesNewRomanPSMT"/>
          <w:szCs w:val="28"/>
        </w:rPr>
        <w:t>. Параметры разъединителя приведены в таблице 17.</w:t>
      </w:r>
    </w:p>
    <w:p w:rsidR="007213BE" w:rsidRDefault="007213BE" w:rsidP="007213BE">
      <w:pPr>
        <w:autoSpaceDE w:val="0"/>
        <w:autoSpaceDN w:val="0"/>
        <w:adjustRightInd w:val="0"/>
        <w:ind w:firstLine="708"/>
        <w:rPr>
          <w:rFonts w:eastAsia="TimesNewRomanPSMT"/>
          <w:szCs w:val="28"/>
        </w:rPr>
      </w:pPr>
      <w:r w:rsidRPr="00A32E62">
        <w:rPr>
          <w:rFonts w:eastAsia="TimesNewRomanPSMT"/>
          <w:szCs w:val="28"/>
        </w:rPr>
        <w:lastRenderedPageBreak/>
        <w:t xml:space="preserve">Через </w:t>
      </w:r>
      <w:r>
        <w:rPr>
          <w:rFonts w:eastAsia="TimesNewRomanPSMT"/>
          <w:szCs w:val="28"/>
        </w:rPr>
        <w:t>р</w:t>
      </w:r>
      <w:r w:rsidRPr="00080860">
        <w:rPr>
          <w:rFonts w:eastAsia="TimesNewRomanPSMT"/>
          <w:szCs w:val="28"/>
        </w:rPr>
        <w:t xml:space="preserve">азъединители </w:t>
      </w:r>
      <w:r w:rsidRPr="00080860">
        <w:rPr>
          <w:rFonts w:eastAsia="TimesNewRomanPSMT"/>
          <w:szCs w:val="28"/>
          <w:lang w:val="en-US"/>
        </w:rPr>
        <w:t>QS</w:t>
      </w:r>
      <w:r w:rsidRPr="00080860">
        <w:rPr>
          <w:rFonts w:eastAsia="TimesNewRomanPSMT"/>
          <w:szCs w:val="28"/>
        </w:rPr>
        <w:t xml:space="preserve">2, </w:t>
      </w:r>
      <w:r w:rsidRPr="00080860">
        <w:rPr>
          <w:rFonts w:eastAsia="TimesNewRomanPSMT"/>
          <w:szCs w:val="28"/>
          <w:lang w:val="en-US"/>
        </w:rPr>
        <w:t>QS</w:t>
      </w:r>
      <w:r w:rsidRPr="00080860">
        <w:rPr>
          <w:rFonts w:eastAsia="TimesNewRomanPSMT"/>
          <w:szCs w:val="28"/>
        </w:rPr>
        <w:t xml:space="preserve">4, </w:t>
      </w:r>
      <w:r w:rsidRPr="00080860">
        <w:rPr>
          <w:rFonts w:eastAsia="TimesNewRomanPSMT"/>
          <w:szCs w:val="28"/>
          <w:lang w:val="en-US"/>
        </w:rPr>
        <w:t>QS</w:t>
      </w:r>
      <w:r w:rsidRPr="00080860">
        <w:rPr>
          <w:rFonts w:eastAsia="TimesNewRomanPSMT"/>
          <w:szCs w:val="28"/>
        </w:rPr>
        <w:t xml:space="preserve">5, </w:t>
      </w:r>
      <w:r w:rsidRPr="00080860">
        <w:rPr>
          <w:rFonts w:eastAsia="TimesNewRomanPSMT"/>
          <w:szCs w:val="28"/>
          <w:lang w:val="en-US"/>
        </w:rPr>
        <w:t>QS</w:t>
      </w:r>
      <w:r w:rsidRPr="00080860">
        <w:rPr>
          <w:rFonts w:eastAsia="TimesNewRomanPSMT"/>
          <w:szCs w:val="28"/>
        </w:rPr>
        <w:t xml:space="preserve">8, </w:t>
      </w:r>
      <w:r w:rsidRPr="00080860">
        <w:rPr>
          <w:rFonts w:eastAsia="TimesNewRomanPSMT"/>
          <w:szCs w:val="28"/>
          <w:lang w:val="en-US"/>
        </w:rPr>
        <w:t>QS</w:t>
      </w:r>
      <w:r w:rsidRPr="00080860">
        <w:rPr>
          <w:rFonts w:eastAsia="TimesNewRomanPSMT"/>
          <w:szCs w:val="28"/>
        </w:rPr>
        <w:t xml:space="preserve">9, </w:t>
      </w:r>
      <w:r w:rsidRPr="00080860">
        <w:rPr>
          <w:rFonts w:eastAsia="TimesNewRomanPSMT"/>
          <w:szCs w:val="28"/>
          <w:lang w:val="en-US"/>
        </w:rPr>
        <w:t>QS</w:t>
      </w:r>
      <w:r w:rsidRPr="00080860">
        <w:rPr>
          <w:rFonts w:eastAsia="TimesNewRomanPSMT"/>
          <w:szCs w:val="28"/>
        </w:rPr>
        <w:t xml:space="preserve">12, </w:t>
      </w:r>
      <w:r w:rsidRPr="00080860">
        <w:rPr>
          <w:rFonts w:eastAsia="TimesNewRomanPSMT"/>
          <w:szCs w:val="28"/>
          <w:lang w:val="en-US"/>
        </w:rPr>
        <w:t>QS</w:t>
      </w:r>
      <w:r w:rsidRPr="00080860">
        <w:rPr>
          <w:rFonts w:eastAsia="TimesNewRomanPSMT"/>
          <w:szCs w:val="28"/>
        </w:rPr>
        <w:t xml:space="preserve">15, </w:t>
      </w:r>
      <w:r w:rsidRPr="00080860">
        <w:rPr>
          <w:rFonts w:eastAsia="TimesNewRomanPSMT"/>
          <w:szCs w:val="28"/>
          <w:lang w:val="en-US"/>
        </w:rPr>
        <w:t>QS</w:t>
      </w:r>
      <w:r w:rsidRPr="00080860">
        <w:rPr>
          <w:rFonts w:eastAsia="TimesNewRomanPSMT"/>
          <w:szCs w:val="28"/>
        </w:rPr>
        <w:t>16</w:t>
      </w:r>
      <w:r>
        <w:rPr>
          <w:rFonts w:eastAsia="TimesNewRomanPSMT"/>
          <w:szCs w:val="28"/>
        </w:rPr>
        <w:t xml:space="preserve"> </w:t>
      </w:r>
      <w:r w:rsidRPr="00A32E62">
        <w:rPr>
          <w:rFonts w:eastAsia="TimesNewRomanPSMT"/>
          <w:szCs w:val="28"/>
        </w:rPr>
        <w:t xml:space="preserve">протекает ток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=130 А</m:t>
        </m:r>
      </m:oMath>
      <w:r w:rsidRPr="00A32E62">
        <w:rPr>
          <w:rFonts w:eastAsia="TimesNewRomanPSMT"/>
          <w:szCs w:val="28"/>
        </w:rPr>
        <w:t xml:space="preserve"> (формула (</w:t>
      </w:r>
      <w:r>
        <w:rPr>
          <w:rFonts w:eastAsia="TimesNewRomanPSMT"/>
          <w:szCs w:val="28"/>
        </w:rPr>
        <w:t>16</w:t>
      </w:r>
      <w:r w:rsidRPr="00A32E62">
        <w:rPr>
          <w:rFonts w:eastAsia="TimesNewRomanPSMT"/>
          <w:szCs w:val="28"/>
        </w:rPr>
        <w:t>))</w:t>
      </w:r>
      <w:r>
        <w:rPr>
          <w:rFonts w:eastAsia="TimesNewRomanPSMT"/>
          <w:szCs w:val="28"/>
        </w:rPr>
        <w:t>. Принимаются разъединители РБ-2</w:t>
      </w:r>
      <w:r w:rsidRPr="000216CE">
        <w:rPr>
          <w:rFonts w:eastAsia="TimesNewRomanPSMT"/>
          <w:szCs w:val="28"/>
        </w:rPr>
        <w:t>, [30]</w:t>
      </w:r>
      <w:r>
        <w:rPr>
          <w:rFonts w:eastAsia="TimesNewRomanPSMT"/>
          <w:szCs w:val="28"/>
        </w:rPr>
        <w:t>.  Параметры разъединителя приведены в таблице 17.</w:t>
      </w:r>
    </w:p>
    <w:p w:rsidR="007213BE" w:rsidRDefault="007213BE" w:rsidP="007213BE">
      <w:pPr>
        <w:autoSpaceDE w:val="0"/>
        <w:autoSpaceDN w:val="0"/>
        <w:adjustRightInd w:val="0"/>
        <w:ind w:firstLine="708"/>
        <w:rPr>
          <w:rFonts w:eastAsia="TimesNewRomanPSMT"/>
          <w:szCs w:val="28"/>
        </w:rPr>
      </w:pPr>
      <w:r w:rsidRPr="00A32E62">
        <w:rPr>
          <w:rFonts w:eastAsia="TimesNewRomanPSMT"/>
          <w:szCs w:val="28"/>
        </w:rPr>
        <w:t xml:space="preserve">Через </w:t>
      </w:r>
      <w:r>
        <w:rPr>
          <w:rFonts w:eastAsia="TimesNewRomanPSMT"/>
          <w:szCs w:val="28"/>
        </w:rPr>
        <w:t>р</w:t>
      </w:r>
      <w:r w:rsidRPr="00080860">
        <w:rPr>
          <w:rFonts w:eastAsia="TimesNewRomanPSMT"/>
          <w:szCs w:val="28"/>
        </w:rPr>
        <w:t xml:space="preserve">азъединители </w:t>
      </w:r>
      <w:r w:rsidRPr="00080860">
        <w:rPr>
          <w:rFonts w:eastAsia="TimesNewRomanPSMT"/>
          <w:szCs w:val="28"/>
          <w:lang w:val="en-US"/>
        </w:rPr>
        <w:t>QS</w:t>
      </w:r>
      <w:r w:rsidRPr="00080860">
        <w:rPr>
          <w:rFonts w:eastAsia="TimesNewRomanPSMT"/>
          <w:szCs w:val="28"/>
        </w:rPr>
        <w:t xml:space="preserve">13, </w:t>
      </w:r>
      <w:r w:rsidRPr="00080860">
        <w:rPr>
          <w:rFonts w:eastAsia="TimesNewRomanPSMT"/>
          <w:szCs w:val="28"/>
          <w:lang w:val="en-US"/>
        </w:rPr>
        <w:t>QS</w:t>
      </w:r>
      <w:r w:rsidRPr="00080860">
        <w:rPr>
          <w:rFonts w:eastAsia="TimesNewRomanPSMT"/>
          <w:szCs w:val="28"/>
        </w:rPr>
        <w:t>14</w:t>
      </w:r>
      <w:r>
        <w:rPr>
          <w:rFonts w:eastAsia="TimesNewRomanPSMT"/>
          <w:szCs w:val="28"/>
        </w:rPr>
        <w:t xml:space="preserve"> </w:t>
      </w:r>
      <w:r w:rsidRPr="00A32E62">
        <w:rPr>
          <w:rFonts w:eastAsia="TimesNewRomanPSMT"/>
          <w:szCs w:val="28"/>
        </w:rPr>
        <w:t xml:space="preserve">протекает ток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=1080 А</m:t>
        </m:r>
      </m:oMath>
      <w:r>
        <w:rPr>
          <w:rFonts w:eastAsia="TimesNewRomanPSMT"/>
          <w:szCs w:val="28"/>
        </w:rPr>
        <w:t>,</w:t>
      </w:r>
      <w:r w:rsidRPr="00A32E62">
        <w:rPr>
          <w:rFonts w:eastAsia="TimesNewRomanPSMT"/>
          <w:szCs w:val="28"/>
        </w:rPr>
        <w:t xml:space="preserve"> </w:t>
      </w:r>
      <w:r>
        <w:rPr>
          <w:rFonts w:eastAsia="TimesNewRomanPSMT"/>
          <w:szCs w:val="28"/>
        </w:rPr>
        <w:t>п.4.2.6. Прин</w:t>
      </w:r>
      <w:r>
        <w:rPr>
          <w:rFonts w:eastAsia="TimesNewRomanPSMT"/>
          <w:szCs w:val="28"/>
        </w:rPr>
        <w:t>и</w:t>
      </w:r>
      <w:r>
        <w:rPr>
          <w:rFonts w:eastAsia="TimesNewRomanPSMT"/>
          <w:szCs w:val="28"/>
        </w:rPr>
        <w:t xml:space="preserve">маются разъединители </w:t>
      </w:r>
      <w:r w:rsidRPr="00080860">
        <w:rPr>
          <w:rFonts w:eastAsia="TimesNewRomanPSMT"/>
          <w:szCs w:val="28"/>
        </w:rPr>
        <w:t>Р-16Б</w:t>
      </w:r>
      <w:r w:rsidRPr="000216CE">
        <w:rPr>
          <w:rFonts w:eastAsia="TimesNewRomanPSMT"/>
          <w:szCs w:val="28"/>
        </w:rPr>
        <w:t>, [30]</w:t>
      </w:r>
      <w:r>
        <w:rPr>
          <w:rFonts w:eastAsia="TimesNewRomanPSMT"/>
          <w:szCs w:val="28"/>
        </w:rPr>
        <w:t>.  Параметры разъединителя приведены в таблице 17.</w:t>
      </w:r>
    </w:p>
    <w:p w:rsidR="007213BE" w:rsidRDefault="007213BE" w:rsidP="007213BE">
      <w:pPr>
        <w:autoSpaceDE w:val="0"/>
        <w:autoSpaceDN w:val="0"/>
        <w:adjustRightInd w:val="0"/>
        <w:ind w:firstLine="708"/>
        <w:rPr>
          <w:rFonts w:eastAsia="TimesNewRomanPSMT"/>
          <w:szCs w:val="28"/>
        </w:rPr>
      </w:pPr>
      <w:r w:rsidRPr="00A32E62">
        <w:rPr>
          <w:rFonts w:eastAsia="TimesNewRomanPSMT"/>
          <w:szCs w:val="28"/>
        </w:rPr>
        <w:t xml:space="preserve">Через </w:t>
      </w:r>
      <w:r>
        <w:rPr>
          <w:rFonts w:eastAsia="TimesNewRomanPSMT"/>
          <w:szCs w:val="28"/>
        </w:rPr>
        <w:t>р</w:t>
      </w:r>
      <w:r w:rsidRPr="00080860">
        <w:rPr>
          <w:rFonts w:eastAsia="TimesNewRomanPSMT"/>
          <w:szCs w:val="28"/>
        </w:rPr>
        <w:t xml:space="preserve">азъединители </w:t>
      </w:r>
      <w:r w:rsidRPr="00080860">
        <w:rPr>
          <w:rFonts w:eastAsia="TimesNewRomanPSMT"/>
          <w:szCs w:val="28"/>
          <w:lang w:val="en-US"/>
        </w:rPr>
        <w:t>QS</w:t>
      </w:r>
      <w:r w:rsidRPr="00080860">
        <w:rPr>
          <w:rFonts w:eastAsia="TimesNewRomanPSMT"/>
          <w:szCs w:val="28"/>
        </w:rPr>
        <w:t xml:space="preserve">6, </w:t>
      </w:r>
      <w:r w:rsidRPr="00080860">
        <w:rPr>
          <w:rFonts w:eastAsia="TimesNewRomanPSMT"/>
          <w:szCs w:val="28"/>
          <w:lang w:val="en-US"/>
        </w:rPr>
        <w:t>QS</w:t>
      </w:r>
      <w:r w:rsidRPr="00080860">
        <w:rPr>
          <w:rFonts w:eastAsia="TimesNewRomanPSMT"/>
          <w:szCs w:val="28"/>
        </w:rPr>
        <w:t xml:space="preserve">7, </w:t>
      </w:r>
      <w:r w:rsidRPr="00080860">
        <w:rPr>
          <w:rFonts w:eastAsia="TimesNewRomanPSMT"/>
          <w:szCs w:val="28"/>
          <w:lang w:val="en-US"/>
        </w:rPr>
        <w:t>QS</w:t>
      </w:r>
      <w:r w:rsidRPr="00080860">
        <w:rPr>
          <w:rFonts w:eastAsia="TimesNewRomanPSMT"/>
          <w:szCs w:val="28"/>
        </w:rPr>
        <w:t xml:space="preserve">10, </w:t>
      </w:r>
      <w:r w:rsidRPr="00080860">
        <w:rPr>
          <w:rFonts w:eastAsia="TimesNewRomanPSMT"/>
          <w:szCs w:val="28"/>
          <w:lang w:val="en-US"/>
        </w:rPr>
        <w:t>QS</w:t>
      </w:r>
      <w:r w:rsidRPr="00080860">
        <w:rPr>
          <w:rFonts w:eastAsia="TimesNewRomanPSMT"/>
          <w:szCs w:val="28"/>
        </w:rPr>
        <w:t>11</w:t>
      </w:r>
      <w:r>
        <w:rPr>
          <w:rFonts w:eastAsia="TimesNewRomanPSMT"/>
          <w:szCs w:val="28"/>
        </w:rPr>
        <w:t xml:space="preserve"> </w:t>
      </w:r>
      <w:r w:rsidRPr="00A32E62">
        <w:rPr>
          <w:rFonts w:eastAsia="TimesNewRomanPSMT"/>
          <w:szCs w:val="28"/>
        </w:rPr>
        <w:t xml:space="preserve">протекает ток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=590 А</m:t>
        </m:r>
      </m:oMath>
      <w:r w:rsidRPr="00A32E62">
        <w:rPr>
          <w:rFonts w:eastAsia="TimesNewRomanPSMT"/>
          <w:szCs w:val="28"/>
        </w:rPr>
        <w:t xml:space="preserve"> (форм</w:t>
      </w:r>
      <w:r w:rsidRPr="00A32E62">
        <w:rPr>
          <w:rFonts w:eastAsia="TimesNewRomanPSMT"/>
          <w:szCs w:val="28"/>
        </w:rPr>
        <w:t>у</w:t>
      </w:r>
      <w:r w:rsidRPr="00A32E62">
        <w:rPr>
          <w:rFonts w:eastAsia="TimesNewRomanPSMT"/>
          <w:szCs w:val="28"/>
        </w:rPr>
        <w:t>ла (</w:t>
      </w:r>
      <w:r>
        <w:rPr>
          <w:rFonts w:eastAsia="TimesNewRomanPSMT"/>
          <w:szCs w:val="28"/>
        </w:rPr>
        <w:t>17</w:t>
      </w:r>
      <w:r w:rsidRPr="00A32E62">
        <w:rPr>
          <w:rFonts w:eastAsia="TimesNewRomanPSMT"/>
          <w:szCs w:val="28"/>
        </w:rPr>
        <w:t>))</w:t>
      </w:r>
      <w:r>
        <w:rPr>
          <w:rFonts w:eastAsia="TimesNewRomanPSMT"/>
          <w:szCs w:val="28"/>
        </w:rPr>
        <w:t>. Принимаются разъединители Р-</w:t>
      </w:r>
      <w:r w:rsidRPr="00080860">
        <w:rPr>
          <w:rFonts w:eastAsia="TimesNewRomanPSMT"/>
          <w:szCs w:val="28"/>
        </w:rPr>
        <w:t>6Б</w:t>
      </w:r>
      <w:r w:rsidRPr="000216CE">
        <w:rPr>
          <w:rFonts w:eastAsia="TimesNewRomanPSMT"/>
          <w:szCs w:val="28"/>
        </w:rPr>
        <w:t>, [30]</w:t>
      </w:r>
      <w:r>
        <w:rPr>
          <w:rFonts w:eastAsia="TimesNewRomanPSMT"/>
          <w:szCs w:val="28"/>
        </w:rPr>
        <w:t>.  Параметры разъединителя прив</w:t>
      </w:r>
      <w:r>
        <w:rPr>
          <w:rFonts w:eastAsia="TimesNewRomanPSMT"/>
          <w:szCs w:val="28"/>
        </w:rPr>
        <w:t>е</w:t>
      </w:r>
      <w:r>
        <w:rPr>
          <w:rFonts w:eastAsia="TimesNewRomanPSMT"/>
          <w:szCs w:val="28"/>
        </w:rPr>
        <w:t>дены в таблице 17.</w:t>
      </w:r>
    </w:p>
    <w:p w:rsidR="007213BE" w:rsidRDefault="007213BE" w:rsidP="007213BE">
      <w:pPr>
        <w:autoSpaceDE w:val="0"/>
        <w:autoSpaceDN w:val="0"/>
        <w:adjustRightInd w:val="0"/>
        <w:ind w:firstLine="708"/>
        <w:rPr>
          <w:rFonts w:eastAsia="TimesNewRomanPSMT"/>
          <w:szCs w:val="28"/>
        </w:rPr>
      </w:pPr>
      <w:r w:rsidRPr="00A32E62">
        <w:rPr>
          <w:rFonts w:eastAsia="TimesNewRomanPSMT"/>
          <w:szCs w:val="28"/>
        </w:rPr>
        <w:t xml:space="preserve">Через </w:t>
      </w:r>
      <w:r>
        <w:rPr>
          <w:rFonts w:eastAsia="TimesNewRomanPSMT"/>
          <w:szCs w:val="28"/>
        </w:rPr>
        <w:t>р</w:t>
      </w:r>
      <w:r w:rsidRPr="00080860">
        <w:rPr>
          <w:rFonts w:eastAsia="TimesNewRomanPSMT"/>
          <w:szCs w:val="28"/>
        </w:rPr>
        <w:t xml:space="preserve">азъединители </w:t>
      </w:r>
      <w:r w:rsidRPr="00080860">
        <w:rPr>
          <w:rFonts w:eastAsia="TimesNewRomanPSMT"/>
          <w:szCs w:val="28"/>
          <w:lang w:val="en-US"/>
        </w:rPr>
        <w:t>QS</w:t>
      </w:r>
      <w:r w:rsidRPr="00080860">
        <w:rPr>
          <w:rFonts w:eastAsia="TimesNewRomanPSMT"/>
          <w:szCs w:val="28"/>
        </w:rPr>
        <w:t>17–</w:t>
      </w:r>
      <w:r w:rsidRPr="00080860">
        <w:rPr>
          <w:rFonts w:eastAsia="TimesNewRomanPSMT"/>
          <w:szCs w:val="28"/>
          <w:lang w:val="en-US"/>
        </w:rPr>
        <w:t>QS</w:t>
      </w:r>
      <w:r w:rsidRPr="00080860">
        <w:rPr>
          <w:rFonts w:eastAsia="TimesNewRomanPSMT"/>
          <w:szCs w:val="28"/>
        </w:rPr>
        <w:t>28</w:t>
      </w:r>
      <w:r>
        <w:rPr>
          <w:rFonts w:eastAsia="TimesNewRomanPSMT"/>
          <w:szCs w:val="28"/>
        </w:rPr>
        <w:t xml:space="preserve"> </w:t>
      </w:r>
      <w:r w:rsidRPr="00A32E62">
        <w:rPr>
          <w:rFonts w:eastAsia="TimesNewRomanPSMT"/>
          <w:szCs w:val="28"/>
        </w:rPr>
        <w:t xml:space="preserve">протекает ток </w:t>
      </w:r>
      <m:oMath>
        <m:sSub>
          <m:sSubPr>
            <m:ctrlPr>
              <w:rPr>
                <w:rFonts w:ascii="Cambria Math" w:eastAsia="TimesNewRomanPSMT" w:hAnsi="Cambria Math"/>
                <w:i/>
                <w:szCs w:val="28"/>
              </w:rPr>
            </m:ctrlPr>
          </m:sSubPr>
          <m:e>
            <m:r>
              <w:rPr>
                <w:rFonts w:ascii="Cambria Math" w:eastAsia="TimesNewRomanPSMT" w:hAnsi="Cambria Math"/>
                <w:szCs w:val="28"/>
                <w:lang w:val="en-US"/>
              </w:rPr>
              <m:t>I</m:t>
            </m:r>
          </m:e>
          <m:sub>
            <m:r>
              <w:rPr>
                <w:rFonts w:ascii="Cambria Math" w:eastAsia="TimesNewRomanPSMT" w:hAnsi="Cambria Math"/>
                <w:szCs w:val="28"/>
              </w:rPr>
              <m:t>P</m:t>
            </m:r>
          </m:sub>
        </m:sSub>
        <m:r>
          <w:rPr>
            <w:rFonts w:ascii="Cambria Math" w:eastAsia="TimesNewRomanPSMT" w:hAnsi="Cambria Math"/>
            <w:szCs w:val="28"/>
          </w:rPr>
          <m:t>=21 А</m:t>
        </m:r>
      </m:oMath>
      <w:r w:rsidRPr="00A32E62">
        <w:rPr>
          <w:rFonts w:eastAsia="TimesNewRomanPSMT"/>
          <w:szCs w:val="28"/>
        </w:rPr>
        <w:t xml:space="preserve"> (формула (</w:t>
      </w:r>
      <w:r>
        <w:rPr>
          <w:rFonts w:eastAsia="TimesNewRomanPSMT"/>
          <w:szCs w:val="28"/>
        </w:rPr>
        <w:t>18</w:t>
      </w:r>
      <w:r w:rsidRPr="00A32E62">
        <w:rPr>
          <w:rFonts w:eastAsia="TimesNewRomanPSMT"/>
          <w:szCs w:val="28"/>
        </w:rPr>
        <w:t>))</w:t>
      </w:r>
      <w:r>
        <w:rPr>
          <w:rFonts w:eastAsia="TimesNewRomanPSMT"/>
          <w:szCs w:val="28"/>
        </w:rPr>
        <w:t>. Принимаются разъединители РБ-1</w:t>
      </w:r>
      <w:r w:rsidRPr="009542FC">
        <w:rPr>
          <w:rFonts w:eastAsia="TimesNewRomanPSMT"/>
          <w:szCs w:val="28"/>
        </w:rPr>
        <w:t>, [30]</w:t>
      </w:r>
      <w:r>
        <w:rPr>
          <w:rFonts w:eastAsia="TimesNewRomanPSMT"/>
          <w:szCs w:val="28"/>
        </w:rPr>
        <w:t>.  Параметры разъединителя приведены в таблице 6.16.</w:t>
      </w:r>
    </w:p>
    <w:p w:rsidR="007213BE" w:rsidRDefault="007213BE" w:rsidP="007213BE">
      <w:pPr>
        <w:autoSpaceDE w:val="0"/>
        <w:autoSpaceDN w:val="0"/>
        <w:adjustRightInd w:val="0"/>
        <w:rPr>
          <w:rFonts w:eastAsia="TimesNewRomanPSMT"/>
          <w:szCs w:val="28"/>
        </w:rPr>
      </w:pPr>
    </w:p>
    <w:p w:rsidR="007213BE" w:rsidRPr="00D1117D" w:rsidRDefault="007213BE" w:rsidP="007213BE">
      <w:pPr>
        <w:autoSpaceDE w:val="0"/>
        <w:autoSpaceDN w:val="0"/>
        <w:adjustRightInd w:val="0"/>
        <w:ind w:firstLine="708"/>
        <w:rPr>
          <w:rFonts w:eastAsia="TimesNewRomanPSMT"/>
          <w:sz w:val="24"/>
          <w:szCs w:val="24"/>
        </w:rPr>
      </w:pPr>
      <w:r w:rsidRPr="00D1117D">
        <w:rPr>
          <w:rFonts w:eastAsia="TimesNewRomanPSMT"/>
          <w:sz w:val="24"/>
          <w:szCs w:val="24"/>
        </w:rPr>
        <w:t>Таблица 6.16 – Технические характеристики разъединителей</w:t>
      </w:r>
    </w:p>
    <w:tbl>
      <w:tblPr>
        <w:tblStyle w:val="af3"/>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3"/>
        <w:gridCol w:w="1449"/>
        <w:gridCol w:w="1985"/>
        <w:gridCol w:w="2126"/>
        <w:gridCol w:w="2693"/>
      </w:tblGrid>
      <w:tr w:rsidR="007213BE" w:rsidTr="00871C50">
        <w:trPr>
          <w:trHeight w:val="1273"/>
        </w:trPr>
        <w:tc>
          <w:tcPr>
            <w:tcW w:w="195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Разъединители</w:t>
            </w:r>
          </w:p>
        </w:tc>
        <w:tc>
          <w:tcPr>
            <w:tcW w:w="1449"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Тип</w:t>
            </w:r>
          </w:p>
        </w:tc>
        <w:tc>
          <w:tcPr>
            <w:tcW w:w="1985"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Номинальный ток, А</w:t>
            </w:r>
          </w:p>
        </w:tc>
        <w:tc>
          <w:tcPr>
            <w:tcW w:w="2126"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Ток электродин</w:t>
            </w:r>
            <w:r w:rsidRPr="00E07898">
              <w:rPr>
                <w:rFonts w:eastAsia="TimesNewRomanPSMT"/>
                <w:sz w:val="24"/>
                <w:szCs w:val="24"/>
              </w:rPr>
              <w:t>а</w:t>
            </w:r>
            <w:r w:rsidRPr="00E07898">
              <w:rPr>
                <w:rFonts w:eastAsia="TimesNewRomanPSMT"/>
                <w:sz w:val="24"/>
                <w:szCs w:val="24"/>
              </w:rPr>
              <w:t>мической стойк</w:t>
            </w:r>
            <w:r w:rsidRPr="00E07898">
              <w:rPr>
                <w:rFonts w:eastAsia="TimesNewRomanPSMT"/>
                <w:sz w:val="24"/>
                <w:szCs w:val="24"/>
              </w:rPr>
              <w:t>о</w:t>
            </w:r>
            <w:r w:rsidRPr="00E07898">
              <w:rPr>
                <w:rFonts w:eastAsia="TimesNewRomanPSMT"/>
                <w:sz w:val="24"/>
                <w:szCs w:val="24"/>
              </w:rPr>
              <w:t>сти, кА</w:t>
            </w:r>
          </w:p>
        </w:tc>
        <w:tc>
          <w:tcPr>
            <w:tcW w:w="269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Сопротивление конта</w:t>
            </w:r>
            <w:r w:rsidRPr="00E07898">
              <w:rPr>
                <w:rFonts w:eastAsia="TimesNewRomanPSMT"/>
                <w:sz w:val="24"/>
                <w:szCs w:val="24"/>
              </w:rPr>
              <w:t>к</w:t>
            </w:r>
            <w:r w:rsidRPr="00E07898">
              <w:rPr>
                <w:rFonts w:eastAsia="TimesNewRomanPSMT"/>
                <w:sz w:val="24"/>
                <w:szCs w:val="24"/>
              </w:rPr>
              <w:t>тов, мОм</w:t>
            </w:r>
          </w:p>
        </w:tc>
      </w:tr>
      <w:tr w:rsidR="007213BE" w:rsidTr="00871C50">
        <w:trPr>
          <w:trHeight w:val="579"/>
        </w:trPr>
        <w:tc>
          <w:tcPr>
            <w:tcW w:w="195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lang w:val="en-US"/>
              </w:rPr>
              <w:t>QS</w:t>
            </w:r>
            <w:r w:rsidRPr="00E07898">
              <w:rPr>
                <w:rFonts w:eastAsia="TimesNewRomanPSMT"/>
                <w:sz w:val="24"/>
                <w:szCs w:val="24"/>
              </w:rPr>
              <w:t xml:space="preserve">1, </w:t>
            </w:r>
            <w:r w:rsidRPr="00E07898">
              <w:rPr>
                <w:rFonts w:eastAsia="TimesNewRomanPSMT"/>
                <w:sz w:val="24"/>
                <w:szCs w:val="24"/>
                <w:lang w:val="en-US"/>
              </w:rPr>
              <w:t>QS</w:t>
            </w:r>
            <w:r w:rsidRPr="00E07898">
              <w:rPr>
                <w:rFonts w:eastAsia="TimesNewRomanPSMT"/>
                <w:sz w:val="24"/>
                <w:szCs w:val="24"/>
              </w:rPr>
              <w:t>3</w:t>
            </w:r>
          </w:p>
        </w:tc>
        <w:tc>
          <w:tcPr>
            <w:tcW w:w="1449"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РБ-4</w:t>
            </w:r>
          </w:p>
        </w:tc>
        <w:tc>
          <w:tcPr>
            <w:tcW w:w="1985"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400</w:t>
            </w:r>
          </w:p>
        </w:tc>
        <w:tc>
          <w:tcPr>
            <w:tcW w:w="2126"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30</w:t>
            </w:r>
          </w:p>
        </w:tc>
        <w:tc>
          <w:tcPr>
            <w:tcW w:w="269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0,2</w:t>
            </w:r>
          </w:p>
        </w:tc>
      </w:tr>
      <w:tr w:rsidR="007213BE" w:rsidRPr="0009313A" w:rsidTr="00871C50">
        <w:trPr>
          <w:trHeight w:val="579"/>
        </w:trPr>
        <w:tc>
          <w:tcPr>
            <w:tcW w:w="195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lang w:val="en-US"/>
              </w:rPr>
              <w:t>QS</w:t>
            </w:r>
            <w:r w:rsidRPr="00E07898">
              <w:rPr>
                <w:rFonts w:eastAsia="TimesNewRomanPSMT"/>
                <w:sz w:val="24"/>
                <w:szCs w:val="24"/>
              </w:rPr>
              <w:t xml:space="preserve">2, </w:t>
            </w:r>
            <w:r w:rsidRPr="00E07898">
              <w:rPr>
                <w:rFonts w:eastAsia="TimesNewRomanPSMT"/>
                <w:sz w:val="24"/>
                <w:szCs w:val="24"/>
                <w:lang w:val="en-US"/>
              </w:rPr>
              <w:t>QS</w:t>
            </w:r>
            <w:r w:rsidRPr="00E07898">
              <w:rPr>
                <w:rFonts w:eastAsia="TimesNewRomanPSMT"/>
                <w:sz w:val="24"/>
                <w:szCs w:val="24"/>
              </w:rPr>
              <w:t xml:space="preserve">4, </w:t>
            </w:r>
            <w:r w:rsidRPr="00E07898">
              <w:rPr>
                <w:rFonts w:eastAsia="TimesNewRomanPSMT"/>
                <w:sz w:val="24"/>
                <w:szCs w:val="24"/>
                <w:lang w:val="en-US"/>
              </w:rPr>
              <w:t>QS</w:t>
            </w:r>
            <w:r w:rsidRPr="00E07898">
              <w:rPr>
                <w:rFonts w:eastAsia="TimesNewRomanPSMT"/>
                <w:sz w:val="24"/>
                <w:szCs w:val="24"/>
              </w:rPr>
              <w:t xml:space="preserve">5, </w:t>
            </w:r>
            <w:r w:rsidRPr="00E07898">
              <w:rPr>
                <w:rFonts w:eastAsia="TimesNewRomanPSMT"/>
                <w:sz w:val="24"/>
                <w:szCs w:val="24"/>
                <w:lang w:val="en-US"/>
              </w:rPr>
              <w:t>QS</w:t>
            </w:r>
            <w:r w:rsidRPr="00E07898">
              <w:rPr>
                <w:rFonts w:eastAsia="TimesNewRomanPSMT"/>
                <w:sz w:val="24"/>
                <w:szCs w:val="24"/>
              </w:rPr>
              <w:t xml:space="preserve">8, </w:t>
            </w:r>
            <w:r w:rsidRPr="00E07898">
              <w:rPr>
                <w:rFonts w:eastAsia="TimesNewRomanPSMT"/>
                <w:sz w:val="24"/>
                <w:szCs w:val="24"/>
                <w:lang w:val="en-US"/>
              </w:rPr>
              <w:t>QS</w:t>
            </w:r>
            <w:r w:rsidRPr="00E07898">
              <w:rPr>
                <w:rFonts w:eastAsia="TimesNewRomanPSMT"/>
                <w:sz w:val="24"/>
                <w:szCs w:val="24"/>
              </w:rPr>
              <w:t xml:space="preserve">9, </w:t>
            </w:r>
            <w:r w:rsidRPr="00E07898">
              <w:rPr>
                <w:rFonts w:eastAsia="TimesNewRomanPSMT"/>
                <w:sz w:val="24"/>
                <w:szCs w:val="24"/>
                <w:lang w:val="en-US"/>
              </w:rPr>
              <w:t>QS</w:t>
            </w:r>
            <w:r w:rsidRPr="00E07898">
              <w:rPr>
                <w:rFonts w:eastAsia="TimesNewRomanPSMT"/>
                <w:sz w:val="24"/>
                <w:szCs w:val="24"/>
              </w:rPr>
              <w:t xml:space="preserve">12, </w:t>
            </w:r>
            <w:r w:rsidRPr="00E07898">
              <w:rPr>
                <w:rFonts w:eastAsia="TimesNewRomanPSMT"/>
                <w:sz w:val="24"/>
                <w:szCs w:val="24"/>
                <w:lang w:val="en-US"/>
              </w:rPr>
              <w:t>QS</w:t>
            </w:r>
            <w:r w:rsidRPr="00E07898">
              <w:rPr>
                <w:rFonts w:eastAsia="TimesNewRomanPSMT"/>
                <w:sz w:val="24"/>
                <w:szCs w:val="24"/>
              </w:rPr>
              <w:t xml:space="preserve">15, </w:t>
            </w:r>
            <w:r w:rsidRPr="00E07898">
              <w:rPr>
                <w:rFonts w:eastAsia="TimesNewRomanPSMT"/>
                <w:sz w:val="24"/>
                <w:szCs w:val="24"/>
                <w:lang w:val="en-US"/>
              </w:rPr>
              <w:t>QS</w:t>
            </w:r>
            <w:r w:rsidRPr="00E07898">
              <w:rPr>
                <w:rFonts w:eastAsia="TimesNewRomanPSMT"/>
                <w:sz w:val="24"/>
                <w:szCs w:val="24"/>
              </w:rPr>
              <w:t>16</w:t>
            </w:r>
          </w:p>
        </w:tc>
        <w:tc>
          <w:tcPr>
            <w:tcW w:w="1449"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РБ-2</w:t>
            </w:r>
          </w:p>
        </w:tc>
        <w:tc>
          <w:tcPr>
            <w:tcW w:w="1985"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250</w:t>
            </w:r>
          </w:p>
        </w:tc>
        <w:tc>
          <w:tcPr>
            <w:tcW w:w="2126"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20</w:t>
            </w:r>
          </w:p>
        </w:tc>
        <w:tc>
          <w:tcPr>
            <w:tcW w:w="269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w:t>
            </w:r>
          </w:p>
        </w:tc>
      </w:tr>
      <w:tr w:rsidR="007213BE" w:rsidRPr="0009313A" w:rsidTr="00871C50">
        <w:trPr>
          <w:trHeight w:val="579"/>
        </w:trPr>
        <w:tc>
          <w:tcPr>
            <w:tcW w:w="195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lang w:val="en-US"/>
              </w:rPr>
              <w:t>QS</w:t>
            </w:r>
            <w:r w:rsidRPr="00E07898">
              <w:rPr>
                <w:rFonts w:eastAsia="TimesNewRomanPSMT"/>
                <w:sz w:val="24"/>
                <w:szCs w:val="24"/>
              </w:rPr>
              <w:t xml:space="preserve">13, </w:t>
            </w:r>
            <w:r w:rsidRPr="00E07898">
              <w:rPr>
                <w:rFonts w:eastAsia="TimesNewRomanPSMT"/>
                <w:sz w:val="24"/>
                <w:szCs w:val="24"/>
                <w:lang w:val="en-US"/>
              </w:rPr>
              <w:t>QS</w:t>
            </w:r>
            <w:r w:rsidRPr="00E07898">
              <w:rPr>
                <w:rFonts w:eastAsia="TimesNewRomanPSMT"/>
                <w:sz w:val="24"/>
                <w:szCs w:val="24"/>
              </w:rPr>
              <w:t>14</w:t>
            </w:r>
          </w:p>
        </w:tc>
        <w:tc>
          <w:tcPr>
            <w:tcW w:w="1449"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Р-16Б</w:t>
            </w:r>
          </w:p>
        </w:tc>
        <w:tc>
          <w:tcPr>
            <w:tcW w:w="1985"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1600</w:t>
            </w:r>
          </w:p>
        </w:tc>
        <w:tc>
          <w:tcPr>
            <w:tcW w:w="2126"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50</w:t>
            </w:r>
          </w:p>
        </w:tc>
        <w:tc>
          <w:tcPr>
            <w:tcW w:w="269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0,08</w:t>
            </w:r>
          </w:p>
        </w:tc>
      </w:tr>
      <w:tr w:rsidR="007213BE" w:rsidRPr="0009313A" w:rsidTr="00871C50">
        <w:trPr>
          <w:trHeight w:val="579"/>
        </w:trPr>
        <w:tc>
          <w:tcPr>
            <w:tcW w:w="1953" w:type="dxa"/>
            <w:vAlign w:val="center"/>
          </w:tcPr>
          <w:p w:rsidR="007213BE" w:rsidRPr="00E07898" w:rsidRDefault="007213BE" w:rsidP="00871C50">
            <w:pPr>
              <w:autoSpaceDE w:val="0"/>
              <w:autoSpaceDN w:val="0"/>
              <w:adjustRightInd w:val="0"/>
              <w:jc w:val="center"/>
              <w:rPr>
                <w:rFonts w:eastAsia="TimesNewRomanPSMT"/>
                <w:sz w:val="24"/>
                <w:szCs w:val="24"/>
                <w:lang w:val="en-US"/>
              </w:rPr>
            </w:pPr>
            <w:r w:rsidRPr="00E07898">
              <w:rPr>
                <w:rFonts w:eastAsia="TimesNewRomanPSMT"/>
                <w:sz w:val="24"/>
                <w:szCs w:val="24"/>
                <w:lang w:val="en-US"/>
              </w:rPr>
              <w:t>QS</w:t>
            </w:r>
            <w:r w:rsidRPr="00E07898">
              <w:rPr>
                <w:rFonts w:eastAsia="TimesNewRomanPSMT"/>
                <w:sz w:val="24"/>
                <w:szCs w:val="24"/>
              </w:rPr>
              <w:t xml:space="preserve">6, </w:t>
            </w:r>
            <w:r w:rsidRPr="00E07898">
              <w:rPr>
                <w:rFonts w:eastAsia="TimesNewRomanPSMT"/>
                <w:sz w:val="24"/>
                <w:szCs w:val="24"/>
                <w:lang w:val="en-US"/>
              </w:rPr>
              <w:t>QS</w:t>
            </w:r>
            <w:r w:rsidRPr="00E07898">
              <w:rPr>
                <w:rFonts w:eastAsia="TimesNewRomanPSMT"/>
                <w:sz w:val="24"/>
                <w:szCs w:val="24"/>
              </w:rPr>
              <w:t xml:space="preserve">7, </w:t>
            </w:r>
            <w:r w:rsidRPr="00E07898">
              <w:rPr>
                <w:rFonts w:eastAsia="TimesNewRomanPSMT"/>
                <w:sz w:val="24"/>
                <w:szCs w:val="24"/>
                <w:lang w:val="en-US"/>
              </w:rPr>
              <w:t>QS</w:t>
            </w:r>
            <w:r w:rsidRPr="00E07898">
              <w:rPr>
                <w:rFonts w:eastAsia="TimesNewRomanPSMT"/>
                <w:sz w:val="24"/>
                <w:szCs w:val="24"/>
              </w:rPr>
              <w:t xml:space="preserve">10, </w:t>
            </w:r>
            <w:r w:rsidRPr="00E07898">
              <w:rPr>
                <w:rFonts w:eastAsia="TimesNewRomanPSMT"/>
                <w:sz w:val="24"/>
                <w:szCs w:val="24"/>
                <w:lang w:val="en-US"/>
              </w:rPr>
              <w:t>QS</w:t>
            </w:r>
            <w:r w:rsidRPr="00E07898">
              <w:rPr>
                <w:rFonts w:eastAsia="TimesNewRomanPSMT"/>
                <w:sz w:val="24"/>
                <w:szCs w:val="24"/>
              </w:rPr>
              <w:t>11</w:t>
            </w:r>
          </w:p>
        </w:tc>
        <w:tc>
          <w:tcPr>
            <w:tcW w:w="1449"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Р-6Б</w:t>
            </w:r>
          </w:p>
        </w:tc>
        <w:tc>
          <w:tcPr>
            <w:tcW w:w="1985"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630</w:t>
            </w:r>
          </w:p>
        </w:tc>
        <w:tc>
          <w:tcPr>
            <w:tcW w:w="2126"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40</w:t>
            </w:r>
          </w:p>
        </w:tc>
        <w:tc>
          <w:tcPr>
            <w:tcW w:w="269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0,08</w:t>
            </w:r>
          </w:p>
        </w:tc>
      </w:tr>
      <w:tr w:rsidR="007213BE" w:rsidRPr="0009313A" w:rsidTr="00871C50">
        <w:trPr>
          <w:trHeight w:val="579"/>
        </w:trPr>
        <w:tc>
          <w:tcPr>
            <w:tcW w:w="195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lang w:val="en-US"/>
              </w:rPr>
              <w:t>QS</w:t>
            </w:r>
            <w:r w:rsidRPr="00E07898">
              <w:rPr>
                <w:rFonts w:eastAsia="TimesNewRomanPSMT"/>
                <w:sz w:val="24"/>
                <w:szCs w:val="24"/>
              </w:rPr>
              <w:t>17–</w:t>
            </w:r>
            <w:r w:rsidRPr="00E07898">
              <w:rPr>
                <w:rFonts w:eastAsia="TimesNewRomanPSMT"/>
                <w:sz w:val="24"/>
                <w:szCs w:val="24"/>
                <w:lang w:val="en-US"/>
              </w:rPr>
              <w:t>QS</w:t>
            </w:r>
            <w:r w:rsidRPr="00E07898">
              <w:rPr>
                <w:rFonts w:eastAsia="TimesNewRomanPSMT"/>
                <w:sz w:val="24"/>
                <w:szCs w:val="24"/>
              </w:rPr>
              <w:t>28</w:t>
            </w:r>
          </w:p>
        </w:tc>
        <w:tc>
          <w:tcPr>
            <w:tcW w:w="1449"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РБ-1</w:t>
            </w:r>
          </w:p>
        </w:tc>
        <w:tc>
          <w:tcPr>
            <w:tcW w:w="1985"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100</w:t>
            </w:r>
          </w:p>
        </w:tc>
        <w:tc>
          <w:tcPr>
            <w:tcW w:w="2126"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10</w:t>
            </w:r>
          </w:p>
        </w:tc>
        <w:tc>
          <w:tcPr>
            <w:tcW w:w="2693" w:type="dxa"/>
            <w:vAlign w:val="center"/>
          </w:tcPr>
          <w:p w:rsidR="007213BE" w:rsidRPr="00E07898" w:rsidRDefault="007213BE" w:rsidP="00871C50">
            <w:pPr>
              <w:autoSpaceDE w:val="0"/>
              <w:autoSpaceDN w:val="0"/>
              <w:adjustRightInd w:val="0"/>
              <w:jc w:val="center"/>
              <w:rPr>
                <w:rFonts w:eastAsia="TimesNewRomanPSMT"/>
                <w:sz w:val="24"/>
                <w:szCs w:val="24"/>
              </w:rPr>
            </w:pPr>
            <w:r w:rsidRPr="00E07898">
              <w:rPr>
                <w:rFonts w:eastAsia="TimesNewRomanPSMT"/>
                <w:sz w:val="24"/>
                <w:szCs w:val="24"/>
              </w:rPr>
              <w:t>1</w:t>
            </w:r>
          </w:p>
        </w:tc>
      </w:tr>
    </w:tbl>
    <w:p w:rsidR="007213BE" w:rsidRDefault="007213BE" w:rsidP="007213BE">
      <w:pPr>
        <w:autoSpaceDE w:val="0"/>
        <w:autoSpaceDN w:val="0"/>
        <w:adjustRightInd w:val="0"/>
        <w:ind w:firstLine="708"/>
        <w:rPr>
          <w:rFonts w:eastAsia="TimesNewRomanPSMT"/>
          <w:szCs w:val="28"/>
        </w:rPr>
      </w:pPr>
    </w:p>
    <w:p w:rsidR="007213BE" w:rsidRPr="00E07898" w:rsidRDefault="007213BE" w:rsidP="007213BE">
      <w:pPr>
        <w:pStyle w:val="20"/>
        <w:rPr>
          <w:rFonts w:eastAsia="TimesNewRomanPSMT"/>
        </w:rPr>
      </w:pPr>
      <w:bookmarkStart w:id="466" w:name="_Toc351801073"/>
      <w:bookmarkStart w:id="467" w:name="_Toc351801150"/>
      <w:bookmarkStart w:id="468" w:name="_Toc351801245"/>
      <w:bookmarkStart w:id="469" w:name="_Toc356989112"/>
      <w:r>
        <w:rPr>
          <w:rFonts w:eastAsia="TimesNewRomanPSMT"/>
        </w:rPr>
        <w:t>6.4.2.</w:t>
      </w:r>
      <w:r>
        <w:t>9</w:t>
      </w:r>
      <w:r w:rsidRPr="00AD49D2">
        <w:rPr>
          <w:rFonts w:eastAsia="TimesNewRomanPSMT"/>
        </w:rPr>
        <w:t xml:space="preserve"> </w:t>
      </w:r>
      <w:r w:rsidRPr="00E07898">
        <w:rPr>
          <w:rFonts w:eastAsia="TimesNewRomanPSMT"/>
        </w:rPr>
        <w:t>Выбор трансформаторов тока</w:t>
      </w:r>
      <w:bookmarkEnd w:id="466"/>
      <w:bookmarkEnd w:id="467"/>
      <w:bookmarkEnd w:id="468"/>
      <w:bookmarkEnd w:id="469"/>
    </w:p>
    <w:p w:rsidR="007213BE" w:rsidRDefault="007213BE" w:rsidP="007213BE">
      <w:pPr>
        <w:autoSpaceDE w:val="0"/>
        <w:autoSpaceDN w:val="0"/>
        <w:adjustRightInd w:val="0"/>
        <w:ind w:firstLine="708"/>
        <w:rPr>
          <w:rFonts w:eastAsia="TimesNewRomanPSMT"/>
          <w:szCs w:val="28"/>
        </w:rPr>
      </w:pPr>
    </w:p>
    <w:p w:rsidR="007213BE" w:rsidRPr="005D3811" w:rsidRDefault="007213BE" w:rsidP="007213BE">
      <w:pPr>
        <w:autoSpaceDE w:val="0"/>
        <w:autoSpaceDN w:val="0"/>
        <w:adjustRightInd w:val="0"/>
        <w:ind w:firstLine="708"/>
        <w:rPr>
          <w:rFonts w:eastAsia="TimesNewRomanPSMT"/>
          <w:szCs w:val="28"/>
        </w:rPr>
      </w:pPr>
      <w:r w:rsidRPr="005D3811">
        <w:rPr>
          <w:rFonts w:eastAsia="TimesNewRomanPSMT"/>
          <w:szCs w:val="28"/>
        </w:rPr>
        <w:t xml:space="preserve">Трансформаторы тока ТА1, ТА3. Принимаются трансформаторы тока типа </w:t>
      </w:r>
      <w:r w:rsidRPr="005D3811">
        <w:rPr>
          <w:rFonts w:eastAsia="TimesNewRomanPSMT"/>
          <w:szCs w:val="28"/>
          <w:lang w:val="en-US"/>
        </w:rPr>
        <w:t>RM</w:t>
      </w:r>
      <w:r w:rsidRPr="005D3811">
        <w:rPr>
          <w:rFonts w:eastAsia="TimesNewRomanPSMT"/>
          <w:szCs w:val="28"/>
        </w:rPr>
        <w:t xml:space="preserve"> с током первичной обмотки 400 А</w:t>
      </w:r>
      <w:r w:rsidRPr="00E44119">
        <w:rPr>
          <w:rFonts w:eastAsia="TimesNewRomanPSMT"/>
          <w:szCs w:val="28"/>
        </w:rPr>
        <w:t>, [31]</w:t>
      </w:r>
      <w:r w:rsidRPr="005D3811">
        <w:rPr>
          <w:rFonts w:eastAsia="TimesNewRomanPSMT"/>
          <w:szCs w:val="28"/>
        </w:rPr>
        <w:t>. Сопротивление трансформатора тока х</w:t>
      </w:r>
      <w:r w:rsidRPr="005D3811">
        <w:rPr>
          <w:rFonts w:eastAsia="TimesNewRomanPSMT"/>
          <w:szCs w:val="28"/>
          <w:vertAlign w:val="subscript"/>
        </w:rPr>
        <w:t>ТА</w:t>
      </w:r>
      <w:r w:rsidRPr="005D3811">
        <w:rPr>
          <w:rFonts w:eastAsia="TimesNewRomanPSMT"/>
          <w:szCs w:val="28"/>
        </w:rPr>
        <w:t xml:space="preserve"> = 0,17 мОм, </w:t>
      </w:r>
      <w:r w:rsidRPr="005D3811">
        <w:rPr>
          <w:rFonts w:eastAsia="TimesNewRomanPSMT"/>
          <w:szCs w:val="28"/>
          <w:lang w:val="en-US"/>
        </w:rPr>
        <w:t>r</w:t>
      </w:r>
      <w:r w:rsidRPr="005D3811">
        <w:rPr>
          <w:rFonts w:eastAsia="TimesNewRomanPSMT"/>
          <w:szCs w:val="28"/>
          <w:vertAlign w:val="subscript"/>
        </w:rPr>
        <w:t>ТА</w:t>
      </w:r>
      <w:r w:rsidRPr="005D3811">
        <w:rPr>
          <w:rFonts w:eastAsia="TimesNewRomanPSMT"/>
          <w:szCs w:val="28"/>
        </w:rPr>
        <w:t xml:space="preserve"> = 0,11 мОм.</w:t>
      </w:r>
    </w:p>
    <w:p w:rsidR="007213BE" w:rsidRPr="005D3811" w:rsidRDefault="007213BE" w:rsidP="007213BE">
      <w:pPr>
        <w:autoSpaceDE w:val="0"/>
        <w:autoSpaceDN w:val="0"/>
        <w:adjustRightInd w:val="0"/>
        <w:ind w:firstLine="708"/>
        <w:rPr>
          <w:rFonts w:eastAsia="TimesNewRomanPSMT"/>
          <w:szCs w:val="28"/>
        </w:rPr>
      </w:pPr>
      <w:r w:rsidRPr="005D3811">
        <w:rPr>
          <w:rFonts w:eastAsia="TimesNewRomanPSMT"/>
          <w:szCs w:val="28"/>
        </w:rPr>
        <w:t>Трансф</w:t>
      </w:r>
      <w:r>
        <w:rPr>
          <w:rFonts w:eastAsia="TimesNewRomanPSMT"/>
          <w:szCs w:val="28"/>
        </w:rPr>
        <w:t>орматоры тока ТА2, ТА4, ТА5, ТА6</w:t>
      </w:r>
      <w:r w:rsidRPr="005D3811">
        <w:rPr>
          <w:rFonts w:eastAsia="TimesNewRomanPSMT"/>
          <w:szCs w:val="28"/>
        </w:rPr>
        <w:t xml:space="preserve">. Принимаются трансформаторы тока типа </w:t>
      </w:r>
      <w:r w:rsidRPr="005D3811">
        <w:rPr>
          <w:rFonts w:eastAsia="TimesNewRomanPSMT"/>
          <w:szCs w:val="28"/>
          <w:lang w:val="en-US"/>
        </w:rPr>
        <w:t>RM</w:t>
      </w:r>
      <w:r w:rsidRPr="005D3811">
        <w:rPr>
          <w:rFonts w:eastAsia="TimesNewRomanPSMT"/>
          <w:szCs w:val="28"/>
        </w:rPr>
        <w:t xml:space="preserve"> с током первичной обмотки 150 А</w:t>
      </w:r>
      <w:r w:rsidRPr="00E44119">
        <w:rPr>
          <w:rFonts w:eastAsia="TimesNewRomanPSMT"/>
          <w:szCs w:val="28"/>
        </w:rPr>
        <w:t>, [31]</w:t>
      </w:r>
      <w:r w:rsidRPr="005D3811">
        <w:rPr>
          <w:rFonts w:eastAsia="TimesNewRomanPSMT"/>
          <w:szCs w:val="28"/>
        </w:rPr>
        <w:t>.  Сопротивление трансформ</w:t>
      </w:r>
      <w:r w:rsidRPr="005D3811">
        <w:rPr>
          <w:rFonts w:eastAsia="TimesNewRomanPSMT"/>
          <w:szCs w:val="28"/>
        </w:rPr>
        <w:t>а</w:t>
      </w:r>
      <w:r w:rsidRPr="005D3811">
        <w:rPr>
          <w:rFonts w:eastAsia="TimesNewRomanPSMT"/>
          <w:szCs w:val="28"/>
        </w:rPr>
        <w:t>тора тока х</w:t>
      </w:r>
      <w:r w:rsidRPr="005D3811">
        <w:rPr>
          <w:rFonts w:eastAsia="TimesNewRomanPSMT"/>
          <w:szCs w:val="28"/>
          <w:vertAlign w:val="subscript"/>
        </w:rPr>
        <w:t>ТА</w:t>
      </w:r>
      <w:r w:rsidRPr="005D3811">
        <w:rPr>
          <w:rFonts w:eastAsia="TimesNewRomanPSMT"/>
          <w:szCs w:val="28"/>
        </w:rPr>
        <w:t xml:space="preserve"> = 1,2 мОм, </w:t>
      </w:r>
      <w:r w:rsidRPr="005D3811">
        <w:rPr>
          <w:rFonts w:eastAsia="TimesNewRomanPSMT"/>
          <w:szCs w:val="28"/>
          <w:lang w:val="en-US"/>
        </w:rPr>
        <w:t>r</w:t>
      </w:r>
      <w:r w:rsidRPr="005D3811">
        <w:rPr>
          <w:rFonts w:eastAsia="TimesNewRomanPSMT"/>
          <w:szCs w:val="28"/>
          <w:vertAlign w:val="subscript"/>
        </w:rPr>
        <w:t>ТА</w:t>
      </w:r>
      <w:r w:rsidRPr="005D3811">
        <w:rPr>
          <w:rFonts w:eastAsia="TimesNewRomanPSMT"/>
          <w:szCs w:val="28"/>
        </w:rPr>
        <w:t xml:space="preserve"> = 0,75 мОм.</w:t>
      </w:r>
    </w:p>
    <w:p w:rsidR="007213BE" w:rsidRPr="00B52515" w:rsidRDefault="007213BE" w:rsidP="007213BE">
      <w:pPr>
        <w:rPr>
          <w:rFonts w:cs="Times New Roman"/>
          <w:szCs w:val="28"/>
        </w:rPr>
      </w:pPr>
    </w:p>
    <w:p w:rsidR="007213BE" w:rsidRPr="008D4A82" w:rsidRDefault="007213BE" w:rsidP="007213BE">
      <w:pPr>
        <w:pStyle w:val="20"/>
        <w:rPr>
          <w:rFonts w:eastAsia="TimesNewRomanPSMT"/>
        </w:rPr>
      </w:pPr>
      <w:bookmarkStart w:id="470" w:name="_Toc351801074"/>
      <w:bookmarkStart w:id="471" w:name="_Toc351801151"/>
      <w:bookmarkStart w:id="472" w:name="_Toc351801246"/>
      <w:bookmarkStart w:id="473" w:name="_Toc356989113"/>
      <w:r w:rsidRPr="00865AC3">
        <w:rPr>
          <w:rFonts w:eastAsia="TimesNewRomanPSMT"/>
        </w:rPr>
        <w:t>6.</w:t>
      </w:r>
      <w:r>
        <w:rPr>
          <w:rFonts w:eastAsia="TimesNewRomanPSMT"/>
        </w:rPr>
        <w:t>4.</w:t>
      </w:r>
      <w:r w:rsidRPr="009D5263">
        <w:rPr>
          <w:rFonts w:eastAsia="TimesNewRomanPSMT"/>
        </w:rPr>
        <w:t>3</w:t>
      </w:r>
      <w:r>
        <w:rPr>
          <w:rFonts w:eastAsia="TimesNewRomanPSMT"/>
        </w:rPr>
        <w:t xml:space="preserve"> Расчет токов короткого замыкания</w:t>
      </w:r>
      <w:bookmarkEnd w:id="470"/>
      <w:bookmarkEnd w:id="471"/>
      <w:bookmarkEnd w:id="472"/>
      <w:bookmarkEnd w:id="473"/>
    </w:p>
    <w:p w:rsidR="007213BE" w:rsidRDefault="007213BE" w:rsidP="007213BE">
      <w:pPr>
        <w:autoSpaceDE w:val="0"/>
        <w:autoSpaceDN w:val="0"/>
        <w:adjustRightInd w:val="0"/>
        <w:ind w:firstLine="708"/>
        <w:rPr>
          <w:rFonts w:eastAsia="TimesNewRomanPSMT"/>
          <w:szCs w:val="28"/>
        </w:rPr>
      </w:pPr>
    </w:p>
    <w:p w:rsidR="007213BE" w:rsidRDefault="007213BE" w:rsidP="007213BE">
      <w:pPr>
        <w:pStyle w:val="20"/>
        <w:rPr>
          <w:rFonts w:eastAsia="TimesNewRomanPSMT"/>
        </w:rPr>
      </w:pPr>
      <w:bookmarkStart w:id="474" w:name="_Toc351801075"/>
      <w:bookmarkStart w:id="475" w:name="_Toc351801152"/>
      <w:bookmarkStart w:id="476" w:name="_Toc351801247"/>
      <w:bookmarkStart w:id="477" w:name="_Toc356989114"/>
      <w:r w:rsidRPr="00865AC3">
        <w:rPr>
          <w:rFonts w:eastAsia="TimesNewRomanPSMT"/>
        </w:rPr>
        <w:t>6.</w:t>
      </w:r>
      <w:r>
        <w:rPr>
          <w:rFonts w:eastAsia="TimesNewRomanPSMT"/>
        </w:rPr>
        <w:t>4.</w:t>
      </w:r>
      <w:r w:rsidRPr="009D5263">
        <w:rPr>
          <w:rFonts w:eastAsia="TimesNewRomanPSMT"/>
        </w:rPr>
        <w:t>3</w:t>
      </w:r>
      <w:r>
        <w:t>.1</w:t>
      </w:r>
      <w:r>
        <w:rPr>
          <w:rFonts w:eastAsia="TimesNewRomanPSMT"/>
        </w:rPr>
        <w:t xml:space="preserve">  Схемы замещения</w:t>
      </w:r>
      <w:bookmarkEnd w:id="474"/>
      <w:bookmarkEnd w:id="475"/>
      <w:bookmarkEnd w:id="476"/>
      <w:bookmarkEnd w:id="477"/>
    </w:p>
    <w:p w:rsidR="007213BE" w:rsidRDefault="007213BE" w:rsidP="007213BE">
      <w:pPr>
        <w:autoSpaceDE w:val="0"/>
        <w:autoSpaceDN w:val="0"/>
        <w:adjustRightInd w:val="0"/>
        <w:ind w:firstLine="708"/>
        <w:jc w:val="center"/>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Схема замещения используется для представления всех элементов электрич</w:t>
      </w:r>
      <w:r>
        <w:rPr>
          <w:rFonts w:eastAsia="TimesNewRomanPSMT"/>
          <w:szCs w:val="28"/>
        </w:rPr>
        <w:t>е</w:t>
      </w:r>
      <w:r>
        <w:rPr>
          <w:rFonts w:eastAsia="TimesNewRomanPSMT"/>
          <w:szCs w:val="28"/>
        </w:rPr>
        <w:t>ской схемы в виде активных и реактивных сопротивлений. Источники электрич</w:t>
      </w:r>
      <w:r>
        <w:rPr>
          <w:rFonts w:eastAsia="TimesNewRomanPSMT"/>
          <w:szCs w:val="28"/>
        </w:rPr>
        <w:t>е</w:t>
      </w:r>
      <w:r>
        <w:rPr>
          <w:rFonts w:eastAsia="TimesNewRomanPSMT"/>
          <w:szCs w:val="28"/>
        </w:rPr>
        <w:lastRenderedPageBreak/>
        <w:t xml:space="preserve">ской энергии на данной схеме представлены </w:t>
      </w:r>
      <w:r w:rsidR="00625597">
        <w:rPr>
          <w:rFonts w:eastAsia="TimesNewRomanPSMT"/>
          <w:szCs w:val="28"/>
        </w:rPr>
        <w:t xml:space="preserve">в </w:t>
      </w:r>
      <w:r>
        <w:rPr>
          <w:rFonts w:eastAsia="TimesNewRomanPSMT"/>
          <w:szCs w:val="28"/>
        </w:rPr>
        <w:t>виде источников ЭДС. Зная значения сопротивлений и ЭДС, появляется возможность оценить размер тока короткого з</w:t>
      </w:r>
      <w:r>
        <w:rPr>
          <w:rFonts w:eastAsia="TimesNewRomanPSMT"/>
          <w:szCs w:val="28"/>
        </w:rPr>
        <w:t>а</w:t>
      </w:r>
      <w:r>
        <w:rPr>
          <w:rFonts w:eastAsia="TimesNewRomanPSMT"/>
          <w:szCs w:val="28"/>
        </w:rPr>
        <w:t>мыкания (его максимальное значение). Данный расчет необходим для выбора ко</w:t>
      </w:r>
      <w:r>
        <w:rPr>
          <w:rFonts w:eastAsia="TimesNewRomanPSMT"/>
          <w:szCs w:val="28"/>
        </w:rPr>
        <w:t>м</w:t>
      </w:r>
      <w:r>
        <w:rPr>
          <w:rFonts w:eastAsia="TimesNewRomanPSMT"/>
          <w:szCs w:val="28"/>
        </w:rPr>
        <w:t xml:space="preserve">мутационной аппаратуры.  </w:t>
      </w:r>
    </w:p>
    <w:p w:rsidR="007213BE" w:rsidRDefault="007213BE" w:rsidP="007213BE">
      <w:pPr>
        <w:autoSpaceDE w:val="0"/>
        <w:autoSpaceDN w:val="0"/>
        <w:adjustRightInd w:val="0"/>
        <w:ind w:firstLine="708"/>
        <w:rPr>
          <w:rFonts w:eastAsia="TimesNewRomanPSMT"/>
          <w:szCs w:val="28"/>
        </w:rPr>
      </w:pPr>
      <w:r>
        <w:rPr>
          <w:rFonts w:eastAsia="TimesNewRomanPSMT"/>
          <w:szCs w:val="28"/>
        </w:rPr>
        <w:t>Схема замещения для электрической схемы рассматриваемого проекта пре</w:t>
      </w:r>
      <w:r>
        <w:rPr>
          <w:rFonts w:eastAsia="TimesNewRomanPSMT"/>
          <w:szCs w:val="28"/>
        </w:rPr>
        <w:t>д</w:t>
      </w:r>
      <w:r>
        <w:rPr>
          <w:rFonts w:eastAsia="TimesNewRomanPSMT"/>
          <w:szCs w:val="28"/>
        </w:rPr>
        <w:t>ставлена на рисунке 6.9.</w:t>
      </w:r>
    </w:p>
    <w:p w:rsidR="007213BE" w:rsidRDefault="007213BE" w:rsidP="007213BE">
      <w:pPr>
        <w:autoSpaceDE w:val="0"/>
        <w:autoSpaceDN w:val="0"/>
        <w:adjustRightInd w:val="0"/>
        <w:ind w:firstLine="708"/>
        <w:jc w:val="center"/>
        <w:rPr>
          <w:rFonts w:eastAsia="TimesNewRomanPSMT"/>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7213BE" w:rsidTr="00871C50">
        <w:tc>
          <w:tcPr>
            <w:tcW w:w="10421" w:type="dxa"/>
          </w:tcPr>
          <w:p w:rsidR="007213BE" w:rsidRDefault="007213BE" w:rsidP="00871C50">
            <w:pPr>
              <w:autoSpaceDE w:val="0"/>
              <w:autoSpaceDN w:val="0"/>
              <w:adjustRightInd w:val="0"/>
              <w:jc w:val="center"/>
              <w:rPr>
                <w:rFonts w:eastAsia="TimesNewRomanPSMT"/>
                <w:szCs w:val="28"/>
              </w:rPr>
            </w:pPr>
            <w:r w:rsidRPr="00206BD1">
              <w:rPr>
                <w:rFonts w:eastAsia="TimesNewRomanPSMT"/>
                <w:noProof/>
                <w:szCs w:val="28"/>
                <w:lang w:eastAsia="ru-RU"/>
              </w:rPr>
              <w:drawing>
                <wp:inline distT="0" distB="0" distL="0" distR="0">
                  <wp:extent cx="5784484" cy="5662502"/>
                  <wp:effectExtent l="19050" t="0" r="6716" b="0"/>
                  <wp:docPr id="148" name="Рисунок 1" descr="Схема замещ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замещения.jpg"/>
                          <pic:cNvPicPr/>
                        </pic:nvPicPr>
                        <pic:blipFill>
                          <a:blip r:embed="rId162" cstate="print"/>
                          <a:stretch>
                            <a:fillRect/>
                          </a:stretch>
                        </pic:blipFill>
                        <pic:spPr>
                          <a:xfrm>
                            <a:off x="0" y="0"/>
                            <a:ext cx="5784484" cy="5662502"/>
                          </a:xfrm>
                          <a:prstGeom prst="rect">
                            <a:avLst/>
                          </a:prstGeom>
                        </pic:spPr>
                      </pic:pic>
                    </a:graphicData>
                  </a:graphic>
                </wp:inline>
              </w:drawing>
            </w:r>
          </w:p>
        </w:tc>
      </w:tr>
      <w:tr w:rsidR="007213BE" w:rsidTr="00871C50">
        <w:tc>
          <w:tcPr>
            <w:tcW w:w="10421" w:type="dxa"/>
          </w:tcPr>
          <w:p w:rsidR="007213BE" w:rsidRPr="00206BD1" w:rsidRDefault="007213BE" w:rsidP="00871C50">
            <w:pPr>
              <w:autoSpaceDE w:val="0"/>
              <w:autoSpaceDN w:val="0"/>
              <w:adjustRightInd w:val="0"/>
              <w:jc w:val="center"/>
              <w:rPr>
                <w:rFonts w:eastAsia="TimesNewRomanPSMT"/>
                <w:sz w:val="24"/>
                <w:szCs w:val="24"/>
              </w:rPr>
            </w:pPr>
            <w:r w:rsidRPr="00206BD1">
              <w:rPr>
                <w:rFonts w:eastAsia="TimesNewRomanPSMT"/>
                <w:sz w:val="24"/>
                <w:szCs w:val="24"/>
              </w:rPr>
              <w:t>Рисунок 6.</w:t>
            </w:r>
            <w:r>
              <w:rPr>
                <w:rFonts w:eastAsia="TimesNewRomanPSMT"/>
                <w:sz w:val="24"/>
                <w:szCs w:val="24"/>
              </w:rPr>
              <w:t>9</w:t>
            </w:r>
            <w:r w:rsidRPr="00206BD1">
              <w:rPr>
                <w:rFonts w:eastAsia="TimesNewRomanPSMT"/>
                <w:sz w:val="24"/>
                <w:szCs w:val="24"/>
              </w:rPr>
              <w:t xml:space="preserve"> – Схема замещения электрической схемы биогазовой станции</w:t>
            </w:r>
          </w:p>
        </w:tc>
      </w:tr>
    </w:tbl>
    <w:p w:rsidR="007213BE" w:rsidRDefault="007213BE" w:rsidP="007213BE">
      <w:pPr>
        <w:autoSpaceDE w:val="0"/>
        <w:autoSpaceDN w:val="0"/>
        <w:adjustRightInd w:val="0"/>
        <w:ind w:firstLine="708"/>
        <w:rPr>
          <w:rFonts w:eastAsia="TimesNewRomanPSMT"/>
          <w:szCs w:val="28"/>
        </w:rPr>
      </w:pPr>
    </w:p>
    <w:p w:rsidR="007213BE" w:rsidRDefault="007213BE" w:rsidP="007213BE">
      <w:pPr>
        <w:autoSpaceDE w:val="0"/>
        <w:autoSpaceDN w:val="0"/>
        <w:adjustRightInd w:val="0"/>
        <w:ind w:firstLine="708"/>
        <w:rPr>
          <w:rFonts w:eastAsia="TimesNewRomanPSMT"/>
          <w:szCs w:val="28"/>
        </w:rPr>
      </w:pPr>
      <w:r>
        <w:rPr>
          <w:rFonts w:eastAsia="TimesNewRomanPSMT"/>
          <w:szCs w:val="28"/>
        </w:rPr>
        <w:t xml:space="preserve">На схеме замещения указана наиболее вероятная точка короткого замыкания К1 (на выходе одной из линий к потребителю). Для данной точки произведен расчет. </w:t>
      </w:r>
    </w:p>
    <w:p w:rsidR="007213BE" w:rsidRDefault="007213BE" w:rsidP="007213BE">
      <w:pPr>
        <w:autoSpaceDE w:val="0"/>
        <w:autoSpaceDN w:val="0"/>
        <w:adjustRightInd w:val="0"/>
        <w:ind w:firstLine="708"/>
        <w:jc w:val="center"/>
        <w:rPr>
          <w:rFonts w:eastAsia="TimesNewRomanPSMT"/>
          <w:szCs w:val="28"/>
        </w:rPr>
      </w:pPr>
    </w:p>
    <w:p w:rsidR="007213BE" w:rsidRDefault="007213BE" w:rsidP="007213BE">
      <w:pPr>
        <w:pStyle w:val="20"/>
        <w:rPr>
          <w:rFonts w:eastAsia="TimesNewRomanPSMT"/>
        </w:rPr>
      </w:pPr>
      <w:bookmarkStart w:id="478" w:name="_Toc351801076"/>
      <w:bookmarkStart w:id="479" w:name="_Toc351801153"/>
      <w:bookmarkStart w:id="480" w:name="_Toc351801248"/>
      <w:bookmarkStart w:id="481" w:name="_Toc356989115"/>
      <w:r w:rsidRPr="00865AC3">
        <w:rPr>
          <w:rFonts w:eastAsia="TimesNewRomanPSMT"/>
        </w:rPr>
        <w:t>6.</w:t>
      </w:r>
      <w:r>
        <w:rPr>
          <w:rFonts w:eastAsia="TimesNewRomanPSMT"/>
        </w:rPr>
        <w:t>4.</w:t>
      </w:r>
      <w:r w:rsidRPr="009D5263">
        <w:rPr>
          <w:rFonts w:eastAsia="TimesNewRomanPSMT"/>
        </w:rPr>
        <w:t>3</w:t>
      </w:r>
      <w:r>
        <w:t>.2</w:t>
      </w:r>
      <w:r>
        <w:rPr>
          <w:rFonts w:eastAsia="TimesNewRomanPSMT"/>
        </w:rPr>
        <w:t xml:space="preserve"> Расчет параметров схемы замещения</w:t>
      </w:r>
      <w:bookmarkEnd w:id="478"/>
      <w:bookmarkEnd w:id="479"/>
      <w:bookmarkEnd w:id="480"/>
      <w:bookmarkEnd w:id="481"/>
    </w:p>
    <w:p w:rsidR="007213BE" w:rsidRDefault="007213BE" w:rsidP="007213BE">
      <w:pPr>
        <w:autoSpaceDE w:val="0"/>
        <w:autoSpaceDN w:val="0"/>
        <w:adjustRightInd w:val="0"/>
        <w:ind w:firstLine="708"/>
        <w:rPr>
          <w:rFonts w:eastAsia="TimesNewRomanPSMT"/>
          <w:szCs w:val="28"/>
        </w:rPr>
      </w:pPr>
    </w:p>
    <w:p w:rsidR="007213BE" w:rsidRDefault="007213BE" w:rsidP="007213BE">
      <w:pPr>
        <w:ind w:firstLine="708"/>
        <w:rPr>
          <w:rFonts w:eastAsia="TimesNewRomanPSMT"/>
          <w:szCs w:val="28"/>
        </w:rPr>
      </w:pPr>
      <w:r>
        <w:rPr>
          <w:rFonts w:eastAsia="TimesNewRomanPSMT"/>
          <w:szCs w:val="28"/>
        </w:rPr>
        <w:t>Расчет токов КЗ произведен в соответствии с методикой расчета. Все элеме</w:t>
      </w:r>
      <w:r>
        <w:rPr>
          <w:rFonts w:eastAsia="TimesNewRomanPSMT"/>
          <w:szCs w:val="28"/>
        </w:rPr>
        <w:t>н</w:t>
      </w:r>
      <w:r>
        <w:rPr>
          <w:rFonts w:eastAsia="TimesNewRomanPSMT"/>
          <w:szCs w:val="28"/>
        </w:rPr>
        <w:t>ты схемы замещения объединяются в последовательные или параллельные соедин</w:t>
      </w:r>
      <w:r>
        <w:rPr>
          <w:rFonts w:eastAsia="TimesNewRomanPSMT"/>
          <w:szCs w:val="28"/>
        </w:rPr>
        <w:t>е</w:t>
      </w:r>
      <w:r>
        <w:rPr>
          <w:rFonts w:eastAsia="TimesNewRomanPSMT"/>
          <w:szCs w:val="28"/>
        </w:rPr>
        <w:t xml:space="preserve">ния и высчитывается их общее значение на основе исходных параметров элементов </w:t>
      </w:r>
      <w:r>
        <w:rPr>
          <w:rFonts w:eastAsia="TimesNewRomanPSMT"/>
          <w:szCs w:val="28"/>
        </w:rPr>
        <w:lastRenderedPageBreak/>
        <w:t xml:space="preserve">схем. Параметры каждого элемента схемы замещения приведены в таблице 6.17. Сопротивления контактных соединений </w:t>
      </w:r>
      <w:r>
        <w:rPr>
          <w:rFonts w:eastAsia="TimesNewRomanPSMT"/>
          <w:szCs w:val="28"/>
          <w:lang w:val="en-US"/>
        </w:rPr>
        <w:t>r</w:t>
      </w:r>
      <w:r w:rsidRPr="004E7D07">
        <w:rPr>
          <w:rFonts w:eastAsia="TimesNewRomanPSMT"/>
          <w:szCs w:val="28"/>
          <w:vertAlign w:val="subscript"/>
          <w:lang w:val="en-US"/>
        </w:rPr>
        <w:t>K</w:t>
      </w:r>
      <w:r>
        <w:rPr>
          <w:rFonts w:eastAsia="TimesNewRomanPSMT"/>
          <w:szCs w:val="28"/>
        </w:rPr>
        <w:t xml:space="preserve"> приведены в таблицах 6.17 и 6.18.</w:t>
      </w:r>
    </w:p>
    <w:p w:rsidR="007213BE" w:rsidRDefault="007213BE" w:rsidP="007213BE">
      <w:pPr>
        <w:autoSpaceDE w:val="0"/>
        <w:autoSpaceDN w:val="0"/>
        <w:adjustRightInd w:val="0"/>
        <w:rPr>
          <w:rFonts w:eastAsia="TimesNewRomanPSMT"/>
          <w:sz w:val="24"/>
          <w:szCs w:val="24"/>
        </w:rPr>
      </w:pPr>
    </w:p>
    <w:p w:rsidR="007213BE" w:rsidRPr="000C1B94" w:rsidRDefault="007213BE" w:rsidP="007213BE">
      <w:pPr>
        <w:autoSpaceDE w:val="0"/>
        <w:autoSpaceDN w:val="0"/>
        <w:adjustRightInd w:val="0"/>
        <w:ind w:firstLine="708"/>
        <w:rPr>
          <w:rFonts w:eastAsia="TimesNewRomanPSMT"/>
          <w:sz w:val="24"/>
          <w:szCs w:val="24"/>
        </w:rPr>
      </w:pPr>
      <w:r w:rsidRPr="000C1B94">
        <w:rPr>
          <w:rFonts w:eastAsia="TimesNewRomanPSMT"/>
          <w:sz w:val="24"/>
          <w:szCs w:val="24"/>
        </w:rPr>
        <w:t>Таблица 6.17 – Параметры схемы замещения</w:t>
      </w:r>
    </w:p>
    <w:tbl>
      <w:tblPr>
        <w:tblStyle w:val="af3"/>
        <w:tblW w:w="0" w:type="auto"/>
        <w:tblLayout w:type="fixed"/>
        <w:tblLook w:val="04A0"/>
      </w:tblPr>
      <w:tblGrid>
        <w:gridCol w:w="4219"/>
        <w:gridCol w:w="1701"/>
        <w:gridCol w:w="1418"/>
        <w:gridCol w:w="1275"/>
        <w:gridCol w:w="1701"/>
      </w:tblGrid>
      <w:tr w:rsidR="007213BE" w:rsidRPr="000C1B94" w:rsidTr="00871C50">
        <w:trPr>
          <w:trHeight w:val="323"/>
        </w:trPr>
        <w:tc>
          <w:tcPr>
            <w:tcW w:w="4219" w:type="dxa"/>
            <w:vMerge w:val="restart"/>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Элемент схемы замещения</w:t>
            </w:r>
          </w:p>
        </w:tc>
        <w:tc>
          <w:tcPr>
            <w:tcW w:w="3119" w:type="dxa"/>
            <w:gridSpan w:val="2"/>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Сопротивление, мОм</w:t>
            </w:r>
          </w:p>
        </w:tc>
        <w:tc>
          <w:tcPr>
            <w:tcW w:w="1275" w:type="dxa"/>
            <w:vMerge w:val="restart"/>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lang w:val="en-US"/>
              </w:rPr>
              <w:t>r</w:t>
            </w:r>
            <w:r w:rsidRPr="000C1B94">
              <w:rPr>
                <w:rFonts w:eastAsia="TimesNewRomanPSMT"/>
                <w:sz w:val="24"/>
                <w:szCs w:val="24"/>
                <w:vertAlign w:val="subscript"/>
                <w:lang w:val="en-US"/>
              </w:rPr>
              <w:t>K</w:t>
            </w:r>
            <w:r w:rsidRPr="000C1B94">
              <w:rPr>
                <w:rFonts w:eastAsia="TimesNewRomanPSMT"/>
                <w:sz w:val="24"/>
                <w:szCs w:val="24"/>
              </w:rPr>
              <w:t>, мОм</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ЭДС, В</w:t>
            </w:r>
          </w:p>
        </w:tc>
      </w:tr>
      <w:tr w:rsidR="007213BE" w:rsidRPr="000C1B94" w:rsidTr="00871C50">
        <w:trPr>
          <w:trHeight w:val="322"/>
        </w:trPr>
        <w:tc>
          <w:tcPr>
            <w:tcW w:w="4219" w:type="dxa"/>
            <w:vMerge/>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Реактивное</w:t>
            </w:r>
          </w:p>
        </w:tc>
        <w:tc>
          <w:tcPr>
            <w:tcW w:w="1418" w:type="dxa"/>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Активное</w:t>
            </w:r>
          </w:p>
        </w:tc>
        <w:tc>
          <w:tcPr>
            <w:tcW w:w="1275" w:type="dxa"/>
            <w:vMerge/>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p>
        </w:tc>
        <w:tc>
          <w:tcPr>
            <w:tcW w:w="1701" w:type="dxa"/>
            <w:vMerge/>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p>
        </w:tc>
      </w:tr>
      <w:tr w:rsidR="007213BE" w:rsidRPr="000C1B94" w:rsidTr="00871C50">
        <w:tc>
          <w:tcPr>
            <w:tcW w:w="4219" w:type="dxa"/>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Кабельная линия КЛ1, КЛ3</w:t>
            </w:r>
          </w:p>
        </w:tc>
        <w:tc>
          <w:tcPr>
            <w:tcW w:w="1701" w:type="dxa"/>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1,065</w:t>
            </w:r>
          </w:p>
        </w:tc>
        <w:tc>
          <w:tcPr>
            <w:tcW w:w="1418" w:type="dxa"/>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7,8</w:t>
            </w:r>
          </w:p>
        </w:tc>
        <w:tc>
          <w:tcPr>
            <w:tcW w:w="1275" w:type="dxa"/>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0,1</w:t>
            </w:r>
          </w:p>
        </w:tc>
        <w:tc>
          <w:tcPr>
            <w:tcW w:w="1701" w:type="dxa"/>
            <w:tcBorders>
              <w:top w:val="single" w:sz="4" w:space="0" w:color="auto"/>
              <w:left w:val="single" w:sz="4" w:space="0" w:color="auto"/>
              <w:bottom w:val="single" w:sz="4" w:space="0" w:color="auto"/>
              <w:right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tcBorders>
              <w:top w:val="single" w:sz="4" w:space="0" w:color="auto"/>
            </w:tcBorders>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Кабельная линия КЛ2, КЛ4</w:t>
            </w:r>
          </w:p>
        </w:tc>
        <w:tc>
          <w:tcPr>
            <w:tcW w:w="1701" w:type="dxa"/>
            <w:tcBorders>
              <w:top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2,125</w:t>
            </w:r>
          </w:p>
        </w:tc>
        <w:tc>
          <w:tcPr>
            <w:tcW w:w="1418" w:type="dxa"/>
            <w:tcBorders>
              <w:top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15,65</w:t>
            </w:r>
          </w:p>
        </w:tc>
        <w:tc>
          <w:tcPr>
            <w:tcW w:w="1275" w:type="dxa"/>
            <w:tcBorders>
              <w:top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0,1</w:t>
            </w:r>
          </w:p>
        </w:tc>
        <w:tc>
          <w:tcPr>
            <w:tcW w:w="1701" w:type="dxa"/>
            <w:tcBorders>
              <w:top w:val="single" w:sz="4" w:space="0" w:color="auto"/>
            </w:tcBorders>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Кабельная линия КЛ6, КЛ7, КЛ21</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0,1</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4,12</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0,0725</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Кабельная линия КЛ9-10, КЛ14-16</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1,16</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125</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0,1</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Кабельная линия КЛ11-13, КЛ17-20</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1,33</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185</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0,1</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Кабельная линия КЛ5, КЛ8</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0,213</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1,57</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0,1</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Шина А1, Б1</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0,11</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0,155</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Шина А2, Б2</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1,05</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1,05</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lang w:val="en-US"/>
              </w:rPr>
            </w:pPr>
            <w:r w:rsidRPr="000C1B94">
              <w:rPr>
                <w:rFonts w:eastAsia="TimesNewRomanPSMT"/>
                <w:sz w:val="24"/>
                <w:szCs w:val="24"/>
              </w:rPr>
              <w:t xml:space="preserve">Выключатель </w:t>
            </w:r>
            <w:r w:rsidRPr="000C1B94">
              <w:rPr>
                <w:rFonts w:eastAsia="TimesNewRomanPSMT"/>
                <w:sz w:val="24"/>
                <w:szCs w:val="24"/>
                <w:lang w:val="en-US"/>
              </w:rPr>
              <w:t>QF1, QF3</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lang w:val="en-US"/>
              </w:rPr>
              <w:t>0</w:t>
            </w:r>
            <w:r w:rsidRPr="000C1B94">
              <w:rPr>
                <w:rFonts w:eastAsia="TimesNewRomanPSMT"/>
                <w:sz w:val="24"/>
                <w:szCs w:val="24"/>
              </w:rPr>
              <w:t>,17</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0,65</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0,4</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 xml:space="preserve">Выключатель </w:t>
            </w:r>
            <w:r w:rsidRPr="000C1B94">
              <w:rPr>
                <w:rFonts w:eastAsia="TimesNewRomanPSMT"/>
                <w:sz w:val="24"/>
                <w:szCs w:val="24"/>
                <w:lang w:val="en-US"/>
              </w:rPr>
              <w:t>QF</w:t>
            </w:r>
            <w:r w:rsidRPr="000C1B94">
              <w:rPr>
                <w:rFonts w:eastAsia="TimesNewRomanPSMT"/>
                <w:sz w:val="24"/>
                <w:szCs w:val="24"/>
              </w:rPr>
              <w:t xml:space="preserve">2, </w:t>
            </w:r>
            <w:r w:rsidRPr="000C1B94">
              <w:rPr>
                <w:rFonts w:eastAsia="TimesNewRomanPSMT"/>
                <w:sz w:val="24"/>
                <w:szCs w:val="24"/>
                <w:lang w:val="en-US"/>
              </w:rPr>
              <w:t>QF</w:t>
            </w:r>
            <w:r w:rsidRPr="000C1B94">
              <w:rPr>
                <w:rFonts w:eastAsia="TimesNewRomanPSMT"/>
                <w:sz w:val="24"/>
                <w:szCs w:val="24"/>
              </w:rPr>
              <w:t xml:space="preserve">4-5, </w:t>
            </w:r>
            <w:r w:rsidRPr="000C1B94">
              <w:rPr>
                <w:rFonts w:eastAsia="TimesNewRomanPSMT"/>
                <w:sz w:val="24"/>
                <w:szCs w:val="24"/>
                <w:lang w:val="en-US"/>
              </w:rPr>
              <w:t>QF</w:t>
            </w:r>
            <w:r w:rsidRPr="000C1B94">
              <w:rPr>
                <w:rFonts w:eastAsia="TimesNewRomanPSMT"/>
                <w:sz w:val="24"/>
                <w:szCs w:val="24"/>
              </w:rPr>
              <w:t xml:space="preserve">8, </w:t>
            </w:r>
            <w:r w:rsidRPr="000C1B94">
              <w:rPr>
                <w:rFonts w:eastAsia="TimesNewRomanPSMT"/>
                <w:sz w:val="24"/>
                <w:szCs w:val="24"/>
                <w:lang w:val="en-US"/>
              </w:rPr>
              <w:t>QF</w:t>
            </w:r>
            <w:r w:rsidRPr="000C1B94">
              <w:rPr>
                <w:rFonts w:eastAsia="TimesNewRomanPSMT"/>
                <w:sz w:val="24"/>
                <w:szCs w:val="24"/>
              </w:rPr>
              <w:t>10</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0,7</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1,3</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0,65</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 xml:space="preserve">Выключатель </w:t>
            </w:r>
            <w:r w:rsidRPr="000C1B94">
              <w:rPr>
                <w:rFonts w:eastAsia="TimesNewRomanPSMT"/>
                <w:sz w:val="24"/>
                <w:szCs w:val="24"/>
                <w:lang w:val="en-US"/>
              </w:rPr>
              <w:t>QF</w:t>
            </w:r>
            <w:r w:rsidRPr="000C1B94">
              <w:rPr>
                <w:rFonts w:eastAsia="TimesNewRomanPSMT"/>
                <w:sz w:val="24"/>
                <w:szCs w:val="24"/>
              </w:rPr>
              <w:t xml:space="preserve">6-7, </w:t>
            </w:r>
            <w:r w:rsidRPr="000C1B94">
              <w:rPr>
                <w:rFonts w:eastAsia="TimesNewRomanPSMT"/>
                <w:sz w:val="24"/>
                <w:szCs w:val="24"/>
                <w:lang w:val="en-US"/>
              </w:rPr>
              <w:t>QF</w:t>
            </w:r>
            <w:r w:rsidRPr="000C1B94">
              <w:rPr>
                <w:rFonts w:eastAsia="TimesNewRomanPSMT"/>
                <w:sz w:val="24"/>
                <w:szCs w:val="24"/>
              </w:rPr>
              <w:t>9</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0,08</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0,14</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 xml:space="preserve">Выключатель </w:t>
            </w:r>
            <w:r w:rsidRPr="000C1B94">
              <w:rPr>
                <w:rFonts w:eastAsia="TimesNewRomanPSMT"/>
                <w:sz w:val="24"/>
                <w:szCs w:val="24"/>
                <w:lang w:val="en-US"/>
              </w:rPr>
              <w:t>QF</w:t>
            </w:r>
            <w:r w:rsidRPr="000C1B94">
              <w:rPr>
                <w:rFonts w:eastAsia="TimesNewRomanPSMT"/>
                <w:sz w:val="24"/>
                <w:szCs w:val="24"/>
              </w:rPr>
              <w:t>11-22</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4,5</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7</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1,3</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Пускатели КМ1-12</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4,5</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7</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1,3</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Трансформаторы тока ТА1, ТА3</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0,17</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0,11</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Трансформаторы тока ТА2, ТА4-6</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1,2</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0,75</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 xml:space="preserve">Разъединители </w:t>
            </w:r>
            <w:r w:rsidRPr="000C1B94">
              <w:rPr>
                <w:rFonts w:eastAsia="TimesNewRomanPSMT"/>
                <w:sz w:val="24"/>
                <w:szCs w:val="24"/>
                <w:lang w:val="en-US"/>
              </w:rPr>
              <w:t>QS</w:t>
            </w:r>
            <w:r w:rsidRPr="000C1B94">
              <w:rPr>
                <w:rFonts w:eastAsia="TimesNewRomanPSMT"/>
                <w:sz w:val="24"/>
                <w:szCs w:val="24"/>
              </w:rPr>
              <w:t xml:space="preserve">1, </w:t>
            </w:r>
            <w:r w:rsidRPr="000C1B94">
              <w:rPr>
                <w:rFonts w:eastAsia="TimesNewRomanPSMT"/>
                <w:sz w:val="24"/>
                <w:szCs w:val="24"/>
                <w:lang w:val="en-US"/>
              </w:rPr>
              <w:t>QS</w:t>
            </w:r>
            <w:r w:rsidRPr="000C1B94">
              <w:rPr>
                <w:rFonts w:eastAsia="TimesNewRomanPSMT"/>
                <w:sz w:val="24"/>
                <w:szCs w:val="24"/>
              </w:rPr>
              <w:t>3</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0,2</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 xml:space="preserve">Разъединители </w:t>
            </w:r>
            <w:r w:rsidRPr="000C1B94">
              <w:rPr>
                <w:rFonts w:eastAsia="TimesNewRomanPSMT"/>
                <w:sz w:val="24"/>
                <w:szCs w:val="24"/>
                <w:lang w:val="en-US"/>
              </w:rPr>
              <w:t>QS</w:t>
            </w:r>
            <w:r w:rsidRPr="000C1B94">
              <w:rPr>
                <w:rFonts w:eastAsia="TimesNewRomanPSMT"/>
                <w:sz w:val="24"/>
                <w:szCs w:val="24"/>
              </w:rPr>
              <w:t xml:space="preserve">2, </w:t>
            </w:r>
            <w:r w:rsidRPr="000C1B94">
              <w:rPr>
                <w:rFonts w:eastAsia="TimesNewRomanPSMT"/>
                <w:sz w:val="24"/>
                <w:szCs w:val="24"/>
                <w:lang w:val="en-US"/>
              </w:rPr>
              <w:t>QS</w:t>
            </w:r>
            <w:r w:rsidRPr="000C1B94">
              <w:rPr>
                <w:rFonts w:eastAsia="TimesNewRomanPSMT"/>
                <w:sz w:val="24"/>
                <w:szCs w:val="24"/>
              </w:rPr>
              <w:t xml:space="preserve">4-5, </w:t>
            </w:r>
            <w:r w:rsidRPr="000C1B94">
              <w:rPr>
                <w:rFonts w:eastAsia="TimesNewRomanPSMT"/>
                <w:sz w:val="24"/>
                <w:szCs w:val="24"/>
                <w:lang w:val="en-US"/>
              </w:rPr>
              <w:t>QS</w:t>
            </w:r>
            <w:r w:rsidRPr="000C1B94">
              <w:rPr>
                <w:rFonts w:eastAsia="TimesNewRomanPSMT"/>
                <w:sz w:val="24"/>
                <w:szCs w:val="24"/>
              </w:rPr>
              <w:t xml:space="preserve">8-9, </w:t>
            </w:r>
            <w:r w:rsidRPr="000C1B94">
              <w:rPr>
                <w:rFonts w:eastAsia="TimesNewRomanPSMT"/>
                <w:sz w:val="24"/>
                <w:szCs w:val="24"/>
                <w:lang w:val="en-US"/>
              </w:rPr>
              <w:t>QS</w:t>
            </w:r>
            <w:r w:rsidRPr="000C1B94">
              <w:rPr>
                <w:rFonts w:eastAsia="TimesNewRomanPSMT"/>
                <w:sz w:val="24"/>
                <w:szCs w:val="24"/>
              </w:rPr>
              <w:t xml:space="preserve">12, </w:t>
            </w:r>
            <w:r w:rsidRPr="000C1B94">
              <w:rPr>
                <w:rFonts w:eastAsia="TimesNewRomanPSMT"/>
                <w:sz w:val="24"/>
                <w:szCs w:val="24"/>
                <w:lang w:val="en-US"/>
              </w:rPr>
              <w:t>QS</w:t>
            </w:r>
            <w:r w:rsidRPr="000C1B94">
              <w:rPr>
                <w:rFonts w:eastAsia="TimesNewRomanPSMT"/>
                <w:sz w:val="24"/>
                <w:szCs w:val="24"/>
              </w:rPr>
              <w:t>15-16</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 xml:space="preserve">Разъединители </w:t>
            </w:r>
            <w:r w:rsidRPr="000C1B94">
              <w:rPr>
                <w:rFonts w:eastAsia="TimesNewRomanPSMT"/>
                <w:sz w:val="24"/>
                <w:szCs w:val="24"/>
                <w:lang w:val="en-US"/>
              </w:rPr>
              <w:t>QS</w:t>
            </w:r>
            <w:r w:rsidRPr="000C1B94">
              <w:rPr>
                <w:rFonts w:eastAsia="TimesNewRomanPSMT"/>
                <w:sz w:val="24"/>
                <w:szCs w:val="24"/>
              </w:rPr>
              <w:t xml:space="preserve">6-7, </w:t>
            </w:r>
            <w:r w:rsidRPr="000C1B94">
              <w:rPr>
                <w:rFonts w:eastAsia="TimesNewRomanPSMT"/>
                <w:sz w:val="24"/>
                <w:szCs w:val="24"/>
                <w:lang w:val="en-US"/>
              </w:rPr>
              <w:t>QS</w:t>
            </w:r>
            <w:r w:rsidRPr="000C1B94">
              <w:rPr>
                <w:rFonts w:eastAsia="TimesNewRomanPSMT"/>
                <w:sz w:val="24"/>
                <w:szCs w:val="24"/>
              </w:rPr>
              <w:t xml:space="preserve">10-11, </w:t>
            </w:r>
            <w:r w:rsidRPr="000C1B94">
              <w:rPr>
                <w:rFonts w:eastAsia="TimesNewRomanPSMT"/>
                <w:sz w:val="24"/>
                <w:szCs w:val="24"/>
                <w:lang w:val="en-US"/>
              </w:rPr>
              <w:t>QS</w:t>
            </w:r>
            <w:r w:rsidRPr="000C1B94">
              <w:rPr>
                <w:rFonts w:eastAsia="TimesNewRomanPSMT"/>
                <w:sz w:val="24"/>
                <w:szCs w:val="24"/>
              </w:rPr>
              <w:t>13-14</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0,08</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 xml:space="preserve">Разъединители </w:t>
            </w:r>
            <w:r w:rsidRPr="000C1B94">
              <w:rPr>
                <w:rFonts w:eastAsia="TimesNewRomanPSMT"/>
                <w:sz w:val="24"/>
                <w:szCs w:val="24"/>
                <w:lang w:val="en-US"/>
              </w:rPr>
              <w:t>QS</w:t>
            </w:r>
            <w:r w:rsidRPr="000C1B94">
              <w:rPr>
                <w:rFonts w:eastAsia="TimesNewRomanPSMT"/>
                <w:sz w:val="24"/>
                <w:szCs w:val="24"/>
              </w:rPr>
              <w:t>17–</w:t>
            </w:r>
            <w:r w:rsidRPr="000C1B94">
              <w:rPr>
                <w:rFonts w:eastAsia="TimesNewRomanPSMT"/>
                <w:sz w:val="24"/>
                <w:szCs w:val="24"/>
                <w:lang w:val="en-US"/>
              </w:rPr>
              <w:t>QS</w:t>
            </w:r>
            <w:r w:rsidRPr="000C1B94">
              <w:rPr>
                <w:rFonts w:eastAsia="TimesNewRomanPSMT"/>
                <w:sz w:val="24"/>
                <w:szCs w:val="24"/>
              </w:rPr>
              <w:t>52</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lang w:val="en-US"/>
              </w:rPr>
            </w:pPr>
            <w:r w:rsidRPr="000C1B94">
              <w:rPr>
                <w:rFonts w:eastAsia="TimesNewRomanPSMT"/>
                <w:sz w:val="24"/>
                <w:szCs w:val="24"/>
              </w:rPr>
              <w:t xml:space="preserve">Генераторы </w:t>
            </w:r>
            <w:r w:rsidRPr="000C1B94">
              <w:rPr>
                <w:rFonts w:eastAsia="TimesNewRomanPSMT"/>
                <w:sz w:val="24"/>
                <w:szCs w:val="24"/>
                <w:lang w:val="en-US"/>
              </w:rPr>
              <w:t>G1, G2</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lang w:val="en-US"/>
              </w:rPr>
              <w:t>0</w:t>
            </w:r>
            <w:r w:rsidRPr="000C1B94">
              <w:rPr>
                <w:rFonts w:eastAsia="TimesNewRomanPSMT"/>
                <w:sz w:val="24"/>
                <w:szCs w:val="24"/>
              </w:rPr>
              <w:t>,06</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0,009</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lang w:val="en-US"/>
              </w:rPr>
            </w:pPr>
            <w:r w:rsidRPr="000C1B94">
              <w:rPr>
                <w:rFonts w:eastAsia="TimesNewRomanPSMT"/>
                <w:sz w:val="24"/>
                <w:szCs w:val="24"/>
                <w:lang w:val="en-US"/>
              </w:rPr>
              <w:t>-</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lang w:val="en-US"/>
              </w:rPr>
            </w:pPr>
            <w:r w:rsidRPr="000C1B94">
              <w:rPr>
                <w:rFonts w:eastAsia="TimesNewRomanPSMT"/>
                <w:sz w:val="24"/>
                <w:szCs w:val="24"/>
                <w:lang w:val="en-US"/>
              </w:rPr>
              <w:t>400</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Генераторные выключатели</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0,13</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0,41</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0,25</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Разъединители генераторов</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0,15</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Двигатели АД1-2, АД6-8</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m:oMathPara>
              <m:oMath>
                <m:r>
                  <w:rPr>
                    <w:rFonts w:ascii="Cambria Math" w:eastAsia="TimesNewRomanPSMT" w:hAnsi="Cambria Math"/>
                    <w:sz w:val="24"/>
                    <w:szCs w:val="24"/>
                  </w:rPr>
                  <m:t>1,88×</m:t>
                </m:r>
                <m:sSup>
                  <m:sSupPr>
                    <m:ctrlPr>
                      <w:rPr>
                        <w:rFonts w:ascii="Cambria Math" w:eastAsia="TimesNewRomanPSMT" w:hAnsi="Cambria Math"/>
                        <w:i/>
                        <w:sz w:val="24"/>
                        <w:szCs w:val="24"/>
                      </w:rPr>
                    </m:ctrlPr>
                  </m:sSupPr>
                  <m:e>
                    <m:r>
                      <w:rPr>
                        <w:rFonts w:ascii="Cambria Math" w:eastAsia="TimesNewRomanPSMT" w:hAnsi="Cambria Math"/>
                        <w:sz w:val="24"/>
                        <w:szCs w:val="24"/>
                      </w:rPr>
                      <m:t>10</m:t>
                    </m:r>
                  </m:e>
                  <m:sup>
                    <m:r>
                      <w:rPr>
                        <w:rFonts w:ascii="Cambria Math" w:eastAsia="TimesNewRomanPSMT" w:hAnsi="Cambria Math"/>
                        <w:sz w:val="24"/>
                        <w:szCs w:val="24"/>
                      </w:rPr>
                      <m:t>3</m:t>
                    </m:r>
                  </m:sup>
                </m:sSup>
              </m:oMath>
            </m:oMathPara>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677</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380</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Двигатели АД3, АД9</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m:oMathPara>
              <m:oMath>
                <m:r>
                  <w:rPr>
                    <w:rFonts w:ascii="Cambria Math" w:eastAsia="TimesNewRomanPSMT" w:hAnsi="Cambria Math"/>
                    <w:sz w:val="24"/>
                    <w:szCs w:val="24"/>
                  </w:rPr>
                  <m:t>41,6×</m:t>
                </m:r>
                <m:sSup>
                  <m:sSupPr>
                    <m:ctrlPr>
                      <w:rPr>
                        <w:rFonts w:ascii="Cambria Math" w:eastAsia="TimesNewRomanPSMT" w:hAnsi="Cambria Math"/>
                        <w:i/>
                        <w:sz w:val="24"/>
                        <w:szCs w:val="24"/>
                      </w:rPr>
                    </m:ctrlPr>
                  </m:sSupPr>
                  <m:e>
                    <m:r>
                      <w:rPr>
                        <w:rFonts w:ascii="Cambria Math" w:eastAsia="TimesNewRomanPSMT" w:hAnsi="Cambria Math"/>
                        <w:sz w:val="24"/>
                        <w:szCs w:val="24"/>
                      </w:rPr>
                      <m:t>10</m:t>
                    </m:r>
                  </m:e>
                  <m:sup>
                    <m:r>
                      <w:rPr>
                        <w:rFonts w:ascii="Cambria Math" w:eastAsia="TimesNewRomanPSMT" w:hAnsi="Cambria Math"/>
                        <w:sz w:val="24"/>
                        <w:szCs w:val="24"/>
                      </w:rPr>
                      <m:t>3</m:t>
                    </m:r>
                  </m:sup>
                </m:sSup>
              </m:oMath>
            </m:oMathPara>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m:oMathPara>
              <m:oMath>
                <m:r>
                  <w:rPr>
                    <w:rFonts w:ascii="Cambria Math" w:eastAsia="TimesNewRomanPSMT" w:hAnsi="Cambria Math"/>
                    <w:sz w:val="24"/>
                    <w:szCs w:val="24"/>
                  </w:rPr>
                  <m:t>15×</m:t>
                </m:r>
                <m:sSup>
                  <m:sSupPr>
                    <m:ctrlPr>
                      <w:rPr>
                        <w:rFonts w:ascii="Cambria Math" w:eastAsia="TimesNewRomanPSMT" w:hAnsi="Cambria Math"/>
                        <w:i/>
                        <w:sz w:val="24"/>
                        <w:szCs w:val="24"/>
                      </w:rPr>
                    </m:ctrlPr>
                  </m:sSupPr>
                  <m:e>
                    <m:r>
                      <w:rPr>
                        <w:rFonts w:ascii="Cambria Math" w:eastAsia="TimesNewRomanPSMT" w:hAnsi="Cambria Math"/>
                        <w:sz w:val="24"/>
                        <w:szCs w:val="24"/>
                      </w:rPr>
                      <m:t>10</m:t>
                    </m:r>
                  </m:e>
                  <m:sup>
                    <m:r>
                      <w:rPr>
                        <w:rFonts w:ascii="Cambria Math" w:eastAsia="TimesNewRomanPSMT" w:hAnsi="Cambria Math"/>
                        <w:sz w:val="24"/>
                        <w:szCs w:val="24"/>
                      </w:rPr>
                      <m:t>3</m:t>
                    </m:r>
                  </m:sup>
                </m:sSup>
              </m:oMath>
            </m:oMathPara>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380</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Двигатели АД4-5, АД10-11</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m:oMathPara>
              <m:oMath>
                <m:r>
                  <w:rPr>
                    <w:rFonts w:ascii="Cambria Math" w:eastAsia="TimesNewRomanPSMT" w:hAnsi="Cambria Math"/>
                    <w:sz w:val="24"/>
                    <w:szCs w:val="24"/>
                  </w:rPr>
                  <m:t>6,9×</m:t>
                </m:r>
                <m:sSup>
                  <m:sSupPr>
                    <m:ctrlPr>
                      <w:rPr>
                        <w:rFonts w:ascii="Cambria Math" w:eastAsia="TimesNewRomanPSMT" w:hAnsi="Cambria Math"/>
                        <w:i/>
                        <w:sz w:val="24"/>
                        <w:szCs w:val="24"/>
                      </w:rPr>
                    </m:ctrlPr>
                  </m:sSupPr>
                  <m:e>
                    <m:r>
                      <w:rPr>
                        <w:rFonts w:ascii="Cambria Math" w:eastAsia="TimesNewRomanPSMT" w:hAnsi="Cambria Math"/>
                        <w:sz w:val="24"/>
                        <w:szCs w:val="24"/>
                      </w:rPr>
                      <m:t>10</m:t>
                    </m:r>
                  </m:e>
                  <m:sup>
                    <m:r>
                      <w:rPr>
                        <w:rFonts w:ascii="Cambria Math" w:eastAsia="TimesNewRomanPSMT" w:hAnsi="Cambria Math"/>
                        <w:sz w:val="24"/>
                        <w:szCs w:val="24"/>
                      </w:rPr>
                      <m:t>3</m:t>
                    </m:r>
                  </m:sup>
                </m:sSup>
              </m:oMath>
            </m:oMathPara>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m:oMathPara>
              <m:oMath>
                <m:r>
                  <w:rPr>
                    <w:rFonts w:ascii="Cambria Math" w:eastAsia="TimesNewRomanPSMT" w:hAnsi="Cambria Math"/>
                    <w:sz w:val="24"/>
                    <w:szCs w:val="24"/>
                  </w:rPr>
                  <m:t>2,5×</m:t>
                </m:r>
                <m:sSup>
                  <m:sSupPr>
                    <m:ctrlPr>
                      <w:rPr>
                        <w:rFonts w:ascii="Cambria Math" w:eastAsia="TimesNewRomanPSMT" w:hAnsi="Cambria Math"/>
                        <w:i/>
                        <w:sz w:val="24"/>
                        <w:szCs w:val="24"/>
                      </w:rPr>
                    </m:ctrlPr>
                  </m:sSupPr>
                  <m:e>
                    <m:r>
                      <w:rPr>
                        <w:rFonts w:ascii="Cambria Math" w:eastAsia="TimesNewRomanPSMT" w:hAnsi="Cambria Math"/>
                        <w:sz w:val="24"/>
                        <w:szCs w:val="24"/>
                      </w:rPr>
                      <m:t>10</m:t>
                    </m:r>
                  </m:e>
                  <m:sup>
                    <m:r>
                      <w:rPr>
                        <w:rFonts w:ascii="Cambria Math" w:eastAsia="TimesNewRomanPSMT" w:hAnsi="Cambria Math"/>
                        <w:sz w:val="24"/>
                        <w:szCs w:val="24"/>
                      </w:rPr>
                      <m:t>3</m:t>
                    </m:r>
                  </m:sup>
                </m:sSup>
              </m:oMath>
            </m:oMathPara>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380</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Двигатель АД12</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m:oMathPara>
              <m:oMath>
                <m:r>
                  <w:rPr>
                    <w:rFonts w:ascii="Cambria Math" w:eastAsia="TimesNewRomanPSMT" w:hAnsi="Cambria Math"/>
                    <w:sz w:val="24"/>
                    <w:szCs w:val="24"/>
                  </w:rPr>
                  <m:t>9,4×</m:t>
                </m:r>
                <m:sSup>
                  <m:sSupPr>
                    <m:ctrlPr>
                      <w:rPr>
                        <w:rFonts w:ascii="Cambria Math" w:eastAsia="TimesNewRomanPSMT" w:hAnsi="Cambria Math"/>
                        <w:i/>
                        <w:sz w:val="24"/>
                        <w:szCs w:val="24"/>
                      </w:rPr>
                    </m:ctrlPr>
                  </m:sSupPr>
                  <m:e>
                    <m:r>
                      <w:rPr>
                        <w:rFonts w:ascii="Cambria Math" w:eastAsia="TimesNewRomanPSMT" w:hAnsi="Cambria Math"/>
                        <w:sz w:val="24"/>
                        <w:szCs w:val="24"/>
                      </w:rPr>
                      <m:t>10</m:t>
                    </m:r>
                  </m:e>
                  <m:sup>
                    <m:r>
                      <w:rPr>
                        <w:rFonts w:ascii="Cambria Math" w:eastAsia="TimesNewRomanPSMT" w:hAnsi="Cambria Math"/>
                        <w:sz w:val="24"/>
                        <w:szCs w:val="24"/>
                      </w:rPr>
                      <m:t>3</m:t>
                    </m:r>
                  </m:sup>
                </m:sSup>
              </m:oMath>
            </m:oMathPara>
          </w:p>
        </w:tc>
        <w:tc>
          <w:tcPr>
            <w:tcW w:w="1418" w:type="dxa"/>
            <w:vAlign w:val="center"/>
          </w:tcPr>
          <w:p w:rsidR="007213BE" w:rsidRPr="000C1B94" w:rsidRDefault="007213BE" w:rsidP="00871C50">
            <w:pPr>
              <w:autoSpaceDE w:val="0"/>
              <w:autoSpaceDN w:val="0"/>
              <w:adjustRightInd w:val="0"/>
              <w:jc w:val="center"/>
              <w:rPr>
                <w:rFonts w:eastAsia="TimesNewRomanPSMT"/>
                <w:sz w:val="24"/>
                <w:szCs w:val="24"/>
              </w:rPr>
            </w:pPr>
            <m:oMathPara>
              <m:oMath>
                <m:r>
                  <w:rPr>
                    <w:rFonts w:ascii="Cambria Math" w:eastAsia="TimesNewRomanPSMT" w:hAnsi="Cambria Math"/>
                    <w:sz w:val="24"/>
                    <w:szCs w:val="24"/>
                  </w:rPr>
                  <m:t>3,4×</m:t>
                </m:r>
                <m:sSup>
                  <m:sSupPr>
                    <m:ctrlPr>
                      <w:rPr>
                        <w:rFonts w:ascii="Cambria Math" w:eastAsia="TimesNewRomanPSMT" w:hAnsi="Cambria Math"/>
                        <w:i/>
                        <w:sz w:val="24"/>
                        <w:szCs w:val="24"/>
                      </w:rPr>
                    </m:ctrlPr>
                  </m:sSupPr>
                  <m:e>
                    <m:r>
                      <w:rPr>
                        <w:rFonts w:ascii="Cambria Math" w:eastAsia="TimesNewRomanPSMT" w:hAnsi="Cambria Math"/>
                        <w:sz w:val="24"/>
                        <w:szCs w:val="24"/>
                      </w:rPr>
                      <m:t>10</m:t>
                    </m:r>
                  </m:e>
                  <m:sup>
                    <m:r>
                      <w:rPr>
                        <w:rFonts w:ascii="Cambria Math" w:eastAsia="TimesNewRomanPSMT" w:hAnsi="Cambria Math"/>
                        <w:sz w:val="24"/>
                        <w:szCs w:val="24"/>
                      </w:rPr>
                      <m:t>3</m:t>
                    </m:r>
                  </m:sup>
                </m:sSup>
              </m:oMath>
            </m:oMathPara>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380</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Комплексная нагрузка НГ1, НГ3</w:t>
            </w:r>
          </w:p>
        </w:tc>
        <w:tc>
          <w:tcPr>
            <w:tcW w:w="3119" w:type="dxa"/>
            <w:gridSpan w:val="2"/>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116</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340</w:t>
            </w:r>
          </w:p>
        </w:tc>
      </w:tr>
      <w:tr w:rsidR="007213BE" w:rsidRPr="000C1B94" w:rsidTr="00871C50">
        <w:tc>
          <w:tcPr>
            <w:tcW w:w="4219" w:type="dxa"/>
            <w:vAlign w:val="center"/>
          </w:tcPr>
          <w:p w:rsidR="007213BE" w:rsidRPr="000C1B94" w:rsidRDefault="007213BE" w:rsidP="00871C50">
            <w:pPr>
              <w:autoSpaceDE w:val="0"/>
              <w:autoSpaceDN w:val="0"/>
              <w:adjustRightInd w:val="0"/>
              <w:rPr>
                <w:rFonts w:eastAsia="TimesNewRomanPSMT"/>
                <w:sz w:val="24"/>
                <w:szCs w:val="24"/>
              </w:rPr>
            </w:pPr>
            <w:r w:rsidRPr="000C1B94">
              <w:rPr>
                <w:rFonts w:eastAsia="TimesNewRomanPSMT"/>
                <w:sz w:val="24"/>
                <w:szCs w:val="24"/>
              </w:rPr>
              <w:t>Комплексная нагрузка НГ2, НГ4</w:t>
            </w:r>
          </w:p>
        </w:tc>
        <w:tc>
          <w:tcPr>
            <w:tcW w:w="3119" w:type="dxa"/>
            <w:gridSpan w:val="2"/>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355</w:t>
            </w:r>
          </w:p>
        </w:tc>
        <w:tc>
          <w:tcPr>
            <w:tcW w:w="1275"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w:t>
            </w:r>
          </w:p>
        </w:tc>
        <w:tc>
          <w:tcPr>
            <w:tcW w:w="1701" w:type="dxa"/>
            <w:vAlign w:val="center"/>
          </w:tcPr>
          <w:p w:rsidR="007213BE" w:rsidRPr="000C1B94" w:rsidRDefault="007213BE" w:rsidP="00871C50">
            <w:pPr>
              <w:autoSpaceDE w:val="0"/>
              <w:autoSpaceDN w:val="0"/>
              <w:adjustRightInd w:val="0"/>
              <w:jc w:val="center"/>
              <w:rPr>
                <w:rFonts w:eastAsia="TimesNewRomanPSMT"/>
                <w:sz w:val="24"/>
                <w:szCs w:val="24"/>
              </w:rPr>
            </w:pPr>
            <w:r w:rsidRPr="000C1B94">
              <w:rPr>
                <w:rFonts w:eastAsia="TimesNewRomanPSMT"/>
                <w:sz w:val="24"/>
                <w:szCs w:val="24"/>
              </w:rPr>
              <w:t>340</w:t>
            </w:r>
          </w:p>
        </w:tc>
      </w:tr>
    </w:tbl>
    <w:p w:rsidR="007213BE" w:rsidRDefault="007213BE" w:rsidP="007213BE">
      <w:pPr>
        <w:rPr>
          <w:rFonts w:eastAsia="TimesNewRomanPSMT"/>
          <w:szCs w:val="28"/>
        </w:rPr>
      </w:pPr>
    </w:p>
    <w:p w:rsidR="007213BE" w:rsidRPr="000C1B94" w:rsidRDefault="007213BE" w:rsidP="007213BE">
      <w:pPr>
        <w:jc w:val="center"/>
        <w:rPr>
          <w:rFonts w:eastAsia="TimesNewRomanPSMT"/>
          <w:sz w:val="24"/>
          <w:szCs w:val="24"/>
        </w:rPr>
      </w:pPr>
      <w:r w:rsidRPr="000C1B94">
        <w:rPr>
          <w:rFonts w:eastAsia="TimesNewRomanPSMT"/>
          <w:sz w:val="24"/>
          <w:szCs w:val="24"/>
        </w:rPr>
        <w:t>Таблица 6.18 – Сопротивления контактных соединений</w:t>
      </w:r>
    </w:p>
    <w:tbl>
      <w:tblPr>
        <w:tblStyle w:val="af3"/>
        <w:tblW w:w="0" w:type="auto"/>
        <w:jc w:val="center"/>
        <w:tblLook w:val="04A0"/>
      </w:tblPr>
      <w:tblGrid>
        <w:gridCol w:w="2376"/>
        <w:gridCol w:w="3119"/>
      </w:tblGrid>
      <w:tr w:rsidR="007213BE" w:rsidTr="00871C50">
        <w:trPr>
          <w:jc w:val="center"/>
        </w:trPr>
        <w:tc>
          <w:tcPr>
            <w:tcW w:w="2376" w:type="dxa"/>
            <w:tcBorders>
              <w:bottom w:val="double" w:sz="4" w:space="0" w:color="auto"/>
            </w:tcBorders>
            <w:vAlign w:val="center"/>
          </w:tcPr>
          <w:p w:rsidR="007213BE" w:rsidRDefault="007213BE" w:rsidP="00871C50">
            <w:pPr>
              <w:jc w:val="center"/>
              <w:rPr>
                <w:rFonts w:eastAsia="TimesNewRomanPSMT"/>
                <w:szCs w:val="28"/>
              </w:rPr>
            </w:pPr>
            <w:r>
              <w:rPr>
                <w:rFonts w:eastAsia="TimesNewRomanPSMT"/>
                <w:szCs w:val="28"/>
              </w:rPr>
              <w:t>Номер элемента</w:t>
            </w:r>
          </w:p>
        </w:tc>
        <w:tc>
          <w:tcPr>
            <w:tcW w:w="3119" w:type="dxa"/>
            <w:tcBorders>
              <w:bottom w:val="double" w:sz="4" w:space="0" w:color="auto"/>
            </w:tcBorders>
            <w:vAlign w:val="center"/>
          </w:tcPr>
          <w:p w:rsidR="007213BE" w:rsidRDefault="007213BE" w:rsidP="00871C50">
            <w:pPr>
              <w:jc w:val="center"/>
              <w:rPr>
                <w:rFonts w:eastAsia="TimesNewRomanPSMT"/>
                <w:szCs w:val="28"/>
              </w:rPr>
            </w:pPr>
            <w:r>
              <w:rPr>
                <w:rFonts w:eastAsia="TimesNewRomanPSMT"/>
                <w:szCs w:val="28"/>
              </w:rPr>
              <w:t>Сопротивление, мОм</w:t>
            </w:r>
          </w:p>
        </w:tc>
      </w:tr>
      <w:tr w:rsidR="007213BE" w:rsidTr="00871C50">
        <w:trPr>
          <w:jc w:val="center"/>
        </w:trPr>
        <w:tc>
          <w:tcPr>
            <w:tcW w:w="2376" w:type="dxa"/>
            <w:tcBorders>
              <w:top w:val="double" w:sz="4" w:space="0" w:color="auto"/>
            </w:tcBorders>
            <w:vAlign w:val="center"/>
          </w:tcPr>
          <w:p w:rsidR="007213BE" w:rsidRDefault="007213BE" w:rsidP="00871C50">
            <w:pPr>
              <w:jc w:val="center"/>
              <w:rPr>
                <w:rFonts w:eastAsia="TimesNewRomanPSMT"/>
                <w:szCs w:val="28"/>
              </w:rPr>
            </w:pPr>
            <w:r>
              <w:rPr>
                <w:rFonts w:eastAsia="TimesNewRomanPSMT"/>
                <w:szCs w:val="28"/>
              </w:rPr>
              <w:t>1, 7</w:t>
            </w:r>
          </w:p>
        </w:tc>
        <w:tc>
          <w:tcPr>
            <w:tcW w:w="3119" w:type="dxa"/>
            <w:tcBorders>
              <w:top w:val="double" w:sz="4" w:space="0" w:color="auto"/>
            </w:tcBorders>
            <w:vAlign w:val="center"/>
          </w:tcPr>
          <w:p w:rsidR="007213BE" w:rsidRDefault="007213BE" w:rsidP="00871C50">
            <w:pPr>
              <w:jc w:val="center"/>
              <w:rPr>
                <w:rFonts w:eastAsia="TimesNewRomanPSMT"/>
                <w:szCs w:val="28"/>
              </w:rPr>
            </w:pPr>
            <w:r>
              <w:rPr>
                <w:rFonts w:eastAsia="TimesNewRomanPSMT"/>
                <w:szCs w:val="28"/>
              </w:rPr>
              <w:t>0,7</w:t>
            </w:r>
          </w:p>
        </w:tc>
      </w:tr>
      <w:tr w:rsidR="007213BE" w:rsidTr="00871C50">
        <w:trPr>
          <w:jc w:val="center"/>
        </w:trPr>
        <w:tc>
          <w:tcPr>
            <w:tcW w:w="2376" w:type="dxa"/>
            <w:vAlign w:val="center"/>
          </w:tcPr>
          <w:p w:rsidR="007213BE" w:rsidRDefault="007213BE" w:rsidP="00871C50">
            <w:pPr>
              <w:jc w:val="center"/>
              <w:rPr>
                <w:rFonts w:eastAsia="TimesNewRomanPSMT"/>
                <w:szCs w:val="28"/>
              </w:rPr>
            </w:pPr>
            <w:r>
              <w:rPr>
                <w:rFonts w:eastAsia="TimesNewRomanPSMT"/>
                <w:szCs w:val="28"/>
              </w:rPr>
              <w:t>2, 8</w:t>
            </w:r>
          </w:p>
        </w:tc>
        <w:tc>
          <w:tcPr>
            <w:tcW w:w="3119" w:type="dxa"/>
            <w:vAlign w:val="center"/>
          </w:tcPr>
          <w:p w:rsidR="007213BE" w:rsidRDefault="007213BE" w:rsidP="00871C50">
            <w:pPr>
              <w:jc w:val="center"/>
              <w:rPr>
                <w:rFonts w:eastAsia="TimesNewRomanPSMT"/>
                <w:szCs w:val="28"/>
              </w:rPr>
            </w:pPr>
            <w:r>
              <w:rPr>
                <w:rFonts w:eastAsia="TimesNewRomanPSMT"/>
                <w:szCs w:val="28"/>
              </w:rPr>
              <w:t>1,75</w:t>
            </w:r>
          </w:p>
        </w:tc>
      </w:tr>
      <w:tr w:rsidR="007213BE" w:rsidTr="00871C50">
        <w:trPr>
          <w:jc w:val="center"/>
        </w:trPr>
        <w:tc>
          <w:tcPr>
            <w:tcW w:w="2376" w:type="dxa"/>
            <w:vAlign w:val="center"/>
          </w:tcPr>
          <w:p w:rsidR="007213BE" w:rsidRDefault="007213BE" w:rsidP="00871C50">
            <w:pPr>
              <w:jc w:val="center"/>
              <w:rPr>
                <w:rFonts w:eastAsia="TimesNewRomanPSMT"/>
                <w:szCs w:val="28"/>
              </w:rPr>
            </w:pPr>
            <w:r>
              <w:rPr>
                <w:rFonts w:eastAsia="TimesNewRomanPSMT"/>
                <w:szCs w:val="28"/>
              </w:rPr>
              <w:t>3, 6</w:t>
            </w:r>
          </w:p>
        </w:tc>
        <w:tc>
          <w:tcPr>
            <w:tcW w:w="3119" w:type="dxa"/>
            <w:vAlign w:val="center"/>
          </w:tcPr>
          <w:p w:rsidR="007213BE" w:rsidRDefault="007213BE" w:rsidP="00871C50">
            <w:pPr>
              <w:jc w:val="center"/>
              <w:rPr>
                <w:rFonts w:eastAsia="TimesNewRomanPSMT"/>
                <w:szCs w:val="28"/>
              </w:rPr>
            </w:pPr>
            <w:r>
              <w:rPr>
                <w:rFonts w:eastAsia="TimesNewRomanPSMT"/>
                <w:szCs w:val="28"/>
              </w:rPr>
              <w:t>2,75</w:t>
            </w:r>
          </w:p>
        </w:tc>
      </w:tr>
      <w:tr w:rsidR="007213BE" w:rsidTr="00871C50">
        <w:trPr>
          <w:jc w:val="center"/>
        </w:trPr>
        <w:tc>
          <w:tcPr>
            <w:tcW w:w="2376" w:type="dxa"/>
            <w:vAlign w:val="center"/>
          </w:tcPr>
          <w:p w:rsidR="007213BE" w:rsidRDefault="007213BE" w:rsidP="00871C50">
            <w:pPr>
              <w:jc w:val="center"/>
              <w:rPr>
                <w:rFonts w:eastAsia="TimesNewRomanPSMT"/>
                <w:szCs w:val="28"/>
              </w:rPr>
            </w:pPr>
            <w:r>
              <w:rPr>
                <w:rFonts w:eastAsia="TimesNewRomanPSMT"/>
                <w:szCs w:val="28"/>
              </w:rPr>
              <w:t>4, 5</w:t>
            </w:r>
          </w:p>
        </w:tc>
        <w:tc>
          <w:tcPr>
            <w:tcW w:w="3119" w:type="dxa"/>
            <w:vAlign w:val="center"/>
          </w:tcPr>
          <w:p w:rsidR="007213BE" w:rsidRDefault="007213BE" w:rsidP="00871C50">
            <w:pPr>
              <w:jc w:val="center"/>
              <w:rPr>
                <w:rFonts w:eastAsia="TimesNewRomanPSMT"/>
                <w:szCs w:val="28"/>
              </w:rPr>
            </w:pPr>
            <w:r>
              <w:rPr>
                <w:rFonts w:eastAsia="TimesNewRomanPSMT"/>
                <w:szCs w:val="28"/>
              </w:rPr>
              <w:t>0,473</w:t>
            </w:r>
          </w:p>
        </w:tc>
      </w:tr>
      <w:tr w:rsidR="007213BE" w:rsidTr="00871C50">
        <w:trPr>
          <w:jc w:val="center"/>
        </w:trPr>
        <w:tc>
          <w:tcPr>
            <w:tcW w:w="2376" w:type="dxa"/>
            <w:vAlign w:val="center"/>
          </w:tcPr>
          <w:p w:rsidR="007213BE" w:rsidRDefault="007213BE" w:rsidP="00871C50">
            <w:pPr>
              <w:jc w:val="center"/>
              <w:rPr>
                <w:rFonts w:eastAsia="TimesNewRomanPSMT"/>
                <w:szCs w:val="28"/>
              </w:rPr>
            </w:pPr>
            <w:r>
              <w:rPr>
                <w:rFonts w:eastAsia="TimesNewRomanPSMT"/>
                <w:szCs w:val="28"/>
              </w:rPr>
              <w:t>9</w:t>
            </w:r>
          </w:p>
        </w:tc>
        <w:tc>
          <w:tcPr>
            <w:tcW w:w="3119" w:type="dxa"/>
            <w:vAlign w:val="center"/>
          </w:tcPr>
          <w:p w:rsidR="007213BE" w:rsidRDefault="007213BE" w:rsidP="00871C50">
            <w:pPr>
              <w:jc w:val="center"/>
              <w:rPr>
                <w:rFonts w:eastAsia="TimesNewRomanPSMT"/>
                <w:szCs w:val="28"/>
              </w:rPr>
            </w:pPr>
            <w:r>
              <w:rPr>
                <w:rFonts w:eastAsia="TimesNewRomanPSMT"/>
                <w:szCs w:val="28"/>
              </w:rPr>
              <w:t>0,16</w:t>
            </w:r>
          </w:p>
        </w:tc>
      </w:tr>
      <w:tr w:rsidR="007213BE" w:rsidTr="00871C50">
        <w:trPr>
          <w:jc w:val="center"/>
        </w:trPr>
        <w:tc>
          <w:tcPr>
            <w:tcW w:w="2376" w:type="dxa"/>
            <w:vAlign w:val="center"/>
          </w:tcPr>
          <w:p w:rsidR="007213BE" w:rsidRDefault="007213BE" w:rsidP="00871C50">
            <w:pPr>
              <w:jc w:val="center"/>
              <w:rPr>
                <w:rFonts w:eastAsia="TimesNewRomanPSMT"/>
                <w:szCs w:val="28"/>
              </w:rPr>
            </w:pPr>
            <w:r>
              <w:rPr>
                <w:rFonts w:eastAsia="TimesNewRomanPSMT"/>
                <w:szCs w:val="28"/>
              </w:rPr>
              <w:t>10</w:t>
            </w:r>
          </w:p>
        </w:tc>
        <w:tc>
          <w:tcPr>
            <w:tcW w:w="3119" w:type="dxa"/>
            <w:vAlign w:val="center"/>
          </w:tcPr>
          <w:p w:rsidR="007213BE" w:rsidRDefault="007213BE" w:rsidP="00871C50">
            <w:pPr>
              <w:jc w:val="center"/>
              <w:rPr>
                <w:rFonts w:eastAsia="TimesNewRomanPSMT"/>
                <w:szCs w:val="28"/>
              </w:rPr>
            </w:pPr>
            <w:r>
              <w:rPr>
                <w:rFonts w:eastAsia="TimesNewRomanPSMT"/>
                <w:szCs w:val="28"/>
              </w:rPr>
              <w:t>2,65</w:t>
            </w:r>
          </w:p>
        </w:tc>
      </w:tr>
      <w:tr w:rsidR="007213BE" w:rsidTr="00871C50">
        <w:trPr>
          <w:jc w:val="center"/>
        </w:trPr>
        <w:tc>
          <w:tcPr>
            <w:tcW w:w="2376" w:type="dxa"/>
            <w:vAlign w:val="center"/>
          </w:tcPr>
          <w:p w:rsidR="007213BE" w:rsidRDefault="007213BE" w:rsidP="00871C50">
            <w:pPr>
              <w:jc w:val="center"/>
              <w:rPr>
                <w:rFonts w:eastAsia="TimesNewRomanPSMT"/>
                <w:szCs w:val="28"/>
              </w:rPr>
            </w:pPr>
            <w:r>
              <w:rPr>
                <w:rFonts w:eastAsia="TimesNewRomanPSMT"/>
                <w:szCs w:val="28"/>
              </w:rPr>
              <w:t>11 – 22</w:t>
            </w:r>
          </w:p>
        </w:tc>
        <w:tc>
          <w:tcPr>
            <w:tcW w:w="3119" w:type="dxa"/>
            <w:vAlign w:val="center"/>
          </w:tcPr>
          <w:p w:rsidR="007213BE" w:rsidRDefault="007213BE" w:rsidP="00871C50">
            <w:pPr>
              <w:jc w:val="center"/>
              <w:rPr>
                <w:rFonts w:eastAsia="TimesNewRomanPSMT"/>
                <w:szCs w:val="28"/>
              </w:rPr>
            </w:pPr>
            <w:r>
              <w:rPr>
                <w:rFonts w:eastAsia="TimesNewRomanPSMT"/>
                <w:szCs w:val="28"/>
              </w:rPr>
              <w:t>3,7</w:t>
            </w:r>
          </w:p>
        </w:tc>
      </w:tr>
    </w:tbl>
    <w:p w:rsidR="007213BE" w:rsidRDefault="007213BE" w:rsidP="007213BE">
      <w:pPr>
        <w:rPr>
          <w:rFonts w:eastAsia="TimesNewRomanPSMT"/>
          <w:szCs w:val="28"/>
        </w:rPr>
      </w:pPr>
    </w:p>
    <w:p w:rsidR="007213BE" w:rsidRDefault="007213BE" w:rsidP="007213BE">
      <w:pPr>
        <w:rPr>
          <w:rFonts w:eastAsia="TimesNewRomanPSMT"/>
          <w:szCs w:val="28"/>
        </w:rPr>
      </w:pPr>
      <w:r>
        <w:rPr>
          <w:rFonts w:eastAsia="TimesNewRomanPSMT"/>
          <w:szCs w:val="28"/>
        </w:rPr>
        <w:lastRenderedPageBreak/>
        <w:tab/>
        <w:t xml:space="preserve">Данные таблиц 6.17 и 6.18 используются в расчетах значений токов КЗ. </w:t>
      </w:r>
    </w:p>
    <w:p w:rsidR="007213BE" w:rsidRDefault="007213BE" w:rsidP="007213BE">
      <w:pPr>
        <w:rPr>
          <w:rFonts w:eastAsia="TimesNewRomanPSMT"/>
          <w:szCs w:val="28"/>
        </w:rPr>
      </w:pPr>
    </w:p>
    <w:p w:rsidR="007213BE" w:rsidRDefault="007213BE" w:rsidP="007213BE">
      <w:pPr>
        <w:pStyle w:val="20"/>
        <w:rPr>
          <w:rFonts w:eastAsia="TimesNewRomanPSMT"/>
        </w:rPr>
      </w:pPr>
      <w:bookmarkStart w:id="482" w:name="_Toc351801077"/>
      <w:bookmarkStart w:id="483" w:name="_Toc351801154"/>
      <w:bookmarkStart w:id="484" w:name="_Toc351801249"/>
      <w:bookmarkStart w:id="485" w:name="_Toc356989116"/>
      <w:r w:rsidRPr="00865AC3">
        <w:rPr>
          <w:rFonts w:eastAsia="TimesNewRomanPSMT"/>
        </w:rPr>
        <w:t>6.</w:t>
      </w:r>
      <w:r>
        <w:rPr>
          <w:rFonts w:eastAsia="TimesNewRomanPSMT"/>
        </w:rPr>
        <w:t>4.</w:t>
      </w:r>
      <w:r w:rsidRPr="009D5263">
        <w:rPr>
          <w:rFonts w:eastAsia="TimesNewRomanPSMT"/>
        </w:rPr>
        <w:t>3</w:t>
      </w:r>
      <w:r>
        <w:t>.3</w:t>
      </w:r>
      <w:r>
        <w:rPr>
          <w:rFonts w:eastAsia="TimesNewRomanPSMT"/>
        </w:rPr>
        <w:t xml:space="preserve"> Определение тока трехфазного КЗ в точке К1</w:t>
      </w:r>
      <w:bookmarkEnd w:id="482"/>
      <w:bookmarkEnd w:id="483"/>
      <w:bookmarkEnd w:id="484"/>
      <w:bookmarkEnd w:id="485"/>
      <w:r>
        <w:rPr>
          <w:rFonts w:eastAsia="TimesNewRomanPSMT"/>
        </w:rPr>
        <w:t xml:space="preserve"> </w:t>
      </w:r>
    </w:p>
    <w:p w:rsidR="007213BE" w:rsidRDefault="007213BE" w:rsidP="007213BE">
      <w:pPr>
        <w:jc w:val="center"/>
        <w:rPr>
          <w:rFonts w:eastAsia="TimesNewRomanPSMT"/>
          <w:szCs w:val="28"/>
        </w:rPr>
      </w:pPr>
    </w:p>
    <w:p w:rsidR="007213BE" w:rsidRDefault="007213BE" w:rsidP="007213BE">
      <w:pPr>
        <w:ind w:firstLine="708"/>
        <w:rPr>
          <w:rFonts w:eastAsia="TimesNewRomanPSMT"/>
          <w:szCs w:val="28"/>
        </w:rPr>
      </w:pPr>
      <w:r>
        <w:rPr>
          <w:rFonts w:eastAsia="TimesNewRomanPSMT"/>
          <w:szCs w:val="28"/>
        </w:rPr>
        <w:t xml:space="preserve">Источники питания точки КЗ – генераторы </w:t>
      </w:r>
      <w:r>
        <w:rPr>
          <w:rFonts w:eastAsia="TimesNewRomanPSMT"/>
          <w:szCs w:val="28"/>
          <w:lang w:val="en-US"/>
        </w:rPr>
        <w:t>G</w:t>
      </w:r>
      <w:r>
        <w:rPr>
          <w:rFonts w:eastAsia="TimesNewRomanPSMT"/>
          <w:szCs w:val="28"/>
        </w:rPr>
        <w:t xml:space="preserve">1 и </w:t>
      </w:r>
      <w:r>
        <w:rPr>
          <w:rFonts w:eastAsia="TimesNewRomanPSMT"/>
          <w:szCs w:val="28"/>
          <w:lang w:val="en-US"/>
        </w:rPr>
        <w:t>G</w:t>
      </w:r>
      <w:r>
        <w:rPr>
          <w:rFonts w:eastAsia="TimesNewRomanPSMT"/>
          <w:szCs w:val="28"/>
        </w:rPr>
        <w:t>2. Преобразованная схема замещения для расчета тока КЗ в точке К1 представлена на рисунке 6.10.</w:t>
      </w:r>
    </w:p>
    <w:p w:rsidR="007213BE" w:rsidRDefault="007213BE" w:rsidP="007213BE">
      <w:pPr>
        <w:ind w:firstLine="708"/>
        <w:rPr>
          <w:rFonts w:eastAsia="TimesNewRomanPSMT"/>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7213BE" w:rsidTr="00871C50">
        <w:tc>
          <w:tcPr>
            <w:tcW w:w="10421" w:type="dxa"/>
          </w:tcPr>
          <w:p w:rsidR="007213BE" w:rsidRDefault="007213BE" w:rsidP="00871C50">
            <w:pPr>
              <w:jc w:val="center"/>
              <w:rPr>
                <w:rFonts w:eastAsia="TimesNewRomanPSMT"/>
                <w:szCs w:val="28"/>
              </w:rPr>
            </w:pPr>
            <w:r w:rsidRPr="006E146C">
              <w:rPr>
                <w:rFonts w:eastAsia="TimesNewRomanPSMT"/>
                <w:noProof/>
                <w:szCs w:val="28"/>
                <w:lang w:eastAsia="ru-RU"/>
              </w:rPr>
              <w:drawing>
                <wp:inline distT="0" distB="0" distL="0" distR="0">
                  <wp:extent cx="3219356" cy="3752850"/>
                  <wp:effectExtent l="19050" t="0" r="94" b="0"/>
                  <wp:docPr id="149" name="Рисунок 10" descr="Схема замещения полная 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замещения полная К1.jpg"/>
                          <pic:cNvPicPr/>
                        </pic:nvPicPr>
                        <pic:blipFill>
                          <a:blip r:embed="rId163" cstate="print"/>
                          <a:stretch>
                            <a:fillRect/>
                          </a:stretch>
                        </pic:blipFill>
                        <pic:spPr>
                          <a:xfrm>
                            <a:off x="0" y="0"/>
                            <a:ext cx="3219356" cy="3752850"/>
                          </a:xfrm>
                          <a:prstGeom prst="rect">
                            <a:avLst/>
                          </a:prstGeom>
                        </pic:spPr>
                      </pic:pic>
                    </a:graphicData>
                  </a:graphic>
                </wp:inline>
              </w:drawing>
            </w:r>
          </w:p>
        </w:tc>
      </w:tr>
      <w:tr w:rsidR="007213BE" w:rsidTr="00871C50">
        <w:tc>
          <w:tcPr>
            <w:tcW w:w="10421" w:type="dxa"/>
          </w:tcPr>
          <w:p w:rsidR="007213BE" w:rsidRPr="006E146C" w:rsidRDefault="007213BE" w:rsidP="00871C50">
            <w:pPr>
              <w:jc w:val="center"/>
              <w:rPr>
                <w:rFonts w:eastAsia="TimesNewRomanPSMT"/>
                <w:sz w:val="24"/>
                <w:szCs w:val="24"/>
              </w:rPr>
            </w:pPr>
            <w:r>
              <w:rPr>
                <w:rFonts w:eastAsia="TimesNewRomanPSMT"/>
                <w:sz w:val="24"/>
                <w:szCs w:val="24"/>
              </w:rPr>
              <w:t>Рисунок 6.10</w:t>
            </w:r>
            <w:r w:rsidRPr="006E146C">
              <w:rPr>
                <w:rFonts w:eastAsia="TimesNewRomanPSMT"/>
                <w:sz w:val="24"/>
                <w:szCs w:val="24"/>
              </w:rPr>
              <w:t xml:space="preserve"> – Эквивалентная схема замещения (второй этап)</w:t>
            </w:r>
          </w:p>
        </w:tc>
      </w:tr>
    </w:tbl>
    <w:p w:rsidR="007213BE" w:rsidRDefault="007213BE" w:rsidP="007213BE">
      <w:pPr>
        <w:ind w:firstLine="708"/>
        <w:rPr>
          <w:rFonts w:eastAsia="TimesNewRomanPSMT"/>
          <w:szCs w:val="28"/>
        </w:rPr>
      </w:pPr>
    </w:p>
    <w:p w:rsidR="007213BE" w:rsidRDefault="007213BE" w:rsidP="007213BE">
      <w:pPr>
        <w:ind w:firstLine="708"/>
        <w:rPr>
          <w:rFonts w:eastAsia="TimesNewRomanPSMT"/>
          <w:szCs w:val="28"/>
        </w:rPr>
      </w:pPr>
      <w:r>
        <w:rPr>
          <w:rFonts w:eastAsia="TimesNewRomanPSMT"/>
          <w:szCs w:val="28"/>
        </w:rPr>
        <w:t xml:space="preserve"> Преобразуем схему на рисунке 6.10 в схему на рисунке 6.11. </w:t>
      </w:r>
    </w:p>
    <w:p w:rsidR="007213BE" w:rsidRDefault="007213BE" w:rsidP="007213BE">
      <w:pPr>
        <w:ind w:firstLine="708"/>
        <w:rPr>
          <w:rFonts w:eastAsia="TimesNewRomanPSMT"/>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7213BE" w:rsidTr="00871C50">
        <w:tc>
          <w:tcPr>
            <w:tcW w:w="10421" w:type="dxa"/>
          </w:tcPr>
          <w:p w:rsidR="007213BE" w:rsidRDefault="007213BE" w:rsidP="00871C50">
            <w:pPr>
              <w:jc w:val="center"/>
              <w:rPr>
                <w:rFonts w:eastAsia="TimesNewRomanPSMT"/>
                <w:szCs w:val="28"/>
              </w:rPr>
            </w:pPr>
            <w:r w:rsidRPr="006E146C">
              <w:rPr>
                <w:rFonts w:eastAsia="TimesNewRomanPSMT"/>
                <w:noProof/>
                <w:szCs w:val="28"/>
                <w:lang w:eastAsia="ru-RU"/>
              </w:rPr>
              <w:drawing>
                <wp:inline distT="0" distB="0" distL="0" distR="0">
                  <wp:extent cx="1504950" cy="685800"/>
                  <wp:effectExtent l="19050" t="0" r="0" b="0"/>
                  <wp:docPr id="150" name="Рисунок 11" descr="Схема замещения К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замещения К1 (2).jpg"/>
                          <pic:cNvPicPr/>
                        </pic:nvPicPr>
                        <pic:blipFill>
                          <a:blip r:embed="rId164" cstate="print"/>
                          <a:stretch>
                            <a:fillRect/>
                          </a:stretch>
                        </pic:blipFill>
                        <pic:spPr>
                          <a:xfrm>
                            <a:off x="0" y="0"/>
                            <a:ext cx="1504950" cy="685800"/>
                          </a:xfrm>
                          <a:prstGeom prst="rect">
                            <a:avLst/>
                          </a:prstGeom>
                        </pic:spPr>
                      </pic:pic>
                    </a:graphicData>
                  </a:graphic>
                </wp:inline>
              </w:drawing>
            </w:r>
          </w:p>
        </w:tc>
      </w:tr>
      <w:tr w:rsidR="007213BE" w:rsidTr="00871C50">
        <w:tc>
          <w:tcPr>
            <w:tcW w:w="10421" w:type="dxa"/>
          </w:tcPr>
          <w:p w:rsidR="007213BE" w:rsidRPr="006E146C" w:rsidRDefault="007213BE" w:rsidP="00871C50">
            <w:pPr>
              <w:jc w:val="center"/>
              <w:rPr>
                <w:rFonts w:eastAsia="TimesNewRomanPSMT"/>
                <w:sz w:val="24"/>
                <w:szCs w:val="24"/>
              </w:rPr>
            </w:pPr>
            <w:r w:rsidRPr="006E146C">
              <w:rPr>
                <w:rFonts w:eastAsia="TimesNewRomanPSMT"/>
                <w:sz w:val="24"/>
                <w:szCs w:val="24"/>
              </w:rPr>
              <w:t>Рисунок 6.</w:t>
            </w:r>
            <w:r>
              <w:rPr>
                <w:rFonts w:eastAsia="TimesNewRomanPSMT"/>
                <w:sz w:val="24"/>
                <w:szCs w:val="24"/>
              </w:rPr>
              <w:t>11</w:t>
            </w:r>
            <w:r w:rsidRPr="006E146C">
              <w:rPr>
                <w:rFonts w:eastAsia="TimesNewRomanPSMT"/>
                <w:sz w:val="24"/>
                <w:szCs w:val="24"/>
              </w:rPr>
              <w:t xml:space="preserve"> – Эквивалентная схема замещения (последний этап) </w:t>
            </w:r>
          </w:p>
        </w:tc>
      </w:tr>
    </w:tbl>
    <w:p w:rsidR="007213BE" w:rsidRDefault="007213BE" w:rsidP="007213BE">
      <w:pPr>
        <w:ind w:firstLine="708"/>
        <w:rPr>
          <w:rFonts w:eastAsia="TimesNewRomanPSMT"/>
          <w:szCs w:val="28"/>
        </w:rPr>
      </w:pPr>
    </w:p>
    <w:p w:rsidR="007213BE" w:rsidRDefault="007213BE" w:rsidP="007213BE">
      <w:pPr>
        <w:ind w:firstLine="708"/>
        <w:rPr>
          <w:szCs w:val="28"/>
        </w:rPr>
      </w:pPr>
      <w:r>
        <w:rPr>
          <w:rFonts w:eastAsia="TimesNewRomanPSMT"/>
          <w:szCs w:val="28"/>
        </w:rPr>
        <w:t xml:space="preserve">Поведены соответствующие вычисления для определения параметров схемы замещения. </w:t>
      </w:r>
      <w:r>
        <w:rPr>
          <w:szCs w:val="28"/>
        </w:rPr>
        <w:t>Результаты расчетов тока КЗ в точке К1 сведены в таблице 6.19.</w:t>
      </w:r>
    </w:p>
    <w:p w:rsidR="007213BE" w:rsidRDefault="007213BE" w:rsidP="007213BE">
      <w:pPr>
        <w:pStyle w:val="23"/>
        <w:tabs>
          <w:tab w:val="num" w:pos="-5220"/>
        </w:tabs>
        <w:spacing w:after="0" w:line="240" w:lineRule="auto"/>
        <w:ind w:left="0"/>
        <w:rPr>
          <w:sz w:val="28"/>
          <w:szCs w:val="28"/>
        </w:rPr>
      </w:pPr>
    </w:p>
    <w:p w:rsidR="007213BE" w:rsidRPr="00D1117D" w:rsidRDefault="007213BE" w:rsidP="007213BE">
      <w:pPr>
        <w:pStyle w:val="23"/>
        <w:tabs>
          <w:tab w:val="num" w:pos="-5220"/>
        </w:tabs>
        <w:spacing w:line="240" w:lineRule="auto"/>
        <w:ind w:left="0"/>
        <w:rPr>
          <w:sz w:val="24"/>
          <w:szCs w:val="24"/>
        </w:rPr>
      </w:pPr>
      <w:r>
        <w:rPr>
          <w:sz w:val="28"/>
          <w:szCs w:val="28"/>
        </w:rPr>
        <w:tab/>
      </w:r>
      <w:r w:rsidRPr="00D1117D">
        <w:rPr>
          <w:sz w:val="24"/>
          <w:szCs w:val="24"/>
        </w:rPr>
        <w:t>Таблица 6.19 – Результаты расчётов токов КЗ</w:t>
      </w:r>
    </w:p>
    <w:tbl>
      <w:tblPr>
        <w:tblStyle w:val="af3"/>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63"/>
        <w:gridCol w:w="1147"/>
        <w:gridCol w:w="1134"/>
        <w:gridCol w:w="932"/>
        <w:gridCol w:w="1147"/>
        <w:gridCol w:w="1033"/>
        <w:gridCol w:w="1033"/>
        <w:gridCol w:w="1147"/>
        <w:gridCol w:w="1370"/>
      </w:tblGrid>
      <w:tr w:rsidR="007213BE" w:rsidTr="00871C50">
        <w:trPr>
          <w:trHeight w:val="494"/>
        </w:trPr>
        <w:tc>
          <w:tcPr>
            <w:tcW w:w="1263" w:type="dxa"/>
            <w:vAlign w:val="center"/>
          </w:tcPr>
          <w:p w:rsidR="007213BE" w:rsidRPr="00F017FC" w:rsidRDefault="007213BE" w:rsidP="00871C50">
            <w:pPr>
              <w:pStyle w:val="23"/>
              <w:tabs>
                <w:tab w:val="num" w:pos="-5220"/>
              </w:tabs>
              <w:spacing w:after="0" w:line="240" w:lineRule="auto"/>
              <w:ind w:left="0"/>
              <w:jc w:val="center"/>
              <w:rPr>
                <w:sz w:val="24"/>
                <w:szCs w:val="24"/>
              </w:rPr>
            </w:pPr>
            <w:r w:rsidRPr="00F017FC">
              <w:rPr>
                <w:sz w:val="24"/>
                <w:szCs w:val="24"/>
              </w:rPr>
              <w:t>Точка КЗ</w:t>
            </w:r>
          </w:p>
        </w:tc>
        <w:tc>
          <w:tcPr>
            <w:tcW w:w="1147" w:type="dxa"/>
            <w:vAlign w:val="center"/>
          </w:tcPr>
          <w:p w:rsidR="007213BE" w:rsidRPr="00F017FC" w:rsidRDefault="007213BE" w:rsidP="00871C50">
            <w:pPr>
              <w:pStyle w:val="23"/>
              <w:tabs>
                <w:tab w:val="num" w:pos="-5220"/>
              </w:tabs>
              <w:spacing w:after="0" w:line="240" w:lineRule="auto"/>
              <w:ind w:left="0"/>
              <w:jc w:val="center"/>
              <w:rPr>
                <w:sz w:val="24"/>
                <w:szCs w:val="24"/>
              </w:rPr>
            </w:pPr>
            <w:r w:rsidRPr="00F017FC">
              <w:rPr>
                <w:sz w:val="24"/>
                <w:szCs w:val="24"/>
              </w:rPr>
              <w:t>Исто</w:t>
            </w:r>
            <w:r w:rsidRPr="00F017FC">
              <w:rPr>
                <w:sz w:val="24"/>
                <w:szCs w:val="24"/>
              </w:rPr>
              <w:t>ч</w:t>
            </w:r>
            <w:r w:rsidRPr="00F017FC">
              <w:rPr>
                <w:sz w:val="24"/>
                <w:szCs w:val="24"/>
              </w:rPr>
              <w:t>ник</w:t>
            </w:r>
          </w:p>
        </w:tc>
        <w:tc>
          <w:tcPr>
            <w:tcW w:w="1134" w:type="dxa"/>
            <w:vAlign w:val="center"/>
          </w:tcPr>
          <w:p w:rsidR="007213BE" w:rsidRPr="006E146C" w:rsidRDefault="007213BE" w:rsidP="00871C50">
            <w:pPr>
              <w:pStyle w:val="23"/>
              <w:tabs>
                <w:tab w:val="num" w:pos="-5220"/>
              </w:tabs>
              <w:spacing w:after="0" w:line="240" w:lineRule="auto"/>
              <w:ind w:left="0"/>
              <w:jc w:val="center"/>
              <w:rPr>
                <w:sz w:val="24"/>
                <w:szCs w:val="24"/>
                <w:lang w:val="en-US"/>
              </w:rPr>
            </w:pPr>
            <w:r w:rsidRPr="006E146C">
              <w:rPr>
                <w:i/>
                <w:sz w:val="24"/>
                <w:szCs w:val="24"/>
                <w:lang w:val="en-US"/>
              </w:rPr>
              <w:t>I</w:t>
            </w:r>
            <w:r w:rsidRPr="006E146C">
              <w:rPr>
                <w:sz w:val="24"/>
                <w:szCs w:val="24"/>
                <w:vertAlign w:val="subscript"/>
              </w:rPr>
              <w:t>П0</w:t>
            </w:r>
            <w:r w:rsidRPr="006E146C">
              <w:rPr>
                <w:sz w:val="24"/>
                <w:szCs w:val="24"/>
                <w:vertAlign w:val="subscript"/>
                <w:lang w:val="en-US"/>
              </w:rPr>
              <w:t>MAX</w:t>
            </w:r>
            <w:r w:rsidRPr="00F017FC">
              <w:rPr>
                <w:sz w:val="24"/>
                <w:szCs w:val="24"/>
              </w:rPr>
              <w:t>, кА</w:t>
            </w:r>
          </w:p>
        </w:tc>
        <w:tc>
          <w:tcPr>
            <w:tcW w:w="932" w:type="dxa"/>
            <w:vAlign w:val="center"/>
          </w:tcPr>
          <w:p w:rsidR="007213BE" w:rsidRDefault="007213BE" w:rsidP="00871C50">
            <w:pPr>
              <w:pStyle w:val="23"/>
              <w:tabs>
                <w:tab w:val="num" w:pos="-5220"/>
              </w:tabs>
              <w:spacing w:after="0" w:line="240" w:lineRule="auto"/>
              <w:ind w:left="0"/>
              <w:jc w:val="center"/>
              <w:rPr>
                <w:sz w:val="24"/>
                <w:szCs w:val="24"/>
                <w:lang w:val="en-US"/>
              </w:rPr>
            </w:pPr>
            <w:r>
              <w:rPr>
                <w:i/>
                <w:sz w:val="24"/>
                <w:szCs w:val="24"/>
                <w:lang w:val="en-US"/>
              </w:rPr>
              <w:t>i</w:t>
            </w:r>
            <w:r>
              <w:rPr>
                <w:sz w:val="24"/>
                <w:szCs w:val="24"/>
                <w:vertAlign w:val="subscript"/>
              </w:rPr>
              <w:t>уд</w:t>
            </w:r>
            <w:r w:rsidRPr="006E146C">
              <w:rPr>
                <w:sz w:val="24"/>
                <w:szCs w:val="24"/>
                <w:vertAlign w:val="subscript"/>
                <w:lang w:val="en-US"/>
              </w:rPr>
              <w:t>MAX</w:t>
            </w:r>
            <w:r w:rsidRPr="00CD4581">
              <w:rPr>
                <w:sz w:val="24"/>
                <w:szCs w:val="24"/>
                <w:lang w:val="en-US"/>
              </w:rPr>
              <w:t>,</w:t>
            </w:r>
          </w:p>
          <w:p w:rsidR="007213BE" w:rsidRPr="00CD4581" w:rsidRDefault="007213BE" w:rsidP="00871C50">
            <w:pPr>
              <w:pStyle w:val="23"/>
              <w:tabs>
                <w:tab w:val="num" w:pos="-5220"/>
              </w:tabs>
              <w:spacing w:after="0" w:line="240" w:lineRule="auto"/>
              <w:ind w:left="0"/>
              <w:jc w:val="center"/>
              <w:rPr>
                <w:sz w:val="24"/>
                <w:szCs w:val="24"/>
                <w:lang w:val="en-US"/>
              </w:rPr>
            </w:pPr>
            <w:r w:rsidRPr="00F017FC">
              <w:rPr>
                <w:sz w:val="24"/>
                <w:szCs w:val="24"/>
              </w:rPr>
              <w:t>кА</w:t>
            </w:r>
          </w:p>
        </w:tc>
        <w:tc>
          <w:tcPr>
            <w:tcW w:w="1147" w:type="dxa"/>
            <w:vAlign w:val="center"/>
          </w:tcPr>
          <w:p w:rsidR="007213BE" w:rsidRPr="00CD4581" w:rsidRDefault="007213BE" w:rsidP="00871C50">
            <w:pPr>
              <w:pStyle w:val="23"/>
              <w:tabs>
                <w:tab w:val="num" w:pos="-5220"/>
              </w:tabs>
              <w:spacing w:after="0" w:line="240" w:lineRule="auto"/>
              <w:ind w:left="0"/>
              <w:jc w:val="center"/>
              <w:rPr>
                <w:sz w:val="24"/>
                <w:szCs w:val="24"/>
                <w:lang w:val="en-US"/>
              </w:rPr>
            </w:pPr>
            <w:r>
              <w:rPr>
                <w:i/>
                <w:sz w:val="24"/>
                <w:szCs w:val="24"/>
                <w:lang w:val="en-US"/>
              </w:rPr>
              <w:t>i</w:t>
            </w:r>
            <w:r>
              <w:rPr>
                <w:sz w:val="24"/>
                <w:szCs w:val="24"/>
                <w:vertAlign w:val="subscript"/>
              </w:rPr>
              <w:t>А0</w:t>
            </w:r>
            <w:r w:rsidRPr="006E146C">
              <w:rPr>
                <w:sz w:val="24"/>
                <w:szCs w:val="24"/>
                <w:vertAlign w:val="subscript"/>
                <w:lang w:val="en-US"/>
              </w:rPr>
              <w:t>MAX</w:t>
            </w:r>
            <w:r w:rsidRPr="00F017FC">
              <w:rPr>
                <w:sz w:val="24"/>
                <w:szCs w:val="24"/>
              </w:rPr>
              <w:t>, кА</w:t>
            </w:r>
          </w:p>
        </w:tc>
        <w:tc>
          <w:tcPr>
            <w:tcW w:w="1033" w:type="dxa"/>
            <w:vAlign w:val="center"/>
          </w:tcPr>
          <w:p w:rsidR="007213BE" w:rsidRPr="006E146C" w:rsidRDefault="007213BE" w:rsidP="00871C50">
            <w:pPr>
              <w:pStyle w:val="23"/>
              <w:tabs>
                <w:tab w:val="num" w:pos="-5220"/>
              </w:tabs>
              <w:spacing w:after="0" w:line="240" w:lineRule="auto"/>
              <w:ind w:left="0"/>
              <w:jc w:val="center"/>
              <w:rPr>
                <w:sz w:val="24"/>
                <w:szCs w:val="24"/>
                <w:lang w:val="en-US"/>
              </w:rPr>
            </w:pPr>
            <w:r w:rsidRPr="006E146C">
              <w:rPr>
                <w:i/>
                <w:sz w:val="24"/>
                <w:szCs w:val="24"/>
                <w:lang w:val="en-US"/>
              </w:rPr>
              <w:t>I</w:t>
            </w:r>
            <w:r w:rsidRPr="006E146C">
              <w:rPr>
                <w:sz w:val="24"/>
                <w:szCs w:val="24"/>
                <w:vertAlign w:val="subscript"/>
              </w:rPr>
              <w:t>П0</w:t>
            </w:r>
            <w:r>
              <w:rPr>
                <w:sz w:val="24"/>
                <w:szCs w:val="24"/>
                <w:vertAlign w:val="subscript"/>
                <w:lang w:val="en-US"/>
              </w:rPr>
              <w:t>MIN</w:t>
            </w:r>
            <w:r w:rsidRPr="00F017FC">
              <w:rPr>
                <w:sz w:val="24"/>
                <w:szCs w:val="24"/>
              </w:rPr>
              <w:t>, кА</w:t>
            </w:r>
          </w:p>
        </w:tc>
        <w:tc>
          <w:tcPr>
            <w:tcW w:w="1033" w:type="dxa"/>
            <w:vAlign w:val="center"/>
          </w:tcPr>
          <w:p w:rsidR="007213BE" w:rsidRDefault="007213BE" w:rsidP="00871C50">
            <w:pPr>
              <w:pStyle w:val="23"/>
              <w:tabs>
                <w:tab w:val="num" w:pos="-5220"/>
              </w:tabs>
              <w:spacing w:after="0" w:line="240" w:lineRule="auto"/>
              <w:ind w:left="0"/>
              <w:jc w:val="center"/>
              <w:rPr>
                <w:sz w:val="24"/>
                <w:szCs w:val="24"/>
                <w:lang w:val="en-US"/>
              </w:rPr>
            </w:pPr>
            <w:r>
              <w:rPr>
                <w:i/>
                <w:sz w:val="24"/>
                <w:szCs w:val="24"/>
                <w:lang w:val="en-US"/>
              </w:rPr>
              <w:t>i</w:t>
            </w:r>
            <w:r w:rsidRPr="00CD4581">
              <w:rPr>
                <w:sz w:val="24"/>
                <w:szCs w:val="24"/>
                <w:vertAlign w:val="subscript"/>
              </w:rPr>
              <w:t>уд</w:t>
            </w:r>
            <w:r>
              <w:rPr>
                <w:sz w:val="24"/>
                <w:szCs w:val="24"/>
                <w:vertAlign w:val="subscript"/>
                <w:lang w:val="en-US"/>
              </w:rPr>
              <w:t>MIN</w:t>
            </w:r>
            <w:r w:rsidRPr="00CD4581">
              <w:rPr>
                <w:sz w:val="24"/>
                <w:szCs w:val="24"/>
                <w:lang w:val="en-US"/>
              </w:rPr>
              <w:t>,</w:t>
            </w:r>
          </w:p>
          <w:p w:rsidR="007213BE" w:rsidRPr="00F017FC" w:rsidRDefault="007213BE" w:rsidP="00871C50">
            <w:pPr>
              <w:pStyle w:val="23"/>
              <w:tabs>
                <w:tab w:val="num" w:pos="-5220"/>
              </w:tabs>
              <w:spacing w:after="0" w:line="240" w:lineRule="auto"/>
              <w:ind w:left="0"/>
              <w:jc w:val="center"/>
              <w:rPr>
                <w:sz w:val="24"/>
                <w:szCs w:val="24"/>
              </w:rPr>
            </w:pPr>
            <w:r w:rsidRPr="00F017FC">
              <w:rPr>
                <w:sz w:val="24"/>
                <w:szCs w:val="24"/>
              </w:rPr>
              <w:t>кА</w:t>
            </w:r>
          </w:p>
        </w:tc>
        <w:tc>
          <w:tcPr>
            <w:tcW w:w="1147" w:type="dxa"/>
            <w:vAlign w:val="center"/>
          </w:tcPr>
          <w:p w:rsidR="007213BE" w:rsidRPr="00CD4581" w:rsidRDefault="007213BE" w:rsidP="00871C50">
            <w:pPr>
              <w:pStyle w:val="23"/>
              <w:tabs>
                <w:tab w:val="num" w:pos="-5220"/>
              </w:tabs>
              <w:spacing w:after="0" w:line="240" w:lineRule="auto"/>
              <w:ind w:left="0"/>
              <w:jc w:val="center"/>
              <w:rPr>
                <w:sz w:val="24"/>
                <w:szCs w:val="24"/>
                <w:lang w:val="en-US"/>
              </w:rPr>
            </w:pPr>
            <w:r>
              <w:rPr>
                <w:i/>
                <w:sz w:val="24"/>
                <w:szCs w:val="24"/>
                <w:lang w:val="en-US"/>
              </w:rPr>
              <w:t>i</w:t>
            </w:r>
            <w:r>
              <w:rPr>
                <w:sz w:val="24"/>
                <w:szCs w:val="24"/>
                <w:vertAlign w:val="subscript"/>
              </w:rPr>
              <w:t>А0</w:t>
            </w:r>
            <w:r>
              <w:rPr>
                <w:sz w:val="24"/>
                <w:szCs w:val="24"/>
                <w:vertAlign w:val="subscript"/>
                <w:lang w:val="en-US"/>
              </w:rPr>
              <w:t>MIN</w:t>
            </w:r>
            <w:r>
              <w:rPr>
                <w:sz w:val="24"/>
                <w:szCs w:val="24"/>
                <w:lang w:val="en-US"/>
              </w:rPr>
              <w:t>,</w:t>
            </w:r>
          </w:p>
          <w:p w:rsidR="007213BE" w:rsidRPr="00F017FC" w:rsidRDefault="007213BE" w:rsidP="00871C50">
            <w:pPr>
              <w:pStyle w:val="23"/>
              <w:tabs>
                <w:tab w:val="num" w:pos="-5220"/>
              </w:tabs>
              <w:spacing w:after="0" w:line="240" w:lineRule="auto"/>
              <w:ind w:left="0"/>
              <w:jc w:val="center"/>
              <w:rPr>
                <w:rFonts w:eastAsia="TimesNewRomanPSMT"/>
                <w:sz w:val="24"/>
                <w:szCs w:val="24"/>
              </w:rPr>
            </w:pPr>
            <w:r w:rsidRPr="00F017FC">
              <w:rPr>
                <w:sz w:val="24"/>
                <w:szCs w:val="24"/>
              </w:rPr>
              <w:t>кА</w:t>
            </w:r>
          </w:p>
        </w:tc>
        <w:tc>
          <w:tcPr>
            <w:tcW w:w="1370" w:type="dxa"/>
            <w:vAlign w:val="center"/>
          </w:tcPr>
          <w:p w:rsidR="007213BE" w:rsidRPr="00F017FC" w:rsidRDefault="007213BE" w:rsidP="00871C50">
            <w:pPr>
              <w:pStyle w:val="23"/>
              <w:tabs>
                <w:tab w:val="num" w:pos="-5220"/>
              </w:tabs>
              <w:spacing w:after="0" w:line="240" w:lineRule="auto"/>
              <w:ind w:left="0"/>
              <w:jc w:val="center"/>
              <w:rPr>
                <w:sz w:val="24"/>
                <w:szCs w:val="24"/>
              </w:rPr>
            </w:pPr>
            <w:r w:rsidRPr="00CD4581">
              <w:rPr>
                <w:i/>
                <w:sz w:val="24"/>
                <w:szCs w:val="24"/>
                <w:lang w:val="en-US"/>
              </w:rPr>
              <w:t>B</w:t>
            </w:r>
            <w:r w:rsidRPr="00CD4581">
              <w:rPr>
                <w:sz w:val="24"/>
                <w:szCs w:val="24"/>
                <w:vertAlign w:val="subscript"/>
              </w:rPr>
              <w:t>К</w:t>
            </w:r>
            <w:r w:rsidRPr="00F017FC">
              <w:rPr>
                <w:sz w:val="24"/>
                <w:szCs w:val="24"/>
              </w:rPr>
              <w:t>, кА</w:t>
            </w:r>
            <w:r w:rsidRPr="00F017FC">
              <w:rPr>
                <w:sz w:val="24"/>
                <w:szCs w:val="24"/>
                <w:vertAlign w:val="superscript"/>
              </w:rPr>
              <w:t>2</w:t>
            </w:r>
            <w:r w:rsidRPr="00F017FC">
              <w:rPr>
                <w:sz w:val="24"/>
                <w:szCs w:val="24"/>
              </w:rPr>
              <w:t>∙с</w:t>
            </w:r>
          </w:p>
        </w:tc>
      </w:tr>
      <w:tr w:rsidR="007213BE" w:rsidTr="00871C50">
        <w:trPr>
          <w:trHeight w:val="556"/>
        </w:trPr>
        <w:tc>
          <w:tcPr>
            <w:tcW w:w="1263" w:type="dxa"/>
            <w:vAlign w:val="center"/>
          </w:tcPr>
          <w:p w:rsidR="007213BE" w:rsidRPr="00F017FC" w:rsidRDefault="007213BE" w:rsidP="00871C50">
            <w:pPr>
              <w:pStyle w:val="23"/>
              <w:tabs>
                <w:tab w:val="num" w:pos="-5220"/>
              </w:tabs>
              <w:spacing w:after="0" w:line="240" w:lineRule="auto"/>
              <w:ind w:left="0"/>
              <w:jc w:val="center"/>
              <w:rPr>
                <w:sz w:val="24"/>
                <w:szCs w:val="24"/>
              </w:rPr>
            </w:pPr>
            <w:r w:rsidRPr="00F017FC">
              <w:rPr>
                <w:sz w:val="24"/>
                <w:szCs w:val="24"/>
              </w:rPr>
              <w:t>К1</w:t>
            </w:r>
          </w:p>
        </w:tc>
        <w:tc>
          <w:tcPr>
            <w:tcW w:w="1147" w:type="dxa"/>
            <w:vAlign w:val="center"/>
          </w:tcPr>
          <w:p w:rsidR="007213BE" w:rsidRPr="00F017FC" w:rsidRDefault="007213BE" w:rsidP="00871C50">
            <w:pPr>
              <w:pStyle w:val="23"/>
              <w:tabs>
                <w:tab w:val="num" w:pos="-5220"/>
              </w:tabs>
              <w:spacing w:after="0" w:line="240" w:lineRule="auto"/>
              <w:ind w:left="0"/>
              <w:jc w:val="center"/>
              <w:rPr>
                <w:sz w:val="24"/>
                <w:szCs w:val="24"/>
              </w:rPr>
            </w:pPr>
            <w:r w:rsidRPr="00F017FC">
              <w:rPr>
                <w:sz w:val="24"/>
                <w:szCs w:val="24"/>
                <w:lang w:val="en-US"/>
              </w:rPr>
              <w:t>G</w:t>
            </w:r>
            <w:r w:rsidRPr="00F017FC">
              <w:rPr>
                <w:sz w:val="24"/>
                <w:szCs w:val="24"/>
              </w:rPr>
              <w:t xml:space="preserve">1, </w:t>
            </w:r>
            <w:r w:rsidRPr="00F017FC">
              <w:rPr>
                <w:sz w:val="24"/>
                <w:szCs w:val="24"/>
                <w:lang w:val="en-US"/>
              </w:rPr>
              <w:t>G</w:t>
            </w:r>
            <w:r w:rsidRPr="00F017FC">
              <w:rPr>
                <w:sz w:val="24"/>
                <w:szCs w:val="24"/>
              </w:rPr>
              <w:t>2</w:t>
            </w:r>
          </w:p>
        </w:tc>
        <w:tc>
          <w:tcPr>
            <w:tcW w:w="1134" w:type="dxa"/>
            <w:vAlign w:val="center"/>
          </w:tcPr>
          <w:p w:rsidR="007213BE" w:rsidRPr="00F017FC" w:rsidRDefault="007213BE" w:rsidP="00871C50">
            <w:pPr>
              <w:pStyle w:val="23"/>
              <w:tabs>
                <w:tab w:val="num" w:pos="-5220"/>
              </w:tabs>
              <w:spacing w:after="0" w:line="240" w:lineRule="auto"/>
              <w:ind w:left="0"/>
              <w:jc w:val="center"/>
              <w:rPr>
                <w:sz w:val="24"/>
                <w:szCs w:val="24"/>
              </w:rPr>
            </w:pPr>
            <w:r w:rsidRPr="00F017FC">
              <w:rPr>
                <w:sz w:val="24"/>
                <w:szCs w:val="24"/>
              </w:rPr>
              <w:t>12,5</w:t>
            </w:r>
          </w:p>
        </w:tc>
        <w:tc>
          <w:tcPr>
            <w:tcW w:w="932" w:type="dxa"/>
            <w:vAlign w:val="center"/>
          </w:tcPr>
          <w:p w:rsidR="007213BE" w:rsidRPr="00F017FC" w:rsidRDefault="007213BE" w:rsidP="00871C50">
            <w:pPr>
              <w:pStyle w:val="23"/>
              <w:tabs>
                <w:tab w:val="num" w:pos="-5220"/>
              </w:tabs>
              <w:spacing w:after="0" w:line="240" w:lineRule="auto"/>
              <w:ind w:left="0"/>
              <w:jc w:val="center"/>
              <w:rPr>
                <w:sz w:val="24"/>
                <w:szCs w:val="24"/>
              </w:rPr>
            </w:pPr>
            <w:r w:rsidRPr="00F017FC">
              <w:rPr>
                <w:sz w:val="24"/>
                <w:szCs w:val="24"/>
              </w:rPr>
              <w:t>19,4</w:t>
            </w:r>
          </w:p>
        </w:tc>
        <w:tc>
          <w:tcPr>
            <w:tcW w:w="1147" w:type="dxa"/>
            <w:vAlign w:val="center"/>
          </w:tcPr>
          <w:p w:rsidR="007213BE" w:rsidRPr="00F017FC" w:rsidRDefault="007213BE" w:rsidP="00871C50">
            <w:pPr>
              <w:pStyle w:val="23"/>
              <w:tabs>
                <w:tab w:val="num" w:pos="-5220"/>
              </w:tabs>
              <w:spacing w:after="0" w:line="240" w:lineRule="auto"/>
              <w:ind w:left="0"/>
              <w:jc w:val="center"/>
              <w:rPr>
                <w:sz w:val="24"/>
                <w:szCs w:val="24"/>
              </w:rPr>
            </w:pPr>
            <w:r w:rsidRPr="00F017FC">
              <w:rPr>
                <w:sz w:val="24"/>
                <w:szCs w:val="24"/>
              </w:rPr>
              <w:t>17,8</w:t>
            </w:r>
          </w:p>
        </w:tc>
        <w:tc>
          <w:tcPr>
            <w:tcW w:w="1033" w:type="dxa"/>
            <w:vAlign w:val="center"/>
          </w:tcPr>
          <w:p w:rsidR="007213BE" w:rsidRPr="00F017FC" w:rsidRDefault="007213BE" w:rsidP="00871C50">
            <w:pPr>
              <w:pStyle w:val="23"/>
              <w:tabs>
                <w:tab w:val="num" w:pos="-5220"/>
              </w:tabs>
              <w:spacing w:after="0" w:line="240" w:lineRule="auto"/>
              <w:ind w:left="0"/>
              <w:jc w:val="center"/>
              <w:rPr>
                <w:sz w:val="24"/>
                <w:szCs w:val="24"/>
              </w:rPr>
            </w:pPr>
            <w:r w:rsidRPr="00F017FC">
              <w:rPr>
                <w:sz w:val="24"/>
                <w:szCs w:val="24"/>
              </w:rPr>
              <w:t>8,4</w:t>
            </w:r>
          </w:p>
        </w:tc>
        <w:tc>
          <w:tcPr>
            <w:tcW w:w="1033" w:type="dxa"/>
            <w:vAlign w:val="center"/>
          </w:tcPr>
          <w:p w:rsidR="007213BE" w:rsidRPr="00F017FC" w:rsidRDefault="007213BE" w:rsidP="00871C50">
            <w:pPr>
              <w:pStyle w:val="23"/>
              <w:tabs>
                <w:tab w:val="num" w:pos="-5220"/>
              </w:tabs>
              <w:spacing w:after="0" w:line="240" w:lineRule="auto"/>
              <w:ind w:left="0"/>
              <w:jc w:val="center"/>
              <w:rPr>
                <w:sz w:val="24"/>
                <w:szCs w:val="24"/>
              </w:rPr>
            </w:pPr>
            <w:r w:rsidRPr="00F017FC">
              <w:rPr>
                <w:sz w:val="24"/>
                <w:szCs w:val="24"/>
              </w:rPr>
              <w:t>13,1</w:t>
            </w:r>
          </w:p>
        </w:tc>
        <w:tc>
          <w:tcPr>
            <w:tcW w:w="1147" w:type="dxa"/>
            <w:vAlign w:val="center"/>
          </w:tcPr>
          <w:p w:rsidR="007213BE" w:rsidRPr="00F017FC" w:rsidRDefault="007213BE" w:rsidP="00871C50">
            <w:pPr>
              <w:pStyle w:val="23"/>
              <w:tabs>
                <w:tab w:val="num" w:pos="-5220"/>
              </w:tabs>
              <w:spacing w:after="0" w:line="240" w:lineRule="auto"/>
              <w:ind w:left="0"/>
              <w:jc w:val="center"/>
              <w:rPr>
                <w:sz w:val="24"/>
                <w:szCs w:val="24"/>
              </w:rPr>
            </w:pPr>
            <w:r w:rsidRPr="00F017FC">
              <w:rPr>
                <w:sz w:val="24"/>
                <w:szCs w:val="24"/>
              </w:rPr>
              <w:t>11,9</w:t>
            </w:r>
          </w:p>
        </w:tc>
        <w:tc>
          <w:tcPr>
            <w:tcW w:w="1370" w:type="dxa"/>
            <w:vAlign w:val="center"/>
          </w:tcPr>
          <w:p w:rsidR="007213BE" w:rsidRPr="00F017FC" w:rsidRDefault="007213BE" w:rsidP="00871C50">
            <w:pPr>
              <w:pStyle w:val="23"/>
              <w:tabs>
                <w:tab w:val="num" w:pos="-5220"/>
              </w:tabs>
              <w:spacing w:after="0" w:line="240" w:lineRule="auto"/>
              <w:ind w:left="0"/>
              <w:jc w:val="center"/>
              <w:rPr>
                <w:sz w:val="24"/>
                <w:szCs w:val="24"/>
              </w:rPr>
            </w:pPr>
            <w:r>
              <w:rPr>
                <w:sz w:val="24"/>
                <w:szCs w:val="24"/>
                <w:lang w:val="en-US"/>
              </w:rPr>
              <w:t>9</w:t>
            </w:r>
            <w:r>
              <w:rPr>
                <w:sz w:val="24"/>
                <w:szCs w:val="24"/>
              </w:rPr>
              <w:t>,38</w:t>
            </w:r>
          </w:p>
        </w:tc>
      </w:tr>
    </w:tbl>
    <w:p w:rsidR="007213BE" w:rsidRDefault="007213BE" w:rsidP="007213BE">
      <w:pPr>
        <w:pStyle w:val="23"/>
        <w:tabs>
          <w:tab w:val="num" w:pos="-5220"/>
        </w:tabs>
        <w:spacing w:after="0" w:line="240" w:lineRule="auto"/>
        <w:ind w:left="0"/>
        <w:rPr>
          <w:sz w:val="28"/>
          <w:szCs w:val="28"/>
        </w:rPr>
      </w:pPr>
    </w:p>
    <w:p w:rsidR="007213BE" w:rsidRDefault="007213BE" w:rsidP="007213BE">
      <w:pPr>
        <w:pStyle w:val="23"/>
        <w:tabs>
          <w:tab w:val="num" w:pos="-5220"/>
        </w:tabs>
        <w:spacing w:after="0" w:line="240" w:lineRule="auto"/>
        <w:ind w:left="0"/>
        <w:rPr>
          <w:sz w:val="28"/>
          <w:szCs w:val="28"/>
        </w:rPr>
      </w:pPr>
    </w:p>
    <w:p w:rsidR="007213BE" w:rsidRDefault="007213BE" w:rsidP="007213BE">
      <w:pPr>
        <w:pStyle w:val="20"/>
      </w:pPr>
      <w:bookmarkStart w:id="486" w:name="_Toc351801078"/>
      <w:bookmarkStart w:id="487" w:name="_Toc351801155"/>
      <w:bookmarkStart w:id="488" w:name="_Toc351801250"/>
      <w:bookmarkStart w:id="489" w:name="_Toc356989117"/>
      <w:r w:rsidRPr="00865AC3">
        <w:rPr>
          <w:rFonts w:eastAsia="TimesNewRomanPSMT"/>
        </w:rPr>
        <w:lastRenderedPageBreak/>
        <w:t>6.</w:t>
      </w:r>
      <w:r>
        <w:rPr>
          <w:rFonts w:eastAsia="TimesNewRomanPSMT"/>
        </w:rPr>
        <w:t>4.</w:t>
      </w:r>
      <w:r w:rsidRPr="009D5263">
        <w:rPr>
          <w:rFonts w:eastAsia="TimesNewRomanPSMT"/>
        </w:rPr>
        <w:t>3</w:t>
      </w:r>
      <w:r>
        <w:t>.4 Выбор электрических аппаратов</w:t>
      </w:r>
      <w:r w:rsidRPr="00CD4581">
        <w:t xml:space="preserve"> </w:t>
      </w:r>
      <w:r>
        <w:t xml:space="preserve"> и проводников</w:t>
      </w:r>
      <w:bookmarkEnd w:id="486"/>
      <w:bookmarkEnd w:id="487"/>
      <w:bookmarkEnd w:id="488"/>
      <w:bookmarkEnd w:id="489"/>
    </w:p>
    <w:p w:rsidR="007213BE" w:rsidRPr="00EA0B68" w:rsidRDefault="007213BE" w:rsidP="007213BE">
      <w:pPr>
        <w:pStyle w:val="23"/>
        <w:tabs>
          <w:tab w:val="num" w:pos="-5220"/>
        </w:tabs>
        <w:spacing w:after="0" w:line="240" w:lineRule="auto"/>
        <w:ind w:left="0" w:firstLine="709"/>
        <w:rPr>
          <w:sz w:val="28"/>
          <w:szCs w:val="28"/>
        </w:rPr>
      </w:pPr>
    </w:p>
    <w:p w:rsidR="007213BE" w:rsidRDefault="007213BE" w:rsidP="007213BE">
      <w:pPr>
        <w:pStyle w:val="20"/>
      </w:pPr>
      <w:bookmarkStart w:id="490" w:name="_Toc351801079"/>
      <w:bookmarkStart w:id="491" w:name="_Toc351801156"/>
      <w:bookmarkStart w:id="492" w:name="_Toc351801251"/>
      <w:bookmarkStart w:id="493" w:name="_Toc356989118"/>
      <w:r w:rsidRPr="00865AC3">
        <w:rPr>
          <w:rFonts w:eastAsia="TimesNewRomanPSMT"/>
        </w:rPr>
        <w:t>6.</w:t>
      </w:r>
      <w:r>
        <w:rPr>
          <w:rFonts w:eastAsia="TimesNewRomanPSMT"/>
        </w:rPr>
        <w:t>4.</w:t>
      </w:r>
      <w:r w:rsidRPr="009D5263">
        <w:rPr>
          <w:rFonts w:eastAsia="TimesNewRomanPSMT"/>
        </w:rPr>
        <w:t>3</w:t>
      </w:r>
      <w:r>
        <w:t>.4.1 Выбор автоматических выключателей и разъединителей</w:t>
      </w:r>
      <w:bookmarkEnd w:id="490"/>
      <w:bookmarkEnd w:id="491"/>
      <w:bookmarkEnd w:id="492"/>
      <w:bookmarkEnd w:id="493"/>
    </w:p>
    <w:p w:rsidR="007213BE" w:rsidRPr="00A460B4" w:rsidRDefault="007213BE" w:rsidP="007213BE">
      <w:pPr>
        <w:pStyle w:val="23"/>
        <w:tabs>
          <w:tab w:val="num" w:pos="-5220"/>
        </w:tabs>
        <w:spacing w:after="0" w:line="240" w:lineRule="auto"/>
        <w:ind w:left="0" w:firstLine="709"/>
        <w:rPr>
          <w:sz w:val="28"/>
          <w:szCs w:val="28"/>
        </w:rPr>
      </w:pPr>
      <w:r w:rsidRPr="008266A5">
        <w:rPr>
          <w:i/>
          <w:sz w:val="28"/>
          <w:szCs w:val="28"/>
          <w:lang w:val="en-US"/>
        </w:rPr>
        <w:t>I</w:t>
      </w:r>
      <w:r w:rsidRPr="008266A5">
        <w:rPr>
          <w:sz w:val="28"/>
          <w:szCs w:val="28"/>
          <w:vertAlign w:val="subscript"/>
        </w:rPr>
        <w:t>П0</w:t>
      </w:r>
      <w:r w:rsidRPr="008266A5">
        <w:rPr>
          <w:sz w:val="28"/>
          <w:szCs w:val="28"/>
          <w:vertAlign w:val="subscript"/>
          <w:lang w:val="en-US"/>
        </w:rPr>
        <w:t>MAX</w:t>
      </w:r>
      <w:r w:rsidRPr="00A460B4">
        <w:rPr>
          <w:sz w:val="28"/>
          <w:szCs w:val="28"/>
        </w:rPr>
        <w:t>=12,5</w:t>
      </w:r>
    </w:p>
    <w:p w:rsidR="007213BE" w:rsidRDefault="007213BE" w:rsidP="007213BE">
      <w:pPr>
        <w:pStyle w:val="23"/>
        <w:tabs>
          <w:tab w:val="num" w:pos="-5220"/>
        </w:tabs>
        <w:spacing w:line="240" w:lineRule="auto"/>
        <w:ind w:left="0"/>
        <w:rPr>
          <w:sz w:val="24"/>
          <w:szCs w:val="24"/>
        </w:rPr>
      </w:pPr>
      <w:r>
        <w:rPr>
          <w:sz w:val="24"/>
          <w:szCs w:val="24"/>
        </w:rPr>
        <w:tab/>
      </w:r>
    </w:p>
    <w:p w:rsidR="007213BE" w:rsidRPr="00CD4581" w:rsidRDefault="007213BE" w:rsidP="007213BE">
      <w:pPr>
        <w:pStyle w:val="23"/>
        <w:tabs>
          <w:tab w:val="num" w:pos="-5220"/>
        </w:tabs>
        <w:spacing w:line="240" w:lineRule="auto"/>
        <w:ind w:left="0"/>
        <w:rPr>
          <w:sz w:val="24"/>
          <w:szCs w:val="24"/>
        </w:rPr>
      </w:pPr>
      <w:r>
        <w:rPr>
          <w:sz w:val="24"/>
          <w:szCs w:val="24"/>
        </w:rPr>
        <w:tab/>
      </w:r>
      <w:r w:rsidRPr="00CD4581">
        <w:rPr>
          <w:sz w:val="24"/>
          <w:szCs w:val="24"/>
        </w:rPr>
        <w:t>Таблица 6.20 – Выбор выключателя ВА 57-43 630 и разъединителя РБ-4</w:t>
      </w:r>
    </w:p>
    <w:tbl>
      <w:tblPr>
        <w:tblW w:w="9964" w:type="dxa"/>
        <w:jc w:val="center"/>
        <w:tblInd w:w="-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53"/>
        <w:gridCol w:w="2533"/>
        <w:gridCol w:w="2363"/>
        <w:gridCol w:w="2315"/>
      </w:tblGrid>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sz w:val="24"/>
                <w:szCs w:val="24"/>
              </w:rPr>
              <w:t>Расчетные величины</w:t>
            </w:r>
          </w:p>
        </w:tc>
        <w:tc>
          <w:tcPr>
            <w:tcW w:w="2533" w:type="dxa"/>
            <w:vAlign w:val="center"/>
          </w:tcPr>
          <w:p w:rsidR="007213BE" w:rsidRPr="008266A5" w:rsidRDefault="007213BE" w:rsidP="00871C50">
            <w:pPr>
              <w:tabs>
                <w:tab w:val="num" w:pos="-5220"/>
              </w:tabs>
              <w:jc w:val="center"/>
              <w:rPr>
                <w:sz w:val="24"/>
                <w:szCs w:val="24"/>
              </w:rPr>
            </w:pPr>
            <w:r w:rsidRPr="008266A5">
              <w:rPr>
                <w:sz w:val="24"/>
                <w:szCs w:val="24"/>
              </w:rPr>
              <w:t>Данные выключателя</w:t>
            </w:r>
          </w:p>
        </w:tc>
        <w:tc>
          <w:tcPr>
            <w:tcW w:w="2363" w:type="dxa"/>
            <w:vAlign w:val="center"/>
          </w:tcPr>
          <w:p w:rsidR="007213BE" w:rsidRPr="008266A5" w:rsidRDefault="007213BE" w:rsidP="00871C50">
            <w:pPr>
              <w:tabs>
                <w:tab w:val="num" w:pos="-5220"/>
              </w:tabs>
              <w:jc w:val="center"/>
              <w:rPr>
                <w:sz w:val="24"/>
                <w:szCs w:val="24"/>
              </w:rPr>
            </w:pPr>
            <w:r w:rsidRPr="008266A5">
              <w:rPr>
                <w:sz w:val="24"/>
                <w:szCs w:val="24"/>
              </w:rPr>
              <w:t>Данные разъедин</w:t>
            </w:r>
            <w:r w:rsidRPr="008266A5">
              <w:rPr>
                <w:sz w:val="24"/>
                <w:szCs w:val="24"/>
              </w:rPr>
              <w:t>и</w:t>
            </w:r>
            <w:r w:rsidRPr="008266A5">
              <w:rPr>
                <w:sz w:val="24"/>
                <w:szCs w:val="24"/>
              </w:rPr>
              <w:t>теля</w:t>
            </w:r>
          </w:p>
        </w:tc>
        <w:tc>
          <w:tcPr>
            <w:tcW w:w="2315" w:type="dxa"/>
            <w:vAlign w:val="center"/>
          </w:tcPr>
          <w:p w:rsidR="007213BE" w:rsidRPr="008266A5" w:rsidRDefault="007213BE" w:rsidP="00871C50">
            <w:pPr>
              <w:tabs>
                <w:tab w:val="num" w:pos="-5220"/>
              </w:tabs>
              <w:jc w:val="center"/>
              <w:rPr>
                <w:sz w:val="24"/>
                <w:szCs w:val="24"/>
              </w:rPr>
            </w:pPr>
            <w:r w:rsidRPr="008266A5">
              <w:rPr>
                <w:sz w:val="24"/>
                <w:szCs w:val="24"/>
              </w:rPr>
              <w:t>Условия выбора</w:t>
            </w:r>
          </w:p>
        </w:tc>
      </w:tr>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i/>
                <w:sz w:val="24"/>
                <w:szCs w:val="24"/>
                <w:lang w:val="en-US"/>
              </w:rPr>
              <w:t>U</w:t>
            </w:r>
            <w:r w:rsidRPr="008266A5">
              <w:rPr>
                <w:sz w:val="24"/>
                <w:szCs w:val="24"/>
                <w:vertAlign w:val="subscript"/>
              </w:rPr>
              <w:t>уст</w:t>
            </w:r>
            <w:r w:rsidRPr="008266A5">
              <w:rPr>
                <w:i/>
                <w:sz w:val="24"/>
                <w:szCs w:val="24"/>
                <w:vertAlign w:val="subscript"/>
              </w:rPr>
              <w:t xml:space="preserve"> </w:t>
            </w:r>
            <w:r w:rsidRPr="008266A5">
              <w:rPr>
                <w:sz w:val="24"/>
                <w:szCs w:val="24"/>
              </w:rPr>
              <w:t>= 0,4кВ</w:t>
            </w:r>
          </w:p>
        </w:tc>
        <w:tc>
          <w:tcPr>
            <w:tcW w:w="2533" w:type="dxa"/>
            <w:vAlign w:val="center"/>
          </w:tcPr>
          <w:p w:rsidR="007213BE" w:rsidRPr="008266A5" w:rsidRDefault="007213BE" w:rsidP="00871C50">
            <w:pPr>
              <w:tabs>
                <w:tab w:val="num" w:pos="-5220"/>
              </w:tabs>
              <w:jc w:val="center"/>
              <w:rPr>
                <w:sz w:val="24"/>
                <w:szCs w:val="24"/>
              </w:rPr>
            </w:pPr>
            <w:r w:rsidRPr="008266A5">
              <w:rPr>
                <w:i/>
                <w:sz w:val="24"/>
                <w:szCs w:val="24"/>
                <w:lang w:val="en-US"/>
              </w:rPr>
              <w:t>U</w:t>
            </w:r>
            <w:r w:rsidRPr="008266A5">
              <w:rPr>
                <w:sz w:val="24"/>
                <w:szCs w:val="24"/>
                <w:vertAlign w:val="subscript"/>
              </w:rPr>
              <w:t xml:space="preserve">ном </w:t>
            </w:r>
            <w:r w:rsidRPr="008266A5">
              <w:rPr>
                <w:sz w:val="24"/>
                <w:szCs w:val="24"/>
              </w:rPr>
              <w:t>= 0,4кВ</w:t>
            </w:r>
          </w:p>
        </w:tc>
        <w:tc>
          <w:tcPr>
            <w:tcW w:w="2363" w:type="dxa"/>
            <w:vAlign w:val="center"/>
          </w:tcPr>
          <w:p w:rsidR="007213BE" w:rsidRPr="008266A5" w:rsidRDefault="007213BE" w:rsidP="00871C50">
            <w:pPr>
              <w:tabs>
                <w:tab w:val="num" w:pos="-5220"/>
              </w:tabs>
              <w:jc w:val="center"/>
              <w:rPr>
                <w:i/>
                <w:sz w:val="24"/>
                <w:szCs w:val="24"/>
                <w:lang w:val="en-US"/>
              </w:rPr>
            </w:pPr>
            <w:r w:rsidRPr="008266A5">
              <w:rPr>
                <w:i/>
                <w:sz w:val="24"/>
                <w:szCs w:val="24"/>
                <w:lang w:val="en-US"/>
              </w:rPr>
              <w:t>U</w:t>
            </w:r>
            <w:r w:rsidRPr="008266A5">
              <w:rPr>
                <w:sz w:val="24"/>
                <w:szCs w:val="24"/>
                <w:vertAlign w:val="subscript"/>
              </w:rPr>
              <w:t>ном</w:t>
            </w:r>
            <w:r w:rsidRPr="008266A5">
              <w:rPr>
                <w:i/>
                <w:sz w:val="24"/>
                <w:szCs w:val="24"/>
                <w:vertAlign w:val="subscript"/>
              </w:rPr>
              <w:t xml:space="preserve"> </w:t>
            </w:r>
            <w:r w:rsidRPr="008266A5">
              <w:rPr>
                <w:sz w:val="24"/>
                <w:szCs w:val="24"/>
              </w:rPr>
              <w:t>= 0,4кВ</w:t>
            </w:r>
          </w:p>
        </w:tc>
        <w:tc>
          <w:tcPr>
            <w:tcW w:w="2315" w:type="dxa"/>
            <w:vAlign w:val="center"/>
          </w:tcPr>
          <w:p w:rsidR="007213BE" w:rsidRPr="008266A5" w:rsidRDefault="007213BE" w:rsidP="00871C50">
            <w:pPr>
              <w:tabs>
                <w:tab w:val="num" w:pos="-5220"/>
              </w:tabs>
              <w:jc w:val="center"/>
              <w:rPr>
                <w:sz w:val="24"/>
                <w:szCs w:val="24"/>
              </w:rPr>
            </w:pPr>
            <w:r w:rsidRPr="008266A5">
              <w:rPr>
                <w:i/>
                <w:sz w:val="24"/>
                <w:szCs w:val="24"/>
                <w:lang w:val="en-US"/>
              </w:rPr>
              <w:t>U</w:t>
            </w:r>
            <w:r w:rsidRPr="008266A5">
              <w:rPr>
                <w:sz w:val="24"/>
                <w:szCs w:val="24"/>
                <w:vertAlign w:val="subscript"/>
              </w:rPr>
              <w:t>уст</w:t>
            </w:r>
            <w:r w:rsidRPr="008266A5">
              <w:rPr>
                <w:sz w:val="24"/>
                <w:szCs w:val="24"/>
              </w:rPr>
              <w:sym w:font="Symbol" w:char="F0A3"/>
            </w:r>
            <w:r w:rsidRPr="008266A5">
              <w:rPr>
                <w:sz w:val="24"/>
                <w:szCs w:val="24"/>
              </w:rPr>
              <w:t xml:space="preserve"> </w:t>
            </w:r>
            <w:r w:rsidRPr="008266A5">
              <w:rPr>
                <w:i/>
                <w:sz w:val="24"/>
                <w:szCs w:val="24"/>
                <w:lang w:val="en-US"/>
              </w:rPr>
              <w:t>U</w:t>
            </w:r>
            <w:r w:rsidRPr="008266A5">
              <w:rPr>
                <w:sz w:val="24"/>
                <w:szCs w:val="24"/>
                <w:vertAlign w:val="subscript"/>
              </w:rPr>
              <w:t>ном</w:t>
            </w:r>
          </w:p>
        </w:tc>
      </w:tr>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Р</w:t>
            </w:r>
            <w:r w:rsidRPr="008266A5">
              <w:rPr>
                <w:i/>
                <w:sz w:val="24"/>
                <w:szCs w:val="24"/>
                <w:vertAlign w:val="subscript"/>
              </w:rPr>
              <w:t xml:space="preserve"> </w:t>
            </w:r>
            <w:r w:rsidRPr="008266A5">
              <w:rPr>
                <w:sz w:val="24"/>
                <w:szCs w:val="24"/>
              </w:rPr>
              <w:t>= 397 А</w:t>
            </w:r>
          </w:p>
        </w:tc>
        <w:tc>
          <w:tcPr>
            <w:tcW w:w="253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8266A5">
              <w:rPr>
                <w:sz w:val="24"/>
                <w:szCs w:val="24"/>
                <w:vertAlign w:val="subscript"/>
              </w:rPr>
              <w:t xml:space="preserve">ном </w:t>
            </w:r>
            <w:r w:rsidRPr="008266A5">
              <w:rPr>
                <w:sz w:val="24"/>
                <w:szCs w:val="24"/>
              </w:rPr>
              <w:t>= 400А</w:t>
            </w:r>
          </w:p>
        </w:tc>
        <w:tc>
          <w:tcPr>
            <w:tcW w:w="2363" w:type="dxa"/>
            <w:vAlign w:val="center"/>
          </w:tcPr>
          <w:p w:rsidR="007213BE" w:rsidRPr="008266A5" w:rsidRDefault="007213BE" w:rsidP="00871C50">
            <w:pPr>
              <w:tabs>
                <w:tab w:val="num" w:pos="-5220"/>
              </w:tabs>
              <w:jc w:val="center"/>
              <w:rPr>
                <w:i/>
                <w:sz w:val="24"/>
                <w:szCs w:val="24"/>
                <w:lang w:val="en-US"/>
              </w:rPr>
            </w:pPr>
            <w:r w:rsidRPr="008266A5">
              <w:rPr>
                <w:i/>
                <w:sz w:val="24"/>
                <w:szCs w:val="24"/>
                <w:lang w:val="en-US"/>
              </w:rPr>
              <w:t>I</w:t>
            </w:r>
            <w:r w:rsidRPr="008266A5">
              <w:rPr>
                <w:i/>
                <w:sz w:val="24"/>
                <w:szCs w:val="24"/>
                <w:vertAlign w:val="subscript"/>
              </w:rPr>
              <w:t xml:space="preserve">ном </w:t>
            </w:r>
            <w:r w:rsidRPr="008266A5">
              <w:rPr>
                <w:sz w:val="24"/>
                <w:szCs w:val="24"/>
              </w:rPr>
              <w:t>= 400А</w:t>
            </w:r>
          </w:p>
        </w:tc>
        <w:tc>
          <w:tcPr>
            <w:tcW w:w="2315"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8266A5">
              <w:rPr>
                <w:sz w:val="24"/>
                <w:szCs w:val="24"/>
                <w:vertAlign w:val="subscript"/>
              </w:rPr>
              <w:t>мах раб</w:t>
            </w:r>
            <w:r w:rsidRPr="008266A5">
              <w:rPr>
                <w:sz w:val="24"/>
                <w:szCs w:val="24"/>
              </w:rPr>
              <w:sym w:font="Symbol" w:char="F0A3"/>
            </w:r>
            <w:r w:rsidRPr="008266A5">
              <w:rPr>
                <w:sz w:val="24"/>
                <w:szCs w:val="24"/>
              </w:rPr>
              <w:t xml:space="preserve"> </w:t>
            </w:r>
            <w:r w:rsidRPr="008266A5">
              <w:rPr>
                <w:i/>
                <w:sz w:val="24"/>
                <w:szCs w:val="24"/>
                <w:lang w:val="en-US"/>
              </w:rPr>
              <w:t>I</w:t>
            </w:r>
            <w:r w:rsidRPr="008266A5">
              <w:rPr>
                <w:sz w:val="24"/>
                <w:szCs w:val="24"/>
                <w:vertAlign w:val="subscript"/>
              </w:rPr>
              <w:t>ном</w:t>
            </w:r>
          </w:p>
        </w:tc>
      </w:tr>
      <w:tr w:rsidR="007213BE" w:rsidRPr="008266A5" w:rsidTr="00871C50">
        <w:trPr>
          <w:trHeight w:val="345"/>
          <w:jc w:val="center"/>
        </w:trPr>
        <w:tc>
          <w:tcPr>
            <w:tcW w:w="2753" w:type="dxa"/>
            <w:vAlign w:val="center"/>
          </w:tcPr>
          <w:p w:rsidR="007213BE" w:rsidRPr="008266A5" w:rsidRDefault="007213BE" w:rsidP="00871C50">
            <w:pPr>
              <w:pStyle w:val="23"/>
              <w:tabs>
                <w:tab w:val="num" w:pos="-5220"/>
              </w:tabs>
              <w:spacing w:after="0" w:line="240" w:lineRule="auto"/>
              <w:ind w:left="0" w:firstLine="709"/>
              <w:rPr>
                <w:sz w:val="24"/>
                <w:szCs w:val="24"/>
                <w:lang w:val="en-US"/>
              </w:rPr>
            </w:pPr>
            <w:r w:rsidRPr="008266A5">
              <w:rPr>
                <w:i/>
                <w:sz w:val="24"/>
                <w:szCs w:val="24"/>
                <w:lang w:val="en-US"/>
              </w:rPr>
              <w:t>I</w:t>
            </w:r>
            <w:r w:rsidRPr="008266A5">
              <w:rPr>
                <w:sz w:val="24"/>
                <w:szCs w:val="24"/>
                <w:vertAlign w:val="subscript"/>
              </w:rPr>
              <w:t>П0</w:t>
            </w:r>
            <w:r w:rsidRPr="008266A5">
              <w:rPr>
                <w:sz w:val="24"/>
                <w:szCs w:val="24"/>
                <w:vertAlign w:val="subscript"/>
                <w:lang w:val="en-US"/>
              </w:rPr>
              <w:t>MAX</w:t>
            </w:r>
            <w:r w:rsidRPr="008266A5">
              <w:rPr>
                <w:sz w:val="24"/>
                <w:szCs w:val="24"/>
                <w:lang w:val="en-US"/>
              </w:rPr>
              <w:t>=12,5</w:t>
            </w:r>
          </w:p>
        </w:tc>
        <w:tc>
          <w:tcPr>
            <w:tcW w:w="253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8266A5">
              <w:rPr>
                <w:sz w:val="24"/>
                <w:szCs w:val="24"/>
                <w:vertAlign w:val="subscript"/>
              </w:rPr>
              <w:t>откл.ном</w:t>
            </w:r>
            <w:r w:rsidRPr="008266A5">
              <w:rPr>
                <w:i/>
                <w:sz w:val="24"/>
                <w:szCs w:val="24"/>
                <w:vertAlign w:val="subscript"/>
              </w:rPr>
              <w:t xml:space="preserve"> </w:t>
            </w:r>
            <w:r w:rsidRPr="008266A5">
              <w:rPr>
                <w:sz w:val="24"/>
                <w:szCs w:val="24"/>
              </w:rPr>
              <w:t>= 65 кА</w:t>
            </w:r>
          </w:p>
        </w:tc>
        <w:tc>
          <w:tcPr>
            <w:tcW w:w="2363" w:type="dxa"/>
            <w:vAlign w:val="center"/>
          </w:tcPr>
          <w:p w:rsidR="007213BE" w:rsidRPr="008266A5" w:rsidRDefault="007213BE" w:rsidP="00871C50">
            <w:pPr>
              <w:tabs>
                <w:tab w:val="num" w:pos="-5220"/>
              </w:tabs>
              <w:jc w:val="center"/>
              <w:rPr>
                <w:rFonts w:eastAsia="TimesNewRomanPSMT"/>
                <w:sz w:val="24"/>
                <w:szCs w:val="24"/>
              </w:rPr>
            </w:pPr>
            <w:r w:rsidRPr="008266A5">
              <w:rPr>
                <w:rFonts w:eastAsia="TimesNewRomanPSMT"/>
                <w:sz w:val="24"/>
                <w:szCs w:val="24"/>
              </w:rPr>
              <w:t>-</w:t>
            </w:r>
          </w:p>
        </w:tc>
        <w:tc>
          <w:tcPr>
            <w:tcW w:w="2315" w:type="dxa"/>
            <w:vAlign w:val="center"/>
          </w:tcPr>
          <w:p w:rsidR="007213BE" w:rsidRPr="008266A5" w:rsidRDefault="00BB72CA" w:rsidP="00871C50">
            <w:pPr>
              <w:tabs>
                <w:tab w:val="num" w:pos="-5220"/>
              </w:tabs>
              <w:jc w:val="center"/>
              <w:rPr>
                <w:sz w:val="24"/>
                <w:szCs w:val="24"/>
                <w:lang w:val="en-US"/>
              </w:rPr>
            </w:pPr>
            <m:oMath>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П</m:t>
                  </m:r>
                  <m:r>
                    <m:rPr>
                      <m:sty m:val="p"/>
                    </m:rPr>
                    <w:rPr>
                      <w:rFonts w:ascii="Cambria Math" w:eastAsia="TimesNewRomanPSMT"/>
                      <w:sz w:val="24"/>
                      <w:szCs w:val="24"/>
                    </w:rPr>
                    <m:t>0</m:t>
                  </m:r>
                  <m:r>
                    <m:rPr>
                      <m:sty m:val="p"/>
                    </m:rPr>
                    <w:rPr>
                      <w:rFonts w:ascii="Cambria Math" w:eastAsia="TimesNewRomanPSMT" w:hAnsi="Cambria Math"/>
                      <w:sz w:val="24"/>
                      <w:szCs w:val="24"/>
                    </w:rPr>
                    <m:t>MAX</m:t>
                  </m:r>
                </m:sub>
              </m:sSub>
            </m:oMath>
            <w:r w:rsidR="007213BE" w:rsidRPr="008266A5">
              <w:rPr>
                <w:sz w:val="24"/>
                <w:szCs w:val="24"/>
                <w:lang w:val="en-US"/>
              </w:rPr>
              <w:sym w:font="Symbol" w:char="F0A3"/>
            </w:r>
            <w:r w:rsidR="007213BE" w:rsidRPr="008266A5">
              <w:rPr>
                <w:sz w:val="24"/>
                <w:szCs w:val="24"/>
                <w:lang w:val="en-US"/>
              </w:rPr>
              <w:t xml:space="preserve"> </w:t>
            </w:r>
            <w:r w:rsidR="007213BE" w:rsidRPr="008266A5">
              <w:rPr>
                <w:i/>
                <w:sz w:val="24"/>
                <w:szCs w:val="24"/>
                <w:lang w:val="en-US"/>
              </w:rPr>
              <w:t>I</w:t>
            </w:r>
            <w:r w:rsidR="007213BE" w:rsidRPr="008266A5">
              <w:rPr>
                <w:sz w:val="24"/>
                <w:szCs w:val="24"/>
                <w:vertAlign w:val="subscript"/>
              </w:rPr>
              <w:t>откл</w:t>
            </w:r>
            <w:r w:rsidR="007213BE" w:rsidRPr="008266A5">
              <w:rPr>
                <w:sz w:val="24"/>
                <w:szCs w:val="24"/>
                <w:vertAlign w:val="subscript"/>
                <w:lang w:val="en-US"/>
              </w:rPr>
              <w:t>.</w:t>
            </w:r>
            <w:r w:rsidR="007213BE" w:rsidRPr="008266A5">
              <w:rPr>
                <w:sz w:val="24"/>
                <w:szCs w:val="24"/>
                <w:vertAlign w:val="subscript"/>
              </w:rPr>
              <w:t>ном</w:t>
            </w:r>
          </w:p>
        </w:tc>
      </w:tr>
      <w:tr w:rsidR="007213BE" w:rsidRPr="008266A5" w:rsidTr="00871C50">
        <w:trPr>
          <w:trHeight w:val="424"/>
          <w:jc w:val="center"/>
        </w:trPr>
        <w:tc>
          <w:tcPr>
            <w:tcW w:w="2753" w:type="dxa"/>
            <w:vAlign w:val="center"/>
          </w:tcPr>
          <w:p w:rsidR="007213BE" w:rsidRPr="007E3CFC" w:rsidRDefault="00BB72CA" w:rsidP="00871C50">
            <w:pPr>
              <w:tabs>
                <w:tab w:val="num" w:pos="-5220"/>
              </w:tabs>
              <w:jc w:val="center"/>
              <w:rPr>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i</m:t>
                  </m:r>
                </m:e>
                <m:sub>
                  <m:r>
                    <m:rPr>
                      <m:sty m:val="p"/>
                    </m:rPr>
                    <w:rPr>
                      <w:rFonts w:ascii="Cambria Math" w:hAnsi="Cambria Math" w:cs="Times New Roman"/>
                      <w:sz w:val="24"/>
                      <w:szCs w:val="24"/>
                    </w:rPr>
                    <m:t>у</m:t>
                  </m:r>
                  <m:r>
                    <m:rPr>
                      <m:sty m:val="p"/>
                    </m:rPr>
                    <w:rPr>
                      <w:rFonts w:ascii="Cambria Math" w:hAnsi="Cambria Math" w:cs="Times New Roman"/>
                      <w:sz w:val="24"/>
                      <w:szCs w:val="24"/>
                      <w:lang w:val="en-US"/>
                    </w:rPr>
                    <m:t>д</m:t>
                  </m:r>
                  <m:r>
                    <m:rPr>
                      <m:sty m:val="p"/>
                    </m:rPr>
                    <w:rPr>
                      <w:rFonts w:ascii="Cambria Math" w:cs="Times New Roman"/>
                      <w:sz w:val="24"/>
                      <w:szCs w:val="24"/>
                      <w:lang w:val="en-US"/>
                    </w:rPr>
                    <m:t>MAX</m:t>
                  </m:r>
                </m:sub>
              </m:sSub>
            </m:oMath>
            <w:r w:rsidR="007213BE">
              <w:rPr>
                <w:rFonts w:eastAsiaTheme="minorEastAsia"/>
                <w:sz w:val="24"/>
                <w:szCs w:val="24"/>
                <w:lang w:val="en-US"/>
              </w:rPr>
              <w:t>=19,4</w:t>
            </w:r>
          </w:p>
        </w:tc>
        <w:tc>
          <w:tcPr>
            <w:tcW w:w="2533" w:type="dxa"/>
            <w:vAlign w:val="center"/>
          </w:tcPr>
          <w:p w:rsidR="007213BE" w:rsidRPr="008266A5" w:rsidRDefault="007213BE" w:rsidP="00871C50">
            <w:pPr>
              <w:tabs>
                <w:tab w:val="num" w:pos="-5220"/>
              </w:tabs>
              <w:jc w:val="center"/>
              <w:rPr>
                <w:sz w:val="24"/>
                <w:szCs w:val="24"/>
              </w:rPr>
            </w:pPr>
            <w:r w:rsidRPr="008266A5">
              <w:rPr>
                <w:sz w:val="24"/>
                <w:szCs w:val="24"/>
              </w:rPr>
              <w:t>-</w:t>
            </w:r>
          </w:p>
        </w:tc>
        <w:tc>
          <w:tcPr>
            <w:tcW w:w="236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мах.пред.скв</w:t>
            </w:r>
            <w:r w:rsidRPr="008266A5">
              <w:rPr>
                <w:sz w:val="24"/>
                <w:szCs w:val="24"/>
                <w:vertAlign w:val="subscript"/>
              </w:rPr>
              <w:t>.</w:t>
            </w:r>
            <w:r w:rsidRPr="008266A5">
              <w:rPr>
                <w:sz w:val="24"/>
                <w:szCs w:val="24"/>
              </w:rPr>
              <w:t xml:space="preserve"> = 30 кА</w:t>
            </w:r>
          </w:p>
        </w:tc>
        <w:tc>
          <w:tcPr>
            <w:tcW w:w="2315"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уд</w:t>
            </w:r>
            <w:r w:rsidRPr="008266A5">
              <w:rPr>
                <w:sz w:val="24"/>
                <w:szCs w:val="24"/>
                <w:lang w:val="en-US"/>
              </w:rPr>
              <w:sym w:font="Symbol" w:char="F0A3"/>
            </w:r>
            <w:r w:rsidRPr="008266A5">
              <w:rPr>
                <w:sz w:val="24"/>
                <w:szCs w:val="24"/>
              </w:rPr>
              <w:t xml:space="preserve"> </w:t>
            </w:r>
            <w:r w:rsidRPr="008266A5">
              <w:rPr>
                <w:i/>
                <w:sz w:val="24"/>
                <w:szCs w:val="24"/>
                <w:lang w:val="en-US"/>
              </w:rPr>
              <w:t>I</w:t>
            </w:r>
            <w:r w:rsidRPr="007E3CFC">
              <w:rPr>
                <w:sz w:val="24"/>
                <w:szCs w:val="24"/>
                <w:vertAlign w:val="subscript"/>
              </w:rPr>
              <w:t>мах.пред.скв</w:t>
            </w:r>
          </w:p>
        </w:tc>
      </w:tr>
      <w:tr w:rsidR="007213BE" w:rsidRPr="008266A5" w:rsidTr="00871C50">
        <w:trPr>
          <w:trHeight w:val="424"/>
          <w:jc w:val="center"/>
        </w:trPr>
        <w:tc>
          <w:tcPr>
            <w:tcW w:w="2753" w:type="dxa"/>
            <w:vAlign w:val="center"/>
          </w:tcPr>
          <w:p w:rsidR="007213BE" w:rsidRPr="008266A5" w:rsidRDefault="00BB72CA" w:rsidP="00871C50">
            <w:pPr>
              <w:tabs>
                <w:tab w:val="num" w:pos="-5220"/>
              </w:tabs>
              <w:jc w:val="center"/>
              <w:rPr>
                <w:sz w:val="24"/>
                <w:szCs w:val="24"/>
              </w:rPr>
            </w:pPr>
            <m:oMath>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w:rPr>
                          <w:rFonts w:ascii="Cambria Math" w:eastAsia="TimesNewRomanPSMT"/>
                          <w:sz w:val="24"/>
                          <w:szCs w:val="24"/>
                        </w:rPr>
                        <m:t>П</m:t>
                      </m:r>
                      <m:r>
                        <w:rPr>
                          <w:rFonts w:ascii="Cambria Math" w:eastAsia="TimesNewRomanPSMT"/>
                          <w:sz w:val="24"/>
                          <w:szCs w:val="24"/>
                        </w:rPr>
                        <m:t>0</m:t>
                      </m:r>
                      <m:r>
                        <w:rPr>
                          <w:rFonts w:ascii="Cambria Math" w:eastAsia="TimesNewRomanPSMT" w:hAnsi="Cambria Math"/>
                          <w:sz w:val="24"/>
                          <w:szCs w:val="24"/>
                          <w:lang w:val="en-US"/>
                        </w:rPr>
                        <m:t>MIN</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w:rPr>
                          <w:rFonts w:ascii="Cambria Math" w:eastAsia="TimesNewRomanPSMT"/>
                          <w:sz w:val="24"/>
                          <w:szCs w:val="24"/>
                        </w:rPr>
                        <m:t>Р</m:t>
                      </m:r>
                    </m:sub>
                  </m:sSub>
                  <m:ctrlPr>
                    <w:rPr>
                      <w:rFonts w:ascii="Cambria Math" w:hAnsi="Cambria Math"/>
                      <w:i/>
                      <w:sz w:val="24"/>
                      <w:szCs w:val="24"/>
                    </w:rPr>
                  </m:ctrlPr>
                </m:den>
              </m:f>
              <m:r>
                <w:rPr>
                  <w:rFonts w:ascii="Cambria Math"/>
                  <w:sz w:val="24"/>
                  <w:szCs w:val="24"/>
                </w:rPr>
                <m:t>=</m:t>
              </m:r>
            </m:oMath>
            <w:r w:rsidR="007213BE">
              <w:rPr>
                <w:rFonts w:eastAsiaTheme="minorEastAsia"/>
                <w:sz w:val="24"/>
                <w:szCs w:val="24"/>
              </w:rPr>
              <w:t>21</w:t>
            </w:r>
          </w:p>
        </w:tc>
        <w:tc>
          <w:tcPr>
            <w:tcW w:w="2533" w:type="dxa"/>
            <w:vAlign w:val="center"/>
          </w:tcPr>
          <w:p w:rsidR="007213BE" w:rsidRPr="008266A5" w:rsidRDefault="00BB72CA" w:rsidP="00871C50">
            <w:pPr>
              <w:tabs>
                <w:tab w:val="num" w:pos="-5220"/>
              </w:tabs>
              <w:jc w:val="center"/>
              <w:rPr>
                <w:sz w:val="24"/>
                <w:szCs w:val="24"/>
              </w:rPr>
            </w:pPr>
            <m:oMath>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КЗ</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ном</m:t>
                      </m:r>
                    </m:sub>
                  </m:sSub>
                  <m:ctrlPr>
                    <w:rPr>
                      <w:rFonts w:ascii="Cambria Math" w:hAnsi="Cambria Math"/>
                      <w:i/>
                      <w:sz w:val="24"/>
                      <w:szCs w:val="24"/>
                    </w:rPr>
                  </m:ctrlPr>
                </m:den>
              </m:f>
              <m:r>
                <w:rPr>
                  <w:rFonts w:ascii="Cambria Math"/>
                  <w:sz w:val="24"/>
                  <w:szCs w:val="24"/>
                </w:rPr>
                <m:t>=</m:t>
              </m:r>
            </m:oMath>
            <w:r w:rsidR="007213BE">
              <w:rPr>
                <w:rFonts w:eastAsiaTheme="minorEastAsia"/>
                <w:sz w:val="24"/>
                <w:szCs w:val="24"/>
              </w:rPr>
              <w:t>12</w:t>
            </w:r>
          </w:p>
        </w:tc>
        <w:tc>
          <w:tcPr>
            <w:tcW w:w="2363" w:type="dxa"/>
            <w:vAlign w:val="center"/>
          </w:tcPr>
          <w:p w:rsidR="007213BE" w:rsidRPr="008266A5" w:rsidRDefault="007213BE" w:rsidP="00871C50">
            <w:pPr>
              <w:tabs>
                <w:tab w:val="num" w:pos="-5220"/>
              </w:tabs>
              <w:jc w:val="center"/>
              <w:rPr>
                <w:sz w:val="24"/>
                <w:szCs w:val="24"/>
              </w:rPr>
            </w:pPr>
            <w:r w:rsidRPr="008266A5">
              <w:rPr>
                <w:sz w:val="24"/>
                <w:szCs w:val="24"/>
              </w:rPr>
              <w:t>-</w:t>
            </w:r>
          </w:p>
        </w:tc>
        <w:tc>
          <w:tcPr>
            <w:tcW w:w="2315" w:type="dxa"/>
            <w:vAlign w:val="center"/>
          </w:tcPr>
          <w:p w:rsidR="007213BE" w:rsidRPr="008266A5" w:rsidRDefault="00BB72CA" w:rsidP="00871C50">
            <w:pPr>
              <w:tabs>
                <w:tab w:val="num" w:pos="-5220"/>
              </w:tabs>
              <w:jc w:val="center"/>
              <w:rPr>
                <w:sz w:val="24"/>
                <w:szCs w:val="24"/>
                <w:lang w:val="en-US"/>
              </w:rPr>
            </w:pPr>
            <m:oMathPara>
              <m:oMath>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П</m:t>
                        </m:r>
                        <m:r>
                          <m:rPr>
                            <m:sty m:val="p"/>
                          </m:rPr>
                          <w:rPr>
                            <w:rFonts w:ascii="Cambria Math" w:eastAsia="TimesNewRomanPSMT"/>
                            <w:sz w:val="24"/>
                            <w:szCs w:val="24"/>
                          </w:rPr>
                          <m:t>0</m:t>
                        </m:r>
                        <m:r>
                          <m:rPr>
                            <m:sty m:val="p"/>
                          </m:rPr>
                          <w:rPr>
                            <w:rFonts w:ascii="Cambria Math" w:eastAsia="TimesNewRomanPSMT" w:hAnsi="Cambria Math"/>
                            <w:sz w:val="24"/>
                            <w:szCs w:val="24"/>
                          </w:rPr>
                          <m:t>MIN</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w:rPr>
                            <w:rFonts w:ascii="Cambria Math" w:eastAsia="TimesNewRomanPSMT"/>
                            <w:sz w:val="24"/>
                            <w:szCs w:val="24"/>
                          </w:rPr>
                          <m:t>Р</m:t>
                        </m:r>
                      </m:sub>
                    </m:sSub>
                    <m:ctrlPr>
                      <w:rPr>
                        <w:rFonts w:ascii="Cambria Math" w:hAnsi="Cambria Math"/>
                        <w:i/>
                        <w:sz w:val="24"/>
                        <w:szCs w:val="24"/>
                      </w:rPr>
                    </m:ctrlPr>
                  </m:den>
                </m:f>
                <m:r>
                  <w:rPr>
                    <w:rFonts w:ascii="Cambria Math" w:eastAsia="TimesNewRomanPSMT"/>
                    <w:sz w:val="24"/>
                    <w:szCs w:val="24"/>
                  </w:rPr>
                  <m:t>&gt;</m:t>
                </m:r>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КЗ</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ном</m:t>
                        </m:r>
                      </m:sub>
                    </m:sSub>
                    <m:ctrlPr>
                      <w:rPr>
                        <w:rFonts w:ascii="Cambria Math" w:hAnsi="Cambria Math"/>
                        <w:i/>
                        <w:sz w:val="24"/>
                        <w:szCs w:val="24"/>
                      </w:rPr>
                    </m:ctrlPr>
                  </m:den>
                </m:f>
              </m:oMath>
            </m:oMathPara>
          </w:p>
        </w:tc>
      </w:tr>
      <w:tr w:rsidR="007213BE" w:rsidRPr="008266A5" w:rsidTr="00871C50">
        <w:trPr>
          <w:trHeight w:val="345"/>
          <w:jc w:val="center"/>
        </w:trPr>
        <w:tc>
          <w:tcPr>
            <w:tcW w:w="2753" w:type="dxa"/>
            <w:vAlign w:val="center"/>
          </w:tcPr>
          <w:p w:rsidR="007213BE" w:rsidRPr="008266A5" w:rsidRDefault="00BB72CA" w:rsidP="00871C50">
            <w:pPr>
              <w:tabs>
                <w:tab w:val="num" w:pos="-5220"/>
              </w:tabs>
              <w:jc w:val="center"/>
              <w:rPr>
                <w:sz w:val="24"/>
                <w:szCs w:val="24"/>
              </w:rPr>
            </w:pPr>
            <m:oMath>
              <m:sSub>
                <m:sSubPr>
                  <m:ctrlPr>
                    <w:rPr>
                      <w:rFonts w:ascii="Cambria Math" w:hAnsi="Cambria Math"/>
                      <w:i/>
                      <w:sz w:val="24"/>
                      <w:szCs w:val="24"/>
                    </w:rPr>
                  </m:ctrlPr>
                </m:sSubPr>
                <m:e>
                  <m:r>
                    <w:rPr>
                      <w:rFonts w:ascii="Cambria Math" w:hAnsi="Cambria Math"/>
                      <w:sz w:val="24"/>
                      <w:szCs w:val="24"/>
                      <w:lang w:val="en-US"/>
                    </w:rPr>
                    <m:t>B</m:t>
                  </m:r>
                </m:e>
                <m:sub>
                  <m:r>
                    <w:rPr>
                      <w:rFonts w:ascii="Cambria Math"/>
                      <w:sz w:val="24"/>
                      <w:szCs w:val="24"/>
                    </w:rPr>
                    <m:t>К</m:t>
                  </m:r>
                </m:sub>
              </m:sSub>
              <m:r>
                <w:rPr>
                  <w:rFonts w:ascii="Cambria Math"/>
                  <w:sz w:val="24"/>
                  <w:szCs w:val="24"/>
                </w:rPr>
                <m:t>=9,38</m:t>
              </m:r>
            </m:oMath>
            <w:r w:rsidR="007213BE" w:rsidRPr="008266A5">
              <w:rPr>
                <w:sz w:val="24"/>
                <w:szCs w:val="24"/>
              </w:rPr>
              <w:t xml:space="preserve"> кА</w:t>
            </w:r>
            <w:r w:rsidR="007213BE" w:rsidRPr="008266A5">
              <w:rPr>
                <w:sz w:val="24"/>
                <w:szCs w:val="24"/>
                <w:vertAlign w:val="superscript"/>
              </w:rPr>
              <w:t>2</w:t>
            </w:r>
            <w:r w:rsidR="007213BE" w:rsidRPr="008266A5">
              <w:rPr>
                <w:sz w:val="24"/>
                <w:szCs w:val="24"/>
              </w:rPr>
              <w:t>∙с</w:t>
            </w:r>
          </w:p>
        </w:tc>
        <w:tc>
          <w:tcPr>
            <w:tcW w:w="2533" w:type="dxa"/>
            <w:vAlign w:val="center"/>
          </w:tcPr>
          <w:p w:rsidR="007213BE" w:rsidRPr="008266A5" w:rsidRDefault="007213BE" w:rsidP="00871C50">
            <w:pPr>
              <w:tabs>
                <w:tab w:val="num" w:pos="-5220"/>
              </w:tabs>
              <w:jc w:val="center"/>
              <w:rPr>
                <w:sz w:val="24"/>
                <w:szCs w:val="24"/>
              </w:rPr>
            </w:pPr>
            <w:r w:rsidRPr="008266A5">
              <w:rPr>
                <w:sz w:val="24"/>
                <w:szCs w:val="24"/>
              </w:rPr>
              <w:t>-</w:t>
            </w:r>
          </w:p>
        </w:tc>
        <w:tc>
          <w:tcPr>
            <w:tcW w:w="2363" w:type="dxa"/>
            <w:vAlign w:val="center"/>
          </w:tcPr>
          <w:p w:rsidR="007213BE" w:rsidRPr="008266A5" w:rsidRDefault="007213BE" w:rsidP="00871C50">
            <w:pPr>
              <w:tabs>
                <w:tab w:val="num" w:pos="-5220"/>
              </w:tabs>
              <w:jc w:val="center"/>
              <w:rPr>
                <w:sz w:val="24"/>
                <w:szCs w:val="24"/>
                <w:lang w:val="en-US"/>
              </w:rPr>
            </w:pPr>
            <w:r w:rsidRPr="008266A5">
              <w:rPr>
                <w:i/>
                <w:sz w:val="24"/>
                <w:szCs w:val="24"/>
                <w:lang w:val="en-US"/>
              </w:rPr>
              <w:t>I</w:t>
            </w:r>
            <w:r w:rsidRPr="008266A5">
              <w:rPr>
                <w:i/>
                <w:sz w:val="24"/>
                <w:szCs w:val="24"/>
              </w:rPr>
              <w:t xml:space="preserve"> </w:t>
            </w:r>
            <w:r w:rsidRPr="008266A5">
              <w:rPr>
                <w:i/>
                <w:sz w:val="24"/>
                <w:szCs w:val="24"/>
                <w:vertAlign w:val="superscript"/>
              </w:rPr>
              <w:t>2</w:t>
            </w:r>
            <w:r w:rsidRPr="008266A5">
              <w:rPr>
                <w:i/>
                <w:sz w:val="24"/>
                <w:szCs w:val="24"/>
                <w:vertAlign w:val="subscript"/>
              </w:rPr>
              <w:t>т</w:t>
            </w:r>
            <w:r w:rsidRPr="008266A5">
              <w:rPr>
                <w:i/>
                <w:sz w:val="24"/>
                <w:szCs w:val="24"/>
              </w:rPr>
              <w:t xml:space="preserve"> </w:t>
            </w:r>
            <w:r w:rsidRPr="008266A5">
              <w:rPr>
                <w:i/>
                <w:sz w:val="24"/>
                <w:szCs w:val="24"/>
                <w:lang w:val="en-US"/>
              </w:rPr>
              <w:t>t</w:t>
            </w:r>
            <w:r w:rsidRPr="008266A5">
              <w:rPr>
                <w:i/>
                <w:sz w:val="24"/>
                <w:szCs w:val="24"/>
                <w:vertAlign w:val="subscript"/>
              </w:rPr>
              <w:t>т</w:t>
            </w:r>
            <w:r w:rsidRPr="008266A5">
              <w:rPr>
                <w:sz w:val="24"/>
                <w:szCs w:val="24"/>
              </w:rPr>
              <w:t>=144 кА</w:t>
            </w:r>
            <w:r w:rsidRPr="008266A5">
              <w:rPr>
                <w:sz w:val="24"/>
                <w:szCs w:val="24"/>
                <w:vertAlign w:val="superscript"/>
              </w:rPr>
              <w:t>2</w:t>
            </w:r>
            <w:r w:rsidRPr="008266A5">
              <w:rPr>
                <w:sz w:val="24"/>
                <w:szCs w:val="24"/>
              </w:rPr>
              <w:t>с</w:t>
            </w:r>
          </w:p>
        </w:tc>
        <w:tc>
          <w:tcPr>
            <w:tcW w:w="2315" w:type="dxa"/>
            <w:vAlign w:val="center"/>
          </w:tcPr>
          <w:p w:rsidR="007213BE" w:rsidRPr="008266A5" w:rsidRDefault="007213BE" w:rsidP="00871C50">
            <w:pPr>
              <w:tabs>
                <w:tab w:val="num" w:pos="-5220"/>
              </w:tabs>
              <w:jc w:val="center"/>
              <w:rPr>
                <w:i/>
                <w:sz w:val="24"/>
                <w:szCs w:val="24"/>
                <w:lang w:val="en-US"/>
              </w:rPr>
            </w:pPr>
            <w:r w:rsidRPr="008266A5">
              <w:rPr>
                <w:i/>
                <w:sz w:val="24"/>
                <w:szCs w:val="24"/>
                <w:lang w:val="en-US"/>
              </w:rPr>
              <w:t>B</w:t>
            </w:r>
            <w:r w:rsidRPr="008266A5">
              <w:rPr>
                <w:i/>
                <w:sz w:val="24"/>
                <w:szCs w:val="24"/>
                <w:vertAlign w:val="subscript"/>
              </w:rPr>
              <w:t xml:space="preserve">К </w:t>
            </w:r>
            <w:r w:rsidRPr="008266A5">
              <w:rPr>
                <w:sz w:val="24"/>
                <w:szCs w:val="24"/>
                <w:lang w:val="en-US"/>
              </w:rPr>
              <w:sym w:font="Symbol" w:char="F0A3"/>
            </w:r>
            <w:r w:rsidRPr="008266A5">
              <w:rPr>
                <w:i/>
                <w:sz w:val="24"/>
                <w:szCs w:val="24"/>
                <w:lang w:val="en-US"/>
              </w:rPr>
              <w:t xml:space="preserve"> I </w:t>
            </w:r>
            <w:r w:rsidRPr="008266A5">
              <w:rPr>
                <w:i/>
                <w:sz w:val="24"/>
                <w:szCs w:val="24"/>
                <w:vertAlign w:val="superscript"/>
                <w:lang w:val="en-US"/>
              </w:rPr>
              <w:t>2</w:t>
            </w:r>
            <w:r w:rsidRPr="008266A5">
              <w:rPr>
                <w:i/>
                <w:sz w:val="24"/>
                <w:szCs w:val="24"/>
                <w:vertAlign w:val="subscript"/>
              </w:rPr>
              <w:t>т</w:t>
            </w:r>
            <w:r w:rsidRPr="008266A5">
              <w:rPr>
                <w:i/>
                <w:sz w:val="24"/>
                <w:szCs w:val="24"/>
                <w:lang w:val="en-US"/>
              </w:rPr>
              <w:t xml:space="preserve"> t</w:t>
            </w:r>
            <w:r w:rsidRPr="008266A5">
              <w:rPr>
                <w:i/>
                <w:sz w:val="24"/>
                <w:szCs w:val="24"/>
                <w:vertAlign w:val="subscript"/>
              </w:rPr>
              <w:t>т</w:t>
            </w:r>
          </w:p>
        </w:tc>
      </w:tr>
    </w:tbl>
    <w:p w:rsidR="007213BE" w:rsidRPr="008266A5" w:rsidRDefault="007213BE" w:rsidP="007213BE">
      <w:pPr>
        <w:pStyle w:val="23"/>
        <w:tabs>
          <w:tab w:val="num" w:pos="-5220"/>
        </w:tabs>
        <w:spacing w:after="0" w:line="240" w:lineRule="auto"/>
        <w:ind w:left="0"/>
        <w:rPr>
          <w:sz w:val="28"/>
          <w:szCs w:val="28"/>
        </w:rPr>
      </w:pPr>
    </w:p>
    <w:p w:rsidR="007213BE" w:rsidRPr="008266A5" w:rsidRDefault="007213BE" w:rsidP="007213BE">
      <w:pPr>
        <w:pStyle w:val="23"/>
        <w:tabs>
          <w:tab w:val="num" w:pos="-5220"/>
        </w:tabs>
        <w:spacing w:line="240" w:lineRule="auto"/>
        <w:ind w:left="0"/>
        <w:rPr>
          <w:sz w:val="24"/>
          <w:szCs w:val="24"/>
        </w:rPr>
      </w:pPr>
      <w:r w:rsidRPr="008266A5">
        <w:rPr>
          <w:sz w:val="24"/>
          <w:szCs w:val="24"/>
        </w:rPr>
        <w:tab/>
        <w:t>Таблица 6.21 – Выбор выключателя ВА 57Ф35 и разъединителя РБ-4</w:t>
      </w:r>
    </w:p>
    <w:tbl>
      <w:tblPr>
        <w:tblW w:w="9823" w:type="dxa"/>
        <w:jc w:val="center"/>
        <w:tblInd w:w="-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53"/>
        <w:gridCol w:w="2533"/>
        <w:gridCol w:w="2363"/>
        <w:gridCol w:w="2174"/>
      </w:tblGrid>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sz w:val="24"/>
                <w:szCs w:val="24"/>
              </w:rPr>
              <w:t>Расчетные величины</w:t>
            </w:r>
          </w:p>
        </w:tc>
        <w:tc>
          <w:tcPr>
            <w:tcW w:w="2533" w:type="dxa"/>
            <w:vAlign w:val="center"/>
          </w:tcPr>
          <w:p w:rsidR="007213BE" w:rsidRPr="008266A5" w:rsidRDefault="007213BE" w:rsidP="00871C50">
            <w:pPr>
              <w:tabs>
                <w:tab w:val="num" w:pos="-5220"/>
              </w:tabs>
              <w:jc w:val="center"/>
              <w:rPr>
                <w:sz w:val="24"/>
                <w:szCs w:val="24"/>
              </w:rPr>
            </w:pPr>
            <w:r w:rsidRPr="008266A5">
              <w:rPr>
                <w:sz w:val="24"/>
                <w:szCs w:val="24"/>
              </w:rPr>
              <w:t>Данные выключателя</w:t>
            </w:r>
          </w:p>
        </w:tc>
        <w:tc>
          <w:tcPr>
            <w:tcW w:w="2363" w:type="dxa"/>
            <w:vAlign w:val="center"/>
          </w:tcPr>
          <w:p w:rsidR="007213BE" w:rsidRPr="008266A5" w:rsidRDefault="007213BE" w:rsidP="00871C50">
            <w:pPr>
              <w:tabs>
                <w:tab w:val="num" w:pos="-5220"/>
              </w:tabs>
              <w:jc w:val="center"/>
              <w:rPr>
                <w:sz w:val="24"/>
                <w:szCs w:val="24"/>
              </w:rPr>
            </w:pPr>
            <w:r w:rsidRPr="008266A5">
              <w:rPr>
                <w:sz w:val="24"/>
                <w:szCs w:val="24"/>
              </w:rPr>
              <w:t>Данные разъедин</w:t>
            </w:r>
            <w:r w:rsidRPr="008266A5">
              <w:rPr>
                <w:sz w:val="24"/>
                <w:szCs w:val="24"/>
              </w:rPr>
              <w:t>и</w:t>
            </w:r>
            <w:r w:rsidRPr="008266A5">
              <w:rPr>
                <w:sz w:val="24"/>
                <w:szCs w:val="24"/>
              </w:rPr>
              <w:t>теля</w:t>
            </w:r>
          </w:p>
        </w:tc>
        <w:tc>
          <w:tcPr>
            <w:tcW w:w="2174" w:type="dxa"/>
            <w:vAlign w:val="center"/>
          </w:tcPr>
          <w:p w:rsidR="007213BE" w:rsidRPr="008266A5" w:rsidRDefault="007213BE" w:rsidP="00871C50">
            <w:pPr>
              <w:tabs>
                <w:tab w:val="num" w:pos="-5220"/>
              </w:tabs>
              <w:jc w:val="center"/>
              <w:rPr>
                <w:sz w:val="24"/>
                <w:szCs w:val="24"/>
              </w:rPr>
            </w:pPr>
            <w:r w:rsidRPr="008266A5">
              <w:rPr>
                <w:sz w:val="24"/>
                <w:szCs w:val="24"/>
              </w:rPr>
              <w:t>Условия выбора</w:t>
            </w:r>
          </w:p>
        </w:tc>
      </w:tr>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i/>
                <w:sz w:val="24"/>
                <w:szCs w:val="24"/>
                <w:lang w:val="en-US"/>
              </w:rPr>
              <w:t>U</w:t>
            </w:r>
            <w:r w:rsidRPr="007E3CFC">
              <w:rPr>
                <w:sz w:val="24"/>
                <w:szCs w:val="24"/>
                <w:vertAlign w:val="subscript"/>
              </w:rPr>
              <w:t>уст</w:t>
            </w:r>
            <w:r w:rsidRPr="008266A5">
              <w:rPr>
                <w:i/>
                <w:sz w:val="24"/>
                <w:szCs w:val="24"/>
                <w:vertAlign w:val="subscript"/>
              </w:rPr>
              <w:t xml:space="preserve"> </w:t>
            </w:r>
            <w:r w:rsidRPr="008266A5">
              <w:rPr>
                <w:sz w:val="24"/>
                <w:szCs w:val="24"/>
              </w:rPr>
              <w:t>= 0,4кВ</w:t>
            </w:r>
          </w:p>
        </w:tc>
        <w:tc>
          <w:tcPr>
            <w:tcW w:w="2533" w:type="dxa"/>
            <w:vAlign w:val="center"/>
          </w:tcPr>
          <w:p w:rsidR="007213BE" w:rsidRPr="008266A5" w:rsidRDefault="007213BE" w:rsidP="00871C50">
            <w:pPr>
              <w:tabs>
                <w:tab w:val="num" w:pos="-5220"/>
              </w:tabs>
              <w:jc w:val="center"/>
              <w:rPr>
                <w:sz w:val="24"/>
                <w:szCs w:val="24"/>
              </w:rPr>
            </w:pPr>
            <w:r w:rsidRPr="008266A5">
              <w:rPr>
                <w:i/>
                <w:sz w:val="24"/>
                <w:szCs w:val="24"/>
                <w:lang w:val="en-US"/>
              </w:rPr>
              <w:t>U</w:t>
            </w:r>
            <w:r w:rsidRPr="007E3CFC">
              <w:rPr>
                <w:sz w:val="24"/>
                <w:szCs w:val="24"/>
                <w:vertAlign w:val="subscript"/>
              </w:rPr>
              <w:t>ном</w:t>
            </w:r>
            <w:r w:rsidRPr="008266A5">
              <w:rPr>
                <w:i/>
                <w:sz w:val="24"/>
                <w:szCs w:val="24"/>
                <w:vertAlign w:val="subscript"/>
              </w:rPr>
              <w:t xml:space="preserve"> </w:t>
            </w:r>
            <w:r w:rsidRPr="008266A5">
              <w:rPr>
                <w:sz w:val="24"/>
                <w:szCs w:val="24"/>
              </w:rPr>
              <w:t>= 0,4кВ</w:t>
            </w:r>
          </w:p>
        </w:tc>
        <w:tc>
          <w:tcPr>
            <w:tcW w:w="2363" w:type="dxa"/>
            <w:vAlign w:val="center"/>
          </w:tcPr>
          <w:p w:rsidR="007213BE" w:rsidRPr="008266A5" w:rsidRDefault="007213BE" w:rsidP="00871C50">
            <w:pPr>
              <w:tabs>
                <w:tab w:val="num" w:pos="-5220"/>
              </w:tabs>
              <w:jc w:val="center"/>
              <w:rPr>
                <w:i/>
                <w:sz w:val="24"/>
                <w:szCs w:val="24"/>
                <w:lang w:val="en-US"/>
              </w:rPr>
            </w:pPr>
            <w:r w:rsidRPr="008266A5">
              <w:rPr>
                <w:i/>
                <w:sz w:val="24"/>
                <w:szCs w:val="24"/>
                <w:lang w:val="en-US"/>
              </w:rPr>
              <w:t>U</w:t>
            </w:r>
            <w:r w:rsidRPr="007E3CFC">
              <w:rPr>
                <w:sz w:val="24"/>
                <w:szCs w:val="24"/>
                <w:vertAlign w:val="subscript"/>
              </w:rPr>
              <w:t>ном</w:t>
            </w:r>
            <w:r w:rsidRPr="008266A5">
              <w:rPr>
                <w:i/>
                <w:sz w:val="24"/>
                <w:szCs w:val="24"/>
                <w:vertAlign w:val="subscript"/>
              </w:rPr>
              <w:t xml:space="preserve"> </w:t>
            </w:r>
            <w:r w:rsidRPr="008266A5">
              <w:rPr>
                <w:sz w:val="24"/>
                <w:szCs w:val="24"/>
              </w:rPr>
              <w:t>= 0,4кВ</w:t>
            </w:r>
          </w:p>
        </w:tc>
        <w:tc>
          <w:tcPr>
            <w:tcW w:w="2174" w:type="dxa"/>
            <w:vAlign w:val="center"/>
          </w:tcPr>
          <w:p w:rsidR="007213BE" w:rsidRPr="008266A5" w:rsidRDefault="007213BE" w:rsidP="00871C50">
            <w:pPr>
              <w:tabs>
                <w:tab w:val="num" w:pos="-5220"/>
              </w:tabs>
              <w:jc w:val="center"/>
              <w:rPr>
                <w:sz w:val="24"/>
                <w:szCs w:val="24"/>
              </w:rPr>
            </w:pPr>
            <w:r w:rsidRPr="008266A5">
              <w:rPr>
                <w:i/>
                <w:sz w:val="24"/>
                <w:szCs w:val="24"/>
                <w:lang w:val="en-US"/>
              </w:rPr>
              <w:t>U</w:t>
            </w:r>
            <w:r w:rsidRPr="007E3CFC">
              <w:rPr>
                <w:sz w:val="24"/>
                <w:szCs w:val="24"/>
                <w:vertAlign w:val="subscript"/>
              </w:rPr>
              <w:t>уст</w:t>
            </w:r>
            <w:r w:rsidRPr="008266A5">
              <w:rPr>
                <w:sz w:val="24"/>
                <w:szCs w:val="24"/>
              </w:rPr>
              <w:sym w:font="Symbol" w:char="F0A3"/>
            </w:r>
            <w:r w:rsidRPr="008266A5">
              <w:rPr>
                <w:sz w:val="24"/>
                <w:szCs w:val="24"/>
              </w:rPr>
              <w:t xml:space="preserve"> </w:t>
            </w:r>
            <w:r w:rsidRPr="008266A5">
              <w:rPr>
                <w:i/>
                <w:sz w:val="24"/>
                <w:szCs w:val="24"/>
                <w:lang w:val="en-US"/>
              </w:rPr>
              <w:t>U</w:t>
            </w:r>
            <w:r w:rsidRPr="007E3CFC">
              <w:rPr>
                <w:sz w:val="24"/>
                <w:szCs w:val="24"/>
                <w:vertAlign w:val="subscript"/>
              </w:rPr>
              <w:t>ном</w:t>
            </w:r>
          </w:p>
        </w:tc>
      </w:tr>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Р</w:t>
            </w:r>
            <w:r w:rsidRPr="008266A5">
              <w:rPr>
                <w:i/>
                <w:sz w:val="24"/>
                <w:szCs w:val="24"/>
                <w:vertAlign w:val="subscript"/>
              </w:rPr>
              <w:t xml:space="preserve"> </w:t>
            </w:r>
            <w:r w:rsidRPr="008266A5">
              <w:rPr>
                <w:sz w:val="24"/>
                <w:szCs w:val="24"/>
              </w:rPr>
              <w:t>= 130 А</w:t>
            </w:r>
          </w:p>
        </w:tc>
        <w:tc>
          <w:tcPr>
            <w:tcW w:w="253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 xml:space="preserve">ном </w:t>
            </w:r>
            <w:r w:rsidRPr="008266A5">
              <w:rPr>
                <w:sz w:val="24"/>
                <w:szCs w:val="24"/>
              </w:rPr>
              <w:t>= 160А</w:t>
            </w:r>
          </w:p>
        </w:tc>
        <w:tc>
          <w:tcPr>
            <w:tcW w:w="2363" w:type="dxa"/>
            <w:vAlign w:val="center"/>
          </w:tcPr>
          <w:p w:rsidR="007213BE" w:rsidRPr="008266A5" w:rsidRDefault="007213BE" w:rsidP="00871C50">
            <w:pPr>
              <w:tabs>
                <w:tab w:val="num" w:pos="-5220"/>
              </w:tabs>
              <w:jc w:val="center"/>
              <w:rPr>
                <w:i/>
                <w:sz w:val="24"/>
                <w:szCs w:val="24"/>
                <w:lang w:val="en-US"/>
              </w:rPr>
            </w:pPr>
            <w:r w:rsidRPr="008266A5">
              <w:rPr>
                <w:i/>
                <w:sz w:val="24"/>
                <w:szCs w:val="24"/>
                <w:lang w:val="en-US"/>
              </w:rPr>
              <w:t>I</w:t>
            </w:r>
            <w:r w:rsidRPr="007E3CFC">
              <w:rPr>
                <w:sz w:val="24"/>
                <w:szCs w:val="24"/>
                <w:vertAlign w:val="subscript"/>
              </w:rPr>
              <w:t>ном</w:t>
            </w:r>
            <w:r w:rsidRPr="008266A5">
              <w:rPr>
                <w:i/>
                <w:sz w:val="24"/>
                <w:szCs w:val="24"/>
                <w:vertAlign w:val="subscript"/>
              </w:rPr>
              <w:t xml:space="preserve"> </w:t>
            </w:r>
            <w:r w:rsidRPr="008266A5">
              <w:rPr>
                <w:sz w:val="24"/>
                <w:szCs w:val="24"/>
              </w:rPr>
              <w:t>= 250А</w:t>
            </w:r>
          </w:p>
        </w:tc>
        <w:tc>
          <w:tcPr>
            <w:tcW w:w="2174"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мах раб</w:t>
            </w:r>
            <w:r w:rsidRPr="008266A5">
              <w:rPr>
                <w:sz w:val="24"/>
                <w:szCs w:val="24"/>
              </w:rPr>
              <w:sym w:font="Symbol" w:char="F0A3"/>
            </w:r>
            <w:r w:rsidRPr="008266A5">
              <w:rPr>
                <w:sz w:val="24"/>
                <w:szCs w:val="24"/>
              </w:rPr>
              <w:t xml:space="preserve"> </w:t>
            </w:r>
            <w:r w:rsidRPr="008266A5">
              <w:rPr>
                <w:i/>
                <w:sz w:val="24"/>
                <w:szCs w:val="24"/>
                <w:lang w:val="en-US"/>
              </w:rPr>
              <w:t>I</w:t>
            </w:r>
            <w:r w:rsidRPr="007E3CFC">
              <w:rPr>
                <w:sz w:val="24"/>
                <w:szCs w:val="24"/>
                <w:vertAlign w:val="subscript"/>
              </w:rPr>
              <w:t>ном</w:t>
            </w:r>
          </w:p>
        </w:tc>
      </w:tr>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8266A5">
              <w:rPr>
                <w:sz w:val="24"/>
                <w:szCs w:val="24"/>
                <w:vertAlign w:val="subscript"/>
              </w:rPr>
              <w:t>П0</w:t>
            </w:r>
            <w:r w:rsidRPr="008266A5">
              <w:rPr>
                <w:sz w:val="24"/>
                <w:szCs w:val="24"/>
                <w:vertAlign w:val="subscript"/>
                <w:lang w:val="en-US"/>
              </w:rPr>
              <w:t>MAX</w:t>
            </w:r>
            <w:r w:rsidRPr="008266A5">
              <w:rPr>
                <w:sz w:val="24"/>
                <w:szCs w:val="24"/>
                <w:lang w:val="en-US"/>
              </w:rPr>
              <w:t>=12,5</w:t>
            </w:r>
          </w:p>
        </w:tc>
        <w:tc>
          <w:tcPr>
            <w:tcW w:w="253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 xml:space="preserve">откл.ном </w:t>
            </w:r>
            <w:r w:rsidRPr="008266A5">
              <w:rPr>
                <w:sz w:val="24"/>
                <w:szCs w:val="24"/>
              </w:rPr>
              <w:t>= 40 кА</w:t>
            </w:r>
          </w:p>
        </w:tc>
        <w:tc>
          <w:tcPr>
            <w:tcW w:w="2363" w:type="dxa"/>
            <w:vAlign w:val="center"/>
          </w:tcPr>
          <w:p w:rsidR="007213BE" w:rsidRPr="008266A5" w:rsidRDefault="007213BE" w:rsidP="00871C50">
            <w:pPr>
              <w:tabs>
                <w:tab w:val="num" w:pos="-5220"/>
              </w:tabs>
              <w:jc w:val="center"/>
              <w:rPr>
                <w:rFonts w:eastAsia="TimesNewRomanPSMT"/>
                <w:sz w:val="24"/>
                <w:szCs w:val="24"/>
              </w:rPr>
            </w:pPr>
            <w:r w:rsidRPr="008266A5">
              <w:rPr>
                <w:rFonts w:eastAsia="TimesNewRomanPSMT"/>
                <w:sz w:val="24"/>
                <w:szCs w:val="24"/>
              </w:rPr>
              <w:t>-</w:t>
            </w:r>
          </w:p>
        </w:tc>
        <w:tc>
          <w:tcPr>
            <w:tcW w:w="2174" w:type="dxa"/>
            <w:vAlign w:val="center"/>
          </w:tcPr>
          <w:p w:rsidR="007213BE" w:rsidRPr="008266A5" w:rsidRDefault="00BB72CA" w:rsidP="00871C50">
            <w:pPr>
              <w:tabs>
                <w:tab w:val="num" w:pos="-5220"/>
              </w:tabs>
              <w:jc w:val="center"/>
              <w:rPr>
                <w:sz w:val="24"/>
                <w:szCs w:val="24"/>
                <w:lang w:val="en-US"/>
              </w:rPr>
            </w:pPr>
            <m:oMath>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П</m:t>
                  </m:r>
                  <m:r>
                    <m:rPr>
                      <m:sty m:val="p"/>
                    </m:rPr>
                    <w:rPr>
                      <w:rFonts w:ascii="Cambria Math" w:eastAsia="TimesNewRomanPSMT"/>
                      <w:sz w:val="24"/>
                      <w:szCs w:val="24"/>
                    </w:rPr>
                    <m:t>0</m:t>
                  </m:r>
                  <m:r>
                    <m:rPr>
                      <m:sty m:val="p"/>
                    </m:rPr>
                    <w:rPr>
                      <w:rFonts w:ascii="Cambria Math" w:eastAsia="TimesNewRomanPSMT" w:hAnsi="Cambria Math"/>
                      <w:sz w:val="24"/>
                      <w:szCs w:val="24"/>
                    </w:rPr>
                    <m:t>MAX</m:t>
                  </m:r>
                </m:sub>
              </m:sSub>
            </m:oMath>
            <w:r w:rsidR="007213BE" w:rsidRPr="008266A5">
              <w:rPr>
                <w:sz w:val="24"/>
                <w:szCs w:val="24"/>
                <w:lang w:val="en-US"/>
              </w:rPr>
              <w:sym w:font="Symbol" w:char="F0A3"/>
            </w:r>
            <w:r w:rsidR="007213BE" w:rsidRPr="008266A5">
              <w:rPr>
                <w:sz w:val="24"/>
                <w:szCs w:val="24"/>
                <w:lang w:val="en-US"/>
              </w:rPr>
              <w:t xml:space="preserve"> </w:t>
            </w:r>
            <w:r w:rsidR="007213BE" w:rsidRPr="008266A5">
              <w:rPr>
                <w:i/>
                <w:sz w:val="24"/>
                <w:szCs w:val="24"/>
                <w:lang w:val="en-US"/>
              </w:rPr>
              <w:t>I</w:t>
            </w:r>
            <w:r w:rsidR="007213BE" w:rsidRPr="007E3CFC">
              <w:rPr>
                <w:sz w:val="24"/>
                <w:szCs w:val="24"/>
                <w:vertAlign w:val="subscript"/>
              </w:rPr>
              <w:t>откл</w:t>
            </w:r>
            <w:r w:rsidR="007213BE" w:rsidRPr="007E3CFC">
              <w:rPr>
                <w:sz w:val="24"/>
                <w:szCs w:val="24"/>
                <w:vertAlign w:val="subscript"/>
                <w:lang w:val="en-US"/>
              </w:rPr>
              <w:t>.</w:t>
            </w:r>
            <w:r w:rsidR="007213BE" w:rsidRPr="007E3CFC">
              <w:rPr>
                <w:sz w:val="24"/>
                <w:szCs w:val="24"/>
                <w:vertAlign w:val="subscript"/>
              </w:rPr>
              <w:t>ном</w:t>
            </w:r>
          </w:p>
        </w:tc>
      </w:tr>
      <w:tr w:rsidR="007213BE" w:rsidRPr="008266A5" w:rsidTr="00871C50">
        <w:trPr>
          <w:trHeight w:val="424"/>
          <w:jc w:val="center"/>
        </w:trPr>
        <w:tc>
          <w:tcPr>
            <w:tcW w:w="2753" w:type="dxa"/>
            <w:vAlign w:val="center"/>
          </w:tcPr>
          <w:p w:rsidR="007213BE" w:rsidRPr="008266A5" w:rsidRDefault="00BB72CA" w:rsidP="00871C50">
            <w:pPr>
              <w:tabs>
                <w:tab w:val="num" w:pos="-5220"/>
              </w:tabs>
              <w:jc w:val="center"/>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i</m:t>
                  </m:r>
                </m:e>
                <m:sub>
                  <m:r>
                    <m:rPr>
                      <m:sty m:val="p"/>
                    </m:rPr>
                    <w:rPr>
                      <w:rFonts w:ascii="Cambria Math" w:hAnsi="Cambria Math" w:cs="Times New Roman"/>
                      <w:sz w:val="24"/>
                      <w:szCs w:val="24"/>
                    </w:rPr>
                    <m:t>у</m:t>
                  </m:r>
                  <m:r>
                    <m:rPr>
                      <m:sty m:val="p"/>
                    </m:rPr>
                    <w:rPr>
                      <w:rFonts w:ascii="Cambria Math" w:hAnsi="Cambria Math" w:cs="Times New Roman"/>
                      <w:sz w:val="24"/>
                      <w:szCs w:val="24"/>
                      <w:lang w:val="en-US"/>
                    </w:rPr>
                    <m:t>д</m:t>
                  </m:r>
                  <m:r>
                    <m:rPr>
                      <m:sty m:val="p"/>
                    </m:rPr>
                    <w:rPr>
                      <w:rFonts w:ascii="Cambria Math" w:cs="Times New Roman"/>
                      <w:sz w:val="24"/>
                      <w:szCs w:val="24"/>
                      <w:lang w:val="en-US"/>
                    </w:rPr>
                    <m:t>MAX</m:t>
                  </m:r>
                </m:sub>
              </m:sSub>
            </m:oMath>
            <w:r w:rsidR="007213BE">
              <w:rPr>
                <w:rFonts w:eastAsiaTheme="minorEastAsia"/>
                <w:sz w:val="24"/>
                <w:szCs w:val="24"/>
                <w:lang w:val="en-US"/>
              </w:rPr>
              <w:t>=19,4</w:t>
            </w:r>
          </w:p>
        </w:tc>
        <w:tc>
          <w:tcPr>
            <w:tcW w:w="2533" w:type="dxa"/>
            <w:vAlign w:val="center"/>
          </w:tcPr>
          <w:p w:rsidR="007213BE" w:rsidRPr="008266A5" w:rsidRDefault="007213BE" w:rsidP="00871C50">
            <w:pPr>
              <w:tabs>
                <w:tab w:val="num" w:pos="-5220"/>
              </w:tabs>
              <w:jc w:val="center"/>
              <w:rPr>
                <w:sz w:val="24"/>
                <w:szCs w:val="24"/>
              </w:rPr>
            </w:pPr>
            <w:r w:rsidRPr="008266A5">
              <w:rPr>
                <w:sz w:val="24"/>
                <w:szCs w:val="24"/>
              </w:rPr>
              <w:t>-</w:t>
            </w:r>
          </w:p>
        </w:tc>
        <w:tc>
          <w:tcPr>
            <w:tcW w:w="236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мах.пред.скв.</w:t>
            </w:r>
            <w:r w:rsidRPr="008266A5">
              <w:rPr>
                <w:sz w:val="24"/>
                <w:szCs w:val="24"/>
              </w:rPr>
              <w:t xml:space="preserve"> = 20 кА</w:t>
            </w:r>
          </w:p>
        </w:tc>
        <w:tc>
          <w:tcPr>
            <w:tcW w:w="2174"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уд</w:t>
            </w:r>
            <w:r w:rsidRPr="008266A5">
              <w:rPr>
                <w:sz w:val="24"/>
                <w:szCs w:val="24"/>
                <w:lang w:val="en-US"/>
              </w:rPr>
              <w:sym w:font="Symbol" w:char="F0A3"/>
            </w:r>
            <w:r w:rsidRPr="008266A5">
              <w:rPr>
                <w:sz w:val="24"/>
                <w:szCs w:val="24"/>
              </w:rPr>
              <w:t xml:space="preserve"> </w:t>
            </w:r>
            <w:r w:rsidRPr="008266A5">
              <w:rPr>
                <w:i/>
                <w:sz w:val="24"/>
                <w:szCs w:val="24"/>
                <w:lang w:val="en-US"/>
              </w:rPr>
              <w:t>I</w:t>
            </w:r>
            <w:r w:rsidRPr="007E3CFC">
              <w:rPr>
                <w:sz w:val="24"/>
                <w:szCs w:val="24"/>
                <w:vertAlign w:val="subscript"/>
              </w:rPr>
              <w:t>мах.пред.скв</w:t>
            </w:r>
          </w:p>
        </w:tc>
      </w:tr>
      <w:tr w:rsidR="007213BE" w:rsidRPr="008266A5" w:rsidTr="00871C50">
        <w:trPr>
          <w:trHeight w:val="424"/>
          <w:jc w:val="center"/>
        </w:trPr>
        <w:tc>
          <w:tcPr>
            <w:tcW w:w="2753" w:type="dxa"/>
            <w:vAlign w:val="center"/>
          </w:tcPr>
          <w:p w:rsidR="007213BE" w:rsidRPr="008266A5" w:rsidRDefault="00BB72CA" w:rsidP="00871C50">
            <w:pPr>
              <w:tabs>
                <w:tab w:val="num" w:pos="-5220"/>
              </w:tabs>
              <w:jc w:val="center"/>
              <w:rPr>
                <w:sz w:val="24"/>
                <w:szCs w:val="24"/>
              </w:rPr>
            </w:pPr>
            <m:oMath>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w:rPr>
                          <w:rFonts w:ascii="Cambria Math" w:eastAsia="TimesNewRomanPSMT"/>
                          <w:sz w:val="24"/>
                          <w:szCs w:val="24"/>
                        </w:rPr>
                        <m:t>П</m:t>
                      </m:r>
                      <m:r>
                        <w:rPr>
                          <w:rFonts w:ascii="Cambria Math" w:eastAsia="TimesNewRomanPSMT"/>
                          <w:sz w:val="24"/>
                          <w:szCs w:val="24"/>
                        </w:rPr>
                        <m:t>0</m:t>
                      </m:r>
                      <m:r>
                        <w:rPr>
                          <w:rFonts w:ascii="Cambria Math" w:eastAsia="TimesNewRomanPSMT" w:hAnsi="Cambria Math"/>
                          <w:sz w:val="24"/>
                          <w:szCs w:val="24"/>
                          <w:lang w:val="en-US"/>
                        </w:rPr>
                        <m:t>MIN</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w:rPr>
                          <w:rFonts w:ascii="Cambria Math" w:eastAsia="TimesNewRomanPSMT"/>
                          <w:sz w:val="24"/>
                          <w:szCs w:val="24"/>
                        </w:rPr>
                        <m:t>Р</m:t>
                      </m:r>
                    </m:sub>
                  </m:sSub>
                  <m:ctrlPr>
                    <w:rPr>
                      <w:rFonts w:ascii="Cambria Math" w:hAnsi="Cambria Math"/>
                      <w:i/>
                      <w:sz w:val="24"/>
                      <w:szCs w:val="24"/>
                    </w:rPr>
                  </m:ctrlPr>
                </m:den>
              </m:f>
              <m:r>
                <w:rPr>
                  <w:rFonts w:ascii="Cambria Math"/>
                  <w:sz w:val="24"/>
                  <w:szCs w:val="24"/>
                </w:rPr>
                <m:t>=</m:t>
              </m:r>
            </m:oMath>
            <w:r w:rsidR="007213BE">
              <w:rPr>
                <w:rFonts w:eastAsiaTheme="minorEastAsia"/>
                <w:sz w:val="24"/>
                <w:szCs w:val="24"/>
              </w:rPr>
              <w:t>65</w:t>
            </w:r>
          </w:p>
        </w:tc>
        <w:tc>
          <w:tcPr>
            <w:tcW w:w="2533" w:type="dxa"/>
            <w:vAlign w:val="center"/>
          </w:tcPr>
          <w:p w:rsidR="007213BE" w:rsidRPr="008266A5" w:rsidRDefault="00BB72CA" w:rsidP="00871C50">
            <w:pPr>
              <w:tabs>
                <w:tab w:val="num" w:pos="-5220"/>
              </w:tabs>
              <w:jc w:val="center"/>
              <w:rPr>
                <w:sz w:val="24"/>
                <w:szCs w:val="24"/>
              </w:rPr>
            </w:pPr>
            <m:oMath>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КЗ</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ном</m:t>
                      </m:r>
                    </m:sub>
                  </m:sSub>
                  <m:ctrlPr>
                    <w:rPr>
                      <w:rFonts w:ascii="Cambria Math" w:hAnsi="Cambria Math"/>
                      <w:i/>
                      <w:sz w:val="24"/>
                      <w:szCs w:val="24"/>
                    </w:rPr>
                  </m:ctrlPr>
                </m:den>
              </m:f>
              <m:r>
                <w:rPr>
                  <w:rFonts w:ascii="Cambria Math"/>
                  <w:sz w:val="24"/>
                  <w:szCs w:val="24"/>
                </w:rPr>
                <m:t>=</m:t>
              </m:r>
            </m:oMath>
            <w:r w:rsidR="007213BE">
              <w:rPr>
                <w:rFonts w:eastAsiaTheme="minorEastAsia"/>
                <w:sz w:val="24"/>
                <w:szCs w:val="24"/>
              </w:rPr>
              <w:t>12</w:t>
            </w:r>
          </w:p>
        </w:tc>
        <w:tc>
          <w:tcPr>
            <w:tcW w:w="2363" w:type="dxa"/>
            <w:vAlign w:val="center"/>
          </w:tcPr>
          <w:p w:rsidR="007213BE" w:rsidRPr="008266A5" w:rsidRDefault="007213BE" w:rsidP="00871C50">
            <w:pPr>
              <w:tabs>
                <w:tab w:val="num" w:pos="-5220"/>
              </w:tabs>
              <w:jc w:val="center"/>
              <w:rPr>
                <w:sz w:val="24"/>
                <w:szCs w:val="24"/>
              </w:rPr>
            </w:pPr>
            <w:r w:rsidRPr="008266A5">
              <w:rPr>
                <w:sz w:val="24"/>
                <w:szCs w:val="24"/>
              </w:rPr>
              <w:t>-</w:t>
            </w:r>
          </w:p>
        </w:tc>
        <w:tc>
          <w:tcPr>
            <w:tcW w:w="2174" w:type="dxa"/>
            <w:vAlign w:val="center"/>
          </w:tcPr>
          <w:p w:rsidR="007213BE" w:rsidRPr="008266A5" w:rsidRDefault="00BB72CA" w:rsidP="00871C50">
            <w:pPr>
              <w:tabs>
                <w:tab w:val="num" w:pos="-5220"/>
              </w:tabs>
              <w:jc w:val="center"/>
              <w:rPr>
                <w:sz w:val="24"/>
                <w:szCs w:val="24"/>
                <w:lang w:val="en-US"/>
              </w:rPr>
            </w:pPr>
            <m:oMathPara>
              <m:oMath>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П</m:t>
                        </m:r>
                        <m:r>
                          <m:rPr>
                            <m:sty m:val="p"/>
                          </m:rPr>
                          <w:rPr>
                            <w:rFonts w:ascii="Cambria Math" w:eastAsia="TimesNewRomanPSMT"/>
                            <w:sz w:val="24"/>
                            <w:szCs w:val="24"/>
                          </w:rPr>
                          <m:t>0</m:t>
                        </m:r>
                        <m:r>
                          <m:rPr>
                            <m:sty m:val="p"/>
                          </m:rPr>
                          <w:rPr>
                            <w:rFonts w:ascii="Cambria Math" w:eastAsia="TimesNewRomanPSMT" w:hAnsi="Cambria Math"/>
                            <w:sz w:val="24"/>
                            <w:szCs w:val="24"/>
                          </w:rPr>
                          <m:t>MIN</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w:rPr>
                            <w:rFonts w:ascii="Cambria Math" w:eastAsia="TimesNewRomanPSMT"/>
                            <w:sz w:val="24"/>
                            <w:szCs w:val="24"/>
                          </w:rPr>
                          <m:t>Р</m:t>
                        </m:r>
                      </m:sub>
                    </m:sSub>
                    <m:ctrlPr>
                      <w:rPr>
                        <w:rFonts w:ascii="Cambria Math" w:hAnsi="Cambria Math"/>
                        <w:i/>
                        <w:sz w:val="24"/>
                        <w:szCs w:val="24"/>
                      </w:rPr>
                    </m:ctrlPr>
                  </m:den>
                </m:f>
                <m:r>
                  <w:rPr>
                    <w:rFonts w:ascii="Cambria Math" w:eastAsia="TimesNewRomanPSMT"/>
                    <w:sz w:val="24"/>
                    <w:szCs w:val="24"/>
                  </w:rPr>
                  <m:t>&gt;</m:t>
                </m:r>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КЗ</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ном</m:t>
                        </m:r>
                      </m:sub>
                    </m:sSub>
                    <m:ctrlPr>
                      <w:rPr>
                        <w:rFonts w:ascii="Cambria Math" w:hAnsi="Cambria Math"/>
                        <w:i/>
                        <w:sz w:val="24"/>
                        <w:szCs w:val="24"/>
                      </w:rPr>
                    </m:ctrlPr>
                  </m:den>
                </m:f>
              </m:oMath>
            </m:oMathPara>
          </w:p>
        </w:tc>
      </w:tr>
      <w:tr w:rsidR="007213BE" w:rsidRPr="008266A5" w:rsidTr="00871C50">
        <w:trPr>
          <w:trHeight w:val="345"/>
          <w:jc w:val="center"/>
        </w:trPr>
        <w:tc>
          <w:tcPr>
            <w:tcW w:w="2753" w:type="dxa"/>
            <w:vAlign w:val="center"/>
          </w:tcPr>
          <w:p w:rsidR="007213BE" w:rsidRPr="008266A5" w:rsidRDefault="00BB72CA" w:rsidP="00871C50">
            <w:pPr>
              <w:tabs>
                <w:tab w:val="num" w:pos="-5220"/>
              </w:tabs>
              <w:jc w:val="center"/>
              <w:rPr>
                <w:sz w:val="24"/>
                <w:szCs w:val="24"/>
              </w:rPr>
            </w:pPr>
            <m:oMath>
              <m:sSub>
                <m:sSubPr>
                  <m:ctrlPr>
                    <w:rPr>
                      <w:rFonts w:ascii="Cambria Math" w:hAnsi="Cambria Math"/>
                    </w:rPr>
                  </m:ctrlPr>
                </m:sSubPr>
                <m:e>
                  <m:r>
                    <w:rPr>
                      <w:rFonts w:ascii="Cambria Math" w:hAnsi="Cambria Math"/>
                      <w:lang w:val="en-US"/>
                    </w:rPr>
                    <m:t>B</m:t>
                  </m:r>
                </m:e>
                <m:sub>
                  <m:r>
                    <m:rPr>
                      <m:sty m:val="p"/>
                    </m:rPr>
                    <w:rPr>
                      <w:rFonts w:ascii="Cambria Math" w:hAnsi="Cambria Math"/>
                    </w:rPr>
                    <m:t>К</m:t>
                  </m:r>
                </m:sub>
              </m:sSub>
              <m:r>
                <m:rPr>
                  <m:sty m:val="p"/>
                </m:rPr>
                <w:rPr>
                  <w:rFonts w:ascii="Cambria Math" w:hAnsi="Cambria Math"/>
                </w:rPr>
                <m:t>=</m:t>
              </m:r>
            </m:oMath>
            <w:r w:rsidR="007213BE">
              <w:rPr>
                <w:rFonts w:eastAsiaTheme="minorEastAsia"/>
              </w:rPr>
              <w:t xml:space="preserve"> </w:t>
            </w:r>
            <w:r w:rsidR="007213BE" w:rsidRPr="007E3CFC">
              <w:rPr>
                <w:rFonts w:cs="Times New Roman"/>
                <w:sz w:val="24"/>
                <w:szCs w:val="24"/>
                <w:lang w:val="en-US"/>
              </w:rPr>
              <w:t>9,38</w:t>
            </w:r>
            <w:r w:rsidR="007213BE" w:rsidRPr="007E3CFC">
              <w:rPr>
                <w:rFonts w:cs="Times New Roman"/>
                <w:sz w:val="24"/>
                <w:szCs w:val="24"/>
              </w:rPr>
              <w:t xml:space="preserve"> кА</w:t>
            </w:r>
            <w:r w:rsidR="007213BE" w:rsidRPr="007E3CFC">
              <w:rPr>
                <w:rFonts w:cs="Times New Roman"/>
                <w:b/>
                <w:sz w:val="24"/>
                <w:szCs w:val="24"/>
                <w:vertAlign w:val="superscript"/>
              </w:rPr>
              <w:t>.</w:t>
            </w:r>
            <w:r w:rsidR="007213BE" w:rsidRPr="007E3CFC">
              <w:rPr>
                <w:rFonts w:cs="Times New Roman"/>
                <w:sz w:val="24"/>
                <w:szCs w:val="24"/>
              </w:rPr>
              <w:t>с</w:t>
            </w:r>
          </w:p>
        </w:tc>
        <w:tc>
          <w:tcPr>
            <w:tcW w:w="2533" w:type="dxa"/>
            <w:vAlign w:val="center"/>
          </w:tcPr>
          <w:p w:rsidR="007213BE" w:rsidRPr="008266A5" w:rsidRDefault="007213BE" w:rsidP="00871C50">
            <w:pPr>
              <w:tabs>
                <w:tab w:val="num" w:pos="-5220"/>
              </w:tabs>
              <w:jc w:val="center"/>
              <w:rPr>
                <w:sz w:val="24"/>
                <w:szCs w:val="24"/>
              </w:rPr>
            </w:pPr>
            <w:r w:rsidRPr="008266A5">
              <w:rPr>
                <w:sz w:val="24"/>
                <w:szCs w:val="24"/>
              </w:rPr>
              <w:t>-</w:t>
            </w:r>
          </w:p>
        </w:tc>
        <w:tc>
          <w:tcPr>
            <w:tcW w:w="2363" w:type="dxa"/>
            <w:vAlign w:val="center"/>
          </w:tcPr>
          <w:p w:rsidR="007213BE" w:rsidRPr="008266A5" w:rsidRDefault="007213BE" w:rsidP="00871C50">
            <w:pPr>
              <w:tabs>
                <w:tab w:val="num" w:pos="-5220"/>
              </w:tabs>
              <w:jc w:val="center"/>
              <w:rPr>
                <w:sz w:val="24"/>
                <w:szCs w:val="24"/>
                <w:lang w:val="en-US"/>
              </w:rPr>
            </w:pPr>
            <w:r w:rsidRPr="008266A5">
              <w:rPr>
                <w:i/>
                <w:sz w:val="24"/>
                <w:szCs w:val="24"/>
                <w:lang w:val="en-US"/>
              </w:rPr>
              <w:t>I</w:t>
            </w:r>
            <w:r w:rsidRPr="008266A5">
              <w:rPr>
                <w:i/>
                <w:sz w:val="24"/>
                <w:szCs w:val="24"/>
              </w:rPr>
              <w:t xml:space="preserve"> </w:t>
            </w:r>
            <w:r w:rsidRPr="007E3CFC">
              <w:rPr>
                <w:sz w:val="24"/>
                <w:szCs w:val="24"/>
                <w:vertAlign w:val="superscript"/>
              </w:rPr>
              <w:t>2</w:t>
            </w:r>
            <w:r w:rsidRPr="008266A5">
              <w:rPr>
                <w:i/>
                <w:sz w:val="24"/>
                <w:szCs w:val="24"/>
                <w:vertAlign w:val="subscript"/>
              </w:rPr>
              <w:t>т</w:t>
            </w:r>
            <w:r w:rsidRPr="008266A5">
              <w:rPr>
                <w:i/>
                <w:sz w:val="24"/>
                <w:szCs w:val="24"/>
              </w:rPr>
              <w:t xml:space="preserve"> </w:t>
            </w:r>
            <w:r w:rsidRPr="008266A5">
              <w:rPr>
                <w:i/>
                <w:sz w:val="24"/>
                <w:szCs w:val="24"/>
                <w:lang w:val="en-US"/>
              </w:rPr>
              <w:t>t</w:t>
            </w:r>
            <w:r w:rsidRPr="008266A5">
              <w:rPr>
                <w:i/>
                <w:sz w:val="24"/>
                <w:szCs w:val="24"/>
                <w:vertAlign w:val="subscript"/>
              </w:rPr>
              <w:t>т</w:t>
            </w:r>
            <w:r w:rsidRPr="008266A5">
              <w:rPr>
                <w:sz w:val="24"/>
                <w:szCs w:val="24"/>
              </w:rPr>
              <w:t>=64 кА</w:t>
            </w:r>
            <w:r w:rsidRPr="008266A5">
              <w:rPr>
                <w:sz w:val="24"/>
                <w:szCs w:val="24"/>
                <w:vertAlign w:val="superscript"/>
              </w:rPr>
              <w:t>2</w:t>
            </w:r>
            <w:r w:rsidRPr="008266A5">
              <w:rPr>
                <w:sz w:val="24"/>
                <w:szCs w:val="24"/>
              </w:rPr>
              <w:t>с</w:t>
            </w:r>
          </w:p>
        </w:tc>
        <w:tc>
          <w:tcPr>
            <w:tcW w:w="2174" w:type="dxa"/>
            <w:vAlign w:val="center"/>
          </w:tcPr>
          <w:p w:rsidR="007213BE" w:rsidRPr="008266A5" w:rsidRDefault="007213BE" w:rsidP="00871C50">
            <w:pPr>
              <w:tabs>
                <w:tab w:val="num" w:pos="-5220"/>
              </w:tabs>
              <w:jc w:val="center"/>
              <w:rPr>
                <w:i/>
                <w:sz w:val="24"/>
                <w:szCs w:val="24"/>
                <w:lang w:val="en-US"/>
              </w:rPr>
            </w:pPr>
            <w:r w:rsidRPr="008266A5">
              <w:rPr>
                <w:i/>
                <w:sz w:val="24"/>
                <w:szCs w:val="24"/>
                <w:lang w:val="en-US"/>
              </w:rPr>
              <w:t>B</w:t>
            </w:r>
            <w:r w:rsidRPr="008266A5">
              <w:rPr>
                <w:i/>
                <w:sz w:val="24"/>
                <w:szCs w:val="24"/>
                <w:vertAlign w:val="subscript"/>
              </w:rPr>
              <w:t xml:space="preserve">К </w:t>
            </w:r>
            <w:r w:rsidRPr="008266A5">
              <w:rPr>
                <w:sz w:val="24"/>
                <w:szCs w:val="24"/>
                <w:lang w:val="en-US"/>
              </w:rPr>
              <w:sym w:font="Symbol" w:char="F0A3"/>
            </w:r>
            <w:r w:rsidRPr="008266A5">
              <w:rPr>
                <w:i/>
                <w:sz w:val="24"/>
                <w:szCs w:val="24"/>
                <w:lang w:val="en-US"/>
              </w:rPr>
              <w:t xml:space="preserve"> I</w:t>
            </w:r>
            <w:r w:rsidRPr="007E3CFC">
              <w:rPr>
                <w:sz w:val="24"/>
                <w:szCs w:val="24"/>
                <w:lang w:val="en-US"/>
              </w:rPr>
              <w:t xml:space="preserve"> </w:t>
            </w:r>
            <w:r w:rsidRPr="007E3CFC">
              <w:rPr>
                <w:sz w:val="24"/>
                <w:szCs w:val="24"/>
                <w:vertAlign w:val="superscript"/>
                <w:lang w:val="en-US"/>
              </w:rPr>
              <w:t>2</w:t>
            </w:r>
            <w:r w:rsidRPr="008266A5">
              <w:rPr>
                <w:i/>
                <w:sz w:val="24"/>
                <w:szCs w:val="24"/>
                <w:vertAlign w:val="subscript"/>
              </w:rPr>
              <w:t>т</w:t>
            </w:r>
            <w:r w:rsidRPr="008266A5">
              <w:rPr>
                <w:i/>
                <w:sz w:val="24"/>
                <w:szCs w:val="24"/>
                <w:lang w:val="en-US"/>
              </w:rPr>
              <w:t xml:space="preserve"> t</w:t>
            </w:r>
            <w:r w:rsidRPr="008266A5">
              <w:rPr>
                <w:i/>
                <w:sz w:val="24"/>
                <w:szCs w:val="24"/>
                <w:vertAlign w:val="subscript"/>
              </w:rPr>
              <w:t>т</w:t>
            </w:r>
          </w:p>
        </w:tc>
      </w:tr>
    </w:tbl>
    <w:p w:rsidR="007213BE" w:rsidRPr="008266A5" w:rsidRDefault="007213BE" w:rsidP="007213BE">
      <w:pPr>
        <w:pStyle w:val="23"/>
        <w:tabs>
          <w:tab w:val="num" w:pos="-5220"/>
        </w:tabs>
        <w:spacing w:after="0" w:line="240" w:lineRule="auto"/>
        <w:ind w:left="0"/>
        <w:rPr>
          <w:sz w:val="28"/>
          <w:szCs w:val="28"/>
        </w:rPr>
      </w:pPr>
    </w:p>
    <w:p w:rsidR="007213BE" w:rsidRPr="008266A5" w:rsidRDefault="007213BE" w:rsidP="007213BE">
      <w:pPr>
        <w:pStyle w:val="23"/>
        <w:tabs>
          <w:tab w:val="num" w:pos="-5220"/>
        </w:tabs>
        <w:spacing w:line="240" w:lineRule="auto"/>
        <w:ind w:left="0"/>
        <w:rPr>
          <w:sz w:val="24"/>
          <w:szCs w:val="24"/>
        </w:rPr>
      </w:pPr>
      <w:r w:rsidRPr="008266A5">
        <w:rPr>
          <w:sz w:val="24"/>
          <w:szCs w:val="24"/>
        </w:rPr>
        <w:tab/>
        <w:t>Таблица 6.22 – Выбор выключателя ВА 57-43 1600 и разъединителя Р-16Б</w:t>
      </w:r>
    </w:p>
    <w:tbl>
      <w:tblPr>
        <w:tblW w:w="9823" w:type="dxa"/>
        <w:jc w:val="center"/>
        <w:tblInd w:w="-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53"/>
        <w:gridCol w:w="2533"/>
        <w:gridCol w:w="2363"/>
        <w:gridCol w:w="2174"/>
      </w:tblGrid>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sz w:val="24"/>
                <w:szCs w:val="24"/>
              </w:rPr>
              <w:t>Расчетные величины</w:t>
            </w:r>
          </w:p>
        </w:tc>
        <w:tc>
          <w:tcPr>
            <w:tcW w:w="2533" w:type="dxa"/>
            <w:vAlign w:val="center"/>
          </w:tcPr>
          <w:p w:rsidR="007213BE" w:rsidRPr="008266A5" w:rsidRDefault="007213BE" w:rsidP="00871C50">
            <w:pPr>
              <w:tabs>
                <w:tab w:val="num" w:pos="-5220"/>
              </w:tabs>
              <w:jc w:val="center"/>
              <w:rPr>
                <w:sz w:val="24"/>
                <w:szCs w:val="24"/>
              </w:rPr>
            </w:pPr>
            <w:r w:rsidRPr="008266A5">
              <w:rPr>
                <w:sz w:val="24"/>
                <w:szCs w:val="24"/>
              </w:rPr>
              <w:t>Данные выключателя</w:t>
            </w:r>
          </w:p>
        </w:tc>
        <w:tc>
          <w:tcPr>
            <w:tcW w:w="2363" w:type="dxa"/>
            <w:vAlign w:val="center"/>
          </w:tcPr>
          <w:p w:rsidR="007213BE" w:rsidRPr="008266A5" w:rsidRDefault="007213BE" w:rsidP="00871C50">
            <w:pPr>
              <w:tabs>
                <w:tab w:val="num" w:pos="-5220"/>
              </w:tabs>
              <w:jc w:val="center"/>
              <w:rPr>
                <w:sz w:val="24"/>
                <w:szCs w:val="24"/>
              </w:rPr>
            </w:pPr>
            <w:r w:rsidRPr="008266A5">
              <w:rPr>
                <w:sz w:val="24"/>
                <w:szCs w:val="24"/>
              </w:rPr>
              <w:t>Данные разъедин</w:t>
            </w:r>
            <w:r w:rsidRPr="008266A5">
              <w:rPr>
                <w:sz w:val="24"/>
                <w:szCs w:val="24"/>
              </w:rPr>
              <w:t>и</w:t>
            </w:r>
            <w:r w:rsidRPr="008266A5">
              <w:rPr>
                <w:sz w:val="24"/>
                <w:szCs w:val="24"/>
              </w:rPr>
              <w:t>теля</w:t>
            </w:r>
          </w:p>
        </w:tc>
        <w:tc>
          <w:tcPr>
            <w:tcW w:w="2174" w:type="dxa"/>
            <w:vAlign w:val="center"/>
          </w:tcPr>
          <w:p w:rsidR="007213BE" w:rsidRPr="008266A5" w:rsidRDefault="007213BE" w:rsidP="00871C50">
            <w:pPr>
              <w:tabs>
                <w:tab w:val="num" w:pos="-5220"/>
              </w:tabs>
              <w:jc w:val="center"/>
              <w:rPr>
                <w:sz w:val="24"/>
                <w:szCs w:val="24"/>
              </w:rPr>
            </w:pPr>
            <w:r w:rsidRPr="008266A5">
              <w:rPr>
                <w:sz w:val="24"/>
                <w:szCs w:val="24"/>
              </w:rPr>
              <w:t>Условия выбора</w:t>
            </w:r>
          </w:p>
        </w:tc>
      </w:tr>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i/>
                <w:sz w:val="24"/>
                <w:szCs w:val="24"/>
                <w:lang w:val="en-US"/>
              </w:rPr>
              <w:t>U</w:t>
            </w:r>
            <w:r w:rsidRPr="007E3CFC">
              <w:rPr>
                <w:sz w:val="24"/>
                <w:szCs w:val="24"/>
                <w:vertAlign w:val="subscript"/>
              </w:rPr>
              <w:t>уст</w:t>
            </w:r>
            <w:r w:rsidRPr="008266A5">
              <w:rPr>
                <w:i/>
                <w:sz w:val="24"/>
                <w:szCs w:val="24"/>
                <w:vertAlign w:val="subscript"/>
              </w:rPr>
              <w:t xml:space="preserve"> </w:t>
            </w:r>
            <w:r w:rsidRPr="008266A5">
              <w:rPr>
                <w:sz w:val="24"/>
                <w:szCs w:val="24"/>
              </w:rPr>
              <w:t>= 0,4кВ</w:t>
            </w:r>
          </w:p>
        </w:tc>
        <w:tc>
          <w:tcPr>
            <w:tcW w:w="2533" w:type="dxa"/>
            <w:vAlign w:val="center"/>
          </w:tcPr>
          <w:p w:rsidR="007213BE" w:rsidRPr="008266A5" w:rsidRDefault="007213BE" w:rsidP="00871C50">
            <w:pPr>
              <w:tabs>
                <w:tab w:val="num" w:pos="-5220"/>
              </w:tabs>
              <w:jc w:val="center"/>
              <w:rPr>
                <w:sz w:val="24"/>
                <w:szCs w:val="24"/>
              </w:rPr>
            </w:pPr>
            <w:r w:rsidRPr="008266A5">
              <w:rPr>
                <w:i/>
                <w:sz w:val="24"/>
                <w:szCs w:val="24"/>
                <w:lang w:val="en-US"/>
              </w:rPr>
              <w:t>U</w:t>
            </w:r>
            <w:r w:rsidRPr="007E3CFC">
              <w:rPr>
                <w:sz w:val="24"/>
                <w:szCs w:val="24"/>
                <w:vertAlign w:val="subscript"/>
              </w:rPr>
              <w:t>ном</w:t>
            </w:r>
            <w:r w:rsidRPr="008266A5">
              <w:rPr>
                <w:i/>
                <w:sz w:val="24"/>
                <w:szCs w:val="24"/>
                <w:vertAlign w:val="subscript"/>
              </w:rPr>
              <w:t xml:space="preserve"> </w:t>
            </w:r>
            <w:r w:rsidRPr="008266A5">
              <w:rPr>
                <w:sz w:val="24"/>
                <w:szCs w:val="24"/>
              </w:rPr>
              <w:t>= 0,4кВ</w:t>
            </w:r>
          </w:p>
        </w:tc>
        <w:tc>
          <w:tcPr>
            <w:tcW w:w="2363" w:type="dxa"/>
            <w:vAlign w:val="center"/>
          </w:tcPr>
          <w:p w:rsidR="007213BE" w:rsidRPr="008266A5" w:rsidRDefault="007213BE" w:rsidP="00871C50">
            <w:pPr>
              <w:tabs>
                <w:tab w:val="num" w:pos="-5220"/>
              </w:tabs>
              <w:jc w:val="center"/>
              <w:rPr>
                <w:i/>
                <w:sz w:val="24"/>
                <w:szCs w:val="24"/>
                <w:lang w:val="en-US"/>
              </w:rPr>
            </w:pPr>
            <w:r w:rsidRPr="008266A5">
              <w:rPr>
                <w:i/>
                <w:sz w:val="24"/>
                <w:szCs w:val="24"/>
                <w:lang w:val="en-US"/>
              </w:rPr>
              <w:t>U</w:t>
            </w:r>
            <w:r w:rsidRPr="007E3CFC">
              <w:rPr>
                <w:sz w:val="24"/>
                <w:szCs w:val="24"/>
                <w:vertAlign w:val="subscript"/>
              </w:rPr>
              <w:t>ном</w:t>
            </w:r>
            <w:r w:rsidRPr="008266A5">
              <w:rPr>
                <w:i/>
                <w:sz w:val="24"/>
                <w:szCs w:val="24"/>
                <w:vertAlign w:val="subscript"/>
              </w:rPr>
              <w:t xml:space="preserve"> </w:t>
            </w:r>
            <w:r w:rsidRPr="008266A5">
              <w:rPr>
                <w:sz w:val="24"/>
                <w:szCs w:val="24"/>
              </w:rPr>
              <w:t>= 0,4кВ</w:t>
            </w:r>
          </w:p>
        </w:tc>
        <w:tc>
          <w:tcPr>
            <w:tcW w:w="2174" w:type="dxa"/>
            <w:vAlign w:val="center"/>
          </w:tcPr>
          <w:p w:rsidR="007213BE" w:rsidRPr="008266A5" w:rsidRDefault="007213BE" w:rsidP="00871C50">
            <w:pPr>
              <w:tabs>
                <w:tab w:val="num" w:pos="-5220"/>
              </w:tabs>
              <w:jc w:val="center"/>
              <w:rPr>
                <w:sz w:val="24"/>
                <w:szCs w:val="24"/>
              </w:rPr>
            </w:pPr>
            <w:r w:rsidRPr="008266A5">
              <w:rPr>
                <w:i/>
                <w:sz w:val="24"/>
                <w:szCs w:val="24"/>
                <w:lang w:val="en-US"/>
              </w:rPr>
              <w:t>U</w:t>
            </w:r>
            <w:r w:rsidRPr="007E3CFC">
              <w:rPr>
                <w:sz w:val="24"/>
                <w:szCs w:val="24"/>
                <w:vertAlign w:val="subscript"/>
              </w:rPr>
              <w:t>уст</w:t>
            </w:r>
            <w:r w:rsidRPr="008266A5">
              <w:rPr>
                <w:sz w:val="24"/>
                <w:szCs w:val="24"/>
              </w:rPr>
              <w:sym w:font="Symbol" w:char="F0A3"/>
            </w:r>
            <w:r w:rsidRPr="008266A5">
              <w:rPr>
                <w:sz w:val="24"/>
                <w:szCs w:val="24"/>
              </w:rPr>
              <w:t xml:space="preserve"> </w:t>
            </w:r>
            <w:r w:rsidRPr="008266A5">
              <w:rPr>
                <w:i/>
                <w:sz w:val="24"/>
                <w:szCs w:val="24"/>
                <w:lang w:val="en-US"/>
              </w:rPr>
              <w:t>U</w:t>
            </w:r>
            <w:r w:rsidRPr="007E3CFC">
              <w:rPr>
                <w:sz w:val="24"/>
                <w:szCs w:val="24"/>
                <w:vertAlign w:val="subscript"/>
              </w:rPr>
              <w:t>ном</w:t>
            </w:r>
          </w:p>
        </w:tc>
      </w:tr>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8266A5">
              <w:rPr>
                <w:i/>
                <w:sz w:val="24"/>
                <w:szCs w:val="24"/>
                <w:vertAlign w:val="subscript"/>
              </w:rPr>
              <w:t xml:space="preserve">Р </w:t>
            </w:r>
            <w:r w:rsidRPr="008266A5">
              <w:rPr>
                <w:sz w:val="24"/>
                <w:szCs w:val="24"/>
              </w:rPr>
              <w:t>= 1080 А</w:t>
            </w:r>
          </w:p>
        </w:tc>
        <w:tc>
          <w:tcPr>
            <w:tcW w:w="253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ном</w:t>
            </w:r>
            <w:r w:rsidRPr="008266A5">
              <w:rPr>
                <w:i/>
                <w:sz w:val="24"/>
                <w:szCs w:val="24"/>
                <w:vertAlign w:val="subscript"/>
              </w:rPr>
              <w:t xml:space="preserve"> </w:t>
            </w:r>
            <w:r w:rsidRPr="008266A5">
              <w:rPr>
                <w:sz w:val="24"/>
                <w:szCs w:val="24"/>
              </w:rPr>
              <w:t>= 1250А</w:t>
            </w:r>
          </w:p>
        </w:tc>
        <w:tc>
          <w:tcPr>
            <w:tcW w:w="2363" w:type="dxa"/>
            <w:vAlign w:val="center"/>
          </w:tcPr>
          <w:p w:rsidR="007213BE" w:rsidRPr="008266A5" w:rsidRDefault="007213BE" w:rsidP="00871C50">
            <w:pPr>
              <w:tabs>
                <w:tab w:val="num" w:pos="-5220"/>
              </w:tabs>
              <w:jc w:val="center"/>
              <w:rPr>
                <w:i/>
                <w:sz w:val="24"/>
                <w:szCs w:val="24"/>
                <w:lang w:val="en-US"/>
              </w:rPr>
            </w:pPr>
            <w:r w:rsidRPr="008266A5">
              <w:rPr>
                <w:i/>
                <w:sz w:val="24"/>
                <w:szCs w:val="24"/>
                <w:lang w:val="en-US"/>
              </w:rPr>
              <w:t>I</w:t>
            </w:r>
            <w:r w:rsidRPr="008266A5">
              <w:rPr>
                <w:i/>
                <w:sz w:val="24"/>
                <w:szCs w:val="24"/>
                <w:vertAlign w:val="subscript"/>
              </w:rPr>
              <w:t xml:space="preserve">ном </w:t>
            </w:r>
            <w:r w:rsidRPr="008266A5">
              <w:rPr>
                <w:sz w:val="24"/>
                <w:szCs w:val="24"/>
              </w:rPr>
              <w:t>= 1600А</w:t>
            </w:r>
          </w:p>
        </w:tc>
        <w:tc>
          <w:tcPr>
            <w:tcW w:w="2174"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мах раб</w:t>
            </w:r>
            <w:r w:rsidRPr="008266A5">
              <w:rPr>
                <w:sz w:val="24"/>
                <w:szCs w:val="24"/>
              </w:rPr>
              <w:sym w:font="Symbol" w:char="F0A3"/>
            </w:r>
            <w:r w:rsidRPr="008266A5">
              <w:rPr>
                <w:sz w:val="24"/>
                <w:szCs w:val="24"/>
              </w:rPr>
              <w:t xml:space="preserve"> </w:t>
            </w:r>
            <w:r w:rsidRPr="008266A5">
              <w:rPr>
                <w:i/>
                <w:sz w:val="24"/>
                <w:szCs w:val="24"/>
                <w:lang w:val="en-US"/>
              </w:rPr>
              <w:t>I</w:t>
            </w:r>
            <w:r w:rsidRPr="007E3CFC">
              <w:rPr>
                <w:sz w:val="24"/>
                <w:szCs w:val="24"/>
                <w:vertAlign w:val="subscript"/>
              </w:rPr>
              <w:t>ном</w:t>
            </w:r>
          </w:p>
        </w:tc>
      </w:tr>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8266A5">
              <w:rPr>
                <w:sz w:val="24"/>
                <w:szCs w:val="24"/>
                <w:vertAlign w:val="subscript"/>
              </w:rPr>
              <w:t>П0</w:t>
            </w:r>
            <w:r w:rsidRPr="008266A5">
              <w:rPr>
                <w:sz w:val="24"/>
                <w:szCs w:val="24"/>
                <w:vertAlign w:val="subscript"/>
                <w:lang w:val="en-US"/>
              </w:rPr>
              <w:t>MAX</w:t>
            </w:r>
            <w:r w:rsidRPr="008266A5">
              <w:rPr>
                <w:sz w:val="24"/>
                <w:szCs w:val="24"/>
                <w:lang w:val="en-US"/>
              </w:rPr>
              <w:t>=12,5</w:t>
            </w:r>
          </w:p>
        </w:tc>
        <w:tc>
          <w:tcPr>
            <w:tcW w:w="253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откл.ном</w:t>
            </w:r>
            <w:r w:rsidRPr="008266A5">
              <w:rPr>
                <w:i/>
                <w:sz w:val="24"/>
                <w:szCs w:val="24"/>
                <w:vertAlign w:val="subscript"/>
              </w:rPr>
              <w:t xml:space="preserve"> </w:t>
            </w:r>
            <w:r w:rsidRPr="008266A5">
              <w:rPr>
                <w:sz w:val="24"/>
                <w:szCs w:val="24"/>
              </w:rPr>
              <w:t>= 65 кА</w:t>
            </w:r>
          </w:p>
        </w:tc>
        <w:tc>
          <w:tcPr>
            <w:tcW w:w="2363" w:type="dxa"/>
            <w:vAlign w:val="center"/>
          </w:tcPr>
          <w:p w:rsidR="007213BE" w:rsidRPr="008266A5" w:rsidRDefault="007213BE" w:rsidP="00871C50">
            <w:pPr>
              <w:tabs>
                <w:tab w:val="num" w:pos="-5220"/>
              </w:tabs>
              <w:jc w:val="center"/>
              <w:rPr>
                <w:rFonts w:eastAsia="TimesNewRomanPSMT"/>
                <w:sz w:val="24"/>
                <w:szCs w:val="24"/>
              </w:rPr>
            </w:pPr>
            <w:r w:rsidRPr="008266A5">
              <w:rPr>
                <w:rFonts w:eastAsia="TimesNewRomanPSMT"/>
                <w:sz w:val="24"/>
                <w:szCs w:val="24"/>
              </w:rPr>
              <w:t>-</w:t>
            </w:r>
          </w:p>
        </w:tc>
        <w:tc>
          <w:tcPr>
            <w:tcW w:w="2174" w:type="dxa"/>
            <w:vAlign w:val="center"/>
          </w:tcPr>
          <w:p w:rsidR="007213BE" w:rsidRPr="008266A5" w:rsidRDefault="00BB72CA" w:rsidP="00871C50">
            <w:pPr>
              <w:tabs>
                <w:tab w:val="num" w:pos="-5220"/>
              </w:tabs>
              <w:jc w:val="center"/>
              <w:rPr>
                <w:sz w:val="24"/>
                <w:szCs w:val="24"/>
                <w:lang w:val="en-US"/>
              </w:rPr>
            </w:pPr>
            <m:oMath>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w:rPr>
                      <w:rFonts w:ascii="Cambria Math" w:eastAsia="TimesNewRomanPSMT"/>
                      <w:sz w:val="24"/>
                      <w:szCs w:val="24"/>
                    </w:rPr>
                    <m:t>П</m:t>
                  </m:r>
                  <m:r>
                    <m:rPr>
                      <m:sty m:val="p"/>
                    </m:rPr>
                    <w:rPr>
                      <w:rFonts w:ascii="Cambria Math" w:eastAsia="TimesNewRomanPSMT"/>
                      <w:sz w:val="24"/>
                      <w:szCs w:val="24"/>
                    </w:rPr>
                    <m:t>0</m:t>
                  </m:r>
                  <m:r>
                    <m:rPr>
                      <m:sty m:val="p"/>
                    </m:rPr>
                    <w:rPr>
                      <w:rFonts w:ascii="Cambria Math" w:eastAsia="TimesNewRomanPSMT" w:hAnsi="Cambria Math"/>
                      <w:sz w:val="24"/>
                      <w:szCs w:val="24"/>
                    </w:rPr>
                    <m:t>MAX</m:t>
                  </m:r>
                </m:sub>
              </m:sSub>
            </m:oMath>
            <w:r w:rsidR="007213BE" w:rsidRPr="008266A5">
              <w:rPr>
                <w:sz w:val="24"/>
                <w:szCs w:val="24"/>
                <w:lang w:val="en-US"/>
              </w:rPr>
              <w:sym w:font="Symbol" w:char="F0A3"/>
            </w:r>
            <w:r w:rsidR="007213BE" w:rsidRPr="008266A5">
              <w:rPr>
                <w:sz w:val="24"/>
                <w:szCs w:val="24"/>
                <w:lang w:val="en-US"/>
              </w:rPr>
              <w:t xml:space="preserve"> </w:t>
            </w:r>
            <w:r w:rsidR="007213BE" w:rsidRPr="008266A5">
              <w:rPr>
                <w:i/>
                <w:sz w:val="24"/>
                <w:szCs w:val="24"/>
                <w:lang w:val="en-US"/>
              </w:rPr>
              <w:t>I</w:t>
            </w:r>
            <w:r w:rsidR="007213BE" w:rsidRPr="007E3CFC">
              <w:rPr>
                <w:sz w:val="24"/>
                <w:szCs w:val="24"/>
                <w:vertAlign w:val="subscript"/>
              </w:rPr>
              <w:t>откл</w:t>
            </w:r>
            <w:r w:rsidR="007213BE" w:rsidRPr="007E3CFC">
              <w:rPr>
                <w:sz w:val="24"/>
                <w:szCs w:val="24"/>
                <w:vertAlign w:val="subscript"/>
                <w:lang w:val="en-US"/>
              </w:rPr>
              <w:t>.</w:t>
            </w:r>
            <w:r w:rsidR="007213BE" w:rsidRPr="007E3CFC">
              <w:rPr>
                <w:sz w:val="24"/>
                <w:szCs w:val="24"/>
                <w:vertAlign w:val="subscript"/>
              </w:rPr>
              <w:t>ном</w:t>
            </w:r>
          </w:p>
        </w:tc>
      </w:tr>
      <w:tr w:rsidR="007213BE" w:rsidRPr="008266A5" w:rsidTr="00871C50">
        <w:trPr>
          <w:trHeight w:val="424"/>
          <w:jc w:val="center"/>
        </w:trPr>
        <w:tc>
          <w:tcPr>
            <w:tcW w:w="2753" w:type="dxa"/>
            <w:vAlign w:val="center"/>
          </w:tcPr>
          <w:p w:rsidR="007213BE" w:rsidRPr="008266A5" w:rsidRDefault="00BB72CA" w:rsidP="00871C50">
            <w:pPr>
              <w:tabs>
                <w:tab w:val="num" w:pos="-5220"/>
              </w:tabs>
              <w:jc w:val="center"/>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i</m:t>
                  </m:r>
                </m:e>
                <m:sub>
                  <m:r>
                    <m:rPr>
                      <m:sty m:val="p"/>
                    </m:rPr>
                    <w:rPr>
                      <w:rFonts w:ascii="Cambria Math" w:hAnsi="Cambria Math" w:cs="Times New Roman"/>
                      <w:sz w:val="24"/>
                      <w:szCs w:val="24"/>
                    </w:rPr>
                    <m:t>у</m:t>
                  </m:r>
                  <m:r>
                    <m:rPr>
                      <m:sty m:val="p"/>
                    </m:rPr>
                    <w:rPr>
                      <w:rFonts w:ascii="Cambria Math" w:hAnsi="Cambria Math" w:cs="Times New Roman"/>
                      <w:sz w:val="24"/>
                      <w:szCs w:val="24"/>
                      <w:lang w:val="en-US"/>
                    </w:rPr>
                    <m:t>д</m:t>
                  </m:r>
                  <m:r>
                    <m:rPr>
                      <m:sty m:val="p"/>
                    </m:rPr>
                    <w:rPr>
                      <w:rFonts w:ascii="Cambria Math" w:cs="Times New Roman"/>
                      <w:sz w:val="24"/>
                      <w:szCs w:val="24"/>
                      <w:lang w:val="en-US"/>
                    </w:rPr>
                    <m:t>MAX</m:t>
                  </m:r>
                </m:sub>
              </m:sSub>
            </m:oMath>
            <w:r w:rsidR="007213BE">
              <w:rPr>
                <w:rFonts w:eastAsiaTheme="minorEastAsia"/>
                <w:sz w:val="24"/>
                <w:szCs w:val="24"/>
                <w:lang w:val="en-US"/>
              </w:rPr>
              <w:t>=19,4</w:t>
            </w:r>
          </w:p>
        </w:tc>
        <w:tc>
          <w:tcPr>
            <w:tcW w:w="2533" w:type="dxa"/>
            <w:vAlign w:val="center"/>
          </w:tcPr>
          <w:p w:rsidR="007213BE" w:rsidRPr="008266A5" w:rsidRDefault="007213BE" w:rsidP="00871C50">
            <w:pPr>
              <w:tabs>
                <w:tab w:val="num" w:pos="-5220"/>
              </w:tabs>
              <w:jc w:val="center"/>
              <w:rPr>
                <w:sz w:val="24"/>
                <w:szCs w:val="24"/>
              </w:rPr>
            </w:pPr>
            <w:r w:rsidRPr="008266A5">
              <w:rPr>
                <w:sz w:val="24"/>
                <w:szCs w:val="24"/>
              </w:rPr>
              <w:t>-</w:t>
            </w:r>
          </w:p>
        </w:tc>
        <w:tc>
          <w:tcPr>
            <w:tcW w:w="236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мах.пред.скв.</w:t>
            </w:r>
            <w:r w:rsidRPr="008266A5">
              <w:rPr>
                <w:sz w:val="24"/>
                <w:szCs w:val="24"/>
              </w:rPr>
              <w:t xml:space="preserve"> = 50 кА</w:t>
            </w:r>
          </w:p>
        </w:tc>
        <w:tc>
          <w:tcPr>
            <w:tcW w:w="2174"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уд</w:t>
            </w:r>
            <w:r w:rsidRPr="008266A5">
              <w:rPr>
                <w:sz w:val="24"/>
                <w:szCs w:val="24"/>
                <w:lang w:val="en-US"/>
              </w:rPr>
              <w:sym w:font="Symbol" w:char="F0A3"/>
            </w:r>
            <w:r w:rsidRPr="008266A5">
              <w:rPr>
                <w:sz w:val="24"/>
                <w:szCs w:val="24"/>
              </w:rPr>
              <w:t xml:space="preserve"> </w:t>
            </w:r>
            <w:r w:rsidRPr="008266A5">
              <w:rPr>
                <w:i/>
                <w:sz w:val="24"/>
                <w:szCs w:val="24"/>
                <w:lang w:val="en-US"/>
              </w:rPr>
              <w:t>I</w:t>
            </w:r>
            <w:r w:rsidRPr="007E3CFC">
              <w:rPr>
                <w:sz w:val="24"/>
                <w:szCs w:val="24"/>
                <w:vertAlign w:val="subscript"/>
              </w:rPr>
              <w:t>мах.пред.скв</w:t>
            </w:r>
          </w:p>
        </w:tc>
      </w:tr>
      <w:tr w:rsidR="007213BE" w:rsidRPr="008266A5" w:rsidTr="00871C50">
        <w:trPr>
          <w:trHeight w:val="424"/>
          <w:jc w:val="center"/>
        </w:trPr>
        <w:tc>
          <w:tcPr>
            <w:tcW w:w="2753" w:type="dxa"/>
            <w:vAlign w:val="center"/>
          </w:tcPr>
          <w:p w:rsidR="007213BE" w:rsidRPr="008266A5" w:rsidRDefault="00BB72CA" w:rsidP="00871C50">
            <w:pPr>
              <w:tabs>
                <w:tab w:val="num" w:pos="-5220"/>
              </w:tabs>
              <w:jc w:val="center"/>
              <w:rPr>
                <w:i/>
                <w:sz w:val="24"/>
                <w:szCs w:val="24"/>
              </w:rPr>
            </w:pPr>
            <m:oMath>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w:rPr>
                          <w:rFonts w:ascii="Cambria Math" w:eastAsia="TimesNewRomanPSMT"/>
                          <w:sz w:val="24"/>
                          <w:szCs w:val="24"/>
                        </w:rPr>
                        <m:t>П</m:t>
                      </m:r>
                      <m:r>
                        <w:rPr>
                          <w:rFonts w:ascii="Cambria Math" w:eastAsia="TimesNewRomanPSMT"/>
                          <w:sz w:val="24"/>
                          <w:szCs w:val="24"/>
                        </w:rPr>
                        <m:t>0</m:t>
                      </m:r>
                      <m:r>
                        <w:rPr>
                          <w:rFonts w:ascii="Cambria Math" w:eastAsia="TimesNewRomanPSMT" w:hAnsi="Cambria Math"/>
                          <w:sz w:val="24"/>
                          <w:szCs w:val="24"/>
                          <w:lang w:val="en-US"/>
                        </w:rPr>
                        <m:t>MIN</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w:rPr>
                          <w:rFonts w:ascii="Cambria Math" w:eastAsia="TimesNewRomanPSMT"/>
                          <w:sz w:val="24"/>
                          <w:szCs w:val="24"/>
                        </w:rPr>
                        <m:t>Р</m:t>
                      </m:r>
                    </m:sub>
                  </m:sSub>
                  <m:ctrlPr>
                    <w:rPr>
                      <w:rFonts w:ascii="Cambria Math" w:hAnsi="Cambria Math"/>
                      <w:i/>
                      <w:sz w:val="24"/>
                      <w:szCs w:val="24"/>
                    </w:rPr>
                  </m:ctrlPr>
                </m:den>
              </m:f>
              <m:r>
                <w:rPr>
                  <w:rFonts w:ascii="Cambria Math"/>
                  <w:sz w:val="24"/>
                  <w:szCs w:val="24"/>
                </w:rPr>
                <m:t>=</m:t>
              </m:r>
            </m:oMath>
            <w:r w:rsidR="007213BE" w:rsidRPr="007E3CFC">
              <w:rPr>
                <w:rFonts w:eastAsiaTheme="minorEastAsia"/>
                <w:sz w:val="24"/>
                <w:szCs w:val="24"/>
              </w:rPr>
              <w:t>7,8</w:t>
            </w:r>
          </w:p>
        </w:tc>
        <w:tc>
          <w:tcPr>
            <w:tcW w:w="2533" w:type="dxa"/>
            <w:vAlign w:val="center"/>
          </w:tcPr>
          <w:p w:rsidR="007213BE" w:rsidRPr="008266A5" w:rsidRDefault="00BB72CA" w:rsidP="00871C50">
            <w:pPr>
              <w:tabs>
                <w:tab w:val="num" w:pos="-5220"/>
              </w:tabs>
              <w:jc w:val="center"/>
              <w:rPr>
                <w:sz w:val="24"/>
                <w:szCs w:val="24"/>
              </w:rPr>
            </w:pPr>
            <m:oMath>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КЗ</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ном</m:t>
                      </m:r>
                    </m:sub>
                  </m:sSub>
                  <m:ctrlPr>
                    <w:rPr>
                      <w:rFonts w:ascii="Cambria Math" w:hAnsi="Cambria Math"/>
                      <w:i/>
                      <w:sz w:val="24"/>
                      <w:szCs w:val="24"/>
                    </w:rPr>
                  </m:ctrlPr>
                </m:den>
              </m:f>
              <m:r>
                <w:rPr>
                  <w:rFonts w:ascii="Cambria Math"/>
                  <w:sz w:val="24"/>
                  <w:szCs w:val="24"/>
                </w:rPr>
                <m:t>=</m:t>
              </m:r>
            </m:oMath>
            <w:r w:rsidR="007213BE">
              <w:rPr>
                <w:rFonts w:eastAsiaTheme="minorEastAsia"/>
                <w:sz w:val="24"/>
                <w:szCs w:val="24"/>
              </w:rPr>
              <w:t>7</w:t>
            </w:r>
          </w:p>
        </w:tc>
        <w:tc>
          <w:tcPr>
            <w:tcW w:w="2363" w:type="dxa"/>
            <w:vAlign w:val="center"/>
          </w:tcPr>
          <w:p w:rsidR="007213BE" w:rsidRPr="008266A5" w:rsidRDefault="007213BE" w:rsidP="00871C50">
            <w:pPr>
              <w:tabs>
                <w:tab w:val="num" w:pos="-5220"/>
              </w:tabs>
              <w:jc w:val="center"/>
              <w:rPr>
                <w:sz w:val="24"/>
                <w:szCs w:val="24"/>
              </w:rPr>
            </w:pPr>
            <w:r w:rsidRPr="008266A5">
              <w:rPr>
                <w:sz w:val="24"/>
                <w:szCs w:val="24"/>
              </w:rPr>
              <w:t>-</w:t>
            </w:r>
          </w:p>
        </w:tc>
        <w:tc>
          <w:tcPr>
            <w:tcW w:w="2174" w:type="dxa"/>
            <w:vAlign w:val="center"/>
          </w:tcPr>
          <w:p w:rsidR="007213BE" w:rsidRPr="008266A5" w:rsidRDefault="00BB72CA" w:rsidP="00871C50">
            <w:pPr>
              <w:tabs>
                <w:tab w:val="num" w:pos="-5220"/>
              </w:tabs>
              <w:jc w:val="center"/>
              <w:rPr>
                <w:sz w:val="24"/>
                <w:szCs w:val="24"/>
                <w:lang w:val="en-US"/>
              </w:rPr>
            </w:pPr>
            <m:oMathPara>
              <m:oMath>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П</m:t>
                        </m:r>
                        <m:r>
                          <m:rPr>
                            <m:sty m:val="p"/>
                          </m:rPr>
                          <w:rPr>
                            <w:rFonts w:ascii="Cambria Math" w:eastAsia="TimesNewRomanPSMT"/>
                            <w:sz w:val="24"/>
                            <w:szCs w:val="24"/>
                          </w:rPr>
                          <m:t>0</m:t>
                        </m:r>
                        <m:r>
                          <m:rPr>
                            <m:sty m:val="p"/>
                          </m:rPr>
                          <w:rPr>
                            <w:rFonts w:ascii="Cambria Math" w:eastAsia="TimesNewRomanPSMT" w:hAnsi="Cambria Math"/>
                            <w:sz w:val="24"/>
                            <w:szCs w:val="24"/>
                          </w:rPr>
                          <m:t>MIN</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w:rPr>
                            <w:rFonts w:ascii="Cambria Math" w:eastAsia="TimesNewRomanPSMT"/>
                            <w:sz w:val="24"/>
                            <w:szCs w:val="24"/>
                          </w:rPr>
                          <m:t>Р</m:t>
                        </m:r>
                      </m:sub>
                    </m:sSub>
                    <m:ctrlPr>
                      <w:rPr>
                        <w:rFonts w:ascii="Cambria Math" w:hAnsi="Cambria Math"/>
                        <w:i/>
                        <w:sz w:val="24"/>
                        <w:szCs w:val="24"/>
                      </w:rPr>
                    </m:ctrlPr>
                  </m:den>
                </m:f>
                <m:r>
                  <w:rPr>
                    <w:rFonts w:ascii="Cambria Math" w:eastAsia="TimesNewRomanPSMT"/>
                    <w:sz w:val="24"/>
                    <w:szCs w:val="24"/>
                  </w:rPr>
                  <m:t>&gt;</m:t>
                </m:r>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КЗ</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ном</m:t>
                        </m:r>
                      </m:sub>
                    </m:sSub>
                    <m:ctrlPr>
                      <w:rPr>
                        <w:rFonts w:ascii="Cambria Math" w:hAnsi="Cambria Math"/>
                        <w:i/>
                        <w:sz w:val="24"/>
                        <w:szCs w:val="24"/>
                      </w:rPr>
                    </m:ctrlPr>
                  </m:den>
                </m:f>
              </m:oMath>
            </m:oMathPara>
          </w:p>
        </w:tc>
      </w:tr>
      <w:tr w:rsidR="007213BE" w:rsidRPr="008266A5" w:rsidTr="00871C50">
        <w:trPr>
          <w:trHeight w:val="345"/>
          <w:jc w:val="center"/>
        </w:trPr>
        <w:tc>
          <w:tcPr>
            <w:tcW w:w="2753" w:type="dxa"/>
            <w:vAlign w:val="center"/>
          </w:tcPr>
          <w:p w:rsidR="007213BE" w:rsidRPr="008266A5" w:rsidRDefault="00BB72CA" w:rsidP="00871C50">
            <w:pPr>
              <w:tabs>
                <w:tab w:val="num" w:pos="-5220"/>
              </w:tabs>
              <w:jc w:val="center"/>
              <w:rPr>
                <w:sz w:val="24"/>
                <w:szCs w:val="24"/>
              </w:rPr>
            </w:pPr>
            <m:oMath>
              <m:sSub>
                <m:sSubPr>
                  <m:ctrlPr>
                    <w:rPr>
                      <w:rFonts w:ascii="Cambria Math" w:hAnsi="Cambria Math"/>
                    </w:rPr>
                  </m:ctrlPr>
                </m:sSubPr>
                <m:e>
                  <m:r>
                    <w:rPr>
                      <w:rFonts w:ascii="Cambria Math" w:hAnsi="Cambria Math"/>
                      <w:lang w:val="en-US"/>
                    </w:rPr>
                    <m:t>B</m:t>
                  </m:r>
                </m:e>
                <m:sub>
                  <m:r>
                    <m:rPr>
                      <m:sty m:val="p"/>
                    </m:rPr>
                    <w:rPr>
                      <w:rFonts w:ascii="Cambria Math" w:hAnsi="Cambria Math"/>
                    </w:rPr>
                    <m:t>К</m:t>
                  </m:r>
                </m:sub>
              </m:sSub>
              <m:r>
                <m:rPr>
                  <m:sty m:val="p"/>
                </m:rPr>
                <w:rPr>
                  <w:rFonts w:ascii="Cambria Math" w:hAnsi="Cambria Math"/>
                </w:rPr>
                <m:t>=</m:t>
              </m:r>
            </m:oMath>
            <w:r w:rsidR="007213BE">
              <w:rPr>
                <w:rFonts w:eastAsiaTheme="minorEastAsia"/>
              </w:rPr>
              <w:t xml:space="preserve"> </w:t>
            </w:r>
            <w:r w:rsidR="007213BE" w:rsidRPr="007E3CFC">
              <w:rPr>
                <w:rFonts w:cs="Times New Roman"/>
                <w:sz w:val="24"/>
                <w:szCs w:val="24"/>
                <w:lang w:val="en-US"/>
              </w:rPr>
              <w:t>9,38</w:t>
            </w:r>
            <w:r w:rsidR="007213BE" w:rsidRPr="007E3CFC">
              <w:rPr>
                <w:rFonts w:cs="Times New Roman"/>
                <w:sz w:val="24"/>
                <w:szCs w:val="24"/>
              </w:rPr>
              <w:t xml:space="preserve"> кА</w:t>
            </w:r>
            <w:r w:rsidR="007213BE" w:rsidRPr="007E3CFC">
              <w:rPr>
                <w:rFonts w:cs="Times New Roman"/>
                <w:b/>
                <w:sz w:val="24"/>
                <w:szCs w:val="24"/>
                <w:vertAlign w:val="superscript"/>
              </w:rPr>
              <w:t>.</w:t>
            </w:r>
            <w:r w:rsidR="007213BE" w:rsidRPr="007E3CFC">
              <w:rPr>
                <w:rFonts w:cs="Times New Roman"/>
                <w:sz w:val="24"/>
                <w:szCs w:val="24"/>
              </w:rPr>
              <w:t>с</w:t>
            </w:r>
          </w:p>
        </w:tc>
        <w:tc>
          <w:tcPr>
            <w:tcW w:w="2533" w:type="dxa"/>
            <w:vAlign w:val="center"/>
          </w:tcPr>
          <w:p w:rsidR="007213BE" w:rsidRPr="008266A5" w:rsidRDefault="007213BE" w:rsidP="00871C50">
            <w:pPr>
              <w:tabs>
                <w:tab w:val="num" w:pos="-5220"/>
              </w:tabs>
              <w:jc w:val="center"/>
              <w:rPr>
                <w:sz w:val="24"/>
                <w:szCs w:val="24"/>
              </w:rPr>
            </w:pPr>
            <w:r w:rsidRPr="008266A5">
              <w:rPr>
                <w:sz w:val="24"/>
                <w:szCs w:val="24"/>
              </w:rPr>
              <w:t>-</w:t>
            </w:r>
          </w:p>
        </w:tc>
        <w:tc>
          <w:tcPr>
            <w:tcW w:w="2363" w:type="dxa"/>
            <w:vAlign w:val="center"/>
          </w:tcPr>
          <w:p w:rsidR="007213BE" w:rsidRPr="008266A5" w:rsidRDefault="007213BE" w:rsidP="00871C50">
            <w:pPr>
              <w:tabs>
                <w:tab w:val="num" w:pos="-5220"/>
              </w:tabs>
              <w:jc w:val="center"/>
              <w:rPr>
                <w:sz w:val="24"/>
                <w:szCs w:val="24"/>
                <w:lang w:val="en-US"/>
              </w:rPr>
            </w:pPr>
            <w:r w:rsidRPr="008266A5">
              <w:rPr>
                <w:i/>
                <w:sz w:val="24"/>
                <w:szCs w:val="24"/>
                <w:lang w:val="en-US"/>
              </w:rPr>
              <w:t>I</w:t>
            </w:r>
            <w:r w:rsidRPr="008266A5">
              <w:rPr>
                <w:i/>
                <w:sz w:val="24"/>
                <w:szCs w:val="24"/>
              </w:rPr>
              <w:t xml:space="preserve"> </w:t>
            </w:r>
            <w:r w:rsidRPr="008266A5">
              <w:rPr>
                <w:i/>
                <w:sz w:val="24"/>
                <w:szCs w:val="24"/>
                <w:vertAlign w:val="superscript"/>
              </w:rPr>
              <w:t>2</w:t>
            </w:r>
            <w:r w:rsidRPr="008266A5">
              <w:rPr>
                <w:i/>
                <w:sz w:val="24"/>
                <w:szCs w:val="24"/>
                <w:vertAlign w:val="subscript"/>
              </w:rPr>
              <w:t>т</w:t>
            </w:r>
            <w:r w:rsidRPr="008266A5">
              <w:rPr>
                <w:i/>
                <w:sz w:val="24"/>
                <w:szCs w:val="24"/>
              </w:rPr>
              <w:t xml:space="preserve"> </w:t>
            </w:r>
            <w:r w:rsidRPr="008266A5">
              <w:rPr>
                <w:i/>
                <w:sz w:val="24"/>
                <w:szCs w:val="24"/>
                <w:lang w:val="en-US"/>
              </w:rPr>
              <w:t>t</w:t>
            </w:r>
            <w:r w:rsidRPr="008266A5">
              <w:rPr>
                <w:i/>
                <w:sz w:val="24"/>
                <w:szCs w:val="24"/>
                <w:vertAlign w:val="subscript"/>
              </w:rPr>
              <w:t>т</w:t>
            </w:r>
            <w:r w:rsidRPr="008266A5">
              <w:rPr>
                <w:sz w:val="24"/>
                <w:szCs w:val="24"/>
              </w:rPr>
              <w:t>=570 кА</w:t>
            </w:r>
            <w:r w:rsidRPr="008266A5">
              <w:rPr>
                <w:sz w:val="24"/>
                <w:szCs w:val="24"/>
                <w:vertAlign w:val="superscript"/>
              </w:rPr>
              <w:t>2</w:t>
            </w:r>
            <w:r w:rsidRPr="008266A5">
              <w:rPr>
                <w:sz w:val="24"/>
                <w:szCs w:val="24"/>
              </w:rPr>
              <w:t>с</w:t>
            </w:r>
          </w:p>
        </w:tc>
        <w:tc>
          <w:tcPr>
            <w:tcW w:w="2174" w:type="dxa"/>
            <w:vAlign w:val="center"/>
          </w:tcPr>
          <w:p w:rsidR="007213BE" w:rsidRPr="008266A5" w:rsidRDefault="007213BE" w:rsidP="00871C50">
            <w:pPr>
              <w:tabs>
                <w:tab w:val="num" w:pos="-5220"/>
              </w:tabs>
              <w:jc w:val="center"/>
              <w:rPr>
                <w:i/>
                <w:sz w:val="24"/>
                <w:szCs w:val="24"/>
                <w:lang w:val="en-US"/>
              </w:rPr>
            </w:pPr>
            <w:r w:rsidRPr="008266A5">
              <w:rPr>
                <w:i/>
                <w:sz w:val="24"/>
                <w:szCs w:val="24"/>
                <w:lang w:val="en-US"/>
              </w:rPr>
              <w:t>B</w:t>
            </w:r>
            <w:r w:rsidRPr="008266A5">
              <w:rPr>
                <w:i/>
                <w:sz w:val="24"/>
                <w:szCs w:val="24"/>
                <w:vertAlign w:val="subscript"/>
              </w:rPr>
              <w:t xml:space="preserve">К </w:t>
            </w:r>
            <w:r w:rsidRPr="008266A5">
              <w:rPr>
                <w:sz w:val="24"/>
                <w:szCs w:val="24"/>
                <w:lang w:val="en-US"/>
              </w:rPr>
              <w:sym w:font="Symbol" w:char="F0A3"/>
            </w:r>
            <w:r w:rsidRPr="008266A5">
              <w:rPr>
                <w:i/>
                <w:sz w:val="24"/>
                <w:szCs w:val="24"/>
                <w:lang w:val="en-US"/>
              </w:rPr>
              <w:t xml:space="preserve"> I </w:t>
            </w:r>
            <w:r w:rsidRPr="008266A5">
              <w:rPr>
                <w:i/>
                <w:sz w:val="24"/>
                <w:szCs w:val="24"/>
                <w:vertAlign w:val="superscript"/>
                <w:lang w:val="en-US"/>
              </w:rPr>
              <w:t>2</w:t>
            </w:r>
            <w:r w:rsidRPr="008266A5">
              <w:rPr>
                <w:i/>
                <w:sz w:val="24"/>
                <w:szCs w:val="24"/>
                <w:vertAlign w:val="subscript"/>
              </w:rPr>
              <w:t>т</w:t>
            </w:r>
            <w:r w:rsidRPr="008266A5">
              <w:rPr>
                <w:i/>
                <w:sz w:val="24"/>
                <w:szCs w:val="24"/>
                <w:lang w:val="en-US"/>
              </w:rPr>
              <w:t xml:space="preserve"> t</w:t>
            </w:r>
            <w:r w:rsidRPr="008266A5">
              <w:rPr>
                <w:i/>
                <w:sz w:val="24"/>
                <w:szCs w:val="24"/>
                <w:vertAlign w:val="subscript"/>
              </w:rPr>
              <w:t>т</w:t>
            </w:r>
          </w:p>
        </w:tc>
      </w:tr>
    </w:tbl>
    <w:p w:rsidR="007213BE" w:rsidRDefault="007213BE" w:rsidP="007213BE">
      <w:pPr>
        <w:pStyle w:val="23"/>
        <w:tabs>
          <w:tab w:val="num" w:pos="-5220"/>
        </w:tabs>
        <w:spacing w:after="0" w:line="240" w:lineRule="auto"/>
        <w:ind w:left="0"/>
        <w:rPr>
          <w:sz w:val="28"/>
          <w:szCs w:val="28"/>
        </w:rPr>
      </w:pPr>
    </w:p>
    <w:p w:rsidR="007213BE" w:rsidRDefault="007213BE" w:rsidP="007213BE">
      <w:pPr>
        <w:pStyle w:val="23"/>
        <w:tabs>
          <w:tab w:val="num" w:pos="-5220"/>
        </w:tabs>
        <w:spacing w:after="0" w:line="240" w:lineRule="auto"/>
        <w:ind w:left="0"/>
        <w:rPr>
          <w:sz w:val="28"/>
          <w:szCs w:val="28"/>
        </w:rPr>
      </w:pPr>
    </w:p>
    <w:p w:rsidR="007213BE" w:rsidRDefault="007213BE" w:rsidP="007213BE">
      <w:pPr>
        <w:pStyle w:val="23"/>
        <w:tabs>
          <w:tab w:val="num" w:pos="-5220"/>
        </w:tabs>
        <w:spacing w:after="0" w:line="240" w:lineRule="auto"/>
        <w:ind w:left="0"/>
        <w:rPr>
          <w:sz w:val="28"/>
          <w:szCs w:val="28"/>
        </w:rPr>
      </w:pPr>
    </w:p>
    <w:p w:rsidR="007213BE" w:rsidRDefault="007213BE" w:rsidP="007213BE">
      <w:pPr>
        <w:pStyle w:val="23"/>
        <w:tabs>
          <w:tab w:val="num" w:pos="-5220"/>
        </w:tabs>
        <w:spacing w:after="0" w:line="240" w:lineRule="auto"/>
        <w:ind w:left="0"/>
        <w:rPr>
          <w:sz w:val="28"/>
          <w:szCs w:val="28"/>
        </w:rPr>
      </w:pPr>
    </w:p>
    <w:p w:rsidR="007213BE" w:rsidRDefault="007213BE" w:rsidP="007213BE">
      <w:pPr>
        <w:pStyle w:val="23"/>
        <w:tabs>
          <w:tab w:val="num" w:pos="-5220"/>
        </w:tabs>
        <w:spacing w:after="0" w:line="240" w:lineRule="auto"/>
        <w:ind w:left="0"/>
        <w:rPr>
          <w:sz w:val="28"/>
          <w:szCs w:val="28"/>
        </w:rPr>
      </w:pPr>
    </w:p>
    <w:p w:rsidR="007213BE" w:rsidRPr="008266A5" w:rsidRDefault="007213BE" w:rsidP="007213BE">
      <w:pPr>
        <w:pStyle w:val="23"/>
        <w:tabs>
          <w:tab w:val="num" w:pos="-5220"/>
        </w:tabs>
        <w:spacing w:after="0" w:line="240" w:lineRule="auto"/>
        <w:ind w:left="0"/>
        <w:rPr>
          <w:sz w:val="28"/>
          <w:szCs w:val="28"/>
        </w:rPr>
      </w:pPr>
    </w:p>
    <w:p w:rsidR="007213BE" w:rsidRPr="008266A5" w:rsidRDefault="007213BE" w:rsidP="007213BE">
      <w:pPr>
        <w:pStyle w:val="23"/>
        <w:tabs>
          <w:tab w:val="num" w:pos="-5220"/>
        </w:tabs>
        <w:spacing w:line="240" w:lineRule="auto"/>
        <w:ind w:left="0"/>
        <w:rPr>
          <w:sz w:val="24"/>
          <w:szCs w:val="24"/>
        </w:rPr>
      </w:pPr>
      <w:r w:rsidRPr="008266A5">
        <w:rPr>
          <w:sz w:val="24"/>
          <w:szCs w:val="24"/>
        </w:rPr>
        <w:tab/>
        <w:t>Таблица 6.23 – Выбор выключателя ВА 57-43 630 и разъединителя Р-6Б</w:t>
      </w:r>
    </w:p>
    <w:tbl>
      <w:tblPr>
        <w:tblW w:w="9964" w:type="dxa"/>
        <w:jc w:val="center"/>
        <w:tblInd w:w="-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53"/>
        <w:gridCol w:w="2533"/>
        <w:gridCol w:w="2363"/>
        <w:gridCol w:w="2315"/>
      </w:tblGrid>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sz w:val="24"/>
                <w:szCs w:val="24"/>
              </w:rPr>
              <w:t>Расчетные величины</w:t>
            </w:r>
          </w:p>
        </w:tc>
        <w:tc>
          <w:tcPr>
            <w:tcW w:w="2533" w:type="dxa"/>
            <w:vAlign w:val="center"/>
          </w:tcPr>
          <w:p w:rsidR="007213BE" w:rsidRPr="008266A5" w:rsidRDefault="007213BE" w:rsidP="00871C50">
            <w:pPr>
              <w:tabs>
                <w:tab w:val="num" w:pos="-5220"/>
              </w:tabs>
              <w:jc w:val="center"/>
              <w:rPr>
                <w:sz w:val="24"/>
                <w:szCs w:val="24"/>
              </w:rPr>
            </w:pPr>
            <w:r w:rsidRPr="008266A5">
              <w:rPr>
                <w:sz w:val="24"/>
                <w:szCs w:val="24"/>
              </w:rPr>
              <w:t>Данные выключателя</w:t>
            </w:r>
          </w:p>
        </w:tc>
        <w:tc>
          <w:tcPr>
            <w:tcW w:w="2363" w:type="dxa"/>
            <w:vAlign w:val="center"/>
          </w:tcPr>
          <w:p w:rsidR="007213BE" w:rsidRPr="008266A5" w:rsidRDefault="007213BE" w:rsidP="00871C50">
            <w:pPr>
              <w:tabs>
                <w:tab w:val="num" w:pos="-5220"/>
              </w:tabs>
              <w:jc w:val="center"/>
              <w:rPr>
                <w:sz w:val="24"/>
                <w:szCs w:val="24"/>
              </w:rPr>
            </w:pPr>
            <w:r w:rsidRPr="008266A5">
              <w:rPr>
                <w:sz w:val="24"/>
                <w:szCs w:val="24"/>
              </w:rPr>
              <w:t>Данные разъедин</w:t>
            </w:r>
            <w:r w:rsidRPr="008266A5">
              <w:rPr>
                <w:sz w:val="24"/>
                <w:szCs w:val="24"/>
              </w:rPr>
              <w:t>и</w:t>
            </w:r>
            <w:r w:rsidRPr="008266A5">
              <w:rPr>
                <w:sz w:val="24"/>
                <w:szCs w:val="24"/>
              </w:rPr>
              <w:t>теля</w:t>
            </w:r>
          </w:p>
        </w:tc>
        <w:tc>
          <w:tcPr>
            <w:tcW w:w="2315" w:type="dxa"/>
            <w:vAlign w:val="center"/>
          </w:tcPr>
          <w:p w:rsidR="007213BE" w:rsidRPr="008266A5" w:rsidRDefault="007213BE" w:rsidP="00871C50">
            <w:pPr>
              <w:tabs>
                <w:tab w:val="num" w:pos="-5220"/>
              </w:tabs>
              <w:jc w:val="center"/>
              <w:rPr>
                <w:sz w:val="24"/>
                <w:szCs w:val="24"/>
              </w:rPr>
            </w:pPr>
            <w:r w:rsidRPr="008266A5">
              <w:rPr>
                <w:sz w:val="24"/>
                <w:szCs w:val="24"/>
              </w:rPr>
              <w:t>Условия выбора</w:t>
            </w:r>
          </w:p>
        </w:tc>
      </w:tr>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i/>
                <w:sz w:val="24"/>
                <w:szCs w:val="24"/>
                <w:lang w:val="en-US"/>
              </w:rPr>
              <w:t>U</w:t>
            </w:r>
            <w:r w:rsidRPr="007E3CFC">
              <w:rPr>
                <w:sz w:val="24"/>
                <w:szCs w:val="24"/>
                <w:vertAlign w:val="subscript"/>
              </w:rPr>
              <w:t>уст</w:t>
            </w:r>
            <w:r w:rsidRPr="008266A5">
              <w:rPr>
                <w:i/>
                <w:sz w:val="24"/>
                <w:szCs w:val="24"/>
                <w:vertAlign w:val="subscript"/>
              </w:rPr>
              <w:t xml:space="preserve"> </w:t>
            </w:r>
            <w:r w:rsidRPr="008266A5">
              <w:rPr>
                <w:sz w:val="24"/>
                <w:szCs w:val="24"/>
              </w:rPr>
              <w:t>= 0,4кВ</w:t>
            </w:r>
          </w:p>
        </w:tc>
        <w:tc>
          <w:tcPr>
            <w:tcW w:w="2533" w:type="dxa"/>
            <w:vAlign w:val="center"/>
          </w:tcPr>
          <w:p w:rsidR="007213BE" w:rsidRPr="008266A5" w:rsidRDefault="007213BE" w:rsidP="00871C50">
            <w:pPr>
              <w:tabs>
                <w:tab w:val="num" w:pos="-5220"/>
              </w:tabs>
              <w:jc w:val="center"/>
              <w:rPr>
                <w:sz w:val="24"/>
                <w:szCs w:val="24"/>
              </w:rPr>
            </w:pPr>
            <w:r w:rsidRPr="008266A5">
              <w:rPr>
                <w:i/>
                <w:sz w:val="24"/>
                <w:szCs w:val="24"/>
                <w:lang w:val="en-US"/>
              </w:rPr>
              <w:t>U</w:t>
            </w:r>
            <w:r w:rsidRPr="007E3CFC">
              <w:rPr>
                <w:sz w:val="24"/>
                <w:szCs w:val="24"/>
                <w:vertAlign w:val="subscript"/>
              </w:rPr>
              <w:t xml:space="preserve">ном </w:t>
            </w:r>
            <w:r w:rsidRPr="008266A5">
              <w:rPr>
                <w:sz w:val="24"/>
                <w:szCs w:val="24"/>
              </w:rPr>
              <w:t>= 0,4кВ</w:t>
            </w:r>
          </w:p>
        </w:tc>
        <w:tc>
          <w:tcPr>
            <w:tcW w:w="2363" w:type="dxa"/>
            <w:vAlign w:val="center"/>
          </w:tcPr>
          <w:p w:rsidR="007213BE" w:rsidRPr="008266A5" w:rsidRDefault="007213BE" w:rsidP="00871C50">
            <w:pPr>
              <w:tabs>
                <w:tab w:val="num" w:pos="-5220"/>
              </w:tabs>
              <w:jc w:val="center"/>
              <w:rPr>
                <w:i/>
                <w:sz w:val="24"/>
                <w:szCs w:val="24"/>
                <w:lang w:val="en-US"/>
              </w:rPr>
            </w:pPr>
            <w:r w:rsidRPr="008266A5">
              <w:rPr>
                <w:i/>
                <w:sz w:val="24"/>
                <w:szCs w:val="24"/>
                <w:lang w:val="en-US"/>
              </w:rPr>
              <w:t>U</w:t>
            </w:r>
            <w:r w:rsidRPr="007E3CFC">
              <w:rPr>
                <w:sz w:val="24"/>
                <w:szCs w:val="24"/>
                <w:vertAlign w:val="subscript"/>
              </w:rPr>
              <w:t>ном</w:t>
            </w:r>
            <w:r w:rsidRPr="008266A5">
              <w:rPr>
                <w:i/>
                <w:sz w:val="24"/>
                <w:szCs w:val="24"/>
                <w:vertAlign w:val="subscript"/>
              </w:rPr>
              <w:t xml:space="preserve"> </w:t>
            </w:r>
            <w:r w:rsidRPr="008266A5">
              <w:rPr>
                <w:sz w:val="24"/>
                <w:szCs w:val="24"/>
              </w:rPr>
              <w:t>= 0,4кВ</w:t>
            </w:r>
          </w:p>
        </w:tc>
        <w:tc>
          <w:tcPr>
            <w:tcW w:w="2315" w:type="dxa"/>
            <w:vAlign w:val="center"/>
          </w:tcPr>
          <w:p w:rsidR="007213BE" w:rsidRPr="008266A5" w:rsidRDefault="007213BE" w:rsidP="00871C50">
            <w:pPr>
              <w:tabs>
                <w:tab w:val="num" w:pos="-5220"/>
              </w:tabs>
              <w:jc w:val="center"/>
              <w:rPr>
                <w:sz w:val="24"/>
                <w:szCs w:val="24"/>
              </w:rPr>
            </w:pPr>
            <w:r w:rsidRPr="008266A5">
              <w:rPr>
                <w:i/>
                <w:sz w:val="24"/>
                <w:szCs w:val="24"/>
                <w:lang w:val="en-US"/>
              </w:rPr>
              <w:t>U</w:t>
            </w:r>
            <w:r w:rsidRPr="007E3CFC">
              <w:rPr>
                <w:sz w:val="24"/>
                <w:szCs w:val="24"/>
                <w:vertAlign w:val="subscript"/>
              </w:rPr>
              <w:t>уст</w:t>
            </w:r>
            <w:r w:rsidRPr="008266A5">
              <w:rPr>
                <w:sz w:val="24"/>
                <w:szCs w:val="24"/>
              </w:rPr>
              <w:sym w:font="Symbol" w:char="F0A3"/>
            </w:r>
            <w:r w:rsidRPr="008266A5">
              <w:rPr>
                <w:sz w:val="24"/>
                <w:szCs w:val="24"/>
              </w:rPr>
              <w:t xml:space="preserve"> </w:t>
            </w:r>
            <w:r w:rsidRPr="008266A5">
              <w:rPr>
                <w:i/>
                <w:sz w:val="24"/>
                <w:szCs w:val="24"/>
                <w:lang w:val="en-US"/>
              </w:rPr>
              <w:t>U</w:t>
            </w:r>
            <w:r w:rsidRPr="007E3CFC">
              <w:rPr>
                <w:sz w:val="24"/>
                <w:szCs w:val="24"/>
                <w:vertAlign w:val="subscript"/>
              </w:rPr>
              <w:t>ном</w:t>
            </w:r>
          </w:p>
        </w:tc>
      </w:tr>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8266A5">
              <w:rPr>
                <w:i/>
                <w:sz w:val="24"/>
                <w:szCs w:val="24"/>
                <w:vertAlign w:val="subscript"/>
              </w:rPr>
              <w:t xml:space="preserve">Р </w:t>
            </w:r>
            <w:r w:rsidRPr="008266A5">
              <w:rPr>
                <w:sz w:val="24"/>
                <w:szCs w:val="24"/>
              </w:rPr>
              <w:t>= 590 А</w:t>
            </w:r>
          </w:p>
        </w:tc>
        <w:tc>
          <w:tcPr>
            <w:tcW w:w="253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ном</w:t>
            </w:r>
            <w:r w:rsidRPr="008266A5">
              <w:rPr>
                <w:i/>
                <w:sz w:val="24"/>
                <w:szCs w:val="24"/>
                <w:vertAlign w:val="subscript"/>
              </w:rPr>
              <w:t xml:space="preserve"> </w:t>
            </w:r>
            <w:r w:rsidRPr="008266A5">
              <w:rPr>
                <w:sz w:val="24"/>
                <w:szCs w:val="24"/>
              </w:rPr>
              <w:t>= 1250А</w:t>
            </w:r>
          </w:p>
        </w:tc>
        <w:tc>
          <w:tcPr>
            <w:tcW w:w="2363" w:type="dxa"/>
            <w:vAlign w:val="center"/>
          </w:tcPr>
          <w:p w:rsidR="007213BE" w:rsidRPr="008266A5" w:rsidRDefault="007213BE" w:rsidP="00871C50">
            <w:pPr>
              <w:tabs>
                <w:tab w:val="num" w:pos="-5220"/>
              </w:tabs>
              <w:jc w:val="center"/>
              <w:rPr>
                <w:i/>
                <w:sz w:val="24"/>
                <w:szCs w:val="24"/>
                <w:lang w:val="en-US"/>
              </w:rPr>
            </w:pPr>
            <w:r w:rsidRPr="008266A5">
              <w:rPr>
                <w:i/>
                <w:sz w:val="24"/>
                <w:szCs w:val="24"/>
                <w:lang w:val="en-US"/>
              </w:rPr>
              <w:t>I</w:t>
            </w:r>
            <w:r w:rsidRPr="007E3CFC">
              <w:rPr>
                <w:sz w:val="24"/>
                <w:szCs w:val="24"/>
                <w:vertAlign w:val="subscript"/>
              </w:rPr>
              <w:t xml:space="preserve">ном </w:t>
            </w:r>
            <w:r w:rsidRPr="008266A5">
              <w:rPr>
                <w:sz w:val="24"/>
                <w:szCs w:val="24"/>
              </w:rPr>
              <w:t>= 630А</w:t>
            </w:r>
          </w:p>
        </w:tc>
        <w:tc>
          <w:tcPr>
            <w:tcW w:w="2315"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мах раб</w:t>
            </w:r>
            <w:r w:rsidRPr="008266A5">
              <w:rPr>
                <w:sz w:val="24"/>
                <w:szCs w:val="24"/>
              </w:rPr>
              <w:sym w:font="Symbol" w:char="F0A3"/>
            </w:r>
            <w:r w:rsidRPr="008266A5">
              <w:rPr>
                <w:sz w:val="24"/>
                <w:szCs w:val="24"/>
              </w:rPr>
              <w:t xml:space="preserve"> </w:t>
            </w:r>
            <w:r w:rsidRPr="008266A5">
              <w:rPr>
                <w:i/>
                <w:sz w:val="24"/>
                <w:szCs w:val="24"/>
                <w:lang w:val="en-US"/>
              </w:rPr>
              <w:t>I</w:t>
            </w:r>
            <w:r w:rsidRPr="007E3CFC">
              <w:rPr>
                <w:sz w:val="24"/>
                <w:szCs w:val="24"/>
                <w:vertAlign w:val="subscript"/>
              </w:rPr>
              <w:t>ном</w:t>
            </w:r>
          </w:p>
        </w:tc>
      </w:tr>
      <w:tr w:rsidR="007213BE" w:rsidRPr="008266A5" w:rsidTr="00871C50">
        <w:trPr>
          <w:trHeight w:val="345"/>
          <w:jc w:val="center"/>
        </w:trPr>
        <w:tc>
          <w:tcPr>
            <w:tcW w:w="275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8266A5">
              <w:rPr>
                <w:sz w:val="24"/>
                <w:szCs w:val="24"/>
                <w:vertAlign w:val="subscript"/>
              </w:rPr>
              <w:t>П0</w:t>
            </w:r>
            <w:r w:rsidRPr="008266A5">
              <w:rPr>
                <w:sz w:val="24"/>
                <w:szCs w:val="24"/>
                <w:vertAlign w:val="subscript"/>
                <w:lang w:val="en-US"/>
              </w:rPr>
              <w:t>MAX</w:t>
            </w:r>
            <w:r w:rsidRPr="008266A5">
              <w:rPr>
                <w:sz w:val="24"/>
                <w:szCs w:val="24"/>
                <w:lang w:val="en-US"/>
              </w:rPr>
              <w:t>=12,5</w:t>
            </w:r>
          </w:p>
        </w:tc>
        <w:tc>
          <w:tcPr>
            <w:tcW w:w="253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7E3CFC">
              <w:rPr>
                <w:sz w:val="24"/>
                <w:szCs w:val="24"/>
                <w:vertAlign w:val="subscript"/>
              </w:rPr>
              <w:t>откл.ном</w:t>
            </w:r>
            <w:r w:rsidRPr="008266A5">
              <w:rPr>
                <w:i/>
                <w:sz w:val="24"/>
                <w:szCs w:val="24"/>
                <w:vertAlign w:val="subscript"/>
              </w:rPr>
              <w:t xml:space="preserve"> </w:t>
            </w:r>
            <w:r w:rsidRPr="008266A5">
              <w:rPr>
                <w:sz w:val="24"/>
                <w:szCs w:val="24"/>
              </w:rPr>
              <w:t>= 65 кА</w:t>
            </w:r>
          </w:p>
        </w:tc>
        <w:tc>
          <w:tcPr>
            <w:tcW w:w="2363" w:type="dxa"/>
            <w:vAlign w:val="center"/>
          </w:tcPr>
          <w:p w:rsidR="007213BE" w:rsidRPr="008266A5" w:rsidRDefault="007213BE" w:rsidP="00871C50">
            <w:pPr>
              <w:tabs>
                <w:tab w:val="num" w:pos="-5220"/>
              </w:tabs>
              <w:jc w:val="center"/>
              <w:rPr>
                <w:rFonts w:eastAsia="TimesNewRomanPSMT"/>
                <w:sz w:val="24"/>
                <w:szCs w:val="24"/>
              </w:rPr>
            </w:pPr>
            <w:r w:rsidRPr="008266A5">
              <w:rPr>
                <w:rFonts w:eastAsia="TimesNewRomanPSMT"/>
                <w:sz w:val="24"/>
                <w:szCs w:val="24"/>
              </w:rPr>
              <w:t>-</w:t>
            </w:r>
          </w:p>
        </w:tc>
        <w:tc>
          <w:tcPr>
            <w:tcW w:w="2315" w:type="dxa"/>
            <w:vAlign w:val="center"/>
          </w:tcPr>
          <w:p w:rsidR="007213BE" w:rsidRPr="008266A5" w:rsidRDefault="00BB72CA" w:rsidP="00871C50">
            <w:pPr>
              <w:tabs>
                <w:tab w:val="num" w:pos="-5220"/>
              </w:tabs>
              <w:jc w:val="center"/>
              <w:rPr>
                <w:sz w:val="24"/>
                <w:szCs w:val="24"/>
                <w:lang w:val="en-US"/>
              </w:rPr>
            </w:pPr>
            <m:oMath>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П</m:t>
                  </m:r>
                  <m:r>
                    <m:rPr>
                      <m:sty m:val="p"/>
                    </m:rPr>
                    <w:rPr>
                      <w:rFonts w:ascii="Cambria Math" w:eastAsia="TimesNewRomanPSMT"/>
                      <w:sz w:val="24"/>
                      <w:szCs w:val="24"/>
                    </w:rPr>
                    <m:t>0</m:t>
                  </m:r>
                  <m:r>
                    <m:rPr>
                      <m:sty m:val="p"/>
                    </m:rPr>
                    <w:rPr>
                      <w:rFonts w:ascii="Cambria Math" w:eastAsia="TimesNewRomanPSMT" w:hAnsi="Cambria Math"/>
                      <w:sz w:val="24"/>
                      <w:szCs w:val="24"/>
                    </w:rPr>
                    <m:t>MAX</m:t>
                  </m:r>
                </m:sub>
              </m:sSub>
            </m:oMath>
            <w:r w:rsidR="007213BE" w:rsidRPr="008266A5">
              <w:rPr>
                <w:sz w:val="24"/>
                <w:szCs w:val="24"/>
                <w:lang w:val="en-US"/>
              </w:rPr>
              <w:sym w:font="Symbol" w:char="F0A3"/>
            </w:r>
            <w:r w:rsidR="007213BE" w:rsidRPr="008266A5">
              <w:rPr>
                <w:sz w:val="24"/>
                <w:szCs w:val="24"/>
                <w:lang w:val="en-US"/>
              </w:rPr>
              <w:t xml:space="preserve"> </w:t>
            </w:r>
            <w:r w:rsidR="007213BE" w:rsidRPr="008266A5">
              <w:rPr>
                <w:i/>
                <w:sz w:val="24"/>
                <w:szCs w:val="24"/>
                <w:lang w:val="en-US"/>
              </w:rPr>
              <w:t>I</w:t>
            </w:r>
            <w:r w:rsidR="007213BE" w:rsidRPr="007E3CFC">
              <w:rPr>
                <w:sz w:val="24"/>
                <w:szCs w:val="24"/>
                <w:vertAlign w:val="subscript"/>
              </w:rPr>
              <w:t>откл</w:t>
            </w:r>
            <w:r w:rsidR="007213BE" w:rsidRPr="007E3CFC">
              <w:rPr>
                <w:sz w:val="24"/>
                <w:szCs w:val="24"/>
                <w:vertAlign w:val="subscript"/>
                <w:lang w:val="en-US"/>
              </w:rPr>
              <w:t>.</w:t>
            </w:r>
            <w:r w:rsidR="007213BE" w:rsidRPr="007E3CFC">
              <w:rPr>
                <w:sz w:val="24"/>
                <w:szCs w:val="24"/>
                <w:vertAlign w:val="subscript"/>
              </w:rPr>
              <w:t>ном</w:t>
            </w:r>
          </w:p>
        </w:tc>
      </w:tr>
      <w:tr w:rsidR="007213BE" w:rsidRPr="008266A5" w:rsidTr="00871C50">
        <w:trPr>
          <w:trHeight w:val="424"/>
          <w:jc w:val="center"/>
        </w:trPr>
        <w:tc>
          <w:tcPr>
            <w:tcW w:w="2753" w:type="dxa"/>
            <w:vAlign w:val="center"/>
          </w:tcPr>
          <w:p w:rsidR="007213BE" w:rsidRPr="008266A5" w:rsidRDefault="00BB72CA" w:rsidP="00871C50">
            <w:pPr>
              <w:tabs>
                <w:tab w:val="num" w:pos="-5220"/>
              </w:tabs>
              <w:jc w:val="center"/>
              <w:rPr>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i</m:t>
                  </m:r>
                </m:e>
                <m:sub>
                  <m:r>
                    <m:rPr>
                      <m:sty m:val="p"/>
                    </m:rPr>
                    <w:rPr>
                      <w:rFonts w:ascii="Cambria Math" w:hAnsi="Cambria Math" w:cs="Times New Roman"/>
                      <w:sz w:val="24"/>
                      <w:szCs w:val="24"/>
                    </w:rPr>
                    <m:t>у</m:t>
                  </m:r>
                  <m:r>
                    <m:rPr>
                      <m:sty m:val="p"/>
                    </m:rPr>
                    <w:rPr>
                      <w:rFonts w:ascii="Cambria Math" w:hAnsi="Cambria Math" w:cs="Times New Roman"/>
                      <w:sz w:val="24"/>
                      <w:szCs w:val="24"/>
                      <w:lang w:val="en-US"/>
                    </w:rPr>
                    <m:t>д</m:t>
                  </m:r>
                  <m:r>
                    <m:rPr>
                      <m:sty m:val="p"/>
                    </m:rPr>
                    <w:rPr>
                      <w:rFonts w:ascii="Cambria Math" w:cs="Times New Roman"/>
                      <w:sz w:val="24"/>
                      <w:szCs w:val="24"/>
                      <w:lang w:val="en-US"/>
                    </w:rPr>
                    <m:t>MAX</m:t>
                  </m:r>
                </m:sub>
              </m:sSub>
            </m:oMath>
            <w:r w:rsidR="007213BE">
              <w:rPr>
                <w:rFonts w:eastAsiaTheme="minorEastAsia"/>
                <w:sz w:val="24"/>
                <w:szCs w:val="24"/>
                <w:lang w:val="en-US"/>
              </w:rPr>
              <w:t>=19,4</w:t>
            </w:r>
          </w:p>
        </w:tc>
        <w:tc>
          <w:tcPr>
            <w:tcW w:w="2533" w:type="dxa"/>
            <w:vAlign w:val="center"/>
          </w:tcPr>
          <w:p w:rsidR="007213BE" w:rsidRPr="008266A5" w:rsidRDefault="007213BE" w:rsidP="00871C50">
            <w:pPr>
              <w:tabs>
                <w:tab w:val="num" w:pos="-5220"/>
              </w:tabs>
              <w:jc w:val="center"/>
              <w:rPr>
                <w:sz w:val="24"/>
                <w:szCs w:val="24"/>
              </w:rPr>
            </w:pPr>
            <w:r w:rsidRPr="008266A5">
              <w:rPr>
                <w:sz w:val="24"/>
                <w:szCs w:val="24"/>
              </w:rPr>
              <w:t>-</w:t>
            </w:r>
          </w:p>
        </w:tc>
        <w:tc>
          <w:tcPr>
            <w:tcW w:w="2363"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5F1E7C">
              <w:rPr>
                <w:sz w:val="24"/>
                <w:szCs w:val="24"/>
                <w:vertAlign w:val="subscript"/>
              </w:rPr>
              <w:t>мах.пред.скв.</w:t>
            </w:r>
            <w:r w:rsidRPr="008266A5">
              <w:rPr>
                <w:sz w:val="24"/>
                <w:szCs w:val="24"/>
              </w:rPr>
              <w:t xml:space="preserve"> = 40 кА</w:t>
            </w:r>
          </w:p>
        </w:tc>
        <w:tc>
          <w:tcPr>
            <w:tcW w:w="2315" w:type="dxa"/>
            <w:vAlign w:val="center"/>
          </w:tcPr>
          <w:p w:rsidR="007213BE" w:rsidRPr="008266A5" w:rsidRDefault="007213BE" w:rsidP="00871C50">
            <w:pPr>
              <w:tabs>
                <w:tab w:val="num" w:pos="-5220"/>
              </w:tabs>
              <w:jc w:val="center"/>
              <w:rPr>
                <w:sz w:val="24"/>
                <w:szCs w:val="24"/>
              </w:rPr>
            </w:pPr>
            <w:r w:rsidRPr="008266A5">
              <w:rPr>
                <w:i/>
                <w:sz w:val="24"/>
                <w:szCs w:val="24"/>
                <w:lang w:val="en-US"/>
              </w:rPr>
              <w:t>i</w:t>
            </w:r>
            <w:r w:rsidRPr="005F1E7C">
              <w:rPr>
                <w:sz w:val="24"/>
                <w:szCs w:val="24"/>
                <w:vertAlign w:val="subscript"/>
              </w:rPr>
              <w:t>уд</w:t>
            </w:r>
            <w:r w:rsidRPr="008266A5">
              <w:rPr>
                <w:sz w:val="24"/>
                <w:szCs w:val="24"/>
                <w:lang w:val="en-US"/>
              </w:rPr>
              <w:sym w:font="Symbol" w:char="F0A3"/>
            </w:r>
            <w:r w:rsidRPr="008266A5">
              <w:rPr>
                <w:sz w:val="24"/>
                <w:szCs w:val="24"/>
              </w:rPr>
              <w:t xml:space="preserve"> </w:t>
            </w:r>
            <w:r w:rsidRPr="008266A5">
              <w:rPr>
                <w:i/>
                <w:sz w:val="24"/>
                <w:szCs w:val="24"/>
                <w:lang w:val="en-US"/>
              </w:rPr>
              <w:t>I</w:t>
            </w:r>
            <w:r w:rsidRPr="005F1E7C">
              <w:rPr>
                <w:sz w:val="24"/>
                <w:szCs w:val="24"/>
                <w:vertAlign w:val="subscript"/>
              </w:rPr>
              <w:t>мах.пред.скв</w:t>
            </w:r>
          </w:p>
        </w:tc>
      </w:tr>
      <w:tr w:rsidR="007213BE" w:rsidRPr="008266A5" w:rsidTr="00871C50">
        <w:trPr>
          <w:trHeight w:val="424"/>
          <w:jc w:val="center"/>
        </w:trPr>
        <w:tc>
          <w:tcPr>
            <w:tcW w:w="2753" w:type="dxa"/>
            <w:vAlign w:val="center"/>
          </w:tcPr>
          <w:p w:rsidR="007213BE" w:rsidRPr="007E3CFC" w:rsidRDefault="00BB72CA" w:rsidP="00871C50">
            <w:pPr>
              <w:tabs>
                <w:tab w:val="num" w:pos="-5220"/>
              </w:tabs>
              <w:jc w:val="center"/>
              <w:rPr>
                <w:sz w:val="24"/>
                <w:szCs w:val="24"/>
                <w:lang w:val="en-US"/>
              </w:rPr>
            </w:pPr>
            <m:oMath>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П</m:t>
                      </m:r>
                      <m:r>
                        <m:rPr>
                          <m:sty m:val="p"/>
                        </m:rPr>
                        <w:rPr>
                          <w:rFonts w:ascii="Cambria Math" w:eastAsia="TimesNewRomanPSMT"/>
                          <w:sz w:val="24"/>
                          <w:szCs w:val="24"/>
                        </w:rPr>
                        <m:t>0</m:t>
                      </m:r>
                      <m:r>
                        <m:rPr>
                          <m:sty m:val="p"/>
                        </m:rPr>
                        <w:rPr>
                          <w:rFonts w:ascii="Cambria Math" w:eastAsia="TimesNewRomanPSMT" w:hAnsi="Cambria Math"/>
                          <w:sz w:val="24"/>
                          <w:szCs w:val="24"/>
                          <w:lang w:val="en-US"/>
                        </w:rPr>
                        <m:t>MIN</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Р</m:t>
                      </m:r>
                    </m:sub>
                  </m:sSub>
                  <m:ctrlPr>
                    <w:rPr>
                      <w:rFonts w:ascii="Cambria Math" w:hAnsi="Cambria Math"/>
                      <w:i/>
                      <w:sz w:val="24"/>
                      <w:szCs w:val="24"/>
                    </w:rPr>
                  </m:ctrlPr>
                </m:den>
              </m:f>
            </m:oMath>
            <w:r w:rsidR="007213BE">
              <w:rPr>
                <w:rFonts w:eastAsiaTheme="minorEastAsia"/>
                <w:sz w:val="24"/>
                <w:szCs w:val="24"/>
                <w:lang w:val="en-US"/>
              </w:rPr>
              <w:t>=14,2</w:t>
            </w:r>
          </w:p>
        </w:tc>
        <w:tc>
          <w:tcPr>
            <w:tcW w:w="2533" w:type="dxa"/>
            <w:vAlign w:val="center"/>
          </w:tcPr>
          <w:p w:rsidR="007213BE" w:rsidRPr="008266A5" w:rsidRDefault="00BB72CA" w:rsidP="00871C50">
            <w:pPr>
              <w:tabs>
                <w:tab w:val="num" w:pos="-5220"/>
              </w:tabs>
              <w:jc w:val="center"/>
              <w:rPr>
                <w:sz w:val="24"/>
                <w:szCs w:val="24"/>
              </w:rPr>
            </w:pPr>
            <m:oMath>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КЗ</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ном</m:t>
                      </m:r>
                    </m:sub>
                  </m:sSub>
                  <m:ctrlPr>
                    <w:rPr>
                      <w:rFonts w:ascii="Cambria Math" w:hAnsi="Cambria Math"/>
                      <w:i/>
                      <w:sz w:val="24"/>
                      <w:szCs w:val="24"/>
                    </w:rPr>
                  </m:ctrlPr>
                </m:den>
              </m:f>
              <m:r>
                <w:rPr>
                  <w:rFonts w:ascii="Cambria Math"/>
                  <w:sz w:val="24"/>
                  <w:szCs w:val="24"/>
                </w:rPr>
                <m:t>=</m:t>
              </m:r>
            </m:oMath>
            <w:r w:rsidR="007213BE">
              <w:rPr>
                <w:rFonts w:eastAsiaTheme="minorEastAsia"/>
                <w:sz w:val="24"/>
                <w:szCs w:val="24"/>
              </w:rPr>
              <w:t>12</w:t>
            </w:r>
          </w:p>
        </w:tc>
        <w:tc>
          <w:tcPr>
            <w:tcW w:w="2363" w:type="dxa"/>
            <w:vAlign w:val="center"/>
          </w:tcPr>
          <w:p w:rsidR="007213BE" w:rsidRPr="008266A5" w:rsidRDefault="007213BE" w:rsidP="00871C50">
            <w:pPr>
              <w:tabs>
                <w:tab w:val="num" w:pos="-5220"/>
              </w:tabs>
              <w:jc w:val="center"/>
              <w:rPr>
                <w:sz w:val="24"/>
                <w:szCs w:val="24"/>
              </w:rPr>
            </w:pPr>
            <w:r w:rsidRPr="008266A5">
              <w:rPr>
                <w:sz w:val="24"/>
                <w:szCs w:val="24"/>
              </w:rPr>
              <w:t>-</w:t>
            </w:r>
          </w:p>
        </w:tc>
        <w:tc>
          <w:tcPr>
            <w:tcW w:w="2315" w:type="dxa"/>
            <w:vAlign w:val="center"/>
          </w:tcPr>
          <w:p w:rsidR="007213BE" w:rsidRPr="008266A5" w:rsidRDefault="00BB72CA" w:rsidP="00871C50">
            <w:pPr>
              <w:tabs>
                <w:tab w:val="num" w:pos="-5220"/>
              </w:tabs>
              <w:jc w:val="center"/>
              <w:rPr>
                <w:sz w:val="24"/>
                <w:szCs w:val="24"/>
                <w:lang w:val="en-US"/>
              </w:rPr>
            </w:pPr>
            <m:oMathPara>
              <m:oMath>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П</m:t>
                        </m:r>
                        <m:r>
                          <m:rPr>
                            <m:sty m:val="p"/>
                          </m:rPr>
                          <w:rPr>
                            <w:rFonts w:ascii="Cambria Math" w:eastAsia="TimesNewRomanPSMT"/>
                            <w:sz w:val="24"/>
                            <w:szCs w:val="24"/>
                          </w:rPr>
                          <m:t>0</m:t>
                        </m:r>
                        <m:r>
                          <m:rPr>
                            <m:sty m:val="p"/>
                          </m:rPr>
                          <w:rPr>
                            <w:rFonts w:ascii="Cambria Math" w:eastAsia="TimesNewRomanPSMT" w:hAnsi="Cambria Math"/>
                            <w:sz w:val="24"/>
                            <w:szCs w:val="24"/>
                          </w:rPr>
                          <m:t>MIN</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w:rPr>
                            <w:rFonts w:ascii="Cambria Math" w:eastAsia="TimesNewRomanPSMT"/>
                            <w:sz w:val="24"/>
                            <w:szCs w:val="24"/>
                          </w:rPr>
                          <m:t>Р</m:t>
                        </m:r>
                      </m:sub>
                    </m:sSub>
                    <m:ctrlPr>
                      <w:rPr>
                        <w:rFonts w:ascii="Cambria Math" w:hAnsi="Cambria Math"/>
                        <w:i/>
                        <w:sz w:val="24"/>
                        <w:szCs w:val="24"/>
                      </w:rPr>
                    </m:ctrlPr>
                  </m:den>
                </m:f>
                <m:r>
                  <w:rPr>
                    <w:rFonts w:ascii="Cambria Math" w:eastAsia="TimesNewRomanPSMT"/>
                    <w:sz w:val="24"/>
                    <w:szCs w:val="24"/>
                  </w:rPr>
                  <m:t>&gt;</m:t>
                </m:r>
                <m:f>
                  <m:fPr>
                    <m:ctrlPr>
                      <w:rPr>
                        <w:rFonts w:ascii="Cambria Math" w:eastAsia="TimesNewRomanPSMT" w:hAnsi="Cambria Math"/>
                        <w:i/>
                        <w:sz w:val="24"/>
                        <w:szCs w:val="24"/>
                      </w:rPr>
                    </m:ctrlPr>
                  </m:fPr>
                  <m:num>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КЗ</m:t>
                        </m:r>
                      </m:sub>
                    </m:sSub>
                  </m:num>
                  <m:den>
                    <m:sSub>
                      <m:sSubPr>
                        <m:ctrlPr>
                          <w:rPr>
                            <w:rFonts w:ascii="Cambria Math" w:eastAsia="TimesNewRomanPSMT" w:hAnsi="Cambria Math"/>
                            <w:i/>
                            <w:sz w:val="24"/>
                            <w:szCs w:val="24"/>
                          </w:rPr>
                        </m:ctrlPr>
                      </m:sSubPr>
                      <m:e>
                        <m:r>
                          <w:rPr>
                            <w:rFonts w:ascii="Cambria Math" w:eastAsia="TimesNewRomanPSMT" w:hAnsi="Cambria Math"/>
                            <w:sz w:val="24"/>
                            <w:szCs w:val="24"/>
                            <w:lang w:val="en-US"/>
                          </w:rPr>
                          <m:t>I</m:t>
                        </m:r>
                      </m:e>
                      <m:sub>
                        <m:r>
                          <m:rPr>
                            <m:sty m:val="p"/>
                          </m:rPr>
                          <w:rPr>
                            <w:rFonts w:ascii="Cambria Math" w:eastAsia="TimesNewRomanPSMT"/>
                            <w:sz w:val="24"/>
                            <w:szCs w:val="24"/>
                          </w:rPr>
                          <m:t>ном</m:t>
                        </m:r>
                      </m:sub>
                    </m:sSub>
                    <m:ctrlPr>
                      <w:rPr>
                        <w:rFonts w:ascii="Cambria Math" w:hAnsi="Cambria Math"/>
                        <w:i/>
                        <w:sz w:val="24"/>
                        <w:szCs w:val="24"/>
                      </w:rPr>
                    </m:ctrlPr>
                  </m:den>
                </m:f>
              </m:oMath>
            </m:oMathPara>
          </w:p>
        </w:tc>
      </w:tr>
      <w:tr w:rsidR="007213BE" w:rsidRPr="00332472" w:rsidTr="00871C50">
        <w:trPr>
          <w:trHeight w:val="345"/>
          <w:jc w:val="center"/>
        </w:trPr>
        <w:tc>
          <w:tcPr>
            <w:tcW w:w="2753" w:type="dxa"/>
            <w:vAlign w:val="center"/>
          </w:tcPr>
          <w:p w:rsidR="007213BE" w:rsidRPr="007E3CFC" w:rsidRDefault="00BB72CA" w:rsidP="00871C50">
            <w:pPr>
              <w:pStyle w:val="afa"/>
              <w:jc w:val="center"/>
              <w:rPr>
                <w:rStyle w:val="af2"/>
              </w:rPr>
            </w:pPr>
            <m:oMath>
              <m:sSub>
                <m:sSubPr>
                  <m:ctrlPr>
                    <w:rPr>
                      <w:rFonts w:ascii="Cambria Math" w:hAnsi="Cambria Math"/>
                    </w:rPr>
                  </m:ctrlPr>
                </m:sSubPr>
                <m:e>
                  <m:r>
                    <w:rPr>
                      <w:rFonts w:ascii="Cambria Math" w:hAnsi="Cambria Math"/>
                      <w:lang w:val="en-US"/>
                    </w:rPr>
                    <m:t>B</m:t>
                  </m:r>
                </m:e>
                <m:sub>
                  <m:r>
                    <m:rPr>
                      <m:sty m:val="p"/>
                    </m:rPr>
                    <w:rPr>
                      <w:rFonts w:ascii="Cambria Math" w:hAnsi="Cambria Math"/>
                    </w:rPr>
                    <m:t>К</m:t>
                  </m:r>
                </m:sub>
              </m:sSub>
              <m:r>
                <m:rPr>
                  <m:sty m:val="p"/>
                </m:rPr>
                <w:rPr>
                  <w:rFonts w:ascii="Cambria Math" w:hAnsi="Cambria Math"/>
                </w:rPr>
                <m:t>=</m:t>
              </m:r>
            </m:oMath>
            <w:r w:rsidR="007213BE">
              <w:rPr>
                <w:rFonts w:eastAsiaTheme="minorEastAsia"/>
              </w:rPr>
              <w:t xml:space="preserve"> </w:t>
            </w:r>
            <w:r w:rsidR="007213BE" w:rsidRPr="007E3CFC">
              <w:rPr>
                <w:rFonts w:ascii="Times New Roman" w:hAnsi="Times New Roman"/>
                <w:sz w:val="24"/>
                <w:szCs w:val="24"/>
                <w:lang w:val="en-US"/>
              </w:rPr>
              <w:t>9,38</w:t>
            </w:r>
            <w:r w:rsidR="007213BE" w:rsidRPr="007E3CFC">
              <w:rPr>
                <w:rFonts w:ascii="Times New Roman" w:hAnsi="Times New Roman"/>
                <w:sz w:val="24"/>
                <w:szCs w:val="24"/>
              </w:rPr>
              <w:t xml:space="preserve"> кА</w:t>
            </w:r>
            <w:r w:rsidR="007213BE" w:rsidRPr="007E3CFC">
              <w:rPr>
                <w:rFonts w:ascii="Times New Roman" w:hAnsi="Times New Roman"/>
                <w:b/>
                <w:sz w:val="24"/>
                <w:szCs w:val="24"/>
                <w:vertAlign w:val="superscript"/>
              </w:rPr>
              <w:t>.</w:t>
            </w:r>
            <w:r w:rsidR="007213BE" w:rsidRPr="007E3CFC">
              <w:rPr>
                <w:rFonts w:ascii="Times New Roman" w:hAnsi="Times New Roman"/>
                <w:sz w:val="24"/>
                <w:szCs w:val="24"/>
              </w:rPr>
              <w:t>с</w:t>
            </w:r>
          </w:p>
        </w:tc>
        <w:tc>
          <w:tcPr>
            <w:tcW w:w="2533" w:type="dxa"/>
            <w:vAlign w:val="center"/>
          </w:tcPr>
          <w:p w:rsidR="007213BE" w:rsidRPr="008266A5" w:rsidRDefault="007213BE" w:rsidP="00871C50">
            <w:pPr>
              <w:tabs>
                <w:tab w:val="num" w:pos="-5220"/>
              </w:tabs>
              <w:jc w:val="center"/>
              <w:rPr>
                <w:sz w:val="24"/>
                <w:szCs w:val="24"/>
              </w:rPr>
            </w:pPr>
            <w:r w:rsidRPr="008266A5">
              <w:rPr>
                <w:sz w:val="24"/>
                <w:szCs w:val="24"/>
              </w:rPr>
              <w:t>-</w:t>
            </w:r>
          </w:p>
        </w:tc>
        <w:tc>
          <w:tcPr>
            <w:tcW w:w="2363" w:type="dxa"/>
            <w:vAlign w:val="center"/>
          </w:tcPr>
          <w:p w:rsidR="007213BE" w:rsidRPr="008266A5" w:rsidRDefault="007213BE" w:rsidP="00871C50">
            <w:pPr>
              <w:tabs>
                <w:tab w:val="num" w:pos="-5220"/>
              </w:tabs>
              <w:jc w:val="center"/>
              <w:rPr>
                <w:sz w:val="24"/>
                <w:szCs w:val="24"/>
                <w:lang w:val="en-US"/>
              </w:rPr>
            </w:pPr>
            <w:r w:rsidRPr="008266A5">
              <w:rPr>
                <w:i/>
                <w:sz w:val="24"/>
                <w:szCs w:val="24"/>
                <w:lang w:val="en-US"/>
              </w:rPr>
              <w:t>I</w:t>
            </w:r>
            <w:r w:rsidRPr="008266A5">
              <w:rPr>
                <w:i/>
                <w:sz w:val="24"/>
                <w:szCs w:val="24"/>
              </w:rPr>
              <w:t xml:space="preserve"> </w:t>
            </w:r>
            <w:r w:rsidRPr="008266A5">
              <w:rPr>
                <w:i/>
                <w:sz w:val="24"/>
                <w:szCs w:val="24"/>
                <w:vertAlign w:val="superscript"/>
              </w:rPr>
              <w:t>2</w:t>
            </w:r>
            <w:r w:rsidRPr="008266A5">
              <w:rPr>
                <w:i/>
                <w:sz w:val="24"/>
                <w:szCs w:val="24"/>
                <w:vertAlign w:val="subscript"/>
              </w:rPr>
              <w:t>т</w:t>
            </w:r>
            <w:r w:rsidRPr="008266A5">
              <w:rPr>
                <w:i/>
                <w:sz w:val="24"/>
                <w:szCs w:val="24"/>
              </w:rPr>
              <w:t xml:space="preserve"> </w:t>
            </w:r>
            <w:r w:rsidRPr="008266A5">
              <w:rPr>
                <w:i/>
                <w:sz w:val="24"/>
                <w:szCs w:val="24"/>
                <w:lang w:val="en-US"/>
              </w:rPr>
              <w:t>t</w:t>
            </w:r>
            <w:r w:rsidRPr="008266A5">
              <w:rPr>
                <w:i/>
                <w:sz w:val="24"/>
                <w:szCs w:val="24"/>
                <w:vertAlign w:val="subscript"/>
              </w:rPr>
              <w:t>т</w:t>
            </w:r>
            <w:r w:rsidRPr="008266A5">
              <w:rPr>
                <w:sz w:val="24"/>
                <w:szCs w:val="24"/>
              </w:rPr>
              <w:t>=256 кА</w:t>
            </w:r>
            <w:r w:rsidRPr="008266A5">
              <w:rPr>
                <w:sz w:val="24"/>
                <w:szCs w:val="24"/>
                <w:vertAlign w:val="superscript"/>
              </w:rPr>
              <w:t>2</w:t>
            </w:r>
            <w:r w:rsidRPr="008266A5">
              <w:rPr>
                <w:sz w:val="24"/>
                <w:szCs w:val="24"/>
              </w:rPr>
              <w:t>с</w:t>
            </w:r>
          </w:p>
        </w:tc>
        <w:tc>
          <w:tcPr>
            <w:tcW w:w="2315" w:type="dxa"/>
            <w:vAlign w:val="center"/>
          </w:tcPr>
          <w:p w:rsidR="007213BE" w:rsidRPr="008266A5" w:rsidRDefault="007213BE" w:rsidP="00871C50">
            <w:pPr>
              <w:tabs>
                <w:tab w:val="num" w:pos="-5220"/>
              </w:tabs>
              <w:jc w:val="center"/>
              <w:rPr>
                <w:i/>
                <w:sz w:val="24"/>
                <w:szCs w:val="24"/>
                <w:lang w:val="en-US"/>
              </w:rPr>
            </w:pPr>
            <w:r w:rsidRPr="008266A5">
              <w:rPr>
                <w:i/>
                <w:sz w:val="24"/>
                <w:szCs w:val="24"/>
                <w:lang w:val="en-US"/>
              </w:rPr>
              <w:t>B</w:t>
            </w:r>
            <w:r w:rsidRPr="008266A5">
              <w:rPr>
                <w:i/>
                <w:sz w:val="24"/>
                <w:szCs w:val="24"/>
                <w:vertAlign w:val="subscript"/>
              </w:rPr>
              <w:t xml:space="preserve">К </w:t>
            </w:r>
            <w:r w:rsidRPr="008266A5">
              <w:rPr>
                <w:sz w:val="24"/>
                <w:szCs w:val="24"/>
                <w:lang w:val="en-US"/>
              </w:rPr>
              <w:sym w:font="Symbol" w:char="F0A3"/>
            </w:r>
            <w:r w:rsidRPr="008266A5">
              <w:rPr>
                <w:i/>
                <w:sz w:val="24"/>
                <w:szCs w:val="24"/>
                <w:lang w:val="en-US"/>
              </w:rPr>
              <w:t xml:space="preserve"> I </w:t>
            </w:r>
            <w:r w:rsidRPr="008266A5">
              <w:rPr>
                <w:i/>
                <w:sz w:val="24"/>
                <w:szCs w:val="24"/>
                <w:vertAlign w:val="superscript"/>
                <w:lang w:val="en-US"/>
              </w:rPr>
              <w:t>2</w:t>
            </w:r>
            <w:r w:rsidRPr="008266A5">
              <w:rPr>
                <w:i/>
                <w:sz w:val="24"/>
                <w:szCs w:val="24"/>
                <w:vertAlign w:val="subscript"/>
              </w:rPr>
              <w:t>т</w:t>
            </w:r>
            <w:r w:rsidRPr="008266A5">
              <w:rPr>
                <w:i/>
                <w:sz w:val="24"/>
                <w:szCs w:val="24"/>
                <w:lang w:val="en-US"/>
              </w:rPr>
              <w:t xml:space="preserve"> t</w:t>
            </w:r>
            <w:r w:rsidRPr="008266A5">
              <w:rPr>
                <w:i/>
                <w:sz w:val="24"/>
                <w:szCs w:val="24"/>
                <w:vertAlign w:val="subscript"/>
              </w:rPr>
              <w:t>т</w:t>
            </w:r>
          </w:p>
        </w:tc>
      </w:tr>
    </w:tbl>
    <w:p w:rsidR="007213BE" w:rsidRDefault="007213BE" w:rsidP="007213BE">
      <w:pPr>
        <w:pStyle w:val="23"/>
        <w:tabs>
          <w:tab w:val="num" w:pos="-5220"/>
        </w:tabs>
        <w:spacing w:after="0" w:line="240" w:lineRule="auto"/>
        <w:ind w:left="0"/>
        <w:rPr>
          <w:sz w:val="28"/>
          <w:szCs w:val="28"/>
        </w:rPr>
      </w:pPr>
    </w:p>
    <w:p w:rsidR="007213BE" w:rsidRPr="00750741" w:rsidRDefault="007213BE" w:rsidP="007213BE">
      <w:pPr>
        <w:pStyle w:val="20"/>
      </w:pPr>
      <w:bookmarkStart w:id="494" w:name="_Toc351801080"/>
      <w:bookmarkStart w:id="495" w:name="_Toc351801157"/>
      <w:bookmarkStart w:id="496" w:name="_Toc351801252"/>
      <w:bookmarkStart w:id="497" w:name="_Toc356989119"/>
      <w:r w:rsidRPr="00865AC3">
        <w:rPr>
          <w:rFonts w:eastAsia="TimesNewRomanPSMT"/>
        </w:rPr>
        <w:t>6.</w:t>
      </w:r>
      <w:r>
        <w:rPr>
          <w:rFonts w:eastAsia="TimesNewRomanPSMT"/>
        </w:rPr>
        <w:t>4.</w:t>
      </w:r>
      <w:r w:rsidRPr="009D5263">
        <w:rPr>
          <w:rFonts w:eastAsia="TimesNewRomanPSMT"/>
        </w:rPr>
        <w:t>3</w:t>
      </w:r>
      <w:r>
        <w:t>.4.2 Выбор измерительных трансформаторов тока</w:t>
      </w:r>
      <w:bookmarkEnd w:id="494"/>
      <w:bookmarkEnd w:id="495"/>
      <w:bookmarkEnd w:id="496"/>
      <w:bookmarkEnd w:id="497"/>
    </w:p>
    <w:p w:rsidR="007213BE" w:rsidRDefault="007213BE" w:rsidP="007213BE">
      <w:pPr>
        <w:pStyle w:val="23"/>
        <w:tabs>
          <w:tab w:val="num" w:pos="-5220"/>
        </w:tabs>
        <w:spacing w:line="240" w:lineRule="auto"/>
        <w:ind w:left="0"/>
        <w:rPr>
          <w:sz w:val="28"/>
          <w:szCs w:val="28"/>
        </w:rPr>
      </w:pPr>
    </w:p>
    <w:p w:rsidR="007213BE" w:rsidRPr="00CD4581" w:rsidRDefault="007213BE" w:rsidP="007213BE">
      <w:pPr>
        <w:pStyle w:val="23"/>
        <w:tabs>
          <w:tab w:val="num" w:pos="-5220"/>
        </w:tabs>
        <w:spacing w:line="240" w:lineRule="auto"/>
        <w:ind w:left="0"/>
        <w:rPr>
          <w:sz w:val="24"/>
          <w:szCs w:val="24"/>
        </w:rPr>
      </w:pPr>
      <w:r w:rsidRPr="00CD4581">
        <w:rPr>
          <w:sz w:val="24"/>
          <w:szCs w:val="24"/>
        </w:rPr>
        <w:tab/>
        <w:t>Таблица 6.24 – Вторичная нагрузка трансформаторов тока</w:t>
      </w:r>
    </w:p>
    <w:tbl>
      <w:tblPr>
        <w:tblW w:w="0" w:type="auto"/>
        <w:jc w:val="center"/>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38"/>
        <w:gridCol w:w="1297"/>
        <w:gridCol w:w="1057"/>
        <w:gridCol w:w="1058"/>
        <w:gridCol w:w="1059"/>
        <w:gridCol w:w="1058"/>
        <w:gridCol w:w="7"/>
        <w:gridCol w:w="1051"/>
        <w:gridCol w:w="1230"/>
      </w:tblGrid>
      <w:tr w:rsidR="007213BE" w:rsidRPr="00332472" w:rsidTr="00871C50">
        <w:trPr>
          <w:cantSplit/>
          <w:trHeight w:val="274"/>
          <w:jc w:val="center"/>
        </w:trPr>
        <w:tc>
          <w:tcPr>
            <w:tcW w:w="1938" w:type="dxa"/>
            <w:vMerge w:val="restart"/>
            <w:vAlign w:val="center"/>
          </w:tcPr>
          <w:p w:rsidR="007213BE" w:rsidRPr="00CD4581" w:rsidRDefault="007213BE" w:rsidP="00871C50">
            <w:pPr>
              <w:tabs>
                <w:tab w:val="num" w:pos="-5220"/>
              </w:tabs>
              <w:jc w:val="center"/>
              <w:rPr>
                <w:sz w:val="24"/>
                <w:szCs w:val="24"/>
              </w:rPr>
            </w:pPr>
            <w:r w:rsidRPr="00CD4581">
              <w:rPr>
                <w:sz w:val="24"/>
                <w:szCs w:val="24"/>
              </w:rPr>
              <w:t>Наименование</w:t>
            </w:r>
          </w:p>
          <w:p w:rsidR="007213BE" w:rsidRPr="00CD4581" w:rsidRDefault="007213BE" w:rsidP="00871C50">
            <w:pPr>
              <w:tabs>
                <w:tab w:val="num" w:pos="-5220"/>
              </w:tabs>
              <w:jc w:val="center"/>
              <w:rPr>
                <w:sz w:val="24"/>
                <w:szCs w:val="24"/>
              </w:rPr>
            </w:pPr>
            <w:r w:rsidRPr="00CD4581">
              <w:rPr>
                <w:sz w:val="24"/>
                <w:szCs w:val="24"/>
              </w:rPr>
              <w:t>прибора</w:t>
            </w:r>
          </w:p>
        </w:tc>
        <w:tc>
          <w:tcPr>
            <w:tcW w:w="1297" w:type="dxa"/>
            <w:vMerge w:val="restart"/>
            <w:vAlign w:val="center"/>
          </w:tcPr>
          <w:p w:rsidR="007213BE" w:rsidRPr="00CD4581" w:rsidRDefault="007213BE" w:rsidP="00871C50">
            <w:pPr>
              <w:tabs>
                <w:tab w:val="num" w:pos="-5220"/>
              </w:tabs>
              <w:jc w:val="center"/>
              <w:rPr>
                <w:sz w:val="24"/>
                <w:szCs w:val="24"/>
              </w:rPr>
            </w:pPr>
            <w:r w:rsidRPr="00CD4581">
              <w:rPr>
                <w:sz w:val="24"/>
                <w:szCs w:val="24"/>
              </w:rPr>
              <w:t>Тип</w:t>
            </w:r>
          </w:p>
        </w:tc>
        <w:tc>
          <w:tcPr>
            <w:tcW w:w="3174" w:type="dxa"/>
            <w:gridSpan w:val="3"/>
            <w:vAlign w:val="center"/>
          </w:tcPr>
          <w:p w:rsidR="007213BE" w:rsidRPr="00CD4581" w:rsidRDefault="007213BE" w:rsidP="00871C50">
            <w:pPr>
              <w:tabs>
                <w:tab w:val="num" w:pos="-5220"/>
              </w:tabs>
              <w:jc w:val="center"/>
              <w:rPr>
                <w:sz w:val="24"/>
                <w:szCs w:val="24"/>
              </w:rPr>
            </w:pPr>
            <w:r w:rsidRPr="00CD4581">
              <w:rPr>
                <w:sz w:val="24"/>
                <w:szCs w:val="24"/>
              </w:rPr>
              <w:t>Нагрузка Т</w:t>
            </w:r>
            <w:r w:rsidRPr="00CD4581">
              <w:rPr>
                <w:sz w:val="24"/>
                <w:szCs w:val="24"/>
                <w:lang w:val="en-US"/>
              </w:rPr>
              <w:t>A</w:t>
            </w:r>
            <w:r w:rsidRPr="00CD4581">
              <w:rPr>
                <w:sz w:val="24"/>
                <w:szCs w:val="24"/>
              </w:rPr>
              <w:t>1, Т</w:t>
            </w:r>
            <w:r w:rsidRPr="00CD4581">
              <w:rPr>
                <w:sz w:val="24"/>
                <w:szCs w:val="24"/>
                <w:lang w:val="en-US"/>
              </w:rPr>
              <w:t>A</w:t>
            </w:r>
            <w:r w:rsidRPr="00CD4581">
              <w:rPr>
                <w:sz w:val="24"/>
                <w:szCs w:val="24"/>
              </w:rPr>
              <w:t>2, ТА3, ТА4, ВА</w:t>
            </w:r>
          </w:p>
        </w:tc>
        <w:tc>
          <w:tcPr>
            <w:tcW w:w="3346" w:type="dxa"/>
            <w:gridSpan w:val="4"/>
            <w:vAlign w:val="center"/>
          </w:tcPr>
          <w:p w:rsidR="007213BE" w:rsidRPr="00CD4581" w:rsidRDefault="007213BE" w:rsidP="00871C50">
            <w:pPr>
              <w:tabs>
                <w:tab w:val="num" w:pos="-5220"/>
              </w:tabs>
              <w:jc w:val="center"/>
              <w:rPr>
                <w:sz w:val="24"/>
                <w:szCs w:val="24"/>
              </w:rPr>
            </w:pPr>
            <w:r w:rsidRPr="00CD4581">
              <w:rPr>
                <w:sz w:val="24"/>
                <w:szCs w:val="24"/>
              </w:rPr>
              <w:t>Нагрузка Т</w:t>
            </w:r>
            <w:r w:rsidRPr="00CD4581">
              <w:rPr>
                <w:sz w:val="24"/>
                <w:szCs w:val="24"/>
                <w:lang w:val="en-US"/>
              </w:rPr>
              <w:t>A</w:t>
            </w:r>
            <w:r w:rsidRPr="00CD4581">
              <w:rPr>
                <w:sz w:val="24"/>
                <w:szCs w:val="24"/>
              </w:rPr>
              <w:t>5, ТА6, ВА</w:t>
            </w:r>
          </w:p>
        </w:tc>
      </w:tr>
      <w:tr w:rsidR="007213BE" w:rsidRPr="00332472" w:rsidTr="00871C50">
        <w:trPr>
          <w:cantSplit/>
          <w:trHeight w:val="213"/>
          <w:jc w:val="center"/>
        </w:trPr>
        <w:tc>
          <w:tcPr>
            <w:tcW w:w="1938" w:type="dxa"/>
            <w:vMerge/>
            <w:vAlign w:val="center"/>
          </w:tcPr>
          <w:p w:rsidR="007213BE" w:rsidRPr="00CD4581" w:rsidRDefault="007213BE" w:rsidP="00871C50">
            <w:pPr>
              <w:tabs>
                <w:tab w:val="num" w:pos="-5220"/>
              </w:tabs>
              <w:jc w:val="center"/>
              <w:rPr>
                <w:sz w:val="24"/>
                <w:szCs w:val="24"/>
              </w:rPr>
            </w:pPr>
          </w:p>
        </w:tc>
        <w:tc>
          <w:tcPr>
            <w:tcW w:w="1297" w:type="dxa"/>
            <w:vMerge/>
            <w:vAlign w:val="center"/>
          </w:tcPr>
          <w:p w:rsidR="007213BE" w:rsidRPr="00CD4581" w:rsidRDefault="007213BE" w:rsidP="00871C50">
            <w:pPr>
              <w:tabs>
                <w:tab w:val="num" w:pos="-5220"/>
              </w:tabs>
              <w:jc w:val="center"/>
              <w:rPr>
                <w:sz w:val="24"/>
                <w:szCs w:val="24"/>
              </w:rPr>
            </w:pPr>
          </w:p>
        </w:tc>
        <w:tc>
          <w:tcPr>
            <w:tcW w:w="1057" w:type="dxa"/>
            <w:vAlign w:val="center"/>
          </w:tcPr>
          <w:p w:rsidR="007213BE" w:rsidRPr="00CD4581" w:rsidRDefault="007213BE" w:rsidP="00871C50">
            <w:pPr>
              <w:tabs>
                <w:tab w:val="num" w:pos="-5220"/>
              </w:tabs>
              <w:jc w:val="center"/>
              <w:rPr>
                <w:sz w:val="24"/>
                <w:szCs w:val="24"/>
              </w:rPr>
            </w:pPr>
            <w:r w:rsidRPr="00CD4581">
              <w:rPr>
                <w:sz w:val="24"/>
                <w:szCs w:val="24"/>
              </w:rPr>
              <w:t>А</w:t>
            </w:r>
          </w:p>
        </w:tc>
        <w:tc>
          <w:tcPr>
            <w:tcW w:w="1058" w:type="dxa"/>
            <w:vAlign w:val="center"/>
          </w:tcPr>
          <w:p w:rsidR="007213BE" w:rsidRPr="00CD4581" w:rsidRDefault="007213BE" w:rsidP="00871C50">
            <w:pPr>
              <w:tabs>
                <w:tab w:val="num" w:pos="-5220"/>
              </w:tabs>
              <w:jc w:val="center"/>
              <w:rPr>
                <w:sz w:val="24"/>
                <w:szCs w:val="24"/>
              </w:rPr>
            </w:pPr>
            <w:r w:rsidRPr="00CD4581">
              <w:rPr>
                <w:sz w:val="24"/>
                <w:szCs w:val="24"/>
              </w:rPr>
              <w:t>В</w:t>
            </w:r>
          </w:p>
        </w:tc>
        <w:tc>
          <w:tcPr>
            <w:tcW w:w="1059" w:type="dxa"/>
            <w:vAlign w:val="center"/>
          </w:tcPr>
          <w:p w:rsidR="007213BE" w:rsidRPr="00CD4581" w:rsidRDefault="007213BE" w:rsidP="00871C50">
            <w:pPr>
              <w:tabs>
                <w:tab w:val="num" w:pos="-5220"/>
              </w:tabs>
              <w:jc w:val="center"/>
              <w:rPr>
                <w:sz w:val="24"/>
                <w:szCs w:val="24"/>
              </w:rPr>
            </w:pPr>
            <w:r w:rsidRPr="00CD4581">
              <w:rPr>
                <w:sz w:val="24"/>
                <w:szCs w:val="24"/>
              </w:rPr>
              <w:t>С</w:t>
            </w:r>
          </w:p>
        </w:tc>
        <w:tc>
          <w:tcPr>
            <w:tcW w:w="1058" w:type="dxa"/>
            <w:vAlign w:val="center"/>
          </w:tcPr>
          <w:p w:rsidR="007213BE" w:rsidRPr="00CD4581" w:rsidRDefault="007213BE" w:rsidP="00871C50">
            <w:pPr>
              <w:tabs>
                <w:tab w:val="num" w:pos="-5220"/>
              </w:tabs>
              <w:jc w:val="center"/>
              <w:rPr>
                <w:sz w:val="24"/>
                <w:szCs w:val="24"/>
              </w:rPr>
            </w:pPr>
            <w:r w:rsidRPr="00CD4581">
              <w:rPr>
                <w:sz w:val="24"/>
                <w:szCs w:val="24"/>
              </w:rPr>
              <w:t>А</w:t>
            </w:r>
          </w:p>
        </w:tc>
        <w:tc>
          <w:tcPr>
            <w:tcW w:w="1058" w:type="dxa"/>
            <w:gridSpan w:val="2"/>
            <w:vAlign w:val="center"/>
          </w:tcPr>
          <w:p w:rsidR="007213BE" w:rsidRPr="00CD4581" w:rsidRDefault="007213BE" w:rsidP="00871C50">
            <w:pPr>
              <w:tabs>
                <w:tab w:val="num" w:pos="-5220"/>
              </w:tabs>
              <w:jc w:val="center"/>
              <w:rPr>
                <w:sz w:val="24"/>
                <w:szCs w:val="24"/>
              </w:rPr>
            </w:pPr>
            <w:r w:rsidRPr="00CD4581">
              <w:rPr>
                <w:sz w:val="24"/>
                <w:szCs w:val="24"/>
              </w:rPr>
              <w:t>В</w:t>
            </w:r>
          </w:p>
        </w:tc>
        <w:tc>
          <w:tcPr>
            <w:tcW w:w="1230" w:type="dxa"/>
            <w:vAlign w:val="center"/>
          </w:tcPr>
          <w:p w:rsidR="007213BE" w:rsidRPr="00CD4581" w:rsidRDefault="007213BE" w:rsidP="00871C50">
            <w:pPr>
              <w:tabs>
                <w:tab w:val="num" w:pos="-5220"/>
              </w:tabs>
              <w:jc w:val="center"/>
              <w:rPr>
                <w:sz w:val="24"/>
                <w:szCs w:val="24"/>
              </w:rPr>
            </w:pPr>
            <w:r w:rsidRPr="00CD4581">
              <w:rPr>
                <w:sz w:val="24"/>
                <w:szCs w:val="24"/>
              </w:rPr>
              <w:t>С</w:t>
            </w:r>
          </w:p>
        </w:tc>
      </w:tr>
      <w:tr w:rsidR="007213BE" w:rsidRPr="00332472" w:rsidTr="00871C50">
        <w:trPr>
          <w:trHeight w:val="503"/>
          <w:jc w:val="center"/>
        </w:trPr>
        <w:tc>
          <w:tcPr>
            <w:tcW w:w="1938" w:type="dxa"/>
            <w:vAlign w:val="center"/>
          </w:tcPr>
          <w:p w:rsidR="007213BE" w:rsidRPr="00CD4581" w:rsidRDefault="007213BE" w:rsidP="00871C50">
            <w:pPr>
              <w:tabs>
                <w:tab w:val="num" w:pos="-5220"/>
              </w:tabs>
              <w:jc w:val="center"/>
              <w:rPr>
                <w:sz w:val="24"/>
                <w:szCs w:val="24"/>
              </w:rPr>
            </w:pPr>
            <w:r w:rsidRPr="00CD4581">
              <w:rPr>
                <w:sz w:val="24"/>
                <w:szCs w:val="24"/>
              </w:rPr>
              <w:t>Счётчик акти</w:t>
            </w:r>
            <w:r w:rsidRPr="00CD4581">
              <w:rPr>
                <w:sz w:val="24"/>
                <w:szCs w:val="24"/>
              </w:rPr>
              <w:t>в</w:t>
            </w:r>
            <w:r w:rsidRPr="00CD4581">
              <w:rPr>
                <w:sz w:val="24"/>
                <w:szCs w:val="24"/>
              </w:rPr>
              <w:t>ной энергии</w:t>
            </w:r>
          </w:p>
        </w:tc>
        <w:tc>
          <w:tcPr>
            <w:tcW w:w="1297" w:type="dxa"/>
            <w:vAlign w:val="center"/>
          </w:tcPr>
          <w:p w:rsidR="007213BE" w:rsidRPr="00CD4581" w:rsidRDefault="007213BE" w:rsidP="00871C50">
            <w:pPr>
              <w:tabs>
                <w:tab w:val="num" w:pos="-5220"/>
              </w:tabs>
              <w:jc w:val="center"/>
              <w:rPr>
                <w:sz w:val="24"/>
                <w:szCs w:val="24"/>
              </w:rPr>
            </w:pPr>
            <w:r w:rsidRPr="00CD4581">
              <w:rPr>
                <w:sz w:val="24"/>
                <w:szCs w:val="24"/>
              </w:rPr>
              <w:t>Евро-Альфа</w:t>
            </w:r>
          </w:p>
        </w:tc>
        <w:tc>
          <w:tcPr>
            <w:tcW w:w="1057" w:type="dxa"/>
            <w:vAlign w:val="center"/>
          </w:tcPr>
          <w:p w:rsidR="007213BE" w:rsidRPr="00CD4581" w:rsidRDefault="007213BE" w:rsidP="00871C50">
            <w:pPr>
              <w:tabs>
                <w:tab w:val="num" w:pos="-5220"/>
              </w:tabs>
              <w:jc w:val="center"/>
              <w:rPr>
                <w:sz w:val="24"/>
                <w:szCs w:val="24"/>
              </w:rPr>
            </w:pPr>
            <w:r w:rsidRPr="00CD4581">
              <w:rPr>
                <w:sz w:val="24"/>
                <w:szCs w:val="24"/>
              </w:rPr>
              <w:t>3,6</w:t>
            </w:r>
          </w:p>
        </w:tc>
        <w:tc>
          <w:tcPr>
            <w:tcW w:w="1058" w:type="dxa"/>
            <w:vAlign w:val="center"/>
          </w:tcPr>
          <w:p w:rsidR="007213BE" w:rsidRPr="00CD4581" w:rsidRDefault="007213BE" w:rsidP="00871C50">
            <w:pPr>
              <w:tabs>
                <w:tab w:val="num" w:pos="-5220"/>
              </w:tabs>
              <w:jc w:val="center"/>
              <w:rPr>
                <w:sz w:val="24"/>
                <w:szCs w:val="24"/>
              </w:rPr>
            </w:pPr>
            <w:r w:rsidRPr="00CD4581">
              <w:rPr>
                <w:sz w:val="24"/>
                <w:szCs w:val="24"/>
              </w:rPr>
              <w:t>-</w:t>
            </w:r>
          </w:p>
        </w:tc>
        <w:tc>
          <w:tcPr>
            <w:tcW w:w="1059" w:type="dxa"/>
            <w:vAlign w:val="center"/>
          </w:tcPr>
          <w:p w:rsidR="007213BE" w:rsidRPr="00CD4581" w:rsidRDefault="007213BE" w:rsidP="00871C50">
            <w:pPr>
              <w:tabs>
                <w:tab w:val="num" w:pos="-5220"/>
              </w:tabs>
              <w:jc w:val="center"/>
              <w:rPr>
                <w:sz w:val="24"/>
                <w:szCs w:val="24"/>
              </w:rPr>
            </w:pPr>
            <w:r w:rsidRPr="00CD4581">
              <w:rPr>
                <w:sz w:val="24"/>
                <w:szCs w:val="24"/>
              </w:rPr>
              <w:t>3,6</w:t>
            </w:r>
          </w:p>
        </w:tc>
        <w:tc>
          <w:tcPr>
            <w:tcW w:w="1065" w:type="dxa"/>
            <w:gridSpan w:val="2"/>
            <w:vAlign w:val="center"/>
          </w:tcPr>
          <w:p w:rsidR="007213BE" w:rsidRPr="00CD4581" w:rsidRDefault="007213BE" w:rsidP="00871C50">
            <w:pPr>
              <w:tabs>
                <w:tab w:val="num" w:pos="-5220"/>
              </w:tabs>
              <w:jc w:val="center"/>
              <w:rPr>
                <w:sz w:val="24"/>
                <w:szCs w:val="24"/>
              </w:rPr>
            </w:pPr>
            <w:r w:rsidRPr="00CD4581">
              <w:rPr>
                <w:sz w:val="24"/>
                <w:szCs w:val="24"/>
              </w:rPr>
              <w:t>3,6</w:t>
            </w:r>
          </w:p>
        </w:tc>
        <w:tc>
          <w:tcPr>
            <w:tcW w:w="1051" w:type="dxa"/>
            <w:vAlign w:val="center"/>
          </w:tcPr>
          <w:p w:rsidR="007213BE" w:rsidRPr="00CD4581" w:rsidRDefault="007213BE" w:rsidP="00871C50">
            <w:pPr>
              <w:tabs>
                <w:tab w:val="num" w:pos="-5220"/>
              </w:tabs>
              <w:jc w:val="center"/>
              <w:rPr>
                <w:sz w:val="24"/>
                <w:szCs w:val="24"/>
              </w:rPr>
            </w:pPr>
            <w:r w:rsidRPr="00CD4581">
              <w:rPr>
                <w:sz w:val="24"/>
                <w:szCs w:val="24"/>
              </w:rPr>
              <w:t>-</w:t>
            </w:r>
          </w:p>
        </w:tc>
        <w:tc>
          <w:tcPr>
            <w:tcW w:w="1230" w:type="dxa"/>
            <w:vAlign w:val="center"/>
          </w:tcPr>
          <w:p w:rsidR="007213BE" w:rsidRPr="00CD4581" w:rsidRDefault="007213BE" w:rsidP="00871C50">
            <w:pPr>
              <w:tabs>
                <w:tab w:val="num" w:pos="-5220"/>
              </w:tabs>
              <w:jc w:val="center"/>
              <w:rPr>
                <w:sz w:val="24"/>
                <w:szCs w:val="24"/>
              </w:rPr>
            </w:pPr>
            <w:r w:rsidRPr="00CD4581">
              <w:rPr>
                <w:sz w:val="24"/>
                <w:szCs w:val="24"/>
              </w:rPr>
              <w:t>3,6</w:t>
            </w:r>
          </w:p>
        </w:tc>
      </w:tr>
      <w:tr w:rsidR="007213BE" w:rsidRPr="00332472" w:rsidTr="00871C50">
        <w:trPr>
          <w:trHeight w:val="442"/>
          <w:jc w:val="center"/>
        </w:trPr>
        <w:tc>
          <w:tcPr>
            <w:tcW w:w="1938" w:type="dxa"/>
            <w:vAlign w:val="center"/>
          </w:tcPr>
          <w:p w:rsidR="007213BE" w:rsidRPr="00CD4581" w:rsidRDefault="007213BE" w:rsidP="00871C50">
            <w:pPr>
              <w:tabs>
                <w:tab w:val="num" w:pos="-5220"/>
              </w:tabs>
              <w:jc w:val="center"/>
              <w:rPr>
                <w:sz w:val="24"/>
                <w:szCs w:val="24"/>
              </w:rPr>
            </w:pPr>
            <w:r w:rsidRPr="00CD4581">
              <w:rPr>
                <w:sz w:val="24"/>
                <w:szCs w:val="24"/>
              </w:rPr>
              <w:t>Варметр</w:t>
            </w:r>
          </w:p>
        </w:tc>
        <w:tc>
          <w:tcPr>
            <w:tcW w:w="1297" w:type="dxa"/>
            <w:vAlign w:val="center"/>
          </w:tcPr>
          <w:p w:rsidR="007213BE" w:rsidRPr="00CD4581" w:rsidRDefault="007213BE" w:rsidP="00871C50">
            <w:pPr>
              <w:tabs>
                <w:tab w:val="num" w:pos="-5220"/>
              </w:tabs>
              <w:jc w:val="center"/>
              <w:rPr>
                <w:sz w:val="24"/>
                <w:szCs w:val="24"/>
              </w:rPr>
            </w:pPr>
            <w:r w:rsidRPr="00CD4581">
              <w:rPr>
                <w:sz w:val="24"/>
                <w:szCs w:val="24"/>
              </w:rPr>
              <w:t>Д-365</w:t>
            </w:r>
          </w:p>
        </w:tc>
        <w:tc>
          <w:tcPr>
            <w:tcW w:w="1057" w:type="dxa"/>
            <w:vAlign w:val="center"/>
          </w:tcPr>
          <w:p w:rsidR="007213BE" w:rsidRPr="00CD4581" w:rsidRDefault="007213BE" w:rsidP="00871C50">
            <w:pPr>
              <w:tabs>
                <w:tab w:val="num" w:pos="-5220"/>
              </w:tabs>
              <w:jc w:val="center"/>
              <w:rPr>
                <w:sz w:val="24"/>
                <w:szCs w:val="24"/>
              </w:rPr>
            </w:pPr>
            <w:r w:rsidRPr="00CD4581">
              <w:rPr>
                <w:sz w:val="24"/>
                <w:szCs w:val="24"/>
              </w:rPr>
              <w:t>0,5</w:t>
            </w:r>
          </w:p>
        </w:tc>
        <w:tc>
          <w:tcPr>
            <w:tcW w:w="1058" w:type="dxa"/>
            <w:vAlign w:val="center"/>
          </w:tcPr>
          <w:p w:rsidR="007213BE" w:rsidRPr="00CD4581" w:rsidRDefault="007213BE" w:rsidP="00871C50">
            <w:pPr>
              <w:tabs>
                <w:tab w:val="num" w:pos="-5220"/>
              </w:tabs>
              <w:jc w:val="center"/>
              <w:rPr>
                <w:sz w:val="24"/>
                <w:szCs w:val="24"/>
              </w:rPr>
            </w:pPr>
            <w:r w:rsidRPr="00CD4581">
              <w:rPr>
                <w:sz w:val="24"/>
                <w:szCs w:val="24"/>
              </w:rPr>
              <w:t>-</w:t>
            </w:r>
          </w:p>
        </w:tc>
        <w:tc>
          <w:tcPr>
            <w:tcW w:w="1059" w:type="dxa"/>
            <w:vAlign w:val="center"/>
          </w:tcPr>
          <w:p w:rsidR="007213BE" w:rsidRPr="00CD4581" w:rsidRDefault="007213BE" w:rsidP="00871C50">
            <w:pPr>
              <w:tabs>
                <w:tab w:val="num" w:pos="-5220"/>
              </w:tabs>
              <w:jc w:val="center"/>
              <w:rPr>
                <w:sz w:val="24"/>
                <w:szCs w:val="24"/>
              </w:rPr>
            </w:pPr>
            <w:r w:rsidRPr="00CD4581">
              <w:rPr>
                <w:sz w:val="24"/>
                <w:szCs w:val="24"/>
              </w:rPr>
              <w:t>0,5</w:t>
            </w:r>
          </w:p>
        </w:tc>
        <w:tc>
          <w:tcPr>
            <w:tcW w:w="1065" w:type="dxa"/>
            <w:gridSpan w:val="2"/>
            <w:vAlign w:val="center"/>
          </w:tcPr>
          <w:p w:rsidR="007213BE" w:rsidRPr="00CD4581" w:rsidRDefault="007213BE" w:rsidP="00871C50">
            <w:pPr>
              <w:tabs>
                <w:tab w:val="num" w:pos="-5220"/>
              </w:tabs>
              <w:jc w:val="center"/>
              <w:rPr>
                <w:sz w:val="24"/>
                <w:szCs w:val="24"/>
              </w:rPr>
            </w:pPr>
            <w:r w:rsidRPr="00CD4581">
              <w:rPr>
                <w:sz w:val="24"/>
                <w:szCs w:val="24"/>
              </w:rPr>
              <w:t>-</w:t>
            </w:r>
          </w:p>
        </w:tc>
        <w:tc>
          <w:tcPr>
            <w:tcW w:w="1051" w:type="dxa"/>
            <w:vAlign w:val="center"/>
          </w:tcPr>
          <w:p w:rsidR="007213BE" w:rsidRPr="00CD4581" w:rsidRDefault="007213BE" w:rsidP="00871C50">
            <w:pPr>
              <w:tabs>
                <w:tab w:val="num" w:pos="-5220"/>
              </w:tabs>
              <w:jc w:val="center"/>
              <w:rPr>
                <w:sz w:val="24"/>
                <w:szCs w:val="24"/>
              </w:rPr>
            </w:pPr>
            <w:r w:rsidRPr="00CD4581">
              <w:rPr>
                <w:sz w:val="24"/>
                <w:szCs w:val="24"/>
              </w:rPr>
              <w:t>-</w:t>
            </w:r>
          </w:p>
        </w:tc>
        <w:tc>
          <w:tcPr>
            <w:tcW w:w="1230" w:type="dxa"/>
            <w:vAlign w:val="center"/>
          </w:tcPr>
          <w:p w:rsidR="007213BE" w:rsidRPr="00CD4581" w:rsidRDefault="007213BE" w:rsidP="00871C50">
            <w:pPr>
              <w:tabs>
                <w:tab w:val="num" w:pos="-5220"/>
              </w:tabs>
              <w:jc w:val="center"/>
              <w:rPr>
                <w:sz w:val="24"/>
                <w:szCs w:val="24"/>
              </w:rPr>
            </w:pPr>
            <w:r w:rsidRPr="00CD4581">
              <w:rPr>
                <w:sz w:val="24"/>
                <w:szCs w:val="24"/>
              </w:rPr>
              <w:t>-</w:t>
            </w:r>
          </w:p>
        </w:tc>
      </w:tr>
      <w:tr w:rsidR="007213BE" w:rsidRPr="00332472" w:rsidTr="00871C50">
        <w:trPr>
          <w:trHeight w:val="397"/>
          <w:jc w:val="center"/>
        </w:trPr>
        <w:tc>
          <w:tcPr>
            <w:tcW w:w="1938" w:type="dxa"/>
            <w:vAlign w:val="center"/>
          </w:tcPr>
          <w:p w:rsidR="007213BE" w:rsidRPr="00CD4581" w:rsidRDefault="007213BE" w:rsidP="00871C50">
            <w:pPr>
              <w:tabs>
                <w:tab w:val="num" w:pos="-5220"/>
              </w:tabs>
              <w:jc w:val="center"/>
              <w:rPr>
                <w:sz w:val="24"/>
                <w:szCs w:val="24"/>
              </w:rPr>
            </w:pPr>
            <w:r w:rsidRPr="00CD4581">
              <w:rPr>
                <w:sz w:val="24"/>
                <w:szCs w:val="24"/>
              </w:rPr>
              <w:t>Ваттметр</w:t>
            </w:r>
          </w:p>
        </w:tc>
        <w:tc>
          <w:tcPr>
            <w:tcW w:w="1297" w:type="dxa"/>
            <w:vAlign w:val="center"/>
          </w:tcPr>
          <w:p w:rsidR="007213BE" w:rsidRPr="00CD4581" w:rsidRDefault="007213BE" w:rsidP="00871C50">
            <w:pPr>
              <w:tabs>
                <w:tab w:val="num" w:pos="-5220"/>
              </w:tabs>
              <w:jc w:val="center"/>
              <w:rPr>
                <w:sz w:val="24"/>
                <w:szCs w:val="24"/>
              </w:rPr>
            </w:pPr>
            <w:r w:rsidRPr="00CD4581">
              <w:rPr>
                <w:sz w:val="24"/>
                <w:szCs w:val="24"/>
              </w:rPr>
              <w:t>Д-335</w:t>
            </w:r>
          </w:p>
        </w:tc>
        <w:tc>
          <w:tcPr>
            <w:tcW w:w="1057" w:type="dxa"/>
            <w:vAlign w:val="center"/>
          </w:tcPr>
          <w:p w:rsidR="007213BE" w:rsidRPr="00CD4581" w:rsidRDefault="007213BE" w:rsidP="00871C50">
            <w:pPr>
              <w:tabs>
                <w:tab w:val="num" w:pos="-5220"/>
              </w:tabs>
              <w:jc w:val="center"/>
              <w:rPr>
                <w:sz w:val="24"/>
                <w:szCs w:val="24"/>
              </w:rPr>
            </w:pPr>
            <w:r w:rsidRPr="00CD4581">
              <w:rPr>
                <w:sz w:val="24"/>
                <w:szCs w:val="24"/>
              </w:rPr>
              <w:t>-</w:t>
            </w:r>
          </w:p>
        </w:tc>
        <w:tc>
          <w:tcPr>
            <w:tcW w:w="1058" w:type="dxa"/>
            <w:vAlign w:val="center"/>
          </w:tcPr>
          <w:p w:rsidR="007213BE" w:rsidRPr="00CD4581" w:rsidRDefault="007213BE" w:rsidP="00871C50">
            <w:pPr>
              <w:tabs>
                <w:tab w:val="num" w:pos="-5220"/>
              </w:tabs>
              <w:jc w:val="center"/>
              <w:rPr>
                <w:sz w:val="24"/>
                <w:szCs w:val="24"/>
              </w:rPr>
            </w:pPr>
            <w:r w:rsidRPr="00CD4581">
              <w:rPr>
                <w:sz w:val="24"/>
                <w:szCs w:val="24"/>
              </w:rPr>
              <w:t>-</w:t>
            </w:r>
          </w:p>
        </w:tc>
        <w:tc>
          <w:tcPr>
            <w:tcW w:w="1059" w:type="dxa"/>
            <w:vAlign w:val="center"/>
          </w:tcPr>
          <w:p w:rsidR="007213BE" w:rsidRPr="00CD4581" w:rsidRDefault="007213BE" w:rsidP="00871C50">
            <w:pPr>
              <w:tabs>
                <w:tab w:val="num" w:pos="-5220"/>
              </w:tabs>
              <w:jc w:val="center"/>
              <w:rPr>
                <w:sz w:val="24"/>
                <w:szCs w:val="24"/>
              </w:rPr>
            </w:pPr>
            <w:r w:rsidRPr="00CD4581">
              <w:rPr>
                <w:sz w:val="24"/>
                <w:szCs w:val="24"/>
              </w:rPr>
              <w:t>-</w:t>
            </w:r>
          </w:p>
        </w:tc>
        <w:tc>
          <w:tcPr>
            <w:tcW w:w="1065" w:type="dxa"/>
            <w:gridSpan w:val="2"/>
            <w:vAlign w:val="center"/>
          </w:tcPr>
          <w:p w:rsidR="007213BE" w:rsidRPr="00CD4581" w:rsidRDefault="007213BE" w:rsidP="00871C50">
            <w:pPr>
              <w:tabs>
                <w:tab w:val="num" w:pos="-5220"/>
              </w:tabs>
              <w:jc w:val="center"/>
              <w:rPr>
                <w:sz w:val="24"/>
                <w:szCs w:val="24"/>
              </w:rPr>
            </w:pPr>
            <w:r w:rsidRPr="00CD4581">
              <w:rPr>
                <w:sz w:val="24"/>
                <w:szCs w:val="24"/>
              </w:rPr>
              <w:t>0,5</w:t>
            </w:r>
          </w:p>
        </w:tc>
        <w:tc>
          <w:tcPr>
            <w:tcW w:w="1051" w:type="dxa"/>
            <w:vAlign w:val="center"/>
          </w:tcPr>
          <w:p w:rsidR="007213BE" w:rsidRPr="00CD4581" w:rsidRDefault="007213BE" w:rsidP="00871C50">
            <w:pPr>
              <w:tabs>
                <w:tab w:val="num" w:pos="-5220"/>
              </w:tabs>
              <w:jc w:val="center"/>
              <w:rPr>
                <w:sz w:val="24"/>
                <w:szCs w:val="24"/>
              </w:rPr>
            </w:pPr>
            <w:r w:rsidRPr="00CD4581">
              <w:rPr>
                <w:sz w:val="24"/>
                <w:szCs w:val="24"/>
              </w:rPr>
              <w:t>-</w:t>
            </w:r>
          </w:p>
        </w:tc>
        <w:tc>
          <w:tcPr>
            <w:tcW w:w="1230" w:type="dxa"/>
            <w:vAlign w:val="center"/>
          </w:tcPr>
          <w:p w:rsidR="007213BE" w:rsidRPr="00CD4581" w:rsidRDefault="007213BE" w:rsidP="00871C50">
            <w:pPr>
              <w:tabs>
                <w:tab w:val="num" w:pos="-5220"/>
              </w:tabs>
              <w:jc w:val="center"/>
              <w:rPr>
                <w:sz w:val="24"/>
                <w:szCs w:val="24"/>
              </w:rPr>
            </w:pPr>
            <w:r w:rsidRPr="00CD4581">
              <w:rPr>
                <w:sz w:val="24"/>
                <w:szCs w:val="24"/>
              </w:rPr>
              <w:t>0,5</w:t>
            </w:r>
          </w:p>
        </w:tc>
      </w:tr>
      <w:tr w:rsidR="007213BE" w:rsidRPr="00332472" w:rsidTr="00871C50">
        <w:trPr>
          <w:trHeight w:val="351"/>
          <w:jc w:val="center"/>
        </w:trPr>
        <w:tc>
          <w:tcPr>
            <w:tcW w:w="1938" w:type="dxa"/>
            <w:vAlign w:val="center"/>
          </w:tcPr>
          <w:p w:rsidR="007213BE" w:rsidRPr="00CD4581" w:rsidRDefault="007213BE" w:rsidP="00871C50">
            <w:pPr>
              <w:tabs>
                <w:tab w:val="num" w:pos="-5220"/>
              </w:tabs>
              <w:jc w:val="center"/>
              <w:rPr>
                <w:sz w:val="24"/>
                <w:szCs w:val="24"/>
              </w:rPr>
            </w:pPr>
            <w:r w:rsidRPr="00CD4581">
              <w:rPr>
                <w:sz w:val="24"/>
                <w:szCs w:val="24"/>
              </w:rPr>
              <w:t>Амперметр</w:t>
            </w:r>
          </w:p>
        </w:tc>
        <w:tc>
          <w:tcPr>
            <w:tcW w:w="1297" w:type="dxa"/>
            <w:vAlign w:val="center"/>
          </w:tcPr>
          <w:p w:rsidR="007213BE" w:rsidRPr="00CD4581" w:rsidRDefault="007213BE" w:rsidP="00871C50">
            <w:pPr>
              <w:tabs>
                <w:tab w:val="num" w:pos="-5220"/>
              </w:tabs>
              <w:jc w:val="center"/>
              <w:rPr>
                <w:sz w:val="24"/>
                <w:szCs w:val="24"/>
              </w:rPr>
            </w:pPr>
            <w:r w:rsidRPr="00CD4581">
              <w:rPr>
                <w:sz w:val="24"/>
                <w:szCs w:val="24"/>
              </w:rPr>
              <w:t>Э-335</w:t>
            </w:r>
          </w:p>
        </w:tc>
        <w:tc>
          <w:tcPr>
            <w:tcW w:w="1057" w:type="dxa"/>
            <w:vAlign w:val="center"/>
          </w:tcPr>
          <w:p w:rsidR="007213BE" w:rsidRPr="00CD4581" w:rsidRDefault="007213BE" w:rsidP="00871C50">
            <w:pPr>
              <w:tabs>
                <w:tab w:val="num" w:pos="-5220"/>
              </w:tabs>
              <w:jc w:val="center"/>
              <w:rPr>
                <w:sz w:val="24"/>
                <w:szCs w:val="24"/>
              </w:rPr>
            </w:pPr>
            <w:r w:rsidRPr="00CD4581">
              <w:rPr>
                <w:sz w:val="24"/>
                <w:szCs w:val="24"/>
              </w:rPr>
              <w:t>0,5</w:t>
            </w:r>
          </w:p>
        </w:tc>
        <w:tc>
          <w:tcPr>
            <w:tcW w:w="1058" w:type="dxa"/>
            <w:vAlign w:val="center"/>
          </w:tcPr>
          <w:p w:rsidR="007213BE" w:rsidRPr="00CD4581" w:rsidRDefault="007213BE" w:rsidP="00871C50">
            <w:pPr>
              <w:tabs>
                <w:tab w:val="num" w:pos="-5220"/>
              </w:tabs>
              <w:jc w:val="center"/>
              <w:rPr>
                <w:sz w:val="24"/>
                <w:szCs w:val="24"/>
              </w:rPr>
            </w:pPr>
            <w:r w:rsidRPr="00CD4581">
              <w:rPr>
                <w:sz w:val="24"/>
                <w:szCs w:val="24"/>
              </w:rPr>
              <w:t>0,5</w:t>
            </w:r>
          </w:p>
        </w:tc>
        <w:tc>
          <w:tcPr>
            <w:tcW w:w="1059" w:type="dxa"/>
            <w:vAlign w:val="center"/>
          </w:tcPr>
          <w:p w:rsidR="007213BE" w:rsidRPr="00CD4581" w:rsidRDefault="007213BE" w:rsidP="00871C50">
            <w:pPr>
              <w:tabs>
                <w:tab w:val="num" w:pos="-5220"/>
              </w:tabs>
              <w:jc w:val="center"/>
              <w:rPr>
                <w:sz w:val="24"/>
                <w:szCs w:val="24"/>
              </w:rPr>
            </w:pPr>
            <w:r w:rsidRPr="00CD4581">
              <w:rPr>
                <w:sz w:val="24"/>
                <w:szCs w:val="24"/>
              </w:rPr>
              <w:t>0,5</w:t>
            </w:r>
          </w:p>
        </w:tc>
        <w:tc>
          <w:tcPr>
            <w:tcW w:w="1065" w:type="dxa"/>
            <w:gridSpan w:val="2"/>
            <w:vAlign w:val="center"/>
          </w:tcPr>
          <w:p w:rsidR="007213BE" w:rsidRPr="00CD4581" w:rsidRDefault="007213BE" w:rsidP="00871C50">
            <w:pPr>
              <w:tabs>
                <w:tab w:val="num" w:pos="-5220"/>
              </w:tabs>
              <w:jc w:val="center"/>
              <w:rPr>
                <w:sz w:val="24"/>
                <w:szCs w:val="24"/>
              </w:rPr>
            </w:pPr>
            <w:r w:rsidRPr="00CD4581">
              <w:rPr>
                <w:sz w:val="24"/>
                <w:szCs w:val="24"/>
              </w:rPr>
              <w:t>0,5</w:t>
            </w:r>
          </w:p>
        </w:tc>
        <w:tc>
          <w:tcPr>
            <w:tcW w:w="1051" w:type="dxa"/>
            <w:vAlign w:val="center"/>
          </w:tcPr>
          <w:p w:rsidR="007213BE" w:rsidRPr="00CD4581" w:rsidRDefault="007213BE" w:rsidP="00871C50">
            <w:pPr>
              <w:tabs>
                <w:tab w:val="num" w:pos="-5220"/>
              </w:tabs>
              <w:jc w:val="center"/>
              <w:rPr>
                <w:sz w:val="24"/>
                <w:szCs w:val="24"/>
              </w:rPr>
            </w:pPr>
            <w:r w:rsidRPr="00CD4581">
              <w:rPr>
                <w:sz w:val="24"/>
                <w:szCs w:val="24"/>
              </w:rPr>
              <w:t>0,5</w:t>
            </w:r>
          </w:p>
        </w:tc>
        <w:tc>
          <w:tcPr>
            <w:tcW w:w="1230" w:type="dxa"/>
            <w:vAlign w:val="center"/>
          </w:tcPr>
          <w:p w:rsidR="007213BE" w:rsidRPr="00CD4581" w:rsidRDefault="007213BE" w:rsidP="00871C50">
            <w:pPr>
              <w:tabs>
                <w:tab w:val="num" w:pos="-5220"/>
              </w:tabs>
              <w:jc w:val="center"/>
              <w:rPr>
                <w:sz w:val="24"/>
                <w:szCs w:val="24"/>
              </w:rPr>
            </w:pPr>
            <w:r w:rsidRPr="00CD4581">
              <w:rPr>
                <w:sz w:val="24"/>
                <w:szCs w:val="24"/>
              </w:rPr>
              <w:t>0,5</w:t>
            </w:r>
          </w:p>
        </w:tc>
      </w:tr>
      <w:tr w:rsidR="007213BE" w:rsidRPr="00332472" w:rsidTr="00871C50">
        <w:trPr>
          <w:trHeight w:val="503"/>
          <w:jc w:val="center"/>
        </w:trPr>
        <w:tc>
          <w:tcPr>
            <w:tcW w:w="1938" w:type="dxa"/>
            <w:vAlign w:val="center"/>
          </w:tcPr>
          <w:p w:rsidR="007213BE" w:rsidRPr="00CD4581" w:rsidRDefault="007213BE" w:rsidP="00871C50">
            <w:pPr>
              <w:tabs>
                <w:tab w:val="num" w:pos="-5220"/>
              </w:tabs>
              <w:jc w:val="center"/>
              <w:rPr>
                <w:sz w:val="24"/>
                <w:szCs w:val="24"/>
              </w:rPr>
            </w:pPr>
            <w:r w:rsidRPr="00CD4581">
              <w:rPr>
                <w:sz w:val="24"/>
                <w:szCs w:val="24"/>
              </w:rPr>
              <w:t>Итого</w:t>
            </w:r>
          </w:p>
        </w:tc>
        <w:tc>
          <w:tcPr>
            <w:tcW w:w="1297" w:type="dxa"/>
            <w:vAlign w:val="center"/>
          </w:tcPr>
          <w:p w:rsidR="007213BE" w:rsidRPr="00CD4581" w:rsidRDefault="007213BE" w:rsidP="00871C50">
            <w:pPr>
              <w:tabs>
                <w:tab w:val="num" w:pos="-5220"/>
              </w:tabs>
              <w:jc w:val="center"/>
              <w:rPr>
                <w:sz w:val="24"/>
                <w:szCs w:val="24"/>
              </w:rPr>
            </w:pPr>
            <w:r w:rsidRPr="00CD4581">
              <w:rPr>
                <w:sz w:val="24"/>
                <w:szCs w:val="24"/>
              </w:rPr>
              <w:t>-</w:t>
            </w:r>
          </w:p>
        </w:tc>
        <w:tc>
          <w:tcPr>
            <w:tcW w:w="1057" w:type="dxa"/>
            <w:vAlign w:val="center"/>
          </w:tcPr>
          <w:p w:rsidR="007213BE" w:rsidRPr="00CD4581" w:rsidRDefault="007213BE" w:rsidP="00871C50">
            <w:pPr>
              <w:tabs>
                <w:tab w:val="num" w:pos="-5220"/>
              </w:tabs>
              <w:jc w:val="center"/>
              <w:rPr>
                <w:sz w:val="24"/>
                <w:szCs w:val="24"/>
              </w:rPr>
            </w:pPr>
            <w:r w:rsidRPr="00CD4581">
              <w:rPr>
                <w:sz w:val="24"/>
                <w:szCs w:val="24"/>
              </w:rPr>
              <w:t>4,6</w:t>
            </w:r>
          </w:p>
        </w:tc>
        <w:tc>
          <w:tcPr>
            <w:tcW w:w="1058" w:type="dxa"/>
            <w:vAlign w:val="center"/>
          </w:tcPr>
          <w:p w:rsidR="007213BE" w:rsidRPr="00CD4581" w:rsidRDefault="007213BE" w:rsidP="00871C50">
            <w:pPr>
              <w:tabs>
                <w:tab w:val="num" w:pos="-5220"/>
              </w:tabs>
              <w:jc w:val="center"/>
              <w:rPr>
                <w:sz w:val="24"/>
                <w:szCs w:val="24"/>
              </w:rPr>
            </w:pPr>
            <w:r w:rsidRPr="00CD4581">
              <w:rPr>
                <w:sz w:val="24"/>
                <w:szCs w:val="24"/>
              </w:rPr>
              <w:t>0,5</w:t>
            </w:r>
          </w:p>
        </w:tc>
        <w:tc>
          <w:tcPr>
            <w:tcW w:w="1059" w:type="dxa"/>
            <w:vAlign w:val="center"/>
          </w:tcPr>
          <w:p w:rsidR="007213BE" w:rsidRPr="00CD4581" w:rsidRDefault="007213BE" w:rsidP="00871C50">
            <w:pPr>
              <w:tabs>
                <w:tab w:val="num" w:pos="-5220"/>
              </w:tabs>
              <w:jc w:val="center"/>
              <w:rPr>
                <w:sz w:val="24"/>
                <w:szCs w:val="24"/>
              </w:rPr>
            </w:pPr>
            <w:r w:rsidRPr="00CD4581">
              <w:rPr>
                <w:sz w:val="24"/>
                <w:szCs w:val="24"/>
              </w:rPr>
              <w:t>4,6</w:t>
            </w:r>
          </w:p>
        </w:tc>
        <w:tc>
          <w:tcPr>
            <w:tcW w:w="1065" w:type="dxa"/>
            <w:gridSpan w:val="2"/>
            <w:vAlign w:val="center"/>
          </w:tcPr>
          <w:p w:rsidR="007213BE" w:rsidRPr="00CD4581" w:rsidRDefault="007213BE" w:rsidP="00871C50">
            <w:pPr>
              <w:tabs>
                <w:tab w:val="num" w:pos="-5220"/>
              </w:tabs>
              <w:jc w:val="center"/>
              <w:rPr>
                <w:sz w:val="24"/>
                <w:szCs w:val="24"/>
              </w:rPr>
            </w:pPr>
            <w:r w:rsidRPr="00CD4581">
              <w:rPr>
                <w:sz w:val="24"/>
                <w:szCs w:val="24"/>
              </w:rPr>
              <w:t>4,6</w:t>
            </w:r>
          </w:p>
        </w:tc>
        <w:tc>
          <w:tcPr>
            <w:tcW w:w="1051" w:type="dxa"/>
            <w:vAlign w:val="center"/>
          </w:tcPr>
          <w:p w:rsidR="007213BE" w:rsidRPr="00CD4581" w:rsidRDefault="007213BE" w:rsidP="00871C50">
            <w:pPr>
              <w:tabs>
                <w:tab w:val="num" w:pos="-5220"/>
              </w:tabs>
              <w:jc w:val="center"/>
              <w:rPr>
                <w:sz w:val="24"/>
                <w:szCs w:val="24"/>
              </w:rPr>
            </w:pPr>
            <w:r w:rsidRPr="00CD4581">
              <w:rPr>
                <w:sz w:val="24"/>
                <w:szCs w:val="24"/>
              </w:rPr>
              <w:t>0,5</w:t>
            </w:r>
          </w:p>
        </w:tc>
        <w:tc>
          <w:tcPr>
            <w:tcW w:w="1230" w:type="dxa"/>
            <w:vAlign w:val="center"/>
          </w:tcPr>
          <w:p w:rsidR="007213BE" w:rsidRPr="00CD4581" w:rsidRDefault="007213BE" w:rsidP="00871C50">
            <w:pPr>
              <w:tabs>
                <w:tab w:val="num" w:pos="-5220"/>
              </w:tabs>
              <w:jc w:val="center"/>
              <w:rPr>
                <w:sz w:val="24"/>
                <w:szCs w:val="24"/>
              </w:rPr>
            </w:pPr>
            <w:r w:rsidRPr="00CD4581">
              <w:rPr>
                <w:sz w:val="24"/>
                <w:szCs w:val="24"/>
              </w:rPr>
              <w:t>4,6</w:t>
            </w:r>
          </w:p>
        </w:tc>
      </w:tr>
    </w:tbl>
    <w:p w:rsidR="007213BE" w:rsidRDefault="007213BE" w:rsidP="007213BE">
      <w:pPr>
        <w:pStyle w:val="23"/>
        <w:tabs>
          <w:tab w:val="num" w:pos="-5220"/>
        </w:tabs>
        <w:spacing w:after="0" w:line="240" w:lineRule="auto"/>
        <w:ind w:left="0" w:firstLine="709"/>
        <w:rPr>
          <w:sz w:val="28"/>
          <w:szCs w:val="28"/>
        </w:rPr>
      </w:pPr>
    </w:p>
    <w:p w:rsidR="007213BE" w:rsidRDefault="007213BE" w:rsidP="007213BE">
      <w:pPr>
        <w:pStyle w:val="23"/>
        <w:tabs>
          <w:tab w:val="num" w:pos="-5220"/>
        </w:tabs>
        <w:spacing w:after="0" w:line="240" w:lineRule="auto"/>
        <w:ind w:left="0" w:firstLine="709"/>
        <w:rPr>
          <w:sz w:val="28"/>
          <w:szCs w:val="28"/>
        </w:rPr>
      </w:pPr>
      <w:r w:rsidRPr="00332472">
        <w:rPr>
          <w:sz w:val="28"/>
          <w:szCs w:val="28"/>
        </w:rPr>
        <w:t>Общие сопротивления прибора</w:t>
      </w:r>
      <w:r>
        <w:rPr>
          <w:sz w:val="28"/>
          <w:szCs w:val="28"/>
        </w:rPr>
        <w:t>, Ом</w:t>
      </w:r>
    </w:p>
    <w:p w:rsidR="007213BE" w:rsidRPr="00332472" w:rsidRDefault="007213BE" w:rsidP="007213BE">
      <w:pPr>
        <w:pStyle w:val="23"/>
        <w:tabs>
          <w:tab w:val="num" w:pos="-5220"/>
        </w:tabs>
        <w:spacing w:after="0" w:line="240" w:lineRule="auto"/>
        <w:ind w:left="0" w:firstLine="709"/>
        <w:rPr>
          <w:sz w:val="28"/>
          <w:szCs w:val="28"/>
        </w:rPr>
      </w:pPr>
    </w:p>
    <w:p w:rsidR="007213BE" w:rsidRDefault="00C25488" w:rsidP="007213BE">
      <w:pPr>
        <w:pStyle w:val="23"/>
        <w:tabs>
          <w:tab w:val="num" w:pos="-5220"/>
        </w:tabs>
        <w:spacing w:after="0" w:line="240" w:lineRule="auto"/>
        <w:ind w:firstLine="709"/>
        <w:jc w:val="right"/>
        <w:rPr>
          <w:sz w:val="28"/>
        </w:rPr>
      </w:pPr>
      <w:r>
        <w:rPr>
          <w:noProof/>
          <w:position w:val="-30"/>
          <w:sz w:val="28"/>
          <w:szCs w:val="28"/>
        </w:rPr>
        <w:drawing>
          <wp:inline distT="0" distB="0" distL="0" distR="0">
            <wp:extent cx="1019810" cy="487045"/>
            <wp:effectExtent l="0" t="0" r="0" b="825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9810" cy="487045"/>
                    </a:xfrm>
                    <a:prstGeom prst="rect">
                      <a:avLst/>
                    </a:prstGeom>
                    <a:noFill/>
                    <a:ln>
                      <a:noFill/>
                    </a:ln>
                  </pic:spPr>
                </pic:pic>
              </a:graphicData>
            </a:graphic>
          </wp:inline>
        </w:drawing>
      </w:r>
      <w:r w:rsidR="007213BE">
        <w:rPr>
          <w:sz w:val="28"/>
          <w:szCs w:val="28"/>
        </w:rPr>
        <w:tab/>
      </w:r>
      <w:r w:rsidR="007213BE">
        <w:rPr>
          <w:sz w:val="28"/>
          <w:szCs w:val="28"/>
        </w:rPr>
        <w:tab/>
      </w:r>
      <w:r w:rsidR="007213BE">
        <w:rPr>
          <w:sz w:val="28"/>
          <w:szCs w:val="28"/>
        </w:rPr>
        <w:tab/>
      </w:r>
      <w:r w:rsidR="007213BE">
        <w:rPr>
          <w:sz w:val="28"/>
          <w:szCs w:val="28"/>
        </w:rPr>
        <w:tab/>
      </w:r>
      <w:r w:rsidR="007213BE">
        <w:rPr>
          <w:sz w:val="28"/>
          <w:szCs w:val="28"/>
        </w:rPr>
        <w:tab/>
      </w:r>
      <w:r w:rsidR="007213BE">
        <w:rPr>
          <w:sz w:val="28"/>
        </w:rPr>
        <w:t>(6.18)</w:t>
      </w:r>
    </w:p>
    <w:p w:rsidR="007213BE" w:rsidRDefault="007213BE" w:rsidP="007213BE">
      <w:pPr>
        <w:pStyle w:val="23"/>
        <w:tabs>
          <w:tab w:val="num" w:pos="-5220"/>
        </w:tabs>
        <w:spacing w:after="0" w:line="240" w:lineRule="auto"/>
        <w:ind w:firstLine="709"/>
        <w:jc w:val="right"/>
        <w:rPr>
          <w:sz w:val="28"/>
        </w:rPr>
      </w:pPr>
    </w:p>
    <w:p w:rsidR="007213BE" w:rsidRDefault="007213BE" w:rsidP="007213BE">
      <w:pPr>
        <w:pStyle w:val="23"/>
        <w:tabs>
          <w:tab w:val="num" w:pos="-5220"/>
        </w:tabs>
        <w:spacing w:after="0" w:line="240" w:lineRule="auto"/>
        <w:ind w:left="0"/>
        <w:rPr>
          <w:sz w:val="28"/>
          <w:szCs w:val="28"/>
        </w:rPr>
      </w:pPr>
      <w:r>
        <w:rPr>
          <w:sz w:val="28"/>
          <w:szCs w:val="28"/>
        </w:rPr>
        <w:t>где</w:t>
      </w:r>
      <w:r>
        <w:rPr>
          <w:sz w:val="28"/>
          <w:szCs w:val="28"/>
        </w:rPr>
        <w:tab/>
      </w:r>
      <w:r w:rsidRPr="004C0B61">
        <w:rPr>
          <w:i/>
          <w:sz w:val="28"/>
          <w:szCs w:val="28"/>
        </w:rPr>
        <w:t>S</w:t>
      </w:r>
      <w:r w:rsidRPr="00CD4581">
        <w:rPr>
          <w:sz w:val="28"/>
          <w:szCs w:val="28"/>
          <w:vertAlign w:val="subscript"/>
        </w:rPr>
        <w:t xml:space="preserve">ПРИБ </w:t>
      </w:r>
      <w:r w:rsidRPr="00332472">
        <w:rPr>
          <w:sz w:val="28"/>
          <w:szCs w:val="28"/>
        </w:rPr>
        <w:t>– мощность тока в наиболее загруженной фазе, ВА</w:t>
      </w:r>
      <w:r>
        <w:rPr>
          <w:sz w:val="28"/>
          <w:szCs w:val="28"/>
        </w:rPr>
        <w:t>;</w:t>
      </w:r>
    </w:p>
    <w:p w:rsidR="007213BE" w:rsidRDefault="007213BE" w:rsidP="007213BE">
      <w:pPr>
        <w:pStyle w:val="23"/>
        <w:tabs>
          <w:tab w:val="num" w:pos="-5220"/>
        </w:tabs>
        <w:spacing w:after="0" w:line="240" w:lineRule="auto"/>
        <w:ind w:left="0" w:firstLine="709"/>
        <w:rPr>
          <w:sz w:val="28"/>
          <w:szCs w:val="28"/>
        </w:rPr>
      </w:pPr>
      <w:r w:rsidRPr="004C0B61">
        <w:rPr>
          <w:i/>
          <w:sz w:val="28"/>
          <w:szCs w:val="28"/>
        </w:rPr>
        <w:t>I</w:t>
      </w:r>
      <w:r w:rsidRPr="00CD4581">
        <w:rPr>
          <w:sz w:val="28"/>
          <w:szCs w:val="28"/>
          <w:vertAlign w:val="subscript"/>
        </w:rPr>
        <w:t>2H</w:t>
      </w:r>
      <w:r w:rsidRPr="00332472">
        <w:rPr>
          <w:sz w:val="28"/>
          <w:szCs w:val="28"/>
        </w:rPr>
        <w:t xml:space="preserve"> – номинальный вторичный ток трансформатора, А.</w:t>
      </w:r>
    </w:p>
    <w:p w:rsidR="007213BE" w:rsidRDefault="007213BE" w:rsidP="007213BE">
      <w:pPr>
        <w:pStyle w:val="23"/>
        <w:tabs>
          <w:tab w:val="num" w:pos="-5220"/>
        </w:tabs>
        <w:spacing w:after="0" w:line="240" w:lineRule="auto"/>
        <w:ind w:left="0" w:firstLine="709"/>
        <w:rPr>
          <w:sz w:val="28"/>
        </w:rPr>
      </w:pPr>
    </w:p>
    <w:p w:rsidR="007213BE" w:rsidRDefault="00C25488" w:rsidP="007213BE">
      <w:pPr>
        <w:pStyle w:val="23"/>
        <w:tabs>
          <w:tab w:val="num" w:pos="-5220"/>
        </w:tabs>
        <w:spacing w:after="0" w:line="240" w:lineRule="auto"/>
        <w:ind w:firstLine="709"/>
        <w:jc w:val="center"/>
        <w:rPr>
          <w:sz w:val="28"/>
        </w:rPr>
      </w:pPr>
      <w:r>
        <w:rPr>
          <w:noProof/>
          <w:position w:val="-24"/>
          <w:sz w:val="28"/>
          <w:szCs w:val="28"/>
        </w:rPr>
        <w:drawing>
          <wp:inline distT="0" distB="0" distL="0" distR="0">
            <wp:extent cx="1480185" cy="46037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0185" cy="460375"/>
                    </a:xfrm>
                    <a:prstGeom prst="rect">
                      <a:avLst/>
                    </a:prstGeom>
                    <a:noFill/>
                    <a:ln>
                      <a:noFill/>
                    </a:ln>
                  </pic:spPr>
                </pic:pic>
              </a:graphicData>
            </a:graphic>
          </wp:inline>
        </w:drawing>
      </w:r>
    </w:p>
    <w:p w:rsidR="007213BE" w:rsidRPr="00332472" w:rsidRDefault="007213BE" w:rsidP="007213BE">
      <w:pPr>
        <w:pStyle w:val="23"/>
        <w:tabs>
          <w:tab w:val="num" w:pos="-5220"/>
        </w:tabs>
        <w:spacing w:after="0" w:line="240" w:lineRule="auto"/>
        <w:ind w:firstLine="709"/>
        <w:jc w:val="right"/>
        <w:rPr>
          <w:sz w:val="28"/>
          <w:szCs w:val="28"/>
        </w:rPr>
      </w:pPr>
    </w:p>
    <w:p w:rsidR="007213BE" w:rsidRDefault="007213BE" w:rsidP="007213BE">
      <w:pPr>
        <w:pStyle w:val="23"/>
        <w:tabs>
          <w:tab w:val="num" w:pos="-5220"/>
        </w:tabs>
        <w:spacing w:after="0" w:line="240" w:lineRule="auto"/>
        <w:ind w:left="0" w:firstLine="709"/>
        <w:rPr>
          <w:sz w:val="28"/>
          <w:szCs w:val="28"/>
        </w:rPr>
      </w:pPr>
      <w:r w:rsidRPr="00332472">
        <w:rPr>
          <w:sz w:val="28"/>
          <w:szCs w:val="28"/>
        </w:rPr>
        <w:t>Допустимые сопротивления проводов</w:t>
      </w:r>
      <w:r>
        <w:rPr>
          <w:sz w:val="28"/>
          <w:szCs w:val="28"/>
        </w:rPr>
        <w:t>, Ом</w:t>
      </w:r>
    </w:p>
    <w:p w:rsidR="007213BE" w:rsidRPr="00332472" w:rsidRDefault="007213BE" w:rsidP="007213BE">
      <w:pPr>
        <w:pStyle w:val="23"/>
        <w:tabs>
          <w:tab w:val="num" w:pos="-5220"/>
        </w:tabs>
        <w:spacing w:after="0" w:line="240" w:lineRule="auto"/>
        <w:ind w:left="0" w:firstLine="709"/>
        <w:rPr>
          <w:sz w:val="28"/>
          <w:szCs w:val="28"/>
        </w:rPr>
      </w:pPr>
      <w:r w:rsidRPr="00332472">
        <w:rPr>
          <w:sz w:val="28"/>
          <w:szCs w:val="28"/>
        </w:rPr>
        <w:t xml:space="preserve"> </w:t>
      </w:r>
    </w:p>
    <w:p w:rsidR="007213BE" w:rsidRDefault="00C25488" w:rsidP="007213BE">
      <w:pPr>
        <w:pStyle w:val="23"/>
        <w:tabs>
          <w:tab w:val="num" w:pos="-5220"/>
        </w:tabs>
        <w:spacing w:after="0" w:line="240" w:lineRule="auto"/>
        <w:ind w:left="0" w:firstLine="709"/>
        <w:jc w:val="right"/>
        <w:rPr>
          <w:sz w:val="28"/>
        </w:rPr>
      </w:pPr>
      <w:r>
        <w:rPr>
          <w:noProof/>
          <w:position w:val="-12"/>
          <w:sz w:val="28"/>
          <w:szCs w:val="28"/>
        </w:rPr>
        <w:drawing>
          <wp:inline distT="0" distB="0" distL="0" distR="0">
            <wp:extent cx="1881505" cy="289560"/>
            <wp:effectExtent l="0" t="0" r="444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1505" cy="289560"/>
                    </a:xfrm>
                    <a:prstGeom prst="rect">
                      <a:avLst/>
                    </a:prstGeom>
                    <a:noFill/>
                    <a:ln>
                      <a:noFill/>
                    </a:ln>
                  </pic:spPr>
                </pic:pic>
              </a:graphicData>
            </a:graphic>
          </wp:inline>
        </w:drawing>
      </w:r>
      <w:r w:rsidR="007213BE">
        <w:rPr>
          <w:sz w:val="28"/>
          <w:szCs w:val="28"/>
        </w:rPr>
        <w:t xml:space="preserve">                                 </w:t>
      </w:r>
      <w:r w:rsidR="007213BE">
        <w:rPr>
          <w:sz w:val="28"/>
        </w:rPr>
        <w:t xml:space="preserve"> (6.19)</w:t>
      </w:r>
    </w:p>
    <w:p w:rsidR="007213BE" w:rsidRPr="00332472" w:rsidRDefault="007213BE" w:rsidP="007213BE">
      <w:pPr>
        <w:pStyle w:val="23"/>
        <w:tabs>
          <w:tab w:val="num" w:pos="-5220"/>
        </w:tabs>
        <w:spacing w:after="0" w:line="240" w:lineRule="auto"/>
        <w:ind w:left="0" w:firstLine="709"/>
        <w:jc w:val="right"/>
        <w:rPr>
          <w:sz w:val="28"/>
          <w:szCs w:val="28"/>
        </w:rPr>
      </w:pPr>
    </w:p>
    <w:p w:rsidR="007213BE" w:rsidRPr="00332472" w:rsidRDefault="007213BE" w:rsidP="007213BE">
      <w:pPr>
        <w:pStyle w:val="23"/>
        <w:tabs>
          <w:tab w:val="num" w:pos="-5220"/>
        </w:tabs>
        <w:spacing w:after="0" w:line="240" w:lineRule="auto"/>
        <w:ind w:left="0"/>
        <w:rPr>
          <w:sz w:val="28"/>
          <w:szCs w:val="28"/>
        </w:rPr>
      </w:pPr>
      <w:r>
        <w:rPr>
          <w:sz w:val="28"/>
          <w:szCs w:val="28"/>
        </w:rPr>
        <w:t>где</w:t>
      </w:r>
      <w:r>
        <w:rPr>
          <w:sz w:val="28"/>
          <w:szCs w:val="28"/>
        </w:rPr>
        <w:tab/>
      </w:r>
      <w:r w:rsidRPr="004C0B61">
        <w:rPr>
          <w:i/>
          <w:sz w:val="28"/>
          <w:szCs w:val="28"/>
          <w:lang w:val="en-US"/>
        </w:rPr>
        <w:t>r</w:t>
      </w:r>
      <w:r w:rsidRPr="00CD4581">
        <w:rPr>
          <w:sz w:val="28"/>
          <w:szCs w:val="28"/>
          <w:vertAlign w:val="subscript"/>
        </w:rPr>
        <w:t>К</w:t>
      </w:r>
      <w:r w:rsidRPr="00332472">
        <w:rPr>
          <w:sz w:val="28"/>
          <w:szCs w:val="28"/>
        </w:rPr>
        <w:t xml:space="preserve"> – сопротивление контактов (</w:t>
      </w:r>
      <w:r w:rsidRPr="002D4B6B">
        <w:rPr>
          <w:i/>
          <w:sz w:val="28"/>
          <w:szCs w:val="28"/>
          <w:lang w:val="en-US"/>
        </w:rPr>
        <w:t>r</w:t>
      </w:r>
      <w:r w:rsidRPr="002D4B6B">
        <w:rPr>
          <w:i/>
          <w:sz w:val="28"/>
          <w:szCs w:val="28"/>
          <w:vertAlign w:val="subscript"/>
        </w:rPr>
        <w:t>К</w:t>
      </w:r>
      <w:r>
        <w:rPr>
          <w:sz w:val="28"/>
          <w:szCs w:val="28"/>
          <w:vertAlign w:val="subscript"/>
        </w:rPr>
        <w:t xml:space="preserve"> </w:t>
      </w:r>
      <w:r w:rsidRPr="00332472">
        <w:rPr>
          <w:sz w:val="28"/>
          <w:szCs w:val="28"/>
        </w:rPr>
        <w:t>=</w:t>
      </w:r>
      <w:r>
        <w:rPr>
          <w:sz w:val="28"/>
          <w:szCs w:val="28"/>
        </w:rPr>
        <w:t xml:space="preserve"> </w:t>
      </w:r>
      <w:r w:rsidRPr="00332472">
        <w:rPr>
          <w:sz w:val="28"/>
          <w:szCs w:val="28"/>
        </w:rPr>
        <w:t>0,1 Ом)</w:t>
      </w:r>
    </w:p>
    <w:p w:rsidR="007213BE" w:rsidRDefault="007213BE" w:rsidP="007213BE">
      <w:pPr>
        <w:pStyle w:val="23"/>
        <w:tabs>
          <w:tab w:val="num" w:pos="-5220"/>
        </w:tabs>
        <w:spacing w:after="0" w:line="240" w:lineRule="auto"/>
        <w:ind w:left="0" w:firstLine="709"/>
        <w:rPr>
          <w:sz w:val="28"/>
          <w:szCs w:val="28"/>
        </w:rPr>
      </w:pPr>
      <w:r w:rsidRPr="002D4B6B">
        <w:rPr>
          <w:i/>
          <w:sz w:val="28"/>
          <w:szCs w:val="28"/>
          <w:lang w:val="en-US"/>
        </w:rPr>
        <w:lastRenderedPageBreak/>
        <w:t>Z</w:t>
      </w:r>
      <w:r w:rsidRPr="00CD4581">
        <w:rPr>
          <w:sz w:val="28"/>
          <w:szCs w:val="28"/>
          <w:vertAlign w:val="subscript"/>
        </w:rPr>
        <w:t>2НОМ</w:t>
      </w:r>
      <w:r w:rsidRPr="00CD4581">
        <w:rPr>
          <w:sz w:val="28"/>
          <w:szCs w:val="28"/>
        </w:rPr>
        <w:t xml:space="preserve"> </w:t>
      </w:r>
      <w:r w:rsidRPr="00332472">
        <w:rPr>
          <w:sz w:val="28"/>
          <w:szCs w:val="28"/>
        </w:rPr>
        <w:t>– номинальная вторичная нагрузка трансформатора</w:t>
      </w:r>
      <w:r>
        <w:rPr>
          <w:sz w:val="28"/>
          <w:szCs w:val="28"/>
        </w:rPr>
        <w:t>,</w:t>
      </w:r>
      <w:r w:rsidRPr="00332472">
        <w:rPr>
          <w:sz w:val="28"/>
          <w:szCs w:val="28"/>
        </w:rPr>
        <w:t xml:space="preserve"> Ом</w:t>
      </w:r>
    </w:p>
    <w:p w:rsidR="007213BE" w:rsidRDefault="007213BE" w:rsidP="007213BE">
      <w:pPr>
        <w:pStyle w:val="23"/>
        <w:tabs>
          <w:tab w:val="num" w:pos="-5220"/>
        </w:tabs>
        <w:spacing w:after="0" w:line="240" w:lineRule="auto"/>
        <w:ind w:left="0" w:firstLine="709"/>
        <w:rPr>
          <w:sz w:val="28"/>
          <w:szCs w:val="28"/>
        </w:rPr>
      </w:pPr>
    </w:p>
    <w:p w:rsidR="007213BE" w:rsidRDefault="00C25488" w:rsidP="007213BE">
      <w:pPr>
        <w:pStyle w:val="23"/>
        <w:tabs>
          <w:tab w:val="num" w:pos="-5220"/>
        </w:tabs>
        <w:spacing w:after="0" w:line="240" w:lineRule="auto"/>
        <w:ind w:left="0" w:firstLine="709"/>
        <w:jc w:val="center"/>
        <w:rPr>
          <w:sz w:val="28"/>
          <w:szCs w:val="28"/>
        </w:rPr>
      </w:pPr>
      <w:r>
        <w:rPr>
          <w:noProof/>
          <w:position w:val="-12"/>
          <w:sz w:val="28"/>
          <w:szCs w:val="28"/>
        </w:rPr>
        <w:drawing>
          <wp:inline distT="0" distB="0" distL="0" distR="0">
            <wp:extent cx="2177415" cy="26987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7415" cy="269875"/>
                    </a:xfrm>
                    <a:prstGeom prst="rect">
                      <a:avLst/>
                    </a:prstGeom>
                    <a:noFill/>
                    <a:ln>
                      <a:noFill/>
                    </a:ln>
                  </pic:spPr>
                </pic:pic>
              </a:graphicData>
            </a:graphic>
          </wp:inline>
        </w:drawing>
      </w:r>
    </w:p>
    <w:p w:rsidR="007213BE" w:rsidRPr="00332472" w:rsidRDefault="007213BE" w:rsidP="007213BE">
      <w:pPr>
        <w:pStyle w:val="23"/>
        <w:tabs>
          <w:tab w:val="num" w:pos="-5220"/>
        </w:tabs>
        <w:spacing w:after="0" w:line="240" w:lineRule="auto"/>
        <w:ind w:left="0" w:firstLine="709"/>
        <w:rPr>
          <w:sz w:val="28"/>
          <w:szCs w:val="28"/>
        </w:rPr>
      </w:pPr>
    </w:p>
    <w:p w:rsidR="007213BE" w:rsidRPr="00332472" w:rsidRDefault="007213BE" w:rsidP="007213BE">
      <w:pPr>
        <w:pStyle w:val="23"/>
        <w:tabs>
          <w:tab w:val="num" w:pos="-5220"/>
        </w:tabs>
        <w:spacing w:after="0" w:line="240" w:lineRule="auto"/>
        <w:ind w:left="0" w:firstLine="709"/>
        <w:jc w:val="both"/>
        <w:rPr>
          <w:sz w:val="28"/>
          <w:szCs w:val="28"/>
        </w:rPr>
      </w:pPr>
      <w:r>
        <w:rPr>
          <w:sz w:val="28"/>
          <w:szCs w:val="28"/>
        </w:rPr>
        <w:t>П</w:t>
      </w:r>
      <w:r w:rsidRPr="00332472">
        <w:rPr>
          <w:sz w:val="28"/>
          <w:szCs w:val="28"/>
        </w:rPr>
        <w:t xml:space="preserve">ринимаем кабель с </w:t>
      </w:r>
      <w:r>
        <w:rPr>
          <w:sz w:val="28"/>
          <w:szCs w:val="28"/>
        </w:rPr>
        <w:t>алюминиевыми</w:t>
      </w:r>
      <w:r w:rsidRPr="00332472">
        <w:rPr>
          <w:sz w:val="28"/>
          <w:szCs w:val="28"/>
        </w:rPr>
        <w:t xml:space="preserve"> жилами</w:t>
      </w:r>
      <w:r w:rsidR="00625597">
        <w:rPr>
          <w:sz w:val="28"/>
          <w:szCs w:val="28"/>
        </w:rPr>
        <w:t>,</w:t>
      </w:r>
      <w:r w:rsidRPr="00332472">
        <w:rPr>
          <w:sz w:val="28"/>
          <w:szCs w:val="28"/>
        </w:rPr>
        <w:t xml:space="preserve"> ориентиро</w:t>
      </w:r>
      <w:r>
        <w:rPr>
          <w:sz w:val="28"/>
          <w:szCs w:val="28"/>
        </w:rPr>
        <w:t>вочная длина 10</w:t>
      </w:r>
      <w:r w:rsidRPr="00332472">
        <w:rPr>
          <w:sz w:val="28"/>
          <w:szCs w:val="28"/>
        </w:rPr>
        <w:t xml:space="preserve"> ме</w:t>
      </w:r>
      <w:r w:rsidRPr="00332472">
        <w:rPr>
          <w:sz w:val="28"/>
          <w:szCs w:val="28"/>
        </w:rPr>
        <w:t>т</w:t>
      </w:r>
      <w:r w:rsidRPr="00332472">
        <w:rPr>
          <w:sz w:val="28"/>
          <w:szCs w:val="28"/>
        </w:rPr>
        <w:t xml:space="preserve">ров, трансформаторы тока соединены в полную звезду, поэтому </w:t>
      </w:r>
      <w:r w:rsidRPr="00B116EC">
        <w:rPr>
          <w:i/>
          <w:sz w:val="28"/>
          <w:szCs w:val="28"/>
        </w:rPr>
        <w:t>l</w:t>
      </w:r>
      <w:r w:rsidRPr="00B116EC">
        <w:rPr>
          <w:i/>
          <w:sz w:val="28"/>
          <w:szCs w:val="28"/>
          <w:vertAlign w:val="subscript"/>
        </w:rPr>
        <w:t>РАСЧ</w:t>
      </w:r>
      <w:r>
        <w:rPr>
          <w:sz w:val="28"/>
          <w:szCs w:val="28"/>
        </w:rPr>
        <w:t xml:space="preserve">  = </w:t>
      </w:r>
      <w:r w:rsidRPr="00B116EC">
        <w:rPr>
          <w:i/>
          <w:sz w:val="28"/>
          <w:szCs w:val="28"/>
        </w:rPr>
        <w:t>l</w:t>
      </w:r>
      <w:r>
        <w:rPr>
          <w:sz w:val="28"/>
          <w:szCs w:val="28"/>
        </w:rPr>
        <w:t>, тогда с</w:t>
      </w:r>
      <w:r>
        <w:rPr>
          <w:sz w:val="28"/>
          <w:szCs w:val="28"/>
        </w:rPr>
        <w:t>е</w:t>
      </w:r>
      <w:r>
        <w:rPr>
          <w:sz w:val="28"/>
          <w:szCs w:val="28"/>
        </w:rPr>
        <w:t>чение, мм</w:t>
      </w:r>
      <w:r w:rsidRPr="00B116EC">
        <w:rPr>
          <w:sz w:val="28"/>
          <w:szCs w:val="28"/>
          <w:vertAlign w:val="superscript"/>
        </w:rPr>
        <w:t>2</w:t>
      </w:r>
    </w:p>
    <w:p w:rsidR="007213BE" w:rsidRDefault="007213BE" w:rsidP="007213BE">
      <w:pPr>
        <w:pStyle w:val="23"/>
        <w:tabs>
          <w:tab w:val="num" w:pos="-5220"/>
        </w:tabs>
        <w:spacing w:after="0" w:line="240" w:lineRule="auto"/>
        <w:ind w:left="0" w:firstLine="709"/>
        <w:jc w:val="right"/>
        <w:rPr>
          <w:sz w:val="28"/>
          <w:szCs w:val="28"/>
        </w:rPr>
      </w:pPr>
    </w:p>
    <w:p w:rsidR="007213BE" w:rsidRDefault="00C25488" w:rsidP="007213BE">
      <w:pPr>
        <w:pStyle w:val="23"/>
        <w:tabs>
          <w:tab w:val="num" w:pos="-5220"/>
        </w:tabs>
        <w:spacing w:after="0" w:line="240" w:lineRule="auto"/>
        <w:ind w:left="0" w:firstLine="709"/>
        <w:jc w:val="right"/>
        <w:rPr>
          <w:sz w:val="28"/>
        </w:rPr>
      </w:pPr>
      <w:r>
        <w:rPr>
          <w:noProof/>
          <w:position w:val="-30"/>
          <w:sz w:val="28"/>
          <w:szCs w:val="28"/>
        </w:rPr>
        <w:drawing>
          <wp:inline distT="0" distB="0" distL="0" distR="0">
            <wp:extent cx="861695" cy="46037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1695" cy="460375"/>
                    </a:xfrm>
                    <a:prstGeom prst="rect">
                      <a:avLst/>
                    </a:prstGeom>
                    <a:noFill/>
                    <a:ln>
                      <a:noFill/>
                    </a:ln>
                  </pic:spPr>
                </pic:pic>
              </a:graphicData>
            </a:graphic>
          </wp:inline>
        </w:drawing>
      </w:r>
      <w:r w:rsidR="007213BE">
        <w:rPr>
          <w:sz w:val="28"/>
          <w:szCs w:val="28"/>
        </w:rPr>
        <w:t xml:space="preserve">,                                                </w:t>
      </w:r>
      <w:r w:rsidR="007213BE">
        <w:rPr>
          <w:sz w:val="28"/>
        </w:rPr>
        <w:t xml:space="preserve"> (6.20)</w:t>
      </w:r>
    </w:p>
    <w:p w:rsidR="007213BE" w:rsidRPr="00332472" w:rsidRDefault="007213BE" w:rsidP="007213BE">
      <w:pPr>
        <w:pStyle w:val="23"/>
        <w:tabs>
          <w:tab w:val="num" w:pos="-5220"/>
        </w:tabs>
        <w:spacing w:after="0" w:line="240" w:lineRule="auto"/>
        <w:ind w:left="0" w:firstLine="709"/>
        <w:jc w:val="right"/>
        <w:rPr>
          <w:sz w:val="28"/>
          <w:szCs w:val="28"/>
        </w:rPr>
      </w:pPr>
    </w:p>
    <w:p w:rsidR="007213BE" w:rsidRDefault="007213BE" w:rsidP="007213BE">
      <w:pPr>
        <w:pStyle w:val="23"/>
        <w:tabs>
          <w:tab w:val="num" w:pos="-5220"/>
        </w:tabs>
        <w:spacing w:after="0" w:line="240" w:lineRule="auto"/>
        <w:ind w:left="0"/>
        <w:rPr>
          <w:sz w:val="28"/>
          <w:szCs w:val="28"/>
        </w:rPr>
      </w:pPr>
      <w:r>
        <w:rPr>
          <w:sz w:val="28"/>
          <w:szCs w:val="28"/>
        </w:rPr>
        <w:t>г</w:t>
      </w:r>
      <w:r w:rsidRPr="00332472">
        <w:rPr>
          <w:sz w:val="28"/>
          <w:szCs w:val="28"/>
        </w:rPr>
        <w:t>де</w:t>
      </w:r>
      <w:r>
        <w:rPr>
          <w:sz w:val="28"/>
          <w:szCs w:val="28"/>
        </w:rPr>
        <w:tab/>
      </w:r>
      <w:r w:rsidRPr="00B116EC">
        <w:rPr>
          <w:i/>
          <w:sz w:val="28"/>
          <w:szCs w:val="28"/>
        </w:rPr>
        <w:sym w:font="Symbol" w:char="F072"/>
      </w:r>
      <w:r w:rsidRPr="00332472">
        <w:rPr>
          <w:sz w:val="28"/>
          <w:szCs w:val="28"/>
        </w:rPr>
        <w:t xml:space="preserve"> </w:t>
      </w:r>
      <w:r>
        <w:rPr>
          <w:sz w:val="28"/>
          <w:szCs w:val="28"/>
        </w:rPr>
        <w:t>–</w:t>
      </w:r>
      <w:r w:rsidRPr="00332472">
        <w:rPr>
          <w:sz w:val="28"/>
          <w:szCs w:val="28"/>
        </w:rPr>
        <w:t xml:space="preserve"> удельное сопротивление проводов от 17,5 до 28,3 Ом/м.</w:t>
      </w:r>
    </w:p>
    <w:p w:rsidR="007213BE" w:rsidRDefault="007213BE" w:rsidP="007213BE">
      <w:pPr>
        <w:pStyle w:val="23"/>
        <w:tabs>
          <w:tab w:val="num" w:pos="-5220"/>
        </w:tabs>
        <w:spacing w:after="0" w:line="240" w:lineRule="auto"/>
        <w:ind w:left="0"/>
        <w:rPr>
          <w:sz w:val="28"/>
          <w:szCs w:val="28"/>
        </w:rPr>
      </w:pPr>
    </w:p>
    <w:p w:rsidR="007213BE" w:rsidRDefault="00C25488" w:rsidP="007213BE">
      <w:pPr>
        <w:pStyle w:val="23"/>
        <w:tabs>
          <w:tab w:val="num" w:pos="-5220"/>
        </w:tabs>
        <w:spacing w:after="0" w:line="240" w:lineRule="auto"/>
        <w:ind w:left="0"/>
        <w:jc w:val="center"/>
        <w:rPr>
          <w:sz w:val="28"/>
          <w:szCs w:val="28"/>
        </w:rPr>
      </w:pPr>
      <w:r>
        <w:rPr>
          <w:noProof/>
          <w:position w:val="-28"/>
          <w:sz w:val="28"/>
          <w:szCs w:val="28"/>
        </w:rPr>
        <w:drawing>
          <wp:inline distT="0" distB="0" distL="0" distR="0">
            <wp:extent cx="1624965" cy="467360"/>
            <wp:effectExtent l="0" t="0" r="0" b="889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4965" cy="467360"/>
                    </a:xfrm>
                    <a:prstGeom prst="rect">
                      <a:avLst/>
                    </a:prstGeom>
                    <a:noFill/>
                    <a:ln>
                      <a:noFill/>
                    </a:ln>
                  </pic:spPr>
                </pic:pic>
              </a:graphicData>
            </a:graphic>
          </wp:inline>
        </w:drawing>
      </w:r>
    </w:p>
    <w:p w:rsidR="007213BE" w:rsidRPr="00332472" w:rsidRDefault="007213BE" w:rsidP="007213BE">
      <w:pPr>
        <w:pStyle w:val="23"/>
        <w:tabs>
          <w:tab w:val="num" w:pos="-5220"/>
        </w:tabs>
        <w:spacing w:after="0" w:line="240" w:lineRule="auto"/>
        <w:ind w:left="0"/>
        <w:rPr>
          <w:sz w:val="28"/>
          <w:szCs w:val="28"/>
        </w:rPr>
      </w:pPr>
    </w:p>
    <w:p w:rsidR="007213BE" w:rsidRPr="00332472" w:rsidRDefault="007213BE" w:rsidP="007213BE">
      <w:pPr>
        <w:pStyle w:val="23"/>
        <w:tabs>
          <w:tab w:val="num" w:pos="-5220"/>
        </w:tabs>
        <w:spacing w:after="0" w:line="240" w:lineRule="auto"/>
        <w:ind w:left="0" w:firstLine="709"/>
        <w:jc w:val="both"/>
        <w:rPr>
          <w:sz w:val="28"/>
          <w:szCs w:val="28"/>
        </w:rPr>
      </w:pPr>
      <w:r w:rsidRPr="00332472">
        <w:rPr>
          <w:sz w:val="28"/>
          <w:szCs w:val="28"/>
        </w:rPr>
        <w:t>По условиям металлической прочност</w:t>
      </w:r>
      <w:r>
        <w:rPr>
          <w:sz w:val="28"/>
          <w:szCs w:val="28"/>
        </w:rPr>
        <w:t xml:space="preserve">и принимаем </w:t>
      </w:r>
      <w:r w:rsidR="00625597">
        <w:rPr>
          <w:sz w:val="28"/>
          <w:szCs w:val="28"/>
        </w:rPr>
        <w:t xml:space="preserve">кабель </w:t>
      </w:r>
      <w:r>
        <w:rPr>
          <w:sz w:val="28"/>
          <w:szCs w:val="28"/>
        </w:rPr>
        <w:t>с жилами сечением 4 м</w:t>
      </w:r>
      <w:r w:rsidRPr="00332472">
        <w:rPr>
          <w:sz w:val="28"/>
          <w:szCs w:val="28"/>
        </w:rPr>
        <w:t>м</w:t>
      </w:r>
      <w:r w:rsidRPr="00332472">
        <w:rPr>
          <w:sz w:val="28"/>
          <w:szCs w:val="28"/>
          <w:vertAlign w:val="superscript"/>
        </w:rPr>
        <w:t>2</w:t>
      </w:r>
      <w:r w:rsidRPr="00332472">
        <w:rPr>
          <w:sz w:val="28"/>
          <w:szCs w:val="28"/>
        </w:rPr>
        <w:t xml:space="preserve"> и пересчитываем действительное сопротивление проводов</w:t>
      </w:r>
      <w:r>
        <w:rPr>
          <w:sz w:val="28"/>
          <w:szCs w:val="28"/>
        </w:rPr>
        <w:t>, Ом</w:t>
      </w:r>
    </w:p>
    <w:p w:rsidR="007213BE" w:rsidRPr="00332472" w:rsidRDefault="007213BE" w:rsidP="007213BE">
      <w:pPr>
        <w:pStyle w:val="23"/>
        <w:tabs>
          <w:tab w:val="num" w:pos="-5220"/>
        </w:tabs>
        <w:spacing w:after="0" w:line="240" w:lineRule="auto"/>
        <w:ind w:left="0" w:firstLine="709"/>
        <w:rPr>
          <w:sz w:val="28"/>
          <w:szCs w:val="28"/>
        </w:rPr>
      </w:pPr>
    </w:p>
    <w:p w:rsidR="007213BE" w:rsidRDefault="00C25488" w:rsidP="007213BE">
      <w:pPr>
        <w:pStyle w:val="23"/>
        <w:tabs>
          <w:tab w:val="num" w:pos="-5220"/>
        </w:tabs>
        <w:spacing w:after="0" w:line="240" w:lineRule="auto"/>
        <w:ind w:left="0"/>
        <w:jc w:val="right"/>
        <w:rPr>
          <w:sz w:val="28"/>
        </w:rPr>
      </w:pPr>
      <w:r>
        <w:rPr>
          <w:noProof/>
          <w:position w:val="-30"/>
          <w:sz w:val="28"/>
          <w:szCs w:val="28"/>
        </w:rPr>
        <w:drawing>
          <wp:inline distT="0" distB="0" distL="0" distR="0">
            <wp:extent cx="1177290" cy="487045"/>
            <wp:effectExtent l="0" t="0" r="0"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77290" cy="487045"/>
                    </a:xfrm>
                    <a:prstGeom prst="rect">
                      <a:avLst/>
                    </a:prstGeom>
                    <a:noFill/>
                    <a:ln>
                      <a:noFill/>
                    </a:ln>
                  </pic:spPr>
                </pic:pic>
              </a:graphicData>
            </a:graphic>
          </wp:inline>
        </w:drawing>
      </w:r>
      <w:r w:rsidR="007213BE">
        <w:rPr>
          <w:sz w:val="28"/>
          <w:szCs w:val="28"/>
        </w:rPr>
        <w:t>,                                                  (</w:t>
      </w:r>
      <w:r w:rsidR="007213BE">
        <w:rPr>
          <w:sz w:val="28"/>
        </w:rPr>
        <w:t>6.21)</w:t>
      </w:r>
    </w:p>
    <w:p w:rsidR="007213BE" w:rsidRPr="00332472" w:rsidRDefault="007213BE" w:rsidP="007213BE">
      <w:pPr>
        <w:pStyle w:val="23"/>
        <w:tabs>
          <w:tab w:val="num" w:pos="-5220"/>
        </w:tabs>
        <w:spacing w:after="0" w:line="240" w:lineRule="auto"/>
        <w:ind w:left="0" w:firstLine="709"/>
        <w:rPr>
          <w:sz w:val="28"/>
          <w:szCs w:val="28"/>
        </w:rPr>
      </w:pPr>
    </w:p>
    <w:p w:rsidR="007213BE" w:rsidRDefault="007213BE" w:rsidP="007213BE">
      <w:pPr>
        <w:pStyle w:val="23"/>
        <w:tabs>
          <w:tab w:val="num" w:pos="-5220"/>
        </w:tabs>
        <w:spacing w:after="0" w:line="240" w:lineRule="auto"/>
        <w:ind w:left="0"/>
        <w:rPr>
          <w:sz w:val="28"/>
          <w:szCs w:val="28"/>
          <w:vertAlign w:val="superscript"/>
        </w:rPr>
      </w:pPr>
      <w:r>
        <w:rPr>
          <w:sz w:val="28"/>
          <w:szCs w:val="28"/>
        </w:rPr>
        <w:t>где</w:t>
      </w:r>
      <w:r>
        <w:rPr>
          <w:sz w:val="28"/>
          <w:szCs w:val="28"/>
        </w:rPr>
        <w:tab/>
      </w:r>
      <w:r w:rsidRPr="00250DB7">
        <w:rPr>
          <w:i/>
          <w:sz w:val="28"/>
          <w:szCs w:val="28"/>
        </w:rPr>
        <w:t>g</w:t>
      </w:r>
      <w:r w:rsidRPr="00CD4581">
        <w:rPr>
          <w:sz w:val="28"/>
          <w:szCs w:val="28"/>
          <w:vertAlign w:val="subscript"/>
        </w:rPr>
        <w:t>CT</w:t>
      </w:r>
      <w:r w:rsidRPr="00332472">
        <w:rPr>
          <w:sz w:val="28"/>
          <w:szCs w:val="28"/>
          <w:vertAlign w:val="subscript"/>
        </w:rPr>
        <w:t xml:space="preserve"> </w:t>
      </w:r>
      <w:r>
        <w:rPr>
          <w:sz w:val="28"/>
          <w:szCs w:val="28"/>
          <w:vertAlign w:val="subscript"/>
        </w:rPr>
        <w:t xml:space="preserve"> </w:t>
      </w:r>
      <w:r w:rsidRPr="00332472">
        <w:rPr>
          <w:sz w:val="28"/>
          <w:szCs w:val="28"/>
        </w:rPr>
        <w:t>=</w:t>
      </w:r>
      <w:r>
        <w:rPr>
          <w:sz w:val="28"/>
          <w:szCs w:val="28"/>
        </w:rPr>
        <w:t xml:space="preserve"> 4</w:t>
      </w:r>
      <w:r w:rsidRPr="00332472">
        <w:rPr>
          <w:sz w:val="28"/>
          <w:szCs w:val="28"/>
        </w:rPr>
        <w:t xml:space="preserve"> мм</w:t>
      </w:r>
      <w:r w:rsidRPr="00332472">
        <w:rPr>
          <w:sz w:val="28"/>
          <w:szCs w:val="28"/>
          <w:vertAlign w:val="superscript"/>
        </w:rPr>
        <w:t>2</w:t>
      </w:r>
      <w:r>
        <w:rPr>
          <w:sz w:val="28"/>
          <w:szCs w:val="28"/>
        </w:rPr>
        <w:t xml:space="preserve"> стандартное сечение,</w:t>
      </w:r>
      <w:r w:rsidRPr="00332472">
        <w:rPr>
          <w:sz w:val="28"/>
          <w:szCs w:val="28"/>
        </w:rPr>
        <w:t xml:space="preserve"> мм</w:t>
      </w:r>
      <w:r w:rsidRPr="00332472">
        <w:rPr>
          <w:sz w:val="28"/>
          <w:szCs w:val="28"/>
          <w:vertAlign w:val="superscript"/>
        </w:rPr>
        <w:t>2</w:t>
      </w:r>
    </w:p>
    <w:p w:rsidR="007213BE" w:rsidRPr="00332472" w:rsidRDefault="007213BE" w:rsidP="007213BE">
      <w:pPr>
        <w:pStyle w:val="23"/>
        <w:tabs>
          <w:tab w:val="num" w:pos="-5220"/>
        </w:tabs>
        <w:spacing w:after="0" w:line="240" w:lineRule="auto"/>
        <w:ind w:left="0"/>
        <w:rPr>
          <w:sz w:val="28"/>
          <w:szCs w:val="28"/>
        </w:rPr>
      </w:pPr>
    </w:p>
    <w:p w:rsidR="007213BE" w:rsidRDefault="00C25488" w:rsidP="007213BE">
      <w:pPr>
        <w:pStyle w:val="23"/>
        <w:tabs>
          <w:tab w:val="num" w:pos="-5220"/>
        </w:tabs>
        <w:spacing w:after="0" w:line="240" w:lineRule="auto"/>
        <w:ind w:left="0"/>
        <w:jc w:val="center"/>
        <w:rPr>
          <w:sz w:val="28"/>
          <w:szCs w:val="28"/>
        </w:rPr>
      </w:pPr>
      <w:r>
        <w:rPr>
          <w:noProof/>
          <w:position w:val="-24"/>
          <w:sz w:val="28"/>
          <w:szCs w:val="28"/>
        </w:rPr>
        <w:drawing>
          <wp:inline distT="0" distB="0" distL="0" distR="0">
            <wp:extent cx="1979930" cy="46037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9930" cy="460375"/>
                    </a:xfrm>
                    <a:prstGeom prst="rect">
                      <a:avLst/>
                    </a:prstGeom>
                    <a:noFill/>
                    <a:ln>
                      <a:noFill/>
                    </a:ln>
                  </pic:spPr>
                </pic:pic>
              </a:graphicData>
            </a:graphic>
          </wp:inline>
        </w:drawing>
      </w:r>
    </w:p>
    <w:p w:rsidR="007213BE" w:rsidRPr="00332472" w:rsidRDefault="007213BE" w:rsidP="007213BE">
      <w:pPr>
        <w:pStyle w:val="23"/>
        <w:tabs>
          <w:tab w:val="num" w:pos="-5220"/>
        </w:tabs>
        <w:spacing w:after="0" w:line="240" w:lineRule="auto"/>
        <w:ind w:left="0" w:firstLine="709"/>
        <w:jc w:val="center"/>
        <w:rPr>
          <w:sz w:val="28"/>
          <w:szCs w:val="28"/>
        </w:rPr>
      </w:pPr>
    </w:p>
    <w:p w:rsidR="007213BE" w:rsidRDefault="007213BE" w:rsidP="007213BE">
      <w:pPr>
        <w:pStyle w:val="23"/>
        <w:tabs>
          <w:tab w:val="num" w:pos="-5220"/>
        </w:tabs>
        <w:spacing w:after="0" w:line="240" w:lineRule="auto"/>
        <w:ind w:left="0" w:firstLine="709"/>
        <w:rPr>
          <w:sz w:val="28"/>
          <w:szCs w:val="28"/>
        </w:rPr>
      </w:pPr>
      <w:r w:rsidRPr="00332472">
        <w:rPr>
          <w:sz w:val="28"/>
          <w:szCs w:val="28"/>
        </w:rPr>
        <w:t>Вторичная нагрузка трансформатора тока составит</w:t>
      </w:r>
      <w:r>
        <w:rPr>
          <w:sz w:val="28"/>
          <w:szCs w:val="28"/>
        </w:rPr>
        <w:t>, Ом</w:t>
      </w:r>
    </w:p>
    <w:p w:rsidR="007213BE" w:rsidRPr="00332472" w:rsidRDefault="007213BE" w:rsidP="007213BE">
      <w:pPr>
        <w:pStyle w:val="23"/>
        <w:tabs>
          <w:tab w:val="num" w:pos="-5220"/>
        </w:tabs>
        <w:spacing w:after="0" w:line="240" w:lineRule="auto"/>
        <w:ind w:left="0" w:firstLine="709"/>
        <w:rPr>
          <w:sz w:val="28"/>
          <w:szCs w:val="28"/>
        </w:rPr>
      </w:pPr>
    </w:p>
    <w:p w:rsidR="007213BE" w:rsidRDefault="00C25488" w:rsidP="007213BE">
      <w:pPr>
        <w:pStyle w:val="23"/>
        <w:tabs>
          <w:tab w:val="num" w:pos="-5220"/>
        </w:tabs>
        <w:spacing w:after="0" w:line="240" w:lineRule="auto"/>
        <w:ind w:left="0"/>
        <w:jc w:val="right"/>
        <w:rPr>
          <w:sz w:val="28"/>
        </w:rPr>
      </w:pPr>
      <w:r>
        <w:rPr>
          <w:noProof/>
          <w:position w:val="-12"/>
          <w:sz w:val="28"/>
          <w:szCs w:val="28"/>
        </w:rPr>
        <w:drawing>
          <wp:inline distT="0" distB="0" distL="0" distR="0">
            <wp:extent cx="1868170" cy="31559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8170" cy="315595"/>
                    </a:xfrm>
                    <a:prstGeom prst="rect">
                      <a:avLst/>
                    </a:prstGeom>
                    <a:noFill/>
                    <a:ln>
                      <a:noFill/>
                    </a:ln>
                  </pic:spPr>
                </pic:pic>
              </a:graphicData>
            </a:graphic>
          </wp:inline>
        </w:drawing>
      </w:r>
      <w:r w:rsidR="007213BE">
        <w:rPr>
          <w:sz w:val="28"/>
          <w:szCs w:val="28"/>
        </w:rPr>
        <w:t xml:space="preserve">,                                            </w:t>
      </w:r>
      <w:r w:rsidR="007213BE">
        <w:rPr>
          <w:sz w:val="28"/>
        </w:rPr>
        <w:t>(6.22)</w:t>
      </w:r>
    </w:p>
    <w:p w:rsidR="007213BE" w:rsidRDefault="007213BE" w:rsidP="007213BE">
      <w:pPr>
        <w:pStyle w:val="23"/>
        <w:tabs>
          <w:tab w:val="num" w:pos="-5220"/>
        </w:tabs>
        <w:spacing w:after="0" w:line="240" w:lineRule="auto"/>
        <w:ind w:left="0" w:firstLine="709"/>
        <w:jc w:val="right"/>
        <w:rPr>
          <w:sz w:val="28"/>
        </w:rPr>
      </w:pPr>
    </w:p>
    <w:p w:rsidR="007213BE" w:rsidRPr="00332472" w:rsidRDefault="00C25488" w:rsidP="007213BE">
      <w:pPr>
        <w:pStyle w:val="23"/>
        <w:tabs>
          <w:tab w:val="num" w:pos="-5220"/>
        </w:tabs>
        <w:spacing w:after="0" w:line="240" w:lineRule="auto"/>
        <w:ind w:left="0"/>
        <w:jc w:val="center"/>
        <w:rPr>
          <w:sz w:val="28"/>
          <w:szCs w:val="28"/>
        </w:rPr>
      </w:pPr>
      <w:r>
        <w:rPr>
          <w:noProof/>
          <w:position w:val="-10"/>
          <w:sz w:val="28"/>
          <w:szCs w:val="28"/>
        </w:rPr>
        <w:drawing>
          <wp:inline distT="0" distB="0" distL="0" distR="0">
            <wp:extent cx="2124710" cy="21717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4710" cy="217170"/>
                    </a:xfrm>
                    <a:prstGeom prst="rect">
                      <a:avLst/>
                    </a:prstGeom>
                    <a:noFill/>
                    <a:ln>
                      <a:noFill/>
                    </a:ln>
                  </pic:spPr>
                </pic:pic>
              </a:graphicData>
            </a:graphic>
          </wp:inline>
        </w:drawing>
      </w:r>
    </w:p>
    <w:p w:rsidR="007213BE" w:rsidRPr="00332472" w:rsidRDefault="007213BE" w:rsidP="007213BE">
      <w:pPr>
        <w:pStyle w:val="23"/>
        <w:tabs>
          <w:tab w:val="num" w:pos="-5220"/>
        </w:tabs>
        <w:spacing w:after="0" w:line="240" w:lineRule="auto"/>
        <w:ind w:left="0" w:firstLine="709"/>
        <w:rPr>
          <w:sz w:val="28"/>
          <w:szCs w:val="28"/>
        </w:rPr>
      </w:pPr>
    </w:p>
    <w:p w:rsidR="007213BE" w:rsidRPr="00CD4581" w:rsidRDefault="007213BE" w:rsidP="007213BE">
      <w:pPr>
        <w:pStyle w:val="23"/>
        <w:tabs>
          <w:tab w:val="num" w:pos="-5220"/>
        </w:tabs>
        <w:spacing w:line="240" w:lineRule="auto"/>
        <w:ind w:left="0"/>
        <w:rPr>
          <w:sz w:val="24"/>
          <w:szCs w:val="24"/>
        </w:rPr>
      </w:pPr>
      <w:r>
        <w:rPr>
          <w:sz w:val="24"/>
          <w:szCs w:val="24"/>
        </w:rPr>
        <w:tab/>
      </w:r>
      <w:r w:rsidRPr="00CD4581">
        <w:rPr>
          <w:sz w:val="24"/>
          <w:szCs w:val="24"/>
        </w:rPr>
        <w:t xml:space="preserve">Таблица 6.25 – Условия выбора трансформатора тока </w:t>
      </w:r>
      <w:r w:rsidRPr="00CD4581">
        <w:rPr>
          <w:sz w:val="24"/>
          <w:szCs w:val="24"/>
          <w:lang w:val="en-US"/>
        </w:rPr>
        <w:t>RM</w:t>
      </w:r>
      <w:r w:rsidRPr="00CD4581">
        <w:rPr>
          <w:sz w:val="24"/>
          <w:szCs w:val="24"/>
        </w:rPr>
        <w:t xml:space="preserve"> 400</w:t>
      </w:r>
    </w:p>
    <w:tbl>
      <w:tblPr>
        <w:tblW w:w="0" w:type="auto"/>
        <w:jc w:val="center"/>
        <w:tblInd w:w="-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6"/>
        <w:gridCol w:w="3827"/>
        <w:gridCol w:w="2679"/>
      </w:tblGrid>
      <w:tr w:rsidR="007213BE" w:rsidRPr="00332472" w:rsidTr="00871C50">
        <w:trPr>
          <w:trHeight w:val="348"/>
          <w:jc w:val="center"/>
        </w:trPr>
        <w:tc>
          <w:tcPr>
            <w:tcW w:w="3116" w:type="dxa"/>
            <w:vAlign w:val="center"/>
          </w:tcPr>
          <w:p w:rsidR="007213BE" w:rsidRPr="00903897" w:rsidRDefault="007213BE" w:rsidP="00871C50">
            <w:pPr>
              <w:tabs>
                <w:tab w:val="num" w:pos="-5220"/>
              </w:tabs>
              <w:jc w:val="center"/>
              <w:rPr>
                <w:sz w:val="24"/>
                <w:szCs w:val="24"/>
              </w:rPr>
            </w:pPr>
            <w:r w:rsidRPr="00903897">
              <w:rPr>
                <w:sz w:val="24"/>
                <w:szCs w:val="24"/>
              </w:rPr>
              <w:t>Расчетные величины</w:t>
            </w:r>
          </w:p>
        </w:tc>
        <w:tc>
          <w:tcPr>
            <w:tcW w:w="3827" w:type="dxa"/>
            <w:vAlign w:val="center"/>
          </w:tcPr>
          <w:p w:rsidR="007213BE" w:rsidRPr="00903897" w:rsidRDefault="007213BE" w:rsidP="00871C50">
            <w:pPr>
              <w:tabs>
                <w:tab w:val="num" w:pos="-5220"/>
              </w:tabs>
              <w:jc w:val="center"/>
              <w:rPr>
                <w:sz w:val="24"/>
                <w:szCs w:val="24"/>
              </w:rPr>
            </w:pPr>
            <w:r w:rsidRPr="00903897">
              <w:rPr>
                <w:sz w:val="24"/>
                <w:szCs w:val="24"/>
              </w:rPr>
              <w:t>Каталожные данные</w:t>
            </w:r>
          </w:p>
        </w:tc>
        <w:tc>
          <w:tcPr>
            <w:tcW w:w="2679" w:type="dxa"/>
            <w:vAlign w:val="center"/>
          </w:tcPr>
          <w:p w:rsidR="007213BE" w:rsidRPr="00903897" w:rsidRDefault="007213BE" w:rsidP="00871C50">
            <w:pPr>
              <w:tabs>
                <w:tab w:val="num" w:pos="-5220"/>
              </w:tabs>
              <w:jc w:val="center"/>
              <w:rPr>
                <w:sz w:val="24"/>
                <w:szCs w:val="24"/>
              </w:rPr>
            </w:pPr>
            <w:r w:rsidRPr="00903897">
              <w:rPr>
                <w:sz w:val="24"/>
                <w:szCs w:val="24"/>
              </w:rPr>
              <w:t>Условия выбора</w:t>
            </w:r>
          </w:p>
        </w:tc>
      </w:tr>
      <w:tr w:rsidR="007213BE" w:rsidRPr="00332472" w:rsidTr="00871C50">
        <w:trPr>
          <w:trHeight w:val="348"/>
          <w:jc w:val="center"/>
        </w:trPr>
        <w:tc>
          <w:tcPr>
            <w:tcW w:w="3116" w:type="dxa"/>
            <w:vAlign w:val="center"/>
          </w:tcPr>
          <w:p w:rsidR="007213BE" w:rsidRPr="00903897" w:rsidRDefault="007213BE" w:rsidP="00871C50">
            <w:pPr>
              <w:tabs>
                <w:tab w:val="num" w:pos="-5220"/>
              </w:tabs>
              <w:jc w:val="center"/>
              <w:rPr>
                <w:sz w:val="24"/>
                <w:szCs w:val="24"/>
              </w:rPr>
            </w:pPr>
            <w:r w:rsidRPr="00903897">
              <w:rPr>
                <w:i/>
                <w:sz w:val="24"/>
                <w:szCs w:val="24"/>
                <w:lang w:val="en-US"/>
              </w:rPr>
              <w:t>U</w:t>
            </w:r>
            <w:r w:rsidRPr="00903897">
              <w:rPr>
                <w:sz w:val="24"/>
                <w:szCs w:val="24"/>
                <w:vertAlign w:val="subscript"/>
              </w:rPr>
              <w:t xml:space="preserve">уст </w:t>
            </w:r>
            <w:r w:rsidRPr="00903897">
              <w:rPr>
                <w:sz w:val="24"/>
                <w:szCs w:val="24"/>
              </w:rPr>
              <w:t xml:space="preserve">= </w:t>
            </w:r>
            <w:r w:rsidRPr="00903897">
              <w:rPr>
                <w:sz w:val="24"/>
                <w:szCs w:val="24"/>
                <w:lang w:val="en-US"/>
              </w:rPr>
              <w:t>0</w:t>
            </w:r>
            <w:r w:rsidRPr="00903897">
              <w:rPr>
                <w:sz w:val="24"/>
                <w:szCs w:val="24"/>
              </w:rPr>
              <w:t>,</w:t>
            </w:r>
            <w:r w:rsidRPr="00903897">
              <w:rPr>
                <w:sz w:val="24"/>
                <w:szCs w:val="24"/>
                <w:lang w:val="en-US"/>
              </w:rPr>
              <w:t>4</w:t>
            </w:r>
            <w:r w:rsidRPr="00903897">
              <w:rPr>
                <w:sz w:val="24"/>
                <w:szCs w:val="24"/>
              </w:rPr>
              <w:t xml:space="preserve"> кВ</w:t>
            </w:r>
          </w:p>
        </w:tc>
        <w:tc>
          <w:tcPr>
            <w:tcW w:w="3827" w:type="dxa"/>
            <w:vAlign w:val="center"/>
          </w:tcPr>
          <w:p w:rsidR="007213BE" w:rsidRPr="00903897" w:rsidRDefault="007213BE" w:rsidP="00871C50">
            <w:pPr>
              <w:tabs>
                <w:tab w:val="num" w:pos="-5220"/>
              </w:tabs>
              <w:jc w:val="center"/>
              <w:rPr>
                <w:sz w:val="24"/>
                <w:szCs w:val="24"/>
              </w:rPr>
            </w:pPr>
            <w:r w:rsidRPr="00903897">
              <w:rPr>
                <w:i/>
                <w:sz w:val="24"/>
                <w:szCs w:val="24"/>
                <w:lang w:val="en-US"/>
              </w:rPr>
              <w:t>U</w:t>
            </w:r>
            <w:r w:rsidRPr="00903897">
              <w:rPr>
                <w:sz w:val="24"/>
                <w:szCs w:val="24"/>
                <w:vertAlign w:val="subscript"/>
              </w:rPr>
              <w:t>ном</w:t>
            </w:r>
            <w:r w:rsidRPr="00903897">
              <w:rPr>
                <w:i/>
                <w:sz w:val="24"/>
                <w:szCs w:val="24"/>
                <w:vertAlign w:val="subscript"/>
              </w:rPr>
              <w:t xml:space="preserve"> </w:t>
            </w:r>
            <w:r w:rsidRPr="00903897">
              <w:rPr>
                <w:sz w:val="24"/>
                <w:szCs w:val="24"/>
              </w:rPr>
              <w:t>= 0,4 кВ</w:t>
            </w:r>
          </w:p>
        </w:tc>
        <w:tc>
          <w:tcPr>
            <w:tcW w:w="2679" w:type="dxa"/>
            <w:vAlign w:val="center"/>
          </w:tcPr>
          <w:p w:rsidR="007213BE" w:rsidRPr="00903897" w:rsidRDefault="007213BE" w:rsidP="00871C50">
            <w:pPr>
              <w:tabs>
                <w:tab w:val="num" w:pos="-5220"/>
              </w:tabs>
              <w:jc w:val="center"/>
              <w:rPr>
                <w:sz w:val="24"/>
                <w:szCs w:val="24"/>
              </w:rPr>
            </w:pPr>
            <w:r w:rsidRPr="00903897">
              <w:rPr>
                <w:i/>
                <w:sz w:val="24"/>
                <w:szCs w:val="24"/>
                <w:lang w:val="en-US"/>
              </w:rPr>
              <w:t>U</w:t>
            </w:r>
            <w:r w:rsidRPr="00903897">
              <w:rPr>
                <w:sz w:val="24"/>
                <w:szCs w:val="24"/>
                <w:vertAlign w:val="subscript"/>
              </w:rPr>
              <w:t>уст</w:t>
            </w:r>
            <w:r w:rsidRPr="00903897">
              <w:rPr>
                <w:sz w:val="24"/>
                <w:szCs w:val="24"/>
              </w:rPr>
              <w:sym w:font="Symbol" w:char="F0A3"/>
            </w:r>
            <w:r w:rsidRPr="00903897">
              <w:rPr>
                <w:sz w:val="24"/>
                <w:szCs w:val="24"/>
              </w:rPr>
              <w:t xml:space="preserve"> </w:t>
            </w:r>
            <w:r w:rsidRPr="00903897">
              <w:rPr>
                <w:i/>
                <w:sz w:val="24"/>
                <w:szCs w:val="24"/>
                <w:lang w:val="en-US"/>
              </w:rPr>
              <w:t>U</w:t>
            </w:r>
            <w:r w:rsidRPr="00903897">
              <w:rPr>
                <w:sz w:val="24"/>
                <w:szCs w:val="24"/>
                <w:vertAlign w:val="subscript"/>
              </w:rPr>
              <w:t>ном</w:t>
            </w:r>
          </w:p>
        </w:tc>
      </w:tr>
      <w:tr w:rsidR="007213BE" w:rsidRPr="00332472" w:rsidTr="00871C50">
        <w:trPr>
          <w:trHeight w:val="348"/>
          <w:jc w:val="center"/>
        </w:trPr>
        <w:tc>
          <w:tcPr>
            <w:tcW w:w="3116" w:type="dxa"/>
            <w:vAlign w:val="center"/>
          </w:tcPr>
          <w:p w:rsidR="007213BE" w:rsidRPr="00903897" w:rsidRDefault="007213BE" w:rsidP="00871C50">
            <w:pPr>
              <w:tabs>
                <w:tab w:val="num" w:pos="-5220"/>
              </w:tabs>
              <w:jc w:val="center"/>
              <w:rPr>
                <w:sz w:val="24"/>
                <w:szCs w:val="24"/>
              </w:rPr>
            </w:pPr>
            <w:r w:rsidRPr="00903897">
              <w:rPr>
                <w:i/>
                <w:sz w:val="24"/>
                <w:szCs w:val="24"/>
                <w:lang w:val="en-US"/>
              </w:rPr>
              <w:t>I</w:t>
            </w:r>
            <w:r w:rsidRPr="00903897">
              <w:rPr>
                <w:sz w:val="24"/>
                <w:szCs w:val="24"/>
                <w:vertAlign w:val="subscript"/>
              </w:rPr>
              <w:t>мах раб</w:t>
            </w:r>
            <w:r w:rsidRPr="00903897">
              <w:rPr>
                <w:i/>
                <w:sz w:val="24"/>
                <w:szCs w:val="24"/>
                <w:vertAlign w:val="subscript"/>
              </w:rPr>
              <w:t xml:space="preserve"> </w:t>
            </w:r>
            <w:r w:rsidRPr="00903897">
              <w:rPr>
                <w:sz w:val="24"/>
                <w:szCs w:val="24"/>
              </w:rPr>
              <w:t>= 397 А</w:t>
            </w:r>
          </w:p>
        </w:tc>
        <w:tc>
          <w:tcPr>
            <w:tcW w:w="3827" w:type="dxa"/>
            <w:vAlign w:val="center"/>
          </w:tcPr>
          <w:p w:rsidR="007213BE" w:rsidRPr="00903897" w:rsidRDefault="007213BE" w:rsidP="00871C50">
            <w:pPr>
              <w:tabs>
                <w:tab w:val="num" w:pos="-5220"/>
              </w:tabs>
              <w:jc w:val="center"/>
              <w:rPr>
                <w:sz w:val="24"/>
                <w:szCs w:val="24"/>
              </w:rPr>
            </w:pPr>
            <w:r w:rsidRPr="00903897">
              <w:rPr>
                <w:i/>
                <w:sz w:val="24"/>
                <w:szCs w:val="24"/>
                <w:lang w:val="en-US"/>
              </w:rPr>
              <w:t>I</w:t>
            </w:r>
            <w:r w:rsidRPr="00903897">
              <w:rPr>
                <w:sz w:val="24"/>
                <w:szCs w:val="24"/>
                <w:vertAlign w:val="subscript"/>
              </w:rPr>
              <w:t>ном</w:t>
            </w:r>
            <w:r w:rsidRPr="00903897">
              <w:rPr>
                <w:i/>
                <w:sz w:val="24"/>
                <w:szCs w:val="24"/>
                <w:vertAlign w:val="subscript"/>
              </w:rPr>
              <w:t xml:space="preserve"> </w:t>
            </w:r>
            <w:r w:rsidRPr="00903897">
              <w:rPr>
                <w:sz w:val="24"/>
                <w:szCs w:val="24"/>
              </w:rPr>
              <w:t>= 400 А</w:t>
            </w:r>
          </w:p>
        </w:tc>
        <w:tc>
          <w:tcPr>
            <w:tcW w:w="2679" w:type="dxa"/>
            <w:vAlign w:val="center"/>
          </w:tcPr>
          <w:p w:rsidR="007213BE" w:rsidRPr="00903897" w:rsidRDefault="007213BE" w:rsidP="00871C50">
            <w:pPr>
              <w:tabs>
                <w:tab w:val="num" w:pos="-5220"/>
              </w:tabs>
              <w:jc w:val="center"/>
              <w:rPr>
                <w:sz w:val="24"/>
                <w:szCs w:val="24"/>
              </w:rPr>
            </w:pPr>
            <w:r w:rsidRPr="00903897">
              <w:rPr>
                <w:i/>
                <w:sz w:val="24"/>
                <w:szCs w:val="24"/>
                <w:lang w:val="en-US"/>
              </w:rPr>
              <w:t>I</w:t>
            </w:r>
            <w:r w:rsidRPr="00903897">
              <w:rPr>
                <w:sz w:val="24"/>
                <w:szCs w:val="24"/>
                <w:vertAlign w:val="subscript"/>
              </w:rPr>
              <w:t>мах раб</w:t>
            </w:r>
            <w:r w:rsidRPr="00903897">
              <w:rPr>
                <w:sz w:val="24"/>
                <w:szCs w:val="24"/>
              </w:rPr>
              <w:sym w:font="Symbol" w:char="F0A3"/>
            </w:r>
            <w:r w:rsidRPr="00903897">
              <w:rPr>
                <w:sz w:val="24"/>
                <w:szCs w:val="24"/>
              </w:rPr>
              <w:t xml:space="preserve"> </w:t>
            </w:r>
            <w:r w:rsidRPr="00903897">
              <w:rPr>
                <w:i/>
                <w:sz w:val="24"/>
                <w:szCs w:val="24"/>
                <w:lang w:val="en-US"/>
              </w:rPr>
              <w:t>I</w:t>
            </w:r>
            <w:r w:rsidRPr="00903897">
              <w:rPr>
                <w:sz w:val="24"/>
                <w:szCs w:val="24"/>
                <w:vertAlign w:val="subscript"/>
              </w:rPr>
              <w:t>ном</w:t>
            </w:r>
          </w:p>
        </w:tc>
      </w:tr>
      <w:tr w:rsidR="007213BE" w:rsidRPr="00332472" w:rsidTr="00871C50">
        <w:trPr>
          <w:trHeight w:val="348"/>
          <w:jc w:val="center"/>
        </w:trPr>
        <w:tc>
          <w:tcPr>
            <w:tcW w:w="3116" w:type="dxa"/>
            <w:vAlign w:val="center"/>
          </w:tcPr>
          <w:p w:rsidR="007213BE" w:rsidRPr="00903897" w:rsidRDefault="007213BE" w:rsidP="00871C50">
            <w:pPr>
              <w:tabs>
                <w:tab w:val="num" w:pos="-5220"/>
              </w:tabs>
              <w:jc w:val="center"/>
              <w:rPr>
                <w:sz w:val="24"/>
                <w:szCs w:val="24"/>
              </w:rPr>
            </w:pPr>
            <w:r w:rsidRPr="00903897">
              <w:rPr>
                <w:i/>
                <w:sz w:val="24"/>
                <w:szCs w:val="24"/>
              </w:rPr>
              <w:t>Z</w:t>
            </w:r>
            <w:r w:rsidRPr="00903897">
              <w:rPr>
                <w:sz w:val="24"/>
                <w:szCs w:val="24"/>
                <w:vertAlign w:val="subscript"/>
              </w:rPr>
              <w:t>2</w:t>
            </w:r>
            <w:r w:rsidRPr="00903897">
              <w:rPr>
                <w:i/>
                <w:sz w:val="24"/>
                <w:szCs w:val="24"/>
                <w:vertAlign w:val="subscript"/>
              </w:rPr>
              <w:t xml:space="preserve"> </w:t>
            </w:r>
            <w:r w:rsidRPr="00903897">
              <w:rPr>
                <w:sz w:val="24"/>
                <w:szCs w:val="24"/>
              </w:rPr>
              <w:t>= 0,354 Ом</w:t>
            </w:r>
          </w:p>
        </w:tc>
        <w:tc>
          <w:tcPr>
            <w:tcW w:w="3827" w:type="dxa"/>
            <w:vAlign w:val="center"/>
          </w:tcPr>
          <w:p w:rsidR="007213BE" w:rsidRPr="00903897" w:rsidRDefault="007213BE" w:rsidP="00871C50">
            <w:pPr>
              <w:tabs>
                <w:tab w:val="num" w:pos="-5220"/>
              </w:tabs>
              <w:jc w:val="center"/>
              <w:rPr>
                <w:sz w:val="24"/>
                <w:szCs w:val="24"/>
              </w:rPr>
            </w:pPr>
            <w:r w:rsidRPr="00903897">
              <w:rPr>
                <w:i/>
                <w:sz w:val="24"/>
                <w:szCs w:val="24"/>
                <w:lang w:val="en-US"/>
              </w:rPr>
              <w:t>Z</w:t>
            </w:r>
            <w:r w:rsidRPr="00903897">
              <w:rPr>
                <w:sz w:val="24"/>
                <w:szCs w:val="24"/>
                <w:vertAlign w:val="subscript"/>
              </w:rPr>
              <w:t>2н</w:t>
            </w:r>
            <w:r w:rsidRPr="00903897">
              <w:rPr>
                <w:i/>
                <w:sz w:val="24"/>
                <w:szCs w:val="24"/>
                <w:vertAlign w:val="subscript"/>
              </w:rPr>
              <w:t xml:space="preserve"> </w:t>
            </w:r>
            <w:r w:rsidRPr="00903897">
              <w:rPr>
                <w:sz w:val="24"/>
                <w:szCs w:val="24"/>
              </w:rPr>
              <w:t>= 0,8 Ом</w:t>
            </w:r>
          </w:p>
        </w:tc>
        <w:tc>
          <w:tcPr>
            <w:tcW w:w="2679" w:type="dxa"/>
            <w:vAlign w:val="center"/>
          </w:tcPr>
          <w:p w:rsidR="007213BE" w:rsidRPr="00903897" w:rsidRDefault="007213BE" w:rsidP="00871C50">
            <w:pPr>
              <w:tabs>
                <w:tab w:val="num" w:pos="-5220"/>
              </w:tabs>
              <w:jc w:val="center"/>
              <w:rPr>
                <w:sz w:val="24"/>
                <w:szCs w:val="24"/>
                <w:lang w:val="en-US"/>
              </w:rPr>
            </w:pPr>
            <w:r w:rsidRPr="00903897">
              <w:rPr>
                <w:i/>
                <w:sz w:val="24"/>
                <w:szCs w:val="24"/>
                <w:lang w:val="en-US"/>
              </w:rPr>
              <w:t>Z</w:t>
            </w:r>
            <w:r w:rsidRPr="00903897">
              <w:rPr>
                <w:sz w:val="24"/>
                <w:szCs w:val="24"/>
                <w:vertAlign w:val="subscript"/>
              </w:rPr>
              <w:t>2</w:t>
            </w:r>
            <w:r w:rsidRPr="00903897">
              <w:rPr>
                <w:sz w:val="24"/>
                <w:szCs w:val="24"/>
              </w:rPr>
              <w:t>≤</w:t>
            </w:r>
            <w:r w:rsidRPr="00903897">
              <w:rPr>
                <w:i/>
                <w:sz w:val="24"/>
                <w:szCs w:val="24"/>
                <w:lang w:val="en-US"/>
              </w:rPr>
              <w:t>Z</w:t>
            </w:r>
            <w:r w:rsidRPr="00903897">
              <w:rPr>
                <w:sz w:val="24"/>
                <w:szCs w:val="24"/>
                <w:vertAlign w:val="subscript"/>
              </w:rPr>
              <w:t>2н</w:t>
            </w:r>
          </w:p>
        </w:tc>
      </w:tr>
    </w:tbl>
    <w:p w:rsidR="007213BE" w:rsidRDefault="007213BE" w:rsidP="007213BE">
      <w:pPr>
        <w:tabs>
          <w:tab w:val="num" w:pos="-5220"/>
        </w:tabs>
        <w:ind w:firstLine="709"/>
        <w:rPr>
          <w:szCs w:val="28"/>
        </w:rPr>
      </w:pPr>
    </w:p>
    <w:p w:rsidR="007213BE" w:rsidRDefault="007213BE" w:rsidP="007213BE">
      <w:pPr>
        <w:tabs>
          <w:tab w:val="num" w:pos="-5220"/>
        </w:tabs>
        <w:ind w:firstLine="709"/>
        <w:rPr>
          <w:szCs w:val="28"/>
        </w:rPr>
      </w:pPr>
    </w:p>
    <w:p w:rsidR="007213BE" w:rsidRDefault="007213BE" w:rsidP="007213BE">
      <w:pPr>
        <w:tabs>
          <w:tab w:val="num" w:pos="-5220"/>
        </w:tabs>
        <w:ind w:firstLine="709"/>
        <w:rPr>
          <w:szCs w:val="28"/>
        </w:rPr>
      </w:pPr>
    </w:p>
    <w:p w:rsidR="007213BE" w:rsidRPr="00903897" w:rsidRDefault="007213BE" w:rsidP="007213BE">
      <w:pPr>
        <w:pStyle w:val="23"/>
        <w:tabs>
          <w:tab w:val="num" w:pos="-5220"/>
        </w:tabs>
        <w:spacing w:line="240" w:lineRule="auto"/>
        <w:ind w:left="0"/>
        <w:rPr>
          <w:sz w:val="24"/>
          <w:szCs w:val="24"/>
        </w:rPr>
      </w:pPr>
      <w:r>
        <w:rPr>
          <w:sz w:val="24"/>
          <w:szCs w:val="24"/>
        </w:rPr>
        <w:lastRenderedPageBreak/>
        <w:tab/>
      </w:r>
      <w:r w:rsidRPr="00903897">
        <w:rPr>
          <w:sz w:val="24"/>
          <w:szCs w:val="24"/>
        </w:rPr>
        <w:t xml:space="preserve">Таблица </w:t>
      </w:r>
      <w:r>
        <w:rPr>
          <w:sz w:val="24"/>
          <w:szCs w:val="24"/>
        </w:rPr>
        <w:t>6.26</w:t>
      </w:r>
      <w:r w:rsidRPr="00903897">
        <w:rPr>
          <w:sz w:val="24"/>
          <w:szCs w:val="24"/>
        </w:rPr>
        <w:t xml:space="preserve"> – Условия выбора трансформатора тока </w:t>
      </w:r>
      <w:r w:rsidRPr="00903897">
        <w:rPr>
          <w:sz w:val="24"/>
          <w:szCs w:val="24"/>
          <w:lang w:val="en-US"/>
        </w:rPr>
        <w:t>RM</w:t>
      </w:r>
      <w:r w:rsidRPr="00903897">
        <w:rPr>
          <w:sz w:val="24"/>
          <w:szCs w:val="24"/>
        </w:rPr>
        <w:t xml:space="preserve"> 150</w:t>
      </w:r>
    </w:p>
    <w:tbl>
      <w:tblPr>
        <w:tblW w:w="0" w:type="auto"/>
        <w:jc w:val="center"/>
        <w:tblInd w:w="-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6"/>
        <w:gridCol w:w="3827"/>
        <w:gridCol w:w="2679"/>
      </w:tblGrid>
      <w:tr w:rsidR="007213BE" w:rsidRPr="00332472" w:rsidTr="00871C50">
        <w:trPr>
          <w:trHeight w:val="348"/>
          <w:jc w:val="center"/>
        </w:trPr>
        <w:tc>
          <w:tcPr>
            <w:tcW w:w="3116" w:type="dxa"/>
            <w:vAlign w:val="center"/>
          </w:tcPr>
          <w:p w:rsidR="007213BE" w:rsidRPr="00903897" w:rsidRDefault="007213BE" w:rsidP="00871C50">
            <w:pPr>
              <w:tabs>
                <w:tab w:val="num" w:pos="-5220"/>
              </w:tabs>
              <w:jc w:val="center"/>
              <w:rPr>
                <w:sz w:val="24"/>
                <w:szCs w:val="24"/>
              </w:rPr>
            </w:pPr>
            <w:r w:rsidRPr="00903897">
              <w:rPr>
                <w:sz w:val="24"/>
                <w:szCs w:val="24"/>
              </w:rPr>
              <w:t>Расчетные величины</w:t>
            </w:r>
          </w:p>
        </w:tc>
        <w:tc>
          <w:tcPr>
            <w:tcW w:w="3827" w:type="dxa"/>
            <w:vAlign w:val="center"/>
          </w:tcPr>
          <w:p w:rsidR="007213BE" w:rsidRPr="00903897" w:rsidRDefault="007213BE" w:rsidP="00871C50">
            <w:pPr>
              <w:tabs>
                <w:tab w:val="num" w:pos="-5220"/>
              </w:tabs>
              <w:jc w:val="center"/>
              <w:rPr>
                <w:sz w:val="24"/>
                <w:szCs w:val="24"/>
              </w:rPr>
            </w:pPr>
            <w:r w:rsidRPr="00903897">
              <w:rPr>
                <w:sz w:val="24"/>
                <w:szCs w:val="24"/>
              </w:rPr>
              <w:t>Каталожные данные</w:t>
            </w:r>
          </w:p>
        </w:tc>
        <w:tc>
          <w:tcPr>
            <w:tcW w:w="2679" w:type="dxa"/>
            <w:vAlign w:val="center"/>
          </w:tcPr>
          <w:p w:rsidR="007213BE" w:rsidRPr="00903897" w:rsidRDefault="007213BE" w:rsidP="00871C50">
            <w:pPr>
              <w:tabs>
                <w:tab w:val="num" w:pos="-5220"/>
              </w:tabs>
              <w:jc w:val="center"/>
              <w:rPr>
                <w:sz w:val="24"/>
                <w:szCs w:val="24"/>
              </w:rPr>
            </w:pPr>
            <w:r w:rsidRPr="00903897">
              <w:rPr>
                <w:sz w:val="24"/>
                <w:szCs w:val="24"/>
              </w:rPr>
              <w:t>Условия выбора</w:t>
            </w:r>
          </w:p>
        </w:tc>
      </w:tr>
      <w:tr w:rsidR="007213BE" w:rsidRPr="00332472" w:rsidTr="00871C50">
        <w:trPr>
          <w:trHeight w:val="348"/>
          <w:jc w:val="center"/>
        </w:trPr>
        <w:tc>
          <w:tcPr>
            <w:tcW w:w="3116" w:type="dxa"/>
            <w:vAlign w:val="center"/>
          </w:tcPr>
          <w:p w:rsidR="007213BE" w:rsidRPr="00903897" w:rsidRDefault="007213BE" w:rsidP="00871C50">
            <w:pPr>
              <w:tabs>
                <w:tab w:val="num" w:pos="-5220"/>
              </w:tabs>
              <w:jc w:val="center"/>
              <w:rPr>
                <w:sz w:val="24"/>
                <w:szCs w:val="24"/>
              </w:rPr>
            </w:pPr>
            <w:r w:rsidRPr="00903897">
              <w:rPr>
                <w:i/>
                <w:sz w:val="24"/>
                <w:szCs w:val="24"/>
                <w:lang w:val="en-US"/>
              </w:rPr>
              <w:t>U</w:t>
            </w:r>
            <w:r w:rsidRPr="00903897">
              <w:rPr>
                <w:sz w:val="24"/>
                <w:szCs w:val="24"/>
                <w:vertAlign w:val="subscript"/>
              </w:rPr>
              <w:t xml:space="preserve">уст </w:t>
            </w:r>
            <w:r w:rsidRPr="00903897">
              <w:rPr>
                <w:sz w:val="24"/>
                <w:szCs w:val="24"/>
              </w:rPr>
              <w:t xml:space="preserve">= </w:t>
            </w:r>
            <w:r w:rsidRPr="00903897">
              <w:rPr>
                <w:sz w:val="24"/>
                <w:szCs w:val="24"/>
                <w:lang w:val="en-US"/>
              </w:rPr>
              <w:t>0</w:t>
            </w:r>
            <w:r w:rsidRPr="00903897">
              <w:rPr>
                <w:sz w:val="24"/>
                <w:szCs w:val="24"/>
              </w:rPr>
              <w:t>,</w:t>
            </w:r>
            <w:r w:rsidRPr="00903897">
              <w:rPr>
                <w:sz w:val="24"/>
                <w:szCs w:val="24"/>
                <w:lang w:val="en-US"/>
              </w:rPr>
              <w:t>4</w:t>
            </w:r>
            <w:r w:rsidRPr="00903897">
              <w:rPr>
                <w:sz w:val="24"/>
                <w:szCs w:val="24"/>
              </w:rPr>
              <w:t xml:space="preserve"> кВ</w:t>
            </w:r>
          </w:p>
        </w:tc>
        <w:tc>
          <w:tcPr>
            <w:tcW w:w="3827" w:type="dxa"/>
            <w:vAlign w:val="center"/>
          </w:tcPr>
          <w:p w:rsidR="007213BE" w:rsidRPr="00903897" w:rsidRDefault="007213BE" w:rsidP="00871C50">
            <w:pPr>
              <w:tabs>
                <w:tab w:val="num" w:pos="-5220"/>
              </w:tabs>
              <w:jc w:val="center"/>
              <w:rPr>
                <w:sz w:val="24"/>
                <w:szCs w:val="24"/>
              </w:rPr>
            </w:pPr>
            <w:r w:rsidRPr="00903897">
              <w:rPr>
                <w:i/>
                <w:sz w:val="24"/>
                <w:szCs w:val="24"/>
                <w:lang w:val="en-US"/>
              </w:rPr>
              <w:t>U</w:t>
            </w:r>
            <w:r w:rsidRPr="00903897">
              <w:rPr>
                <w:sz w:val="24"/>
                <w:szCs w:val="24"/>
                <w:vertAlign w:val="subscript"/>
              </w:rPr>
              <w:t>ном</w:t>
            </w:r>
            <w:r w:rsidRPr="00903897">
              <w:rPr>
                <w:i/>
                <w:sz w:val="24"/>
                <w:szCs w:val="24"/>
                <w:vertAlign w:val="subscript"/>
              </w:rPr>
              <w:t xml:space="preserve"> </w:t>
            </w:r>
            <w:r w:rsidRPr="00903897">
              <w:rPr>
                <w:sz w:val="24"/>
                <w:szCs w:val="24"/>
              </w:rPr>
              <w:t>= 0,4 кВ</w:t>
            </w:r>
          </w:p>
        </w:tc>
        <w:tc>
          <w:tcPr>
            <w:tcW w:w="2679" w:type="dxa"/>
            <w:vAlign w:val="center"/>
          </w:tcPr>
          <w:p w:rsidR="007213BE" w:rsidRPr="00903897" w:rsidRDefault="007213BE" w:rsidP="00871C50">
            <w:pPr>
              <w:tabs>
                <w:tab w:val="num" w:pos="-5220"/>
              </w:tabs>
              <w:jc w:val="center"/>
              <w:rPr>
                <w:sz w:val="24"/>
                <w:szCs w:val="24"/>
              </w:rPr>
            </w:pPr>
            <w:r w:rsidRPr="00903897">
              <w:rPr>
                <w:i/>
                <w:sz w:val="24"/>
                <w:szCs w:val="24"/>
                <w:lang w:val="en-US"/>
              </w:rPr>
              <w:t>U</w:t>
            </w:r>
            <w:r w:rsidRPr="00903897">
              <w:rPr>
                <w:sz w:val="24"/>
                <w:szCs w:val="24"/>
                <w:vertAlign w:val="subscript"/>
              </w:rPr>
              <w:t>уст</w:t>
            </w:r>
            <w:r w:rsidRPr="00903897">
              <w:rPr>
                <w:sz w:val="24"/>
                <w:szCs w:val="24"/>
              </w:rPr>
              <w:sym w:font="Symbol" w:char="F0A3"/>
            </w:r>
            <w:r w:rsidRPr="00903897">
              <w:rPr>
                <w:sz w:val="24"/>
                <w:szCs w:val="24"/>
              </w:rPr>
              <w:t xml:space="preserve"> </w:t>
            </w:r>
            <w:r w:rsidRPr="00903897">
              <w:rPr>
                <w:i/>
                <w:sz w:val="24"/>
                <w:szCs w:val="24"/>
                <w:lang w:val="en-US"/>
              </w:rPr>
              <w:t>U</w:t>
            </w:r>
            <w:r w:rsidRPr="00903897">
              <w:rPr>
                <w:sz w:val="24"/>
                <w:szCs w:val="24"/>
                <w:vertAlign w:val="subscript"/>
              </w:rPr>
              <w:t>ном</w:t>
            </w:r>
          </w:p>
        </w:tc>
      </w:tr>
      <w:tr w:rsidR="007213BE" w:rsidRPr="00332472" w:rsidTr="00871C50">
        <w:trPr>
          <w:trHeight w:val="348"/>
          <w:jc w:val="center"/>
        </w:trPr>
        <w:tc>
          <w:tcPr>
            <w:tcW w:w="3116" w:type="dxa"/>
            <w:vAlign w:val="center"/>
          </w:tcPr>
          <w:p w:rsidR="007213BE" w:rsidRPr="00903897" w:rsidRDefault="007213BE" w:rsidP="00871C50">
            <w:pPr>
              <w:tabs>
                <w:tab w:val="num" w:pos="-5220"/>
              </w:tabs>
              <w:jc w:val="center"/>
              <w:rPr>
                <w:sz w:val="24"/>
                <w:szCs w:val="24"/>
              </w:rPr>
            </w:pPr>
            <w:r w:rsidRPr="00903897">
              <w:rPr>
                <w:i/>
                <w:sz w:val="24"/>
                <w:szCs w:val="24"/>
                <w:lang w:val="en-US"/>
              </w:rPr>
              <w:t>I</w:t>
            </w:r>
            <w:r w:rsidRPr="00903897">
              <w:rPr>
                <w:sz w:val="24"/>
                <w:szCs w:val="24"/>
                <w:vertAlign w:val="subscript"/>
              </w:rPr>
              <w:t>мах раб</w:t>
            </w:r>
            <w:r w:rsidRPr="00903897">
              <w:rPr>
                <w:i/>
                <w:sz w:val="24"/>
                <w:szCs w:val="24"/>
                <w:vertAlign w:val="subscript"/>
              </w:rPr>
              <w:t xml:space="preserve"> </w:t>
            </w:r>
            <w:r w:rsidRPr="00903897">
              <w:rPr>
                <w:sz w:val="24"/>
                <w:szCs w:val="24"/>
              </w:rPr>
              <w:t>= 130 А</w:t>
            </w:r>
          </w:p>
        </w:tc>
        <w:tc>
          <w:tcPr>
            <w:tcW w:w="3827" w:type="dxa"/>
            <w:vAlign w:val="center"/>
          </w:tcPr>
          <w:p w:rsidR="007213BE" w:rsidRPr="00903897" w:rsidRDefault="007213BE" w:rsidP="00871C50">
            <w:pPr>
              <w:tabs>
                <w:tab w:val="num" w:pos="-5220"/>
              </w:tabs>
              <w:jc w:val="center"/>
              <w:rPr>
                <w:sz w:val="24"/>
                <w:szCs w:val="24"/>
              </w:rPr>
            </w:pPr>
            <w:r w:rsidRPr="00903897">
              <w:rPr>
                <w:i/>
                <w:sz w:val="24"/>
                <w:szCs w:val="24"/>
                <w:lang w:val="en-US"/>
              </w:rPr>
              <w:t>I</w:t>
            </w:r>
            <w:r w:rsidRPr="00903897">
              <w:rPr>
                <w:sz w:val="24"/>
                <w:szCs w:val="24"/>
                <w:vertAlign w:val="subscript"/>
              </w:rPr>
              <w:t>ном</w:t>
            </w:r>
            <w:r w:rsidRPr="00903897">
              <w:rPr>
                <w:i/>
                <w:sz w:val="24"/>
                <w:szCs w:val="24"/>
                <w:vertAlign w:val="subscript"/>
              </w:rPr>
              <w:t xml:space="preserve"> </w:t>
            </w:r>
            <w:r w:rsidRPr="00903897">
              <w:rPr>
                <w:sz w:val="24"/>
                <w:szCs w:val="24"/>
              </w:rPr>
              <w:t>= 150 А</w:t>
            </w:r>
          </w:p>
        </w:tc>
        <w:tc>
          <w:tcPr>
            <w:tcW w:w="2679" w:type="dxa"/>
            <w:vAlign w:val="center"/>
          </w:tcPr>
          <w:p w:rsidR="007213BE" w:rsidRPr="00903897" w:rsidRDefault="007213BE" w:rsidP="00871C50">
            <w:pPr>
              <w:tabs>
                <w:tab w:val="num" w:pos="-5220"/>
              </w:tabs>
              <w:jc w:val="center"/>
              <w:rPr>
                <w:sz w:val="24"/>
                <w:szCs w:val="24"/>
              </w:rPr>
            </w:pPr>
            <w:r w:rsidRPr="00903897">
              <w:rPr>
                <w:i/>
                <w:sz w:val="24"/>
                <w:szCs w:val="24"/>
                <w:lang w:val="en-US"/>
              </w:rPr>
              <w:t>I</w:t>
            </w:r>
            <w:r w:rsidRPr="00903897">
              <w:rPr>
                <w:sz w:val="24"/>
                <w:szCs w:val="24"/>
                <w:vertAlign w:val="subscript"/>
              </w:rPr>
              <w:t>мах раб</w:t>
            </w:r>
            <w:r w:rsidRPr="00903897">
              <w:rPr>
                <w:sz w:val="24"/>
                <w:szCs w:val="24"/>
              </w:rPr>
              <w:sym w:font="Symbol" w:char="F0A3"/>
            </w:r>
            <w:r w:rsidRPr="00903897">
              <w:rPr>
                <w:sz w:val="24"/>
                <w:szCs w:val="24"/>
              </w:rPr>
              <w:t xml:space="preserve"> </w:t>
            </w:r>
            <w:r w:rsidRPr="00903897">
              <w:rPr>
                <w:i/>
                <w:sz w:val="24"/>
                <w:szCs w:val="24"/>
                <w:lang w:val="en-US"/>
              </w:rPr>
              <w:t>I</w:t>
            </w:r>
            <w:r w:rsidRPr="00903897">
              <w:rPr>
                <w:sz w:val="24"/>
                <w:szCs w:val="24"/>
                <w:vertAlign w:val="subscript"/>
              </w:rPr>
              <w:t>ном</w:t>
            </w:r>
          </w:p>
        </w:tc>
      </w:tr>
      <w:tr w:rsidR="007213BE" w:rsidRPr="00332472" w:rsidTr="00871C50">
        <w:trPr>
          <w:trHeight w:val="348"/>
          <w:jc w:val="center"/>
        </w:trPr>
        <w:tc>
          <w:tcPr>
            <w:tcW w:w="3116" w:type="dxa"/>
            <w:vAlign w:val="center"/>
          </w:tcPr>
          <w:p w:rsidR="007213BE" w:rsidRPr="00903897" w:rsidRDefault="007213BE" w:rsidP="00871C50">
            <w:pPr>
              <w:tabs>
                <w:tab w:val="num" w:pos="-5220"/>
              </w:tabs>
              <w:jc w:val="center"/>
              <w:rPr>
                <w:sz w:val="24"/>
                <w:szCs w:val="24"/>
              </w:rPr>
            </w:pPr>
            <w:r w:rsidRPr="00903897">
              <w:rPr>
                <w:i/>
                <w:sz w:val="24"/>
                <w:szCs w:val="24"/>
              </w:rPr>
              <w:t>Z</w:t>
            </w:r>
            <w:r w:rsidRPr="00903897">
              <w:rPr>
                <w:sz w:val="24"/>
                <w:szCs w:val="24"/>
                <w:vertAlign w:val="subscript"/>
              </w:rPr>
              <w:t>2</w:t>
            </w:r>
            <w:r w:rsidRPr="00903897">
              <w:rPr>
                <w:i/>
                <w:sz w:val="24"/>
                <w:szCs w:val="24"/>
                <w:vertAlign w:val="subscript"/>
              </w:rPr>
              <w:t xml:space="preserve"> </w:t>
            </w:r>
            <w:r w:rsidRPr="00903897">
              <w:rPr>
                <w:sz w:val="24"/>
                <w:szCs w:val="24"/>
              </w:rPr>
              <w:t>= 0,354 Ом</w:t>
            </w:r>
          </w:p>
        </w:tc>
        <w:tc>
          <w:tcPr>
            <w:tcW w:w="3827" w:type="dxa"/>
            <w:vAlign w:val="center"/>
          </w:tcPr>
          <w:p w:rsidR="007213BE" w:rsidRPr="00903897" w:rsidRDefault="007213BE" w:rsidP="00871C50">
            <w:pPr>
              <w:tabs>
                <w:tab w:val="num" w:pos="-5220"/>
              </w:tabs>
              <w:jc w:val="center"/>
              <w:rPr>
                <w:sz w:val="24"/>
                <w:szCs w:val="24"/>
              </w:rPr>
            </w:pPr>
            <w:r w:rsidRPr="00903897">
              <w:rPr>
                <w:i/>
                <w:sz w:val="24"/>
                <w:szCs w:val="24"/>
                <w:lang w:val="en-US"/>
              </w:rPr>
              <w:t>Z</w:t>
            </w:r>
            <w:r w:rsidRPr="00903897">
              <w:rPr>
                <w:sz w:val="24"/>
                <w:szCs w:val="24"/>
                <w:vertAlign w:val="subscript"/>
              </w:rPr>
              <w:t xml:space="preserve">2н </w:t>
            </w:r>
            <w:r w:rsidRPr="00903897">
              <w:rPr>
                <w:sz w:val="24"/>
                <w:szCs w:val="24"/>
              </w:rPr>
              <w:t>= 0,8 Ом</w:t>
            </w:r>
          </w:p>
        </w:tc>
        <w:tc>
          <w:tcPr>
            <w:tcW w:w="2679" w:type="dxa"/>
            <w:vAlign w:val="center"/>
          </w:tcPr>
          <w:p w:rsidR="007213BE" w:rsidRPr="00903897" w:rsidRDefault="007213BE" w:rsidP="00871C50">
            <w:pPr>
              <w:tabs>
                <w:tab w:val="num" w:pos="-5220"/>
              </w:tabs>
              <w:jc w:val="center"/>
              <w:rPr>
                <w:sz w:val="24"/>
                <w:szCs w:val="24"/>
                <w:lang w:val="en-US"/>
              </w:rPr>
            </w:pPr>
            <w:r w:rsidRPr="00903897">
              <w:rPr>
                <w:i/>
                <w:sz w:val="24"/>
                <w:szCs w:val="24"/>
                <w:lang w:val="en-US"/>
              </w:rPr>
              <w:t>Z</w:t>
            </w:r>
            <w:r w:rsidRPr="00903897">
              <w:rPr>
                <w:sz w:val="24"/>
                <w:szCs w:val="24"/>
                <w:vertAlign w:val="subscript"/>
              </w:rPr>
              <w:t>2</w:t>
            </w:r>
            <w:r w:rsidRPr="00903897">
              <w:rPr>
                <w:sz w:val="24"/>
                <w:szCs w:val="24"/>
              </w:rPr>
              <w:t>≤</w:t>
            </w:r>
            <w:r w:rsidRPr="00903897">
              <w:rPr>
                <w:i/>
                <w:sz w:val="24"/>
                <w:szCs w:val="24"/>
                <w:lang w:val="en-US"/>
              </w:rPr>
              <w:t>Z</w:t>
            </w:r>
            <w:r w:rsidRPr="00903897">
              <w:rPr>
                <w:sz w:val="24"/>
                <w:szCs w:val="24"/>
                <w:vertAlign w:val="subscript"/>
              </w:rPr>
              <w:t>2н</w:t>
            </w:r>
          </w:p>
        </w:tc>
      </w:tr>
    </w:tbl>
    <w:p w:rsidR="007213BE" w:rsidRDefault="007213BE" w:rsidP="007213BE">
      <w:pPr>
        <w:pStyle w:val="23"/>
        <w:tabs>
          <w:tab w:val="num" w:pos="-5220"/>
        </w:tabs>
        <w:spacing w:line="240" w:lineRule="auto"/>
        <w:ind w:left="0"/>
        <w:jc w:val="both"/>
        <w:rPr>
          <w:sz w:val="28"/>
          <w:szCs w:val="28"/>
        </w:rPr>
      </w:pPr>
    </w:p>
    <w:p w:rsidR="007213BE" w:rsidRDefault="007213BE" w:rsidP="007213BE">
      <w:pPr>
        <w:pStyle w:val="20"/>
      </w:pPr>
      <w:bookmarkStart w:id="498" w:name="_Toc351801081"/>
      <w:bookmarkStart w:id="499" w:name="_Toc351801158"/>
      <w:bookmarkStart w:id="500" w:name="_Toc351801253"/>
      <w:bookmarkStart w:id="501" w:name="_Toc356989120"/>
      <w:r w:rsidRPr="00865AC3">
        <w:rPr>
          <w:rFonts w:eastAsia="TimesNewRomanPSMT"/>
        </w:rPr>
        <w:t>6.</w:t>
      </w:r>
      <w:r>
        <w:rPr>
          <w:rFonts w:eastAsia="TimesNewRomanPSMT"/>
        </w:rPr>
        <w:t>4.</w:t>
      </w:r>
      <w:r w:rsidRPr="009D5263">
        <w:rPr>
          <w:rFonts w:eastAsia="TimesNewRomanPSMT"/>
        </w:rPr>
        <w:t>3</w:t>
      </w:r>
      <w:r>
        <w:t>.4.3 Выбор измерительных трансформаторов напряжения</w:t>
      </w:r>
      <w:bookmarkEnd w:id="498"/>
      <w:bookmarkEnd w:id="499"/>
      <w:bookmarkEnd w:id="500"/>
      <w:bookmarkEnd w:id="501"/>
    </w:p>
    <w:p w:rsidR="007213BE" w:rsidRDefault="007213BE" w:rsidP="007213BE">
      <w:pPr>
        <w:pStyle w:val="23"/>
        <w:tabs>
          <w:tab w:val="num" w:pos="-5220"/>
        </w:tabs>
        <w:spacing w:after="0" w:line="240" w:lineRule="auto"/>
        <w:ind w:left="0"/>
        <w:rPr>
          <w:sz w:val="28"/>
          <w:szCs w:val="28"/>
        </w:rPr>
      </w:pPr>
    </w:p>
    <w:p w:rsidR="007213BE" w:rsidRPr="00D1117D" w:rsidRDefault="007213BE" w:rsidP="007213BE">
      <w:pPr>
        <w:pStyle w:val="23"/>
        <w:tabs>
          <w:tab w:val="num" w:pos="-5220"/>
        </w:tabs>
        <w:spacing w:line="240" w:lineRule="auto"/>
        <w:ind w:left="0"/>
        <w:rPr>
          <w:sz w:val="24"/>
          <w:szCs w:val="24"/>
        </w:rPr>
      </w:pPr>
      <w:r w:rsidRPr="00D1117D">
        <w:rPr>
          <w:sz w:val="24"/>
          <w:szCs w:val="24"/>
        </w:rPr>
        <w:tab/>
        <w:t>Таблица 6.27 – Вторичная нагрузка трансформатора напряжения</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27"/>
        <w:gridCol w:w="850"/>
        <w:gridCol w:w="1701"/>
        <w:gridCol w:w="1276"/>
        <w:gridCol w:w="1276"/>
        <w:gridCol w:w="1275"/>
        <w:gridCol w:w="1418"/>
      </w:tblGrid>
      <w:tr w:rsidR="007213BE" w:rsidRPr="00332472" w:rsidTr="00871C50">
        <w:trPr>
          <w:cantSplit/>
          <w:trHeight w:val="276"/>
        </w:trPr>
        <w:tc>
          <w:tcPr>
            <w:tcW w:w="2127" w:type="dxa"/>
            <w:vMerge w:val="restart"/>
            <w:vAlign w:val="center"/>
          </w:tcPr>
          <w:p w:rsidR="007213BE" w:rsidRPr="007D1D41" w:rsidRDefault="007213BE" w:rsidP="00871C50">
            <w:pPr>
              <w:tabs>
                <w:tab w:val="num" w:pos="-5220"/>
              </w:tabs>
              <w:ind w:firstLine="6"/>
              <w:jc w:val="center"/>
              <w:rPr>
                <w:sz w:val="24"/>
                <w:szCs w:val="24"/>
              </w:rPr>
            </w:pPr>
            <w:r w:rsidRPr="007D1D41">
              <w:rPr>
                <w:sz w:val="24"/>
                <w:szCs w:val="24"/>
              </w:rPr>
              <w:t>Прибор</w:t>
            </w:r>
          </w:p>
        </w:tc>
        <w:tc>
          <w:tcPr>
            <w:tcW w:w="850" w:type="dxa"/>
            <w:vMerge w:val="restart"/>
            <w:vAlign w:val="center"/>
          </w:tcPr>
          <w:p w:rsidR="007213BE" w:rsidRPr="007D1D41" w:rsidRDefault="007213BE" w:rsidP="00871C50">
            <w:pPr>
              <w:tabs>
                <w:tab w:val="num" w:pos="-5220"/>
              </w:tabs>
              <w:ind w:firstLine="6"/>
              <w:jc w:val="center"/>
              <w:rPr>
                <w:sz w:val="24"/>
                <w:szCs w:val="24"/>
              </w:rPr>
            </w:pPr>
            <w:r w:rsidRPr="007D1D41">
              <w:rPr>
                <w:sz w:val="24"/>
                <w:szCs w:val="24"/>
              </w:rPr>
              <w:t>Тип</w:t>
            </w:r>
          </w:p>
        </w:tc>
        <w:tc>
          <w:tcPr>
            <w:tcW w:w="1701" w:type="dxa"/>
            <w:vMerge w:val="restart"/>
            <w:vAlign w:val="center"/>
          </w:tcPr>
          <w:p w:rsidR="007213BE" w:rsidRPr="007D1D41" w:rsidRDefault="007213BE" w:rsidP="00871C50">
            <w:pPr>
              <w:tabs>
                <w:tab w:val="num" w:pos="-5220"/>
              </w:tabs>
              <w:ind w:firstLine="6"/>
              <w:jc w:val="center"/>
              <w:rPr>
                <w:sz w:val="24"/>
                <w:szCs w:val="24"/>
              </w:rPr>
            </w:pPr>
            <w:r w:rsidRPr="007D1D41">
              <w:rPr>
                <w:sz w:val="24"/>
                <w:szCs w:val="24"/>
              </w:rPr>
              <w:t>Мощность одной обмо</w:t>
            </w:r>
            <w:r w:rsidRPr="007D1D41">
              <w:rPr>
                <w:sz w:val="24"/>
                <w:szCs w:val="24"/>
              </w:rPr>
              <w:t>т</w:t>
            </w:r>
            <w:r w:rsidRPr="007D1D41">
              <w:rPr>
                <w:sz w:val="24"/>
                <w:szCs w:val="24"/>
              </w:rPr>
              <w:t>ки, ВА</w:t>
            </w:r>
          </w:p>
        </w:tc>
        <w:tc>
          <w:tcPr>
            <w:tcW w:w="1276" w:type="dxa"/>
            <w:vMerge w:val="restart"/>
            <w:vAlign w:val="center"/>
          </w:tcPr>
          <w:p w:rsidR="007213BE" w:rsidRPr="007D1D41" w:rsidRDefault="007213BE" w:rsidP="00871C50">
            <w:pPr>
              <w:tabs>
                <w:tab w:val="num" w:pos="-5220"/>
              </w:tabs>
              <w:ind w:firstLine="6"/>
              <w:jc w:val="center"/>
              <w:rPr>
                <w:sz w:val="24"/>
                <w:szCs w:val="24"/>
              </w:rPr>
            </w:pPr>
            <w:r w:rsidRPr="007D1D41">
              <w:rPr>
                <w:sz w:val="24"/>
                <w:szCs w:val="24"/>
              </w:rPr>
              <w:t>Число обмоток</w:t>
            </w:r>
          </w:p>
        </w:tc>
        <w:tc>
          <w:tcPr>
            <w:tcW w:w="1276" w:type="dxa"/>
            <w:vMerge w:val="restart"/>
            <w:vAlign w:val="center"/>
          </w:tcPr>
          <w:p w:rsidR="007213BE" w:rsidRPr="007D1D41" w:rsidRDefault="007213BE" w:rsidP="00871C50">
            <w:pPr>
              <w:tabs>
                <w:tab w:val="num" w:pos="-5220"/>
              </w:tabs>
              <w:ind w:firstLine="6"/>
              <w:jc w:val="center"/>
              <w:rPr>
                <w:sz w:val="24"/>
                <w:szCs w:val="24"/>
              </w:rPr>
            </w:pPr>
            <w:r w:rsidRPr="007D1D41">
              <w:rPr>
                <w:sz w:val="24"/>
                <w:szCs w:val="24"/>
              </w:rPr>
              <w:t>Число приборов</w:t>
            </w:r>
          </w:p>
        </w:tc>
        <w:tc>
          <w:tcPr>
            <w:tcW w:w="2693" w:type="dxa"/>
            <w:gridSpan w:val="2"/>
            <w:shd w:val="clear" w:color="auto" w:fill="auto"/>
            <w:vAlign w:val="center"/>
          </w:tcPr>
          <w:p w:rsidR="007213BE" w:rsidRPr="007D1D41" w:rsidRDefault="007213BE" w:rsidP="00871C50">
            <w:pPr>
              <w:tabs>
                <w:tab w:val="num" w:pos="-5220"/>
              </w:tabs>
              <w:ind w:firstLine="6"/>
              <w:jc w:val="center"/>
              <w:rPr>
                <w:sz w:val="24"/>
                <w:szCs w:val="24"/>
              </w:rPr>
            </w:pPr>
            <w:r w:rsidRPr="007D1D41">
              <w:rPr>
                <w:sz w:val="24"/>
                <w:szCs w:val="24"/>
              </w:rPr>
              <w:t>Общая потребляемая мощность</w:t>
            </w:r>
          </w:p>
        </w:tc>
      </w:tr>
      <w:tr w:rsidR="007213BE" w:rsidRPr="00332472" w:rsidTr="00871C50">
        <w:trPr>
          <w:cantSplit/>
          <w:trHeight w:val="210"/>
        </w:trPr>
        <w:tc>
          <w:tcPr>
            <w:tcW w:w="2127" w:type="dxa"/>
            <w:vMerge/>
            <w:vAlign w:val="center"/>
          </w:tcPr>
          <w:p w:rsidR="007213BE" w:rsidRPr="007D1D41" w:rsidRDefault="007213BE" w:rsidP="00871C50">
            <w:pPr>
              <w:tabs>
                <w:tab w:val="num" w:pos="-5220"/>
              </w:tabs>
              <w:ind w:firstLine="6"/>
              <w:jc w:val="center"/>
              <w:rPr>
                <w:sz w:val="24"/>
                <w:szCs w:val="24"/>
              </w:rPr>
            </w:pPr>
          </w:p>
        </w:tc>
        <w:tc>
          <w:tcPr>
            <w:tcW w:w="850" w:type="dxa"/>
            <w:vMerge/>
            <w:vAlign w:val="center"/>
          </w:tcPr>
          <w:p w:rsidR="007213BE" w:rsidRPr="007D1D41" w:rsidRDefault="007213BE" w:rsidP="00871C50">
            <w:pPr>
              <w:tabs>
                <w:tab w:val="num" w:pos="-5220"/>
              </w:tabs>
              <w:ind w:firstLine="6"/>
              <w:jc w:val="center"/>
              <w:rPr>
                <w:sz w:val="24"/>
                <w:szCs w:val="24"/>
              </w:rPr>
            </w:pPr>
          </w:p>
        </w:tc>
        <w:tc>
          <w:tcPr>
            <w:tcW w:w="1701" w:type="dxa"/>
            <w:vMerge/>
            <w:vAlign w:val="center"/>
          </w:tcPr>
          <w:p w:rsidR="007213BE" w:rsidRPr="007D1D41" w:rsidRDefault="007213BE" w:rsidP="00871C50">
            <w:pPr>
              <w:tabs>
                <w:tab w:val="num" w:pos="-5220"/>
              </w:tabs>
              <w:ind w:firstLine="6"/>
              <w:jc w:val="center"/>
              <w:rPr>
                <w:sz w:val="24"/>
                <w:szCs w:val="24"/>
              </w:rPr>
            </w:pPr>
          </w:p>
        </w:tc>
        <w:tc>
          <w:tcPr>
            <w:tcW w:w="1276" w:type="dxa"/>
            <w:vMerge/>
            <w:vAlign w:val="center"/>
          </w:tcPr>
          <w:p w:rsidR="007213BE" w:rsidRPr="007D1D41" w:rsidRDefault="007213BE" w:rsidP="00871C50">
            <w:pPr>
              <w:tabs>
                <w:tab w:val="num" w:pos="-5220"/>
              </w:tabs>
              <w:ind w:firstLine="6"/>
              <w:jc w:val="center"/>
              <w:rPr>
                <w:sz w:val="24"/>
                <w:szCs w:val="24"/>
              </w:rPr>
            </w:pPr>
          </w:p>
        </w:tc>
        <w:tc>
          <w:tcPr>
            <w:tcW w:w="1276" w:type="dxa"/>
            <w:vMerge/>
            <w:vAlign w:val="center"/>
          </w:tcPr>
          <w:p w:rsidR="007213BE" w:rsidRPr="007D1D41" w:rsidRDefault="007213BE" w:rsidP="00871C50">
            <w:pPr>
              <w:tabs>
                <w:tab w:val="num" w:pos="-5220"/>
              </w:tabs>
              <w:ind w:firstLine="6"/>
              <w:jc w:val="center"/>
              <w:rPr>
                <w:sz w:val="24"/>
                <w:szCs w:val="24"/>
              </w:rPr>
            </w:pPr>
          </w:p>
        </w:tc>
        <w:tc>
          <w:tcPr>
            <w:tcW w:w="1275" w:type="dxa"/>
            <w:vAlign w:val="center"/>
          </w:tcPr>
          <w:p w:rsidR="007213BE" w:rsidRPr="007D1D41" w:rsidRDefault="007213BE" w:rsidP="00871C50">
            <w:pPr>
              <w:tabs>
                <w:tab w:val="num" w:pos="-5220"/>
              </w:tabs>
              <w:ind w:firstLine="6"/>
              <w:jc w:val="center"/>
              <w:rPr>
                <w:sz w:val="24"/>
                <w:szCs w:val="24"/>
              </w:rPr>
            </w:pPr>
            <w:r w:rsidRPr="00903897">
              <w:rPr>
                <w:i/>
                <w:sz w:val="24"/>
                <w:szCs w:val="24"/>
              </w:rPr>
              <w:t>Р</w:t>
            </w:r>
            <w:r w:rsidRPr="007D1D41">
              <w:rPr>
                <w:sz w:val="24"/>
                <w:szCs w:val="24"/>
              </w:rPr>
              <w:t>, Вт</w:t>
            </w:r>
          </w:p>
        </w:tc>
        <w:tc>
          <w:tcPr>
            <w:tcW w:w="1418" w:type="dxa"/>
            <w:vAlign w:val="center"/>
          </w:tcPr>
          <w:p w:rsidR="007213BE" w:rsidRPr="007D1D41" w:rsidRDefault="007213BE" w:rsidP="00871C50">
            <w:pPr>
              <w:tabs>
                <w:tab w:val="num" w:pos="-5220"/>
              </w:tabs>
              <w:ind w:firstLine="6"/>
              <w:jc w:val="center"/>
              <w:rPr>
                <w:sz w:val="24"/>
                <w:szCs w:val="24"/>
              </w:rPr>
            </w:pPr>
            <w:r w:rsidRPr="00903897">
              <w:rPr>
                <w:i/>
                <w:sz w:val="24"/>
                <w:szCs w:val="24"/>
              </w:rPr>
              <w:t>Q</w:t>
            </w:r>
            <w:r w:rsidRPr="007D1D41">
              <w:rPr>
                <w:sz w:val="24"/>
                <w:szCs w:val="24"/>
              </w:rPr>
              <w:t>, ВА</w:t>
            </w:r>
          </w:p>
        </w:tc>
      </w:tr>
      <w:tr w:rsidR="007213BE" w:rsidRPr="00332472" w:rsidTr="00871C50">
        <w:trPr>
          <w:trHeight w:val="435"/>
        </w:trPr>
        <w:tc>
          <w:tcPr>
            <w:tcW w:w="2127" w:type="dxa"/>
            <w:vAlign w:val="center"/>
          </w:tcPr>
          <w:p w:rsidR="007213BE" w:rsidRPr="007D1D41" w:rsidRDefault="007213BE" w:rsidP="00871C50">
            <w:pPr>
              <w:tabs>
                <w:tab w:val="num" w:pos="-5220"/>
              </w:tabs>
              <w:ind w:firstLine="6"/>
              <w:jc w:val="left"/>
              <w:rPr>
                <w:sz w:val="24"/>
                <w:szCs w:val="24"/>
              </w:rPr>
            </w:pPr>
            <w:r w:rsidRPr="007D1D41">
              <w:rPr>
                <w:sz w:val="24"/>
                <w:szCs w:val="24"/>
              </w:rPr>
              <w:t>Вольтметр показ.</w:t>
            </w:r>
          </w:p>
        </w:tc>
        <w:tc>
          <w:tcPr>
            <w:tcW w:w="850" w:type="dxa"/>
            <w:vAlign w:val="center"/>
          </w:tcPr>
          <w:p w:rsidR="007213BE" w:rsidRPr="007D1D41" w:rsidRDefault="007213BE" w:rsidP="00871C50">
            <w:pPr>
              <w:tabs>
                <w:tab w:val="num" w:pos="-5220"/>
              </w:tabs>
              <w:ind w:firstLine="6"/>
              <w:jc w:val="center"/>
              <w:rPr>
                <w:sz w:val="24"/>
                <w:szCs w:val="24"/>
              </w:rPr>
            </w:pPr>
            <w:r w:rsidRPr="007D1D41">
              <w:rPr>
                <w:sz w:val="24"/>
                <w:szCs w:val="24"/>
              </w:rPr>
              <w:t>Э-335</w:t>
            </w:r>
          </w:p>
        </w:tc>
        <w:tc>
          <w:tcPr>
            <w:tcW w:w="1701" w:type="dxa"/>
            <w:vAlign w:val="center"/>
          </w:tcPr>
          <w:p w:rsidR="007213BE" w:rsidRPr="007D1D41" w:rsidRDefault="007213BE" w:rsidP="00871C50">
            <w:pPr>
              <w:tabs>
                <w:tab w:val="num" w:pos="-5220"/>
              </w:tabs>
              <w:ind w:firstLine="6"/>
              <w:jc w:val="center"/>
              <w:rPr>
                <w:sz w:val="24"/>
                <w:szCs w:val="24"/>
              </w:rPr>
            </w:pPr>
            <w:r w:rsidRPr="007D1D41">
              <w:rPr>
                <w:sz w:val="24"/>
                <w:szCs w:val="24"/>
              </w:rPr>
              <w:t>2</w:t>
            </w:r>
          </w:p>
        </w:tc>
        <w:tc>
          <w:tcPr>
            <w:tcW w:w="1276" w:type="dxa"/>
            <w:vAlign w:val="center"/>
          </w:tcPr>
          <w:p w:rsidR="007213BE" w:rsidRPr="007D1D41" w:rsidRDefault="007213BE" w:rsidP="00871C50">
            <w:pPr>
              <w:tabs>
                <w:tab w:val="num" w:pos="-5220"/>
              </w:tabs>
              <w:ind w:firstLine="6"/>
              <w:jc w:val="center"/>
              <w:rPr>
                <w:sz w:val="24"/>
                <w:szCs w:val="24"/>
              </w:rPr>
            </w:pPr>
            <w:r w:rsidRPr="007D1D41">
              <w:rPr>
                <w:sz w:val="24"/>
                <w:szCs w:val="24"/>
              </w:rPr>
              <w:t>1</w:t>
            </w:r>
          </w:p>
        </w:tc>
        <w:tc>
          <w:tcPr>
            <w:tcW w:w="1276" w:type="dxa"/>
            <w:vAlign w:val="center"/>
          </w:tcPr>
          <w:p w:rsidR="007213BE" w:rsidRPr="007D1D41" w:rsidRDefault="007213BE" w:rsidP="00871C50">
            <w:pPr>
              <w:tabs>
                <w:tab w:val="num" w:pos="-5220"/>
              </w:tabs>
              <w:ind w:firstLine="6"/>
              <w:jc w:val="center"/>
              <w:rPr>
                <w:sz w:val="24"/>
                <w:szCs w:val="24"/>
              </w:rPr>
            </w:pPr>
            <w:r w:rsidRPr="007D1D41">
              <w:rPr>
                <w:sz w:val="24"/>
                <w:szCs w:val="24"/>
              </w:rPr>
              <w:t>1</w:t>
            </w:r>
          </w:p>
        </w:tc>
        <w:tc>
          <w:tcPr>
            <w:tcW w:w="1275" w:type="dxa"/>
            <w:vAlign w:val="center"/>
          </w:tcPr>
          <w:p w:rsidR="007213BE" w:rsidRPr="007D1D41" w:rsidRDefault="007213BE" w:rsidP="00871C50">
            <w:pPr>
              <w:tabs>
                <w:tab w:val="num" w:pos="-5220"/>
              </w:tabs>
              <w:ind w:firstLine="6"/>
              <w:jc w:val="center"/>
              <w:rPr>
                <w:sz w:val="24"/>
                <w:szCs w:val="24"/>
              </w:rPr>
            </w:pPr>
            <w:r w:rsidRPr="007D1D41">
              <w:rPr>
                <w:sz w:val="24"/>
                <w:szCs w:val="24"/>
              </w:rPr>
              <w:t>2</w:t>
            </w:r>
          </w:p>
        </w:tc>
        <w:tc>
          <w:tcPr>
            <w:tcW w:w="1418" w:type="dxa"/>
            <w:vAlign w:val="center"/>
          </w:tcPr>
          <w:p w:rsidR="007213BE" w:rsidRPr="007D1D41" w:rsidRDefault="007213BE" w:rsidP="00871C50">
            <w:pPr>
              <w:tabs>
                <w:tab w:val="num" w:pos="-5220"/>
              </w:tabs>
              <w:ind w:firstLine="6"/>
              <w:jc w:val="center"/>
              <w:rPr>
                <w:sz w:val="24"/>
                <w:szCs w:val="24"/>
              </w:rPr>
            </w:pPr>
            <w:r w:rsidRPr="007D1D41">
              <w:rPr>
                <w:sz w:val="24"/>
                <w:szCs w:val="24"/>
              </w:rPr>
              <w:t>-</w:t>
            </w:r>
          </w:p>
        </w:tc>
      </w:tr>
      <w:tr w:rsidR="007213BE" w:rsidRPr="00332472" w:rsidTr="00871C50">
        <w:trPr>
          <w:trHeight w:val="345"/>
        </w:trPr>
        <w:tc>
          <w:tcPr>
            <w:tcW w:w="2127" w:type="dxa"/>
            <w:vAlign w:val="center"/>
          </w:tcPr>
          <w:p w:rsidR="007213BE" w:rsidRPr="007D1D41" w:rsidRDefault="007213BE" w:rsidP="00871C50">
            <w:pPr>
              <w:tabs>
                <w:tab w:val="num" w:pos="-5220"/>
              </w:tabs>
              <w:ind w:firstLine="6"/>
              <w:jc w:val="left"/>
              <w:rPr>
                <w:sz w:val="24"/>
                <w:szCs w:val="24"/>
              </w:rPr>
            </w:pPr>
            <w:r w:rsidRPr="007D1D41">
              <w:rPr>
                <w:sz w:val="24"/>
                <w:szCs w:val="24"/>
              </w:rPr>
              <w:t>Варметр показ.</w:t>
            </w:r>
          </w:p>
        </w:tc>
        <w:tc>
          <w:tcPr>
            <w:tcW w:w="850" w:type="dxa"/>
            <w:vAlign w:val="center"/>
          </w:tcPr>
          <w:p w:rsidR="007213BE" w:rsidRPr="007D1D41" w:rsidRDefault="007213BE" w:rsidP="00871C50">
            <w:pPr>
              <w:tabs>
                <w:tab w:val="num" w:pos="-5220"/>
              </w:tabs>
              <w:ind w:firstLine="6"/>
              <w:jc w:val="center"/>
              <w:rPr>
                <w:sz w:val="24"/>
                <w:szCs w:val="24"/>
              </w:rPr>
            </w:pPr>
            <w:r w:rsidRPr="007D1D41">
              <w:rPr>
                <w:sz w:val="24"/>
                <w:szCs w:val="24"/>
              </w:rPr>
              <w:t>Д-335</w:t>
            </w:r>
          </w:p>
        </w:tc>
        <w:tc>
          <w:tcPr>
            <w:tcW w:w="1701" w:type="dxa"/>
            <w:vAlign w:val="center"/>
          </w:tcPr>
          <w:p w:rsidR="007213BE" w:rsidRPr="007D1D41" w:rsidRDefault="007213BE" w:rsidP="00871C50">
            <w:pPr>
              <w:tabs>
                <w:tab w:val="num" w:pos="-5220"/>
              </w:tabs>
              <w:ind w:firstLine="6"/>
              <w:jc w:val="center"/>
              <w:rPr>
                <w:sz w:val="24"/>
                <w:szCs w:val="24"/>
              </w:rPr>
            </w:pPr>
            <w:r w:rsidRPr="007D1D41">
              <w:rPr>
                <w:sz w:val="24"/>
                <w:szCs w:val="24"/>
              </w:rPr>
              <w:t>1,5</w:t>
            </w:r>
          </w:p>
        </w:tc>
        <w:tc>
          <w:tcPr>
            <w:tcW w:w="1276" w:type="dxa"/>
            <w:vAlign w:val="center"/>
          </w:tcPr>
          <w:p w:rsidR="007213BE" w:rsidRPr="007D1D41" w:rsidRDefault="007213BE" w:rsidP="00871C50">
            <w:pPr>
              <w:tabs>
                <w:tab w:val="num" w:pos="-5220"/>
              </w:tabs>
              <w:ind w:firstLine="6"/>
              <w:jc w:val="center"/>
              <w:rPr>
                <w:sz w:val="24"/>
                <w:szCs w:val="24"/>
              </w:rPr>
            </w:pPr>
            <w:r w:rsidRPr="007D1D41">
              <w:rPr>
                <w:sz w:val="24"/>
                <w:szCs w:val="24"/>
              </w:rPr>
              <w:t>2</w:t>
            </w:r>
          </w:p>
        </w:tc>
        <w:tc>
          <w:tcPr>
            <w:tcW w:w="1276" w:type="dxa"/>
            <w:vAlign w:val="center"/>
          </w:tcPr>
          <w:p w:rsidR="007213BE" w:rsidRPr="007D1D41" w:rsidRDefault="007213BE" w:rsidP="00871C50">
            <w:pPr>
              <w:tabs>
                <w:tab w:val="num" w:pos="-5220"/>
              </w:tabs>
              <w:ind w:firstLine="6"/>
              <w:jc w:val="center"/>
              <w:rPr>
                <w:sz w:val="24"/>
                <w:szCs w:val="24"/>
              </w:rPr>
            </w:pPr>
            <w:r w:rsidRPr="007D1D41">
              <w:rPr>
                <w:sz w:val="24"/>
                <w:szCs w:val="24"/>
              </w:rPr>
              <w:t>1</w:t>
            </w:r>
          </w:p>
        </w:tc>
        <w:tc>
          <w:tcPr>
            <w:tcW w:w="1275" w:type="dxa"/>
            <w:vAlign w:val="center"/>
          </w:tcPr>
          <w:p w:rsidR="007213BE" w:rsidRPr="007D1D41" w:rsidRDefault="007213BE" w:rsidP="00871C50">
            <w:pPr>
              <w:tabs>
                <w:tab w:val="num" w:pos="-5220"/>
              </w:tabs>
              <w:ind w:firstLine="6"/>
              <w:jc w:val="center"/>
              <w:rPr>
                <w:sz w:val="24"/>
                <w:szCs w:val="24"/>
              </w:rPr>
            </w:pPr>
            <w:r>
              <w:rPr>
                <w:sz w:val="24"/>
                <w:szCs w:val="24"/>
              </w:rPr>
              <w:t>2</w:t>
            </w:r>
          </w:p>
        </w:tc>
        <w:tc>
          <w:tcPr>
            <w:tcW w:w="1418" w:type="dxa"/>
            <w:vAlign w:val="center"/>
          </w:tcPr>
          <w:p w:rsidR="007213BE" w:rsidRPr="007D1D41" w:rsidRDefault="007213BE" w:rsidP="00871C50">
            <w:pPr>
              <w:tabs>
                <w:tab w:val="num" w:pos="-5220"/>
              </w:tabs>
              <w:ind w:firstLine="6"/>
              <w:jc w:val="center"/>
              <w:rPr>
                <w:sz w:val="24"/>
                <w:szCs w:val="24"/>
              </w:rPr>
            </w:pPr>
            <w:r w:rsidRPr="007D1D41">
              <w:rPr>
                <w:sz w:val="24"/>
                <w:szCs w:val="24"/>
              </w:rPr>
              <w:t>-</w:t>
            </w:r>
          </w:p>
        </w:tc>
      </w:tr>
      <w:tr w:rsidR="007213BE" w:rsidRPr="00332472" w:rsidTr="00871C50">
        <w:trPr>
          <w:trHeight w:val="345"/>
        </w:trPr>
        <w:tc>
          <w:tcPr>
            <w:tcW w:w="2127" w:type="dxa"/>
            <w:vAlign w:val="center"/>
          </w:tcPr>
          <w:p w:rsidR="007213BE" w:rsidRPr="007D1D41" w:rsidRDefault="007213BE" w:rsidP="00871C50">
            <w:pPr>
              <w:tabs>
                <w:tab w:val="num" w:pos="-5220"/>
              </w:tabs>
              <w:ind w:firstLine="6"/>
              <w:jc w:val="left"/>
              <w:rPr>
                <w:sz w:val="24"/>
                <w:szCs w:val="24"/>
              </w:rPr>
            </w:pPr>
            <w:r w:rsidRPr="007D1D41">
              <w:rPr>
                <w:sz w:val="24"/>
                <w:szCs w:val="24"/>
              </w:rPr>
              <w:t>Ваттметр показ.</w:t>
            </w:r>
          </w:p>
        </w:tc>
        <w:tc>
          <w:tcPr>
            <w:tcW w:w="850" w:type="dxa"/>
            <w:vAlign w:val="center"/>
          </w:tcPr>
          <w:p w:rsidR="007213BE" w:rsidRPr="007D1D41" w:rsidRDefault="007213BE" w:rsidP="00871C50">
            <w:pPr>
              <w:tabs>
                <w:tab w:val="num" w:pos="-5220"/>
              </w:tabs>
              <w:ind w:firstLine="6"/>
              <w:jc w:val="center"/>
              <w:rPr>
                <w:sz w:val="24"/>
                <w:szCs w:val="24"/>
              </w:rPr>
            </w:pPr>
            <w:r w:rsidRPr="007D1D41">
              <w:rPr>
                <w:sz w:val="24"/>
                <w:szCs w:val="24"/>
              </w:rPr>
              <w:t>Д-335</w:t>
            </w:r>
          </w:p>
        </w:tc>
        <w:tc>
          <w:tcPr>
            <w:tcW w:w="1701" w:type="dxa"/>
            <w:vAlign w:val="center"/>
          </w:tcPr>
          <w:p w:rsidR="007213BE" w:rsidRPr="007D1D41" w:rsidRDefault="007213BE" w:rsidP="00871C50">
            <w:pPr>
              <w:tabs>
                <w:tab w:val="num" w:pos="-5220"/>
              </w:tabs>
              <w:ind w:firstLine="6"/>
              <w:jc w:val="center"/>
              <w:rPr>
                <w:sz w:val="24"/>
                <w:szCs w:val="24"/>
              </w:rPr>
            </w:pPr>
            <w:r w:rsidRPr="007D1D41">
              <w:rPr>
                <w:sz w:val="24"/>
                <w:szCs w:val="24"/>
              </w:rPr>
              <w:t>1,5</w:t>
            </w:r>
          </w:p>
        </w:tc>
        <w:tc>
          <w:tcPr>
            <w:tcW w:w="1276" w:type="dxa"/>
            <w:vAlign w:val="center"/>
          </w:tcPr>
          <w:p w:rsidR="007213BE" w:rsidRPr="007D1D41" w:rsidRDefault="007213BE" w:rsidP="00871C50">
            <w:pPr>
              <w:tabs>
                <w:tab w:val="num" w:pos="-5220"/>
              </w:tabs>
              <w:ind w:firstLine="6"/>
              <w:jc w:val="center"/>
              <w:rPr>
                <w:sz w:val="24"/>
                <w:szCs w:val="24"/>
              </w:rPr>
            </w:pPr>
            <w:r w:rsidRPr="007D1D41">
              <w:rPr>
                <w:sz w:val="24"/>
                <w:szCs w:val="24"/>
              </w:rPr>
              <w:t>2</w:t>
            </w:r>
          </w:p>
        </w:tc>
        <w:tc>
          <w:tcPr>
            <w:tcW w:w="1276" w:type="dxa"/>
            <w:vAlign w:val="center"/>
          </w:tcPr>
          <w:p w:rsidR="007213BE" w:rsidRPr="007D1D41" w:rsidRDefault="007213BE" w:rsidP="00871C50">
            <w:pPr>
              <w:tabs>
                <w:tab w:val="num" w:pos="-5220"/>
              </w:tabs>
              <w:ind w:firstLine="6"/>
              <w:jc w:val="center"/>
              <w:rPr>
                <w:sz w:val="24"/>
                <w:szCs w:val="24"/>
              </w:rPr>
            </w:pPr>
            <w:r w:rsidRPr="007D1D41">
              <w:rPr>
                <w:sz w:val="24"/>
                <w:szCs w:val="24"/>
              </w:rPr>
              <w:t>1</w:t>
            </w:r>
          </w:p>
        </w:tc>
        <w:tc>
          <w:tcPr>
            <w:tcW w:w="1275" w:type="dxa"/>
            <w:vAlign w:val="center"/>
          </w:tcPr>
          <w:p w:rsidR="007213BE" w:rsidRPr="007D1D41" w:rsidRDefault="007213BE" w:rsidP="00871C50">
            <w:pPr>
              <w:tabs>
                <w:tab w:val="num" w:pos="-5220"/>
              </w:tabs>
              <w:ind w:firstLine="6"/>
              <w:jc w:val="center"/>
              <w:rPr>
                <w:sz w:val="24"/>
                <w:szCs w:val="24"/>
              </w:rPr>
            </w:pPr>
            <w:r>
              <w:rPr>
                <w:sz w:val="24"/>
                <w:szCs w:val="24"/>
              </w:rPr>
              <w:t>2</w:t>
            </w:r>
          </w:p>
        </w:tc>
        <w:tc>
          <w:tcPr>
            <w:tcW w:w="1418" w:type="dxa"/>
            <w:vAlign w:val="center"/>
          </w:tcPr>
          <w:p w:rsidR="007213BE" w:rsidRPr="007D1D41" w:rsidRDefault="007213BE" w:rsidP="00871C50">
            <w:pPr>
              <w:tabs>
                <w:tab w:val="num" w:pos="-5220"/>
              </w:tabs>
              <w:ind w:firstLine="6"/>
              <w:jc w:val="center"/>
              <w:rPr>
                <w:sz w:val="24"/>
                <w:szCs w:val="24"/>
              </w:rPr>
            </w:pPr>
            <w:r w:rsidRPr="007D1D41">
              <w:rPr>
                <w:sz w:val="24"/>
                <w:szCs w:val="24"/>
              </w:rPr>
              <w:t>-</w:t>
            </w:r>
          </w:p>
        </w:tc>
      </w:tr>
      <w:tr w:rsidR="007213BE" w:rsidRPr="00332472" w:rsidTr="00871C50">
        <w:trPr>
          <w:trHeight w:val="360"/>
        </w:trPr>
        <w:tc>
          <w:tcPr>
            <w:tcW w:w="2127" w:type="dxa"/>
            <w:vAlign w:val="center"/>
          </w:tcPr>
          <w:p w:rsidR="007213BE" w:rsidRPr="007D1D41" w:rsidRDefault="007213BE" w:rsidP="00871C50">
            <w:pPr>
              <w:tabs>
                <w:tab w:val="num" w:pos="-5220"/>
              </w:tabs>
              <w:ind w:firstLine="6"/>
              <w:jc w:val="left"/>
              <w:rPr>
                <w:sz w:val="24"/>
                <w:szCs w:val="24"/>
              </w:rPr>
            </w:pPr>
            <w:r w:rsidRPr="007D1D41">
              <w:rPr>
                <w:sz w:val="24"/>
                <w:szCs w:val="24"/>
              </w:rPr>
              <w:t>Счётчик активной энергии</w:t>
            </w:r>
          </w:p>
        </w:tc>
        <w:tc>
          <w:tcPr>
            <w:tcW w:w="850" w:type="dxa"/>
            <w:vAlign w:val="center"/>
          </w:tcPr>
          <w:p w:rsidR="007213BE" w:rsidRPr="007D1D41" w:rsidRDefault="007213BE" w:rsidP="00871C50">
            <w:pPr>
              <w:tabs>
                <w:tab w:val="num" w:pos="-5220"/>
              </w:tabs>
              <w:ind w:firstLine="6"/>
              <w:jc w:val="center"/>
              <w:rPr>
                <w:sz w:val="24"/>
                <w:szCs w:val="24"/>
              </w:rPr>
            </w:pPr>
            <w:r w:rsidRPr="007D1D41">
              <w:rPr>
                <w:sz w:val="24"/>
                <w:szCs w:val="24"/>
              </w:rPr>
              <w:t>Евро-Ал</w:t>
            </w:r>
            <w:r w:rsidRPr="007D1D41">
              <w:rPr>
                <w:sz w:val="24"/>
                <w:szCs w:val="24"/>
              </w:rPr>
              <w:t>ь</w:t>
            </w:r>
            <w:r w:rsidRPr="007D1D41">
              <w:rPr>
                <w:sz w:val="24"/>
                <w:szCs w:val="24"/>
              </w:rPr>
              <w:t>фа</w:t>
            </w:r>
          </w:p>
        </w:tc>
        <w:tc>
          <w:tcPr>
            <w:tcW w:w="1701" w:type="dxa"/>
            <w:vAlign w:val="center"/>
          </w:tcPr>
          <w:p w:rsidR="007213BE" w:rsidRPr="007D1D41" w:rsidRDefault="007213BE" w:rsidP="00871C50">
            <w:pPr>
              <w:tabs>
                <w:tab w:val="num" w:pos="-5220"/>
              </w:tabs>
              <w:ind w:firstLine="6"/>
              <w:jc w:val="center"/>
              <w:rPr>
                <w:sz w:val="24"/>
                <w:szCs w:val="24"/>
              </w:rPr>
            </w:pPr>
            <w:r w:rsidRPr="007D1D41">
              <w:rPr>
                <w:sz w:val="24"/>
                <w:szCs w:val="24"/>
              </w:rPr>
              <w:t>3,6</w:t>
            </w:r>
          </w:p>
        </w:tc>
        <w:tc>
          <w:tcPr>
            <w:tcW w:w="1276" w:type="dxa"/>
            <w:vAlign w:val="center"/>
          </w:tcPr>
          <w:p w:rsidR="007213BE" w:rsidRPr="007D1D41" w:rsidRDefault="007213BE" w:rsidP="00871C50">
            <w:pPr>
              <w:tabs>
                <w:tab w:val="num" w:pos="-5220"/>
              </w:tabs>
              <w:ind w:firstLine="6"/>
              <w:jc w:val="center"/>
              <w:rPr>
                <w:sz w:val="24"/>
                <w:szCs w:val="24"/>
              </w:rPr>
            </w:pPr>
            <w:r w:rsidRPr="007D1D41">
              <w:rPr>
                <w:sz w:val="24"/>
                <w:szCs w:val="24"/>
              </w:rPr>
              <w:t>1</w:t>
            </w:r>
          </w:p>
        </w:tc>
        <w:tc>
          <w:tcPr>
            <w:tcW w:w="1276" w:type="dxa"/>
            <w:vAlign w:val="center"/>
          </w:tcPr>
          <w:p w:rsidR="007213BE" w:rsidRPr="007D1D41" w:rsidRDefault="007213BE" w:rsidP="00871C50">
            <w:pPr>
              <w:tabs>
                <w:tab w:val="num" w:pos="-5220"/>
              </w:tabs>
              <w:ind w:firstLine="6"/>
              <w:jc w:val="center"/>
              <w:rPr>
                <w:sz w:val="24"/>
                <w:szCs w:val="24"/>
              </w:rPr>
            </w:pPr>
            <w:r w:rsidRPr="007D1D41">
              <w:rPr>
                <w:sz w:val="24"/>
                <w:szCs w:val="24"/>
              </w:rPr>
              <w:t>1</w:t>
            </w:r>
          </w:p>
        </w:tc>
        <w:tc>
          <w:tcPr>
            <w:tcW w:w="1275" w:type="dxa"/>
            <w:vAlign w:val="center"/>
          </w:tcPr>
          <w:p w:rsidR="007213BE" w:rsidRPr="007D1D41" w:rsidRDefault="007213BE" w:rsidP="00871C50">
            <w:pPr>
              <w:tabs>
                <w:tab w:val="num" w:pos="-5220"/>
              </w:tabs>
              <w:ind w:firstLine="6"/>
              <w:jc w:val="center"/>
              <w:rPr>
                <w:sz w:val="24"/>
                <w:szCs w:val="24"/>
              </w:rPr>
            </w:pPr>
            <w:r w:rsidRPr="007D1D41">
              <w:rPr>
                <w:sz w:val="24"/>
                <w:szCs w:val="24"/>
              </w:rPr>
              <w:t>3,6</w:t>
            </w:r>
          </w:p>
        </w:tc>
        <w:tc>
          <w:tcPr>
            <w:tcW w:w="1418" w:type="dxa"/>
            <w:vAlign w:val="center"/>
          </w:tcPr>
          <w:p w:rsidR="007213BE" w:rsidRPr="007D1D41" w:rsidRDefault="007213BE" w:rsidP="00871C50">
            <w:pPr>
              <w:tabs>
                <w:tab w:val="num" w:pos="-5220"/>
              </w:tabs>
              <w:ind w:firstLine="6"/>
              <w:jc w:val="center"/>
              <w:rPr>
                <w:sz w:val="24"/>
                <w:szCs w:val="24"/>
              </w:rPr>
            </w:pPr>
            <w:r w:rsidRPr="007D1D41">
              <w:rPr>
                <w:sz w:val="24"/>
                <w:szCs w:val="24"/>
              </w:rPr>
              <w:t>-</w:t>
            </w:r>
          </w:p>
        </w:tc>
      </w:tr>
      <w:tr w:rsidR="007213BE" w:rsidRPr="00332472" w:rsidTr="00871C50">
        <w:trPr>
          <w:trHeight w:val="495"/>
        </w:trPr>
        <w:tc>
          <w:tcPr>
            <w:tcW w:w="2127" w:type="dxa"/>
            <w:vAlign w:val="center"/>
          </w:tcPr>
          <w:p w:rsidR="007213BE" w:rsidRPr="007D1D41" w:rsidRDefault="007213BE" w:rsidP="00871C50">
            <w:pPr>
              <w:tabs>
                <w:tab w:val="num" w:pos="-5220"/>
              </w:tabs>
              <w:ind w:firstLine="6"/>
              <w:jc w:val="left"/>
              <w:rPr>
                <w:sz w:val="24"/>
                <w:szCs w:val="24"/>
              </w:rPr>
            </w:pPr>
            <w:r w:rsidRPr="007D1D41">
              <w:rPr>
                <w:sz w:val="24"/>
                <w:szCs w:val="24"/>
              </w:rPr>
              <w:t>Ваттметр регистр.</w:t>
            </w:r>
          </w:p>
        </w:tc>
        <w:tc>
          <w:tcPr>
            <w:tcW w:w="850" w:type="dxa"/>
            <w:vAlign w:val="center"/>
          </w:tcPr>
          <w:p w:rsidR="007213BE" w:rsidRPr="007D1D41" w:rsidRDefault="007213BE" w:rsidP="00871C50">
            <w:pPr>
              <w:tabs>
                <w:tab w:val="num" w:pos="-5220"/>
              </w:tabs>
              <w:ind w:firstLine="6"/>
              <w:jc w:val="center"/>
              <w:rPr>
                <w:sz w:val="24"/>
                <w:szCs w:val="24"/>
              </w:rPr>
            </w:pPr>
            <w:r w:rsidRPr="007D1D41">
              <w:rPr>
                <w:sz w:val="24"/>
                <w:szCs w:val="24"/>
              </w:rPr>
              <w:t>И-395</w:t>
            </w:r>
          </w:p>
        </w:tc>
        <w:tc>
          <w:tcPr>
            <w:tcW w:w="1701" w:type="dxa"/>
            <w:vAlign w:val="center"/>
          </w:tcPr>
          <w:p w:rsidR="007213BE" w:rsidRPr="007D1D41" w:rsidRDefault="007213BE" w:rsidP="00871C50">
            <w:pPr>
              <w:tabs>
                <w:tab w:val="num" w:pos="-5220"/>
              </w:tabs>
              <w:ind w:firstLine="6"/>
              <w:jc w:val="center"/>
              <w:rPr>
                <w:sz w:val="24"/>
                <w:szCs w:val="24"/>
              </w:rPr>
            </w:pPr>
            <w:r w:rsidRPr="007D1D41">
              <w:rPr>
                <w:sz w:val="24"/>
                <w:szCs w:val="24"/>
              </w:rPr>
              <w:t>10</w:t>
            </w:r>
          </w:p>
        </w:tc>
        <w:tc>
          <w:tcPr>
            <w:tcW w:w="1276" w:type="dxa"/>
            <w:vAlign w:val="center"/>
          </w:tcPr>
          <w:p w:rsidR="007213BE" w:rsidRPr="007D1D41" w:rsidRDefault="007213BE" w:rsidP="00871C50">
            <w:pPr>
              <w:tabs>
                <w:tab w:val="num" w:pos="-5220"/>
              </w:tabs>
              <w:ind w:firstLine="6"/>
              <w:jc w:val="center"/>
              <w:rPr>
                <w:sz w:val="24"/>
                <w:szCs w:val="24"/>
              </w:rPr>
            </w:pPr>
            <w:r w:rsidRPr="007D1D41">
              <w:rPr>
                <w:sz w:val="24"/>
                <w:szCs w:val="24"/>
              </w:rPr>
              <w:t>2</w:t>
            </w:r>
          </w:p>
        </w:tc>
        <w:tc>
          <w:tcPr>
            <w:tcW w:w="1276" w:type="dxa"/>
            <w:vAlign w:val="center"/>
          </w:tcPr>
          <w:p w:rsidR="007213BE" w:rsidRPr="007D1D41" w:rsidRDefault="007213BE" w:rsidP="00871C50">
            <w:pPr>
              <w:tabs>
                <w:tab w:val="num" w:pos="-5220"/>
              </w:tabs>
              <w:ind w:firstLine="6"/>
              <w:jc w:val="center"/>
              <w:rPr>
                <w:sz w:val="24"/>
                <w:szCs w:val="24"/>
              </w:rPr>
            </w:pPr>
            <w:r w:rsidRPr="007D1D41">
              <w:rPr>
                <w:sz w:val="24"/>
                <w:szCs w:val="24"/>
              </w:rPr>
              <w:t>1</w:t>
            </w:r>
          </w:p>
        </w:tc>
        <w:tc>
          <w:tcPr>
            <w:tcW w:w="1275" w:type="dxa"/>
            <w:vAlign w:val="center"/>
          </w:tcPr>
          <w:p w:rsidR="007213BE" w:rsidRPr="007D1D41" w:rsidRDefault="007213BE" w:rsidP="00871C50">
            <w:pPr>
              <w:tabs>
                <w:tab w:val="num" w:pos="-5220"/>
              </w:tabs>
              <w:ind w:firstLine="6"/>
              <w:jc w:val="center"/>
              <w:rPr>
                <w:sz w:val="24"/>
                <w:szCs w:val="24"/>
              </w:rPr>
            </w:pPr>
            <w:r w:rsidRPr="007D1D41">
              <w:rPr>
                <w:sz w:val="24"/>
                <w:szCs w:val="24"/>
              </w:rPr>
              <w:t>20</w:t>
            </w:r>
          </w:p>
        </w:tc>
        <w:tc>
          <w:tcPr>
            <w:tcW w:w="1418" w:type="dxa"/>
            <w:vAlign w:val="center"/>
          </w:tcPr>
          <w:p w:rsidR="007213BE" w:rsidRPr="007D1D41" w:rsidRDefault="007213BE" w:rsidP="00871C50">
            <w:pPr>
              <w:tabs>
                <w:tab w:val="num" w:pos="-5220"/>
              </w:tabs>
              <w:ind w:firstLine="6"/>
              <w:jc w:val="center"/>
              <w:rPr>
                <w:sz w:val="24"/>
                <w:szCs w:val="24"/>
              </w:rPr>
            </w:pPr>
            <w:r w:rsidRPr="007D1D41">
              <w:rPr>
                <w:sz w:val="24"/>
                <w:szCs w:val="24"/>
              </w:rPr>
              <w:t>-</w:t>
            </w:r>
          </w:p>
        </w:tc>
      </w:tr>
      <w:tr w:rsidR="007213BE" w:rsidRPr="00332472" w:rsidTr="00871C50">
        <w:trPr>
          <w:trHeight w:val="675"/>
        </w:trPr>
        <w:tc>
          <w:tcPr>
            <w:tcW w:w="2127" w:type="dxa"/>
            <w:vAlign w:val="center"/>
          </w:tcPr>
          <w:p w:rsidR="007213BE" w:rsidRPr="007D1D41" w:rsidRDefault="007213BE" w:rsidP="00871C50">
            <w:pPr>
              <w:tabs>
                <w:tab w:val="num" w:pos="-5220"/>
              </w:tabs>
              <w:ind w:firstLine="6"/>
              <w:jc w:val="left"/>
              <w:rPr>
                <w:sz w:val="24"/>
                <w:szCs w:val="24"/>
              </w:rPr>
            </w:pPr>
            <w:r w:rsidRPr="007D1D41">
              <w:rPr>
                <w:sz w:val="24"/>
                <w:szCs w:val="24"/>
              </w:rPr>
              <w:t>Вольтметр р</w:t>
            </w:r>
            <w:r w:rsidRPr="007D1D41">
              <w:rPr>
                <w:sz w:val="24"/>
                <w:szCs w:val="24"/>
              </w:rPr>
              <w:t>е</w:t>
            </w:r>
            <w:r w:rsidRPr="007D1D41">
              <w:rPr>
                <w:sz w:val="24"/>
                <w:szCs w:val="24"/>
              </w:rPr>
              <w:t>гистр.</w:t>
            </w:r>
          </w:p>
        </w:tc>
        <w:tc>
          <w:tcPr>
            <w:tcW w:w="850" w:type="dxa"/>
            <w:vAlign w:val="center"/>
          </w:tcPr>
          <w:p w:rsidR="007213BE" w:rsidRPr="007D1D41" w:rsidRDefault="007213BE" w:rsidP="00871C50">
            <w:pPr>
              <w:tabs>
                <w:tab w:val="num" w:pos="-5220"/>
              </w:tabs>
              <w:ind w:firstLine="6"/>
              <w:jc w:val="center"/>
              <w:rPr>
                <w:sz w:val="24"/>
                <w:szCs w:val="24"/>
              </w:rPr>
            </w:pPr>
            <w:r w:rsidRPr="007D1D41">
              <w:rPr>
                <w:sz w:val="24"/>
                <w:szCs w:val="24"/>
              </w:rPr>
              <w:t>Н-394</w:t>
            </w:r>
          </w:p>
        </w:tc>
        <w:tc>
          <w:tcPr>
            <w:tcW w:w="1701" w:type="dxa"/>
            <w:vAlign w:val="center"/>
          </w:tcPr>
          <w:p w:rsidR="007213BE" w:rsidRPr="007D1D41" w:rsidRDefault="007213BE" w:rsidP="00871C50">
            <w:pPr>
              <w:tabs>
                <w:tab w:val="num" w:pos="-5220"/>
              </w:tabs>
              <w:ind w:firstLine="6"/>
              <w:jc w:val="center"/>
              <w:rPr>
                <w:sz w:val="24"/>
                <w:szCs w:val="24"/>
              </w:rPr>
            </w:pPr>
            <w:r w:rsidRPr="007D1D41">
              <w:rPr>
                <w:sz w:val="24"/>
                <w:szCs w:val="24"/>
              </w:rPr>
              <w:t>10</w:t>
            </w:r>
          </w:p>
        </w:tc>
        <w:tc>
          <w:tcPr>
            <w:tcW w:w="1276" w:type="dxa"/>
            <w:vAlign w:val="center"/>
          </w:tcPr>
          <w:p w:rsidR="007213BE" w:rsidRPr="007D1D41" w:rsidRDefault="007213BE" w:rsidP="00871C50">
            <w:pPr>
              <w:tabs>
                <w:tab w:val="num" w:pos="-5220"/>
              </w:tabs>
              <w:ind w:firstLine="6"/>
              <w:jc w:val="center"/>
              <w:rPr>
                <w:sz w:val="24"/>
                <w:szCs w:val="24"/>
              </w:rPr>
            </w:pPr>
            <w:r w:rsidRPr="007D1D41">
              <w:rPr>
                <w:sz w:val="24"/>
                <w:szCs w:val="24"/>
              </w:rPr>
              <w:t>1</w:t>
            </w:r>
          </w:p>
        </w:tc>
        <w:tc>
          <w:tcPr>
            <w:tcW w:w="1276" w:type="dxa"/>
            <w:vAlign w:val="center"/>
          </w:tcPr>
          <w:p w:rsidR="007213BE" w:rsidRPr="007D1D41" w:rsidRDefault="007213BE" w:rsidP="00871C50">
            <w:pPr>
              <w:tabs>
                <w:tab w:val="num" w:pos="-5220"/>
              </w:tabs>
              <w:ind w:firstLine="6"/>
              <w:jc w:val="center"/>
              <w:rPr>
                <w:sz w:val="24"/>
                <w:szCs w:val="24"/>
              </w:rPr>
            </w:pPr>
            <w:r w:rsidRPr="007D1D41">
              <w:rPr>
                <w:sz w:val="24"/>
                <w:szCs w:val="24"/>
              </w:rPr>
              <w:t>1</w:t>
            </w:r>
          </w:p>
        </w:tc>
        <w:tc>
          <w:tcPr>
            <w:tcW w:w="1275" w:type="dxa"/>
            <w:vAlign w:val="center"/>
          </w:tcPr>
          <w:p w:rsidR="007213BE" w:rsidRPr="007D1D41" w:rsidRDefault="007213BE" w:rsidP="00871C50">
            <w:pPr>
              <w:tabs>
                <w:tab w:val="num" w:pos="-5220"/>
              </w:tabs>
              <w:ind w:firstLine="6"/>
              <w:jc w:val="center"/>
              <w:rPr>
                <w:sz w:val="24"/>
                <w:szCs w:val="24"/>
              </w:rPr>
            </w:pPr>
            <w:r w:rsidRPr="007D1D41">
              <w:rPr>
                <w:sz w:val="24"/>
                <w:szCs w:val="24"/>
              </w:rPr>
              <w:t>10</w:t>
            </w:r>
          </w:p>
        </w:tc>
        <w:tc>
          <w:tcPr>
            <w:tcW w:w="1418" w:type="dxa"/>
            <w:vAlign w:val="center"/>
          </w:tcPr>
          <w:p w:rsidR="007213BE" w:rsidRPr="007D1D41" w:rsidRDefault="007213BE" w:rsidP="00871C50">
            <w:pPr>
              <w:tabs>
                <w:tab w:val="num" w:pos="-5220"/>
              </w:tabs>
              <w:ind w:firstLine="6"/>
              <w:jc w:val="center"/>
              <w:rPr>
                <w:sz w:val="24"/>
                <w:szCs w:val="24"/>
              </w:rPr>
            </w:pPr>
            <w:r w:rsidRPr="007D1D41">
              <w:rPr>
                <w:sz w:val="24"/>
                <w:szCs w:val="24"/>
              </w:rPr>
              <w:t>-</w:t>
            </w:r>
          </w:p>
        </w:tc>
      </w:tr>
      <w:tr w:rsidR="007213BE" w:rsidRPr="00332472" w:rsidTr="00871C50">
        <w:trPr>
          <w:trHeight w:val="495"/>
        </w:trPr>
        <w:tc>
          <w:tcPr>
            <w:tcW w:w="2127" w:type="dxa"/>
            <w:vAlign w:val="center"/>
          </w:tcPr>
          <w:p w:rsidR="007213BE" w:rsidRPr="007D1D41" w:rsidRDefault="007213BE" w:rsidP="00871C50">
            <w:pPr>
              <w:tabs>
                <w:tab w:val="num" w:pos="-5220"/>
              </w:tabs>
              <w:ind w:firstLine="6"/>
              <w:jc w:val="left"/>
              <w:rPr>
                <w:sz w:val="24"/>
                <w:szCs w:val="24"/>
              </w:rPr>
            </w:pPr>
            <w:r w:rsidRPr="007D1D41">
              <w:rPr>
                <w:sz w:val="24"/>
                <w:szCs w:val="24"/>
              </w:rPr>
              <w:t>Итого</w:t>
            </w:r>
          </w:p>
        </w:tc>
        <w:tc>
          <w:tcPr>
            <w:tcW w:w="850" w:type="dxa"/>
            <w:vAlign w:val="center"/>
          </w:tcPr>
          <w:p w:rsidR="007213BE" w:rsidRPr="007D1D41" w:rsidRDefault="007213BE" w:rsidP="00871C50">
            <w:pPr>
              <w:tabs>
                <w:tab w:val="num" w:pos="-5220"/>
              </w:tabs>
              <w:ind w:firstLine="6"/>
              <w:jc w:val="center"/>
              <w:rPr>
                <w:sz w:val="24"/>
                <w:szCs w:val="24"/>
              </w:rPr>
            </w:pPr>
            <w:r w:rsidRPr="007D1D41">
              <w:rPr>
                <w:sz w:val="24"/>
                <w:szCs w:val="24"/>
              </w:rPr>
              <w:t>-</w:t>
            </w:r>
          </w:p>
        </w:tc>
        <w:tc>
          <w:tcPr>
            <w:tcW w:w="1701" w:type="dxa"/>
            <w:vAlign w:val="center"/>
          </w:tcPr>
          <w:p w:rsidR="007213BE" w:rsidRPr="007D1D41" w:rsidRDefault="007213BE" w:rsidP="00871C50">
            <w:pPr>
              <w:tabs>
                <w:tab w:val="num" w:pos="-5220"/>
              </w:tabs>
              <w:ind w:firstLine="6"/>
              <w:jc w:val="center"/>
              <w:rPr>
                <w:sz w:val="24"/>
                <w:szCs w:val="24"/>
              </w:rPr>
            </w:pPr>
          </w:p>
        </w:tc>
        <w:tc>
          <w:tcPr>
            <w:tcW w:w="1276" w:type="dxa"/>
            <w:vAlign w:val="center"/>
          </w:tcPr>
          <w:p w:rsidR="007213BE" w:rsidRPr="007D1D41" w:rsidRDefault="007213BE" w:rsidP="00871C50">
            <w:pPr>
              <w:tabs>
                <w:tab w:val="num" w:pos="-5220"/>
              </w:tabs>
              <w:ind w:firstLine="6"/>
              <w:jc w:val="center"/>
              <w:rPr>
                <w:sz w:val="24"/>
                <w:szCs w:val="24"/>
              </w:rPr>
            </w:pPr>
          </w:p>
        </w:tc>
        <w:tc>
          <w:tcPr>
            <w:tcW w:w="1276" w:type="dxa"/>
            <w:vAlign w:val="center"/>
          </w:tcPr>
          <w:p w:rsidR="007213BE" w:rsidRPr="007D1D41" w:rsidRDefault="007213BE" w:rsidP="00871C50">
            <w:pPr>
              <w:tabs>
                <w:tab w:val="num" w:pos="-5220"/>
              </w:tabs>
              <w:ind w:firstLine="6"/>
              <w:jc w:val="center"/>
              <w:rPr>
                <w:sz w:val="24"/>
                <w:szCs w:val="24"/>
              </w:rPr>
            </w:pPr>
          </w:p>
        </w:tc>
        <w:tc>
          <w:tcPr>
            <w:tcW w:w="1275" w:type="dxa"/>
            <w:vAlign w:val="center"/>
          </w:tcPr>
          <w:p w:rsidR="007213BE" w:rsidRPr="007D1D41" w:rsidRDefault="007213BE" w:rsidP="00871C50">
            <w:pPr>
              <w:tabs>
                <w:tab w:val="num" w:pos="-5220"/>
              </w:tabs>
              <w:ind w:firstLine="6"/>
              <w:jc w:val="center"/>
              <w:rPr>
                <w:sz w:val="24"/>
                <w:szCs w:val="24"/>
              </w:rPr>
            </w:pPr>
            <w:r>
              <w:rPr>
                <w:sz w:val="24"/>
                <w:szCs w:val="24"/>
              </w:rPr>
              <w:t>39</w:t>
            </w:r>
            <w:r w:rsidRPr="007D1D41">
              <w:rPr>
                <w:sz w:val="24"/>
                <w:szCs w:val="24"/>
              </w:rPr>
              <w:t>,6</w:t>
            </w:r>
          </w:p>
        </w:tc>
        <w:tc>
          <w:tcPr>
            <w:tcW w:w="1418" w:type="dxa"/>
            <w:vAlign w:val="center"/>
          </w:tcPr>
          <w:p w:rsidR="007213BE" w:rsidRPr="007D1D41" w:rsidRDefault="007213BE" w:rsidP="00871C50">
            <w:pPr>
              <w:tabs>
                <w:tab w:val="num" w:pos="-5220"/>
              </w:tabs>
              <w:ind w:firstLine="6"/>
              <w:jc w:val="center"/>
              <w:rPr>
                <w:sz w:val="24"/>
                <w:szCs w:val="24"/>
              </w:rPr>
            </w:pPr>
            <w:r w:rsidRPr="007D1D41">
              <w:rPr>
                <w:sz w:val="24"/>
                <w:szCs w:val="24"/>
              </w:rPr>
              <w:t>-</w:t>
            </w:r>
          </w:p>
        </w:tc>
      </w:tr>
    </w:tbl>
    <w:p w:rsidR="007213BE" w:rsidRPr="00332472" w:rsidRDefault="007213BE" w:rsidP="007213BE">
      <w:pPr>
        <w:pStyle w:val="23"/>
        <w:tabs>
          <w:tab w:val="num" w:pos="-5220"/>
        </w:tabs>
        <w:spacing w:after="0" w:line="240" w:lineRule="auto"/>
        <w:ind w:left="0" w:firstLine="709"/>
        <w:rPr>
          <w:sz w:val="28"/>
          <w:szCs w:val="28"/>
        </w:rPr>
      </w:pPr>
    </w:p>
    <w:p w:rsidR="007213BE" w:rsidRDefault="007213BE" w:rsidP="007213BE">
      <w:pPr>
        <w:pStyle w:val="23"/>
        <w:tabs>
          <w:tab w:val="num" w:pos="-5220"/>
        </w:tabs>
        <w:spacing w:after="0" w:line="240" w:lineRule="auto"/>
        <w:ind w:left="0" w:firstLine="709"/>
        <w:rPr>
          <w:sz w:val="28"/>
          <w:szCs w:val="28"/>
        </w:rPr>
      </w:pPr>
      <w:r w:rsidRPr="00332472">
        <w:rPr>
          <w:sz w:val="28"/>
          <w:szCs w:val="28"/>
        </w:rPr>
        <w:t>Вторичная нагрузка трансформатора напряжения составит</w:t>
      </w:r>
      <w:r>
        <w:rPr>
          <w:sz w:val="28"/>
          <w:szCs w:val="28"/>
        </w:rPr>
        <w:t>, ВА</w:t>
      </w:r>
      <w:r w:rsidRPr="00332472">
        <w:rPr>
          <w:sz w:val="28"/>
          <w:szCs w:val="28"/>
        </w:rPr>
        <w:t xml:space="preserve"> </w:t>
      </w:r>
    </w:p>
    <w:p w:rsidR="007213BE" w:rsidRPr="00332472" w:rsidRDefault="007213BE" w:rsidP="007213BE">
      <w:pPr>
        <w:pStyle w:val="23"/>
        <w:tabs>
          <w:tab w:val="num" w:pos="-5220"/>
        </w:tabs>
        <w:spacing w:after="0" w:line="240" w:lineRule="auto"/>
        <w:ind w:left="0" w:firstLine="709"/>
        <w:rPr>
          <w:sz w:val="28"/>
          <w:szCs w:val="28"/>
        </w:rPr>
      </w:pPr>
    </w:p>
    <w:p w:rsidR="007213BE" w:rsidRDefault="00C25488" w:rsidP="007213BE">
      <w:pPr>
        <w:pStyle w:val="23"/>
        <w:tabs>
          <w:tab w:val="num" w:pos="-5220"/>
        </w:tabs>
        <w:spacing w:after="0" w:line="240" w:lineRule="auto"/>
        <w:ind w:left="0" w:firstLine="709"/>
        <w:jc w:val="right"/>
        <w:rPr>
          <w:sz w:val="28"/>
        </w:rPr>
      </w:pPr>
      <w:r>
        <w:rPr>
          <w:noProof/>
          <w:position w:val="-14"/>
          <w:sz w:val="28"/>
          <w:szCs w:val="28"/>
        </w:rPr>
        <w:drawing>
          <wp:inline distT="0" distB="0" distL="0" distR="0">
            <wp:extent cx="1131570" cy="315595"/>
            <wp:effectExtent l="0" t="0" r="0" b="825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1570" cy="315595"/>
                    </a:xfrm>
                    <a:prstGeom prst="rect">
                      <a:avLst/>
                    </a:prstGeom>
                    <a:noFill/>
                    <a:ln>
                      <a:noFill/>
                    </a:ln>
                  </pic:spPr>
                </pic:pic>
              </a:graphicData>
            </a:graphic>
          </wp:inline>
        </w:drawing>
      </w:r>
      <w:r w:rsidR="007213BE">
        <w:rPr>
          <w:sz w:val="28"/>
          <w:szCs w:val="28"/>
        </w:rPr>
        <w:t xml:space="preserve">                                            </w:t>
      </w:r>
      <w:r w:rsidR="007213BE">
        <w:rPr>
          <w:sz w:val="28"/>
        </w:rPr>
        <w:t xml:space="preserve"> (6.23)</w:t>
      </w:r>
    </w:p>
    <w:p w:rsidR="007213BE" w:rsidRDefault="007213BE" w:rsidP="007213BE">
      <w:pPr>
        <w:pStyle w:val="23"/>
        <w:tabs>
          <w:tab w:val="num" w:pos="-5220"/>
        </w:tabs>
        <w:spacing w:after="0" w:line="240" w:lineRule="auto"/>
        <w:ind w:left="0" w:firstLine="709"/>
        <w:jc w:val="right"/>
        <w:rPr>
          <w:sz w:val="28"/>
        </w:rPr>
      </w:pPr>
    </w:p>
    <w:p w:rsidR="007213BE" w:rsidRDefault="00C25488" w:rsidP="007213BE">
      <w:pPr>
        <w:pStyle w:val="23"/>
        <w:tabs>
          <w:tab w:val="num" w:pos="-5220"/>
        </w:tabs>
        <w:spacing w:after="0" w:line="240" w:lineRule="auto"/>
        <w:ind w:left="0" w:firstLine="709"/>
        <w:jc w:val="center"/>
        <w:rPr>
          <w:sz w:val="28"/>
        </w:rPr>
      </w:pPr>
      <w:r>
        <w:rPr>
          <w:noProof/>
          <w:position w:val="-12"/>
          <w:sz w:val="28"/>
          <w:szCs w:val="28"/>
        </w:rPr>
        <w:drawing>
          <wp:inline distT="0" distB="0" distL="0" distR="0">
            <wp:extent cx="1539240" cy="28956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9240" cy="289560"/>
                    </a:xfrm>
                    <a:prstGeom prst="rect">
                      <a:avLst/>
                    </a:prstGeom>
                    <a:noFill/>
                    <a:ln>
                      <a:noFill/>
                    </a:ln>
                  </pic:spPr>
                </pic:pic>
              </a:graphicData>
            </a:graphic>
          </wp:inline>
        </w:drawing>
      </w:r>
    </w:p>
    <w:p w:rsidR="007213BE" w:rsidRDefault="007213BE" w:rsidP="007213BE">
      <w:pPr>
        <w:pStyle w:val="23"/>
        <w:tabs>
          <w:tab w:val="num" w:pos="-5220"/>
        </w:tabs>
        <w:spacing w:line="240" w:lineRule="auto"/>
        <w:ind w:left="0" w:firstLine="709"/>
        <w:rPr>
          <w:sz w:val="28"/>
          <w:szCs w:val="28"/>
        </w:rPr>
      </w:pPr>
    </w:p>
    <w:p w:rsidR="007213BE" w:rsidRPr="00903897" w:rsidRDefault="007213BE" w:rsidP="007213BE">
      <w:pPr>
        <w:pStyle w:val="23"/>
        <w:tabs>
          <w:tab w:val="num" w:pos="-5220"/>
        </w:tabs>
        <w:spacing w:line="240" w:lineRule="auto"/>
        <w:ind w:left="0"/>
        <w:rPr>
          <w:sz w:val="24"/>
          <w:szCs w:val="24"/>
        </w:rPr>
      </w:pPr>
      <w:r>
        <w:rPr>
          <w:sz w:val="24"/>
          <w:szCs w:val="24"/>
        </w:rPr>
        <w:tab/>
      </w:r>
      <w:r w:rsidRPr="00903897">
        <w:rPr>
          <w:sz w:val="24"/>
          <w:szCs w:val="24"/>
        </w:rPr>
        <w:t>Таблица 6.28 – Условие выбора трансформатора напряжения НОС-0,5</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97"/>
        <w:gridCol w:w="2826"/>
        <w:gridCol w:w="4200"/>
      </w:tblGrid>
      <w:tr w:rsidR="007213BE" w:rsidRPr="00332472" w:rsidTr="00871C50">
        <w:tc>
          <w:tcPr>
            <w:tcW w:w="2897" w:type="dxa"/>
            <w:vAlign w:val="center"/>
          </w:tcPr>
          <w:p w:rsidR="007213BE" w:rsidRPr="00903897" w:rsidRDefault="007213BE" w:rsidP="00871C50">
            <w:pPr>
              <w:tabs>
                <w:tab w:val="num" w:pos="-5220"/>
              </w:tabs>
              <w:jc w:val="center"/>
              <w:rPr>
                <w:sz w:val="24"/>
                <w:szCs w:val="24"/>
              </w:rPr>
            </w:pPr>
            <w:r w:rsidRPr="00903897">
              <w:rPr>
                <w:sz w:val="24"/>
                <w:szCs w:val="24"/>
              </w:rPr>
              <w:t>Условие выбора</w:t>
            </w:r>
          </w:p>
        </w:tc>
        <w:tc>
          <w:tcPr>
            <w:tcW w:w="2826" w:type="dxa"/>
            <w:vAlign w:val="center"/>
          </w:tcPr>
          <w:p w:rsidR="007213BE" w:rsidRPr="00903897" w:rsidRDefault="007213BE" w:rsidP="00871C50">
            <w:pPr>
              <w:tabs>
                <w:tab w:val="num" w:pos="-5220"/>
              </w:tabs>
              <w:jc w:val="center"/>
              <w:rPr>
                <w:sz w:val="24"/>
                <w:szCs w:val="24"/>
              </w:rPr>
            </w:pPr>
            <w:r w:rsidRPr="00903897">
              <w:rPr>
                <w:sz w:val="24"/>
                <w:szCs w:val="24"/>
              </w:rPr>
              <w:t>Расчётные величины</w:t>
            </w:r>
          </w:p>
        </w:tc>
        <w:tc>
          <w:tcPr>
            <w:tcW w:w="4200" w:type="dxa"/>
            <w:vAlign w:val="center"/>
          </w:tcPr>
          <w:p w:rsidR="007213BE" w:rsidRPr="00903897" w:rsidRDefault="007213BE" w:rsidP="00871C50">
            <w:pPr>
              <w:tabs>
                <w:tab w:val="num" w:pos="-5220"/>
              </w:tabs>
              <w:jc w:val="center"/>
              <w:rPr>
                <w:sz w:val="24"/>
                <w:szCs w:val="24"/>
              </w:rPr>
            </w:pPr>
            <w:r w:rsidRPr="00903897">
              <w:rPr>
                <w:sz w:val="24"/>
                <w:szCs w:val="24"/>
              </w:rPr>
              <w:t>Каталожные данные</w:t>
            </w:r>
          </w:p>
        </w:tc>
      </w:tr>
      <w:tr w:rsidR="007213BE" w:rsidRPr="00332472" w:rsidTr="00871C50">
        <w:tc>
          <w:tcPr>
            <w:tcW w:w="2897" w:type="dxa"/>
            <w:vAlign w:val="center"/>
          </w:tcPr>
          <w:p w:rsidR="007213BE" w:rsidRPr="00903897" w:rsidRDefault="00C25488" w:rsidP="00871C50">
            <w:pPr>
              <w:tabs>
                <w:tab w:val="num" w:pos="-5220"/>
              </w:tabs>
              <w:jc w:val="center"/>
              <w:rPr>
                <w:sz w:val="24"/>
                <w:szCs w:val="24"/>
              </w:rPr>
            </w:pPr>
            <w:r>
              <w:rPr>
                <w:noProof/>
                <w:position w:val="-14"/>
                <w:sz w:val="24"/>
                <w:szCs w:val="24"/>
                <w:lang w:eastAsia="ru-RU"/>
              </w:rPr>
              <w:drawing>
                <wp:inline distT="0" distB="0" distL="0" distR="0">
                  <wp:extent cx="598805" cy="25019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805" cy="250190"/>
                          </a:xfrm>
                          <a:prstGeom prst="rect">
                            <a:avLst/>
                          </a:prstGeom>
                          <a:noFill/>
                          <a:ln>
                            <a:noFill/>
                          </a:ln>
                        </pic:spPr>
                      </pic:pic>
                    </a:graphicData>
                  </a:graphic>
                </wp:inline>
              </w:drawing>
            </w:r>
            <w:r w:rsidR="007213BE" w:rsidRPr="00903897">
              <w:rPr>
                <w:sz w:val="24"/>
                <w:szCs w:val="24"/>
              </w:rPr>
              <w:t>, кВ</w:t>
            </w:r>
          </w:p>
        </w:tc>
        <w:tc>
          <w:tcPr>
            <w:tcW w:w="2826" w:type="dxa"/>
            <w:vAlign w:val="center"/>
          </w:tcPr>
          <w:p w:rsidR="007213BE" w:rsidRPr="00903897" w:rsidRDefault="007213BE" w:rsidP="00871C50">
            <w:pPr>
              <w:tabs>
                <w:tab w:val="num" w:pos="-5220"/>
              </w:tabs>
              <w:jc w:val="center"/>
              <w:rPr>
                <w:sz w:val="24"/>
                <w:szCs w:val="24"/>
              </w:rPr>
            </w:pPr>
            <w:r w:rsidRPr="00903897">
              <w:rPr>
                <w:sz w:val="24"/>
                <w:szCs w:val="24"/>
              </w:rPr>
              <w:t>0,4</w:t>
            </w:r>
          </w:p>
        </w:tc>
        <w:tc>
          <w:tcPr>
            <w:tcW w:w="4200" w:type="dxa"/>
            <w:vAlign w:val="center"/>
          </w:tcPr>
          <w:p w:rsidR="007213BE" w:rsidRPr="00903897" w:rsidRDefault="007213BE" w:rsidP="00871C50">
            <w:pPr>
              <w:tabs>
                <w:tab w:val="num" w:pos="-5220"/>
              </w:tabs>
              <w:jc w:val="center"/>
              <w:rPr>
                <w:sz w:val="24"/>
                <w:szCs w:val="24"/>
              </w:rPr>
            </w:pPr>
            <w:r w:rsidRPr="00903897">
              <w:rPr>
                <w:sz w:val="24"/>
                <w:szCs w:val="24"/>
              </w:rPr>
              <w:t>0,4</w:t>
            </w:r>
          </w:p>
        </w:tc>
      </w:tr>
      <w:tr w:rsidR="007213BE" w:rsidRPr="00332472" w:rsidTr="00871C50">
        <w:tc>
          <w:tcPr>
            <w:tcW w:w="2897" w:type="dxa"/>
            <w:vAlign w:val="center"/>
          </w:tcPr>
          <w:p w:rsidR="007213BE" w:rsidRPr="00903897" w:rsidRDefault="00C25488" w:rsidP="00871C50">
            <w:pPr>
              <w:tabs>
                <w:tab w:val="num" w:pos="-5220"/>
              </w:tabs>
              <w:jc w:val="center"/>
              <w:rPr>
                <w:sz w:val="24"/>
                <w:szCs w:val="24"/>
              </w:rPr>
            </w:pPr>
            <w:r>
              <w:rPr>
                <w:noProof/>
                <w:position w:val="-10"/>
                <w:sz w:val="24"/>
                <w:szCs w:val="24"/>
                <w:lang w:eastAsia="ru-RU"/>
              </w:rPr>
              <w:drawing>
                <wp:inline distT="0" distB="0" distL="0" distR="0">
                  <wp:extent cx="539115" cy="21717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9115" cy="217170"/>
                          </a:xfrm>
                          <a:prstGeom prst="rect">
                            <a:avLst/>
                          </a:prstGeom>
                          <a:noFill/>
                          <a:ln>
                            <a:noFill/>
                          </a:ln>
                        </pic:spPr>
                      </pic:pic>
                    </a:graphicData>
                  </a:graphic>
                </wp:inline>
              </w:drawing>
            </w:r>
            <w:r w:rsidR="007213BE" w:rsidRPr="00903897">
              <w:rPr>
                <w:sz w:val="24"/>
                <w:szCs w:val="24"/>
              </w:rPr>
              <w:t>, В</w:t>
            </w:r>
            <w:r w:rsidR="007213BE" w:rsidRPr="00903897">
              <w:rPr>
                <w:i/>
                <w:sz w:val="24"/>
                <w:szCs w:val="24"/>
              </w:rPr>
              <w:t>А</w:t>
            </w:r>
          </w:p>
        </w:tc>
        <w:tc>
          <w:tcPr>
            <w:tcW w:w="2826" w:type="dxa"/>
            <w:vAlign w:val="center"/>
          </w:tcPr>
          <w:p w:rsidR="007213BE" w:rsidRPr="00903897" w:rsidRDefault="007213BE" w:rsidP="00871C50">
            <w:pPr>
              <w:tabs>
                <w:tab w:val="num" w:pos="-5220"/>
              </w:tabs>
              <w:jc w:val="center"/>
              <w:rPr>
                <w:sz w:val="24"/>
                <w:szCs w:val="24"/>
              </w:rPr>
            </w:pPr>
            <w:r w:rsidRPr="00903897">
              <w:rPr>
                <w:sz w:val="24"/>
                <w:szCs w:val="24"/>
              </w:rPr>
              <w:t>39,6</w:t>
            </w:r>
          </w:p>
        </w:tc>
        <w:tc>
          <w:tcPr>
            <w:tcW w:w="4200" w:type="dxa"/>
            <w:vAlign w:val="center"/>
          </w:tcPr>
          <w:p w:rsidR="007213BE" w:rsidRPr="00903897" w:rsidRDefault="007213BE" w:rsidP="00871C50">
            <w:pPr>
              <w:tabs>
                <w:tab w:val="num" w:pos="-5220"/>
              </w:tabs>
              <w:jc w:val="center"/>
              <w:rPr>
                <w:sz w:val="24"/>
                <w:szCs w:val="24"/>
              </w:rPr>
            </w:pPr>
            <w:r w:rsidRPr="00903897">
              <w:rPr>
                <w:sz w:val="24"/>
                <w:szCs w:val="24"/>
              </w:rPr>
              <w:t>40</w:t>
            </w:r>
          </w:p>
        </w:tc>
      </w:tr>
    </w:tbl>
    <w:p w:rsidR="007213BE" w:rsidRPr="00750741" w:rsidRDefault="007213BE" w:rsidP="007213BE">
      <w:pPr>
        <w:pStyle w:val="23"/>
        <w:tabs>
          <w:tab w:val="num" w:pos="-5220"/>
        </w:tabs>
        <w:spacing w:after="0" w:line="240" w:lineRule="auto"/>
        <w:ind w:left="0" w:firstLine="709"/>
        <w:rPr>
          <w:sz w:val="28"/>
          <w:szCs w:val="28"/>
        </w:rPr>
      </w:pPr>
    </w:p>
    <w:p w:rsidR="007213BE" w:rsidRPr="00A7138D" w:rsidRDefault="007213BE" w:rsidP="007213BE">
      <w:pPr>
        <w:pStyle w:val="20"/>
      </w:pPr>
      <w:bookmarkStart w:id="502" w:name="_Toc351801082"/>
      <w:bookmarkStart w:id="503" w:name="_Toc351801159"/>
      <w:bookmarkStart w:id="504" w:name="_Toc351801254"/>
      <w:bookmarkStart w:id="505" w:name="_Toc356989121"/>
      <w:r w:rsidRPr="00865AC3">
        <w:rPr>
          <w:rFonts w:eastAsia="TimesNewRomanPSMT"/>
        </w:rPr>
        <w:t>6.</w:t>
      </w:r>
      <w:r>
        <w:rPr>
          <w:rFonts w:eastAsia="TimesNewRomanPSMT"/>
        </w:rPr>
        <w:t>4.</w:t>
      </w:r>
      <w:r w:rsidRPr="009D5263">
        <w:rPr>
          <w:rFonts w:eastAsia="TimesNewRomanPSMT"/>
        </w:rPr>
        <w:t>3</w:t>
      </w:r>
      <w:r>
        <w:t xml:space="preserve">.4.4  </w:t>
      </w:r>
      <w:r w:rsidRPr="00A7138D">
        <w:t>Проверка сборных шин на термическую стойкость</w:t>
      </w:r>
      <w:bookmarkEnd w:id="502"/>
      <w:bookmarkEnd w:id="503"/>
      <w:bookmarkEnd w:id="504"/>
      <w:bookmarkEnd w:id="505"/>
    </w:p>
    <w:p w:rsidR="007213BE" w:rsidRDefault="007213BE" w:rsidP="007213BE">
      <w:pPr>
        <w:ind w:right="283" w:firstLine="709"/>
        <w:rPr>
          <w:position w:val="-12"/>
          <w:szCs w:val="28"/>
        </w:rPr>
      </w:pPr>
    </w:p>
    <w:p w:rsidR="007213BE" w:rsidRDefault="007213BE" w:rsidP="007213BE">
      <w:pPr>
        <w:ind w:right="283" w:firstLine="709"/>
        <w:rPr>
          <w:szCs w:val="28"/>
        </w:rPr>
      </w:pPr>
      <w:r>
        <w:rPr>
          <w:szCs w:val="28"/>
        </w:rPr>
        <w:t>Необходимое минимальное сечение проводника по условию термической стойкости при коротком замыкании, мм</w:t>
      </w:r>
      <w:r w:rsidRPr="00627723">
        <w:rPr>
          <w:szCs w:val="28"/>
          <w:vertAlign w:val="superscript"/>
        </w:rPr>
        <w:t>2</w:t>
      </w:r>
      <w:r>
        <w:rPr>
          <w:szCs w:val="28"/>
        </w:rPr>
        <w:t xml:space="preserve"> :</w:t>
      </w:r>
    </w:p>
    <w:p w:rsidR="007213BE" w:rsidRPr="00BB272F" w:rsidRDefault="00C25488" w:rsidP="007213BE">
      <w:pPr>
        <w:ind w:right="283" w:firstLine="709"/>
        <w:jc w:val="right"/>
        <w:rPr>
          <w:szCs w:val="28"/>
        </w:rPr>
      </w:pPr>
      <w:r>
        <w:rPr>
          <w:noProof/>
          <w:position w:val="-24"/>
          <w:lang w:eastAsia="ru-RU"/>
        </w:rPr>
        <w:drawing>
          <wp:inline distT="0" distB="0" distL="0" distR="0">
            <wp:extent cx="967105" cy="460375"/>
            <wp:effectExtent l="0" t="0" r="444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7105" cy="460375"/>
                    </a:xfrm>
                    <a:prstGeom prst="rect">
                      <a:avLst/>
                    </a:prstGeom>
                    <a:noFill/>
                    <a:ln>
                      <a:noFill/>
                    </a:ln>
                  </pic:spPr>
                </pic:pic>
              </a:graphicData>
            </a:graphic>
          </wp:inline>
        </w:drawing>
      </w:r>
      <w:r w:rsidR="007213BE">
        <w:t xml:space="preserve">                                                     </w:t>
      </w:r>
      <w:r w:rsidR="007213BE">
        <w:rPr>
          <w:szCs w:val="28"/>
        </w:rPr>
        <w:t>(6.24)</w:t>
      </w:r>
    </w:p>
    <w:p w:rsidR="007213BE" w:rsidRDefault="007213BE" w:rsidP="007213BE">
      <w:pPr>
        <w:ind w:right="283"/>
        <w:rPr>
          <w:szCs w:val="28"/>
        </w:rPr>
      </w:pPr>
      <w:r>
        <w:rPr>
          <w:szCs w:val="28"/>
        </w:rPr>
        <w:lastRenderedPageBreak/>
        <w:t>где</w:t>
      </w:r>
      <w:r>
        <w:rPr>
          <w:szCs w:val="28"/>
        </w:rPr>
        <w:tab/>
      </w:r>
      <w:r w:rsidRPr="00E027A6">
        <w:rPr>
          <w:i/>
          <w:szCs w:val="28"/>
        </w:rPr>
        <w:t>В</w:t>
      </w:r>
      <w:r w:rsidRPr="00E027A6">
        <w:rPr>
          <w:i/>
          <w:szCs w:val="28"/>
          <w:vertAlign w:val="subscript"/>
        </w:rPr>
        <w:t>к</w:t>
      </w:r>
      <w:r>
        <w:rPr>
          <w:szCs w:val="28"/>
        </w:rPr>
        <w:t xml:space="preserve"> – тепловой импульс тока короткого замыкания таблица 20, кА</w:t>
      </w:r>
      <w:r>
        <w:rPr>
          <w:szCs w:val="28"/>
          <w:vertAlign w:val="superscript"/>
        </w:rPr>
        <w:t>2</w:t>
      </w:r>
      <w:r>
        <w:rPr>
          <w:szCs w:val="28"/>
        </w:rPr>
        <w:t xml:space="preserve">·с; </w:t>
      </w:r>
      <w:r w:rsidRPr="00EA1783">
        <w:rPr>
          <w:i/>
          <w:szCs w:val="28"/>
        </w:rPr>
        <w:t>С</w:t>
      </w:r>
      <w:r>
        <w:rPr>
          <w:szCs w:val="28"/>
        </w:rPr>
        <w:t xml:space="preserve"> – к</w:t>
      </w:r>
      <w:r>
        <w:rPr>
          <w:szCs w:val="28"/>
        </w:rPr>
        <w:t>о</w:t>
      </w:r>
      <w:r>
        <w:rPr>
          <w:szCs w:val="28"/>
        </w:rPr>
        <w:t xml:space="preserve">эффициент пропорциональности, </w:t>
      </w:r>
      <w:r w:rsidRPr="00EA1783">
        <w:rPr>
          <w:i/>
          <w:szCs w:val="28"/>
        </w:rPr>
        <w:t>С</w:t>
      </w:r>
      <w:r>
        <w:rPr>
          <w:i/>
          <w:szCs w:val="28"/>
        </w:rPr>
        <w:t xml:space="preserve"> </w:t>
      </w:r>
      <w:r>
        <w:rPr>
          <w:szCs w:val="28"/>
        </w:rPr>
        <w:t>= 91А·с</w:t>
      </w:r>
      <w:r>
        <w:rPr>
          <w:szCs w:val="28"/>
          <w:vertAlign w:val="superscript"/>
        </w:rPr>
        <w:t>0,5</w:t>
      </w:r>
      <w:r>
        <w:rPr>
          <w:szCs w:val="28"/>
        </w:rPr>
        <w:t>/мм</w:t>
      </w:r>
      <w:r>
        <w:rPr>
          <w:szCs w:val="28"/>
          <w:vertAlign w:val="superscript"/>
        </w:rPr>
        <w:t>2</w:t>
      </w:r>
      <w:r>
        <w:rPr>
          <w:szCs w:val="28"/>
        </w:rPr>
        <w:t>;</w:t>
      </w:r>
    </w:p>
    <w:p w:rsidR="007213BE" w:rsidRDefault="007213BE" w:rsidP="007213BE">
      <w:pPr>
        <w:ind w:right="283"/>
        <w:rPr>
          <w:szCs w:val="28"/>
        </w:rPr>
      </w:pPr>
    </w:p>
    <w:p w:rsidR="007213BE" w:rsidRDefault="00C25488" w:rsidP="007213BE">
      <w:pPr>
        <w:ind w:right="283" w:firstLine="709"/>
        <w:jc w:val="center"/>
        <w:rPr>
          <w:szCs w:val="28"/>
        </w:rPr>
      </w:pPr>
      <w:r>
        <w:rPr>
          <w:noProof/>
          <w:position w:val="-24"/>
          <w:szCs w:val="28"/>
          <w:lang w:eastAsia="ru-RU"/>
        </w:rPr>
        <w:drawing>
          <wp:inline distT="0" distB="0" distL="0" distR="0">
            <wp:extent cx="1611630" cy="46037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1630" cy="460375"/>
                    </a:xfrm>
                    <a:prstGeom prst="rect">
                      <a:avLst/>
                    </a:prstGeom>
                    <a:noFill/>
                    <a:ln>
                      <a:noFill/>
                    </a:ln>
                  </pic:spPr>
                </pic:pic>
              </a:graphicData>
            </a:graphic>
          </wp:inline>
        </w:drawing>
      </w:r>
      <w:r w:rsidR="007213BE">
        <w:rPr>
          <w:szCs w:val="28"/>
        </w:rPr>
        <w:t>,</w:t>
      </w:r>
    </w:p>
    <w:p w:rsidR="007213BE" w:rsidRDefault="007213BE" w:rsidP="007213BE">
      <w:pPr>
        <w:ind w:right="283" w:firstLine="709"/>
        <w:jc w:val="center"/>
        <w:rPr>
          <w:szCs w:val="28"/>
        </w:rPr>
      </w:pPr>
    </w:p>
    <w:p w:rsidR="007213BE" w:rsidRDefault="007213BE" w:rsidP="007213BE">
      <w:pPr>
        <w:ind w:right="283"/>
        <w:rPr>
          <w:szCs w:val="28"/>
        </w:rPr>
      </w:pPr>
      <w:r>
        <w:rPr>
          <w:szCs w:val="28"/>
        </w:rPr>
        <w:t>что меньше выбранного сечения</w:t>
      </w:r>
      <w:r w:rsidR="00797141">
        <w:rPr>
          <w:szCs w:val="28"/>
        </w:rPr>
        <w:t xml:space="preserve">. Шины </w:t>
      </w:r>
      <w:r>
        <w:rPr>
          <w:szCs w:val="28"/>
        </w:rPr>
        <w:t>термически стойки.</w:t>
      </w:r>
    </w:p>
    <w:p w:rsidR="007213BE" w:rsidRDefault="007213BE" w:rsidP="007213BE">
      <w:pPr>
        <w:ind w:right="283" w:firstLine="709"/>
        <w:outlineLvl w:val="0"/>
        <w:rPr>
          <w:szCs w:val="28"/>
        </w:rPr>
      </w:pPr>
    </w:p>
    <w:p w:rsidR="007213BE" w:rsidRPr="0037377C" w:rsidRDefault="007213BE" w:rsidP="007213BE">
      <w:pPr>
        <w:pStyle w:val="20"/>
      </w:pPr>
      <w:bookmarkStart w:id="506" w:name="_Toc351801083"/>
      <w:bookmarkStart w:id="507" w:name="_Toc351801160"/>
      <w:bookmarkStart w:id="508" w:name="_Toc351801255"/>
      <w:bookmarkStart w:id="509" w:name="_Toc356989122"/>
      <w:r w:rsidRPr="00865AC3">
        <w:rPr>
          <w:rFonts w:eastAsia="TimesNewRomanPSMT"/>
        </w:rPr>
        <w:t>6.</w:t>
      </w:r>
      <w:r>
        <w:rPr>
          <w:rFonts w:eastAsia="TimesNewRomanPSMT"/>
        </w:rPr>
        <w:t>4.</w:t>
      </w:r>
      <w:r w:rsidRPr="009D5263">
        <w:rPr>
          <w:rFonts w:eastAsia="TimesNewRomanPSMT"/>
        </w:rPr>
        <w:t>3</w:t>
      </w:r>
      <w:r>
        <w:t xml:space="preserve">.5 </w:t>
      </w:r>
      <w:r w:rsidRPr="0037377C">
        <w:t>Проверка сборных шин по условию динамической стойкости</w:t>
      </w:r>
      <w:bookmarkEnd w:id="506"/>
      <w:bookmarkEnd w:id="507"/>
      <w:bookmarkEnd w:id="508"/>
      <w:bookmarkEnd w:id="509"/>
    </w:p>
    <w:p w:rsidR="007213BE" w:rsidRDefault="007213BE" w:rsidP="007213BE">
      <w:pPr>
        <w:ind w:right="283" w:firstLine="709"/>
        <w:outlineLvl w:val="0"/>
        <w:rPr>
          <w:szCs w:val="28"/>
        </w:rPr>
      </w:pPr>
    </w:p>
    <w:p w:rsidR="007213BE" w:rsidRDefault="007213BE" w:rsidP="005A7B41">
      <w:pPr>
        <w:ind w:firstLine="708"/>
      </w:pPr>
      <w:bookmarkStart w:id="510" w:name="_Toc351801084"/>
      <w:bookmarkStart w:id="511" w:name="_Toc351801161"/>
      <w:bookmarkStart w:id="512" w:name="_Toc351801256"/>
      <w:bookmarkStart w:id="513" w:name="_Toc352519714"/>
      <w:r>
        <w:t>Определим пролет между опорными изоляторами, исходя из условия, что ча</w:t>
      </w:r>
      <w:r>
        <w:t>с</w:t>
      </w:r>
      <w:r>
        <w:t xml:space="preserve">тота собственных колебаний будет больше </w:t>
      </w:r>
      <w:r w:rsidR="00C25488">
        <w:rPr>
          <w:noProof/>
          <w:position w:val="-12"/>
          <w:lang w:eastAsia="ru-RU"/>
        </w:rPr>
        <w:drawing>
          <wp:inline distT="0" distB="0" distL="0" distR="0">
            <wp:extent cx="217170" cy="25019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70" cy="250190"/>
                    </a:xfrm>
                    <a:prstGeom prst="rect">
                      <a:avLst/>
                    </a:prstGeom>
                    <a:noFill/>
                    <a:ln>
                      <a:noFill/>
                    </a:ln>
                  </pic:spPr>
                </pic:pic>
              </a:graphicData>
            </a:graphic>
          </wp:inline>
        </w:drawing>
      </w:r>
      <w:r>
        <w:t>=200 Гц.</w:t>
      </w:r>
      <w:bookmarkEnd w:id="510"/>
      <w:bookmarkEnd w:id="511"/>
      <w:bookmarkEnd w:id="512"/>
      <w:bookmarkEnd w:id="513"/>
    </w:p>
    <w:p w:rsidR="007213BE" w:rsidRDefault="007213BE" w:rsidP="005A7B41"/>
    <w:p w:rsidR="007213BE" w:rsidRDefault="00C25488" w:rsidP="005A7B41">
      <w:pPr>
        <w:jc w:val="right"/>
      </w:pPr>
      <w:bookmarkStart w:id="514" w:name="_Toc351801085"/>
      <w:bookmarkStart w:id="515" w:name="_Toc351801162"/>
      <w:bookmarkStart w:id="516" w:name="_Toc351801257"/>
      <w:bookmarkStart w:id="517" w:name="_Toc352519715"/>
      <w:r>
        <w:rPr>
          <w:noProof/>
          <w:position w:val="-30"/>
          <w:lang w:eastAsia="ru-RU"/>
        </w:rPr>
        <w:drawing>
          <wp:inline distT="0" distB="0" distL="0" distR="0">
            <wp:extent cx="1052830" cy="53911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2830" cy="539115"/>
                    </a:xfrm>
                    <a:prstGeom prst="rect">
                      <a:avLst/>
                    </a:prstGeom>
                    <a:noFill/>
                    <a:ln>
                      <a:noFill/>
                    </a:ln>
                  </pic:spPr>
                </pic:pic>
              </a:graphicData>
            </a:graphic>
          </wp:inline>
        </w:drawing>
      </w:r>
      <w:r w:rsidR="007213BE">
        <w:t>,                                              (6.25)</w:t>
      </w:r>
      <w:bookmarkEnd w:id="514"/>
      <w:bookmarkEnd w:id="515"/>
      <w:bookmarkEnd w:id="516"/>
      <w:bookmarkEnd w:id="517"/>
    </w:p>
    <w:p w:rsidR="007213BE" w:rsidRDefault="007213BE" w:rsidP="005A7B41"/>
    <w:p w:rsidR="007213BE" w:rsidRDefault="007213BE" w:rsidP="005A7B41">
      <w:bookmarkStart w:id="518" w:name="_Toc351801086"/>
      <w:bookmarkStart w:id="519" w:name="_Toc351801163"/>
      <w:bookmarkStart w:id="520" w:name="_Toc351801258"/>
      <w:bookmarkStart w:id="521" w:name="_Toc352519716"/>
      <w:r>
        <w:t>Из формулы (6.25) получаем</w:t>
      </w:r>
      <w:r w:rsidRPr="004F0585">
        <w:t>:</w:t>
      </w:r>
      <w:bookmarkEnd w:id="518"/>
      <w:bookmarkEnd w:id="519"/>
      <w:bookmarkEnd w:id="520"/>
      <w:bookmarkEnd w:id="521"/>
    </w:p>
    <w:p w:rsidR="007213BE" w:rsidRDefault="007213BE" w:rsidP="005A7B41"/>
    <w:p w:rsidR="007213BE" w:rsidRDefault="00C25488" w:rsidP="005A7B41">
      <w:pPr>
        <w:jc w:val="right"/>
      </w:pPr>
      <w:bookmarkStart w:id="522" w:name="_Toc351801087"/>
      <w:bookmarkStart w:id="523" w:name="_Toc351801164"/>
      <w:bookmarkStart w:id="524" w:name="_Toc351801259"/>
      <w:bookmarkStart w:id="525" w:name="_Toc352519717"/>
      <w:r>
        <w:rPr>
          <w:noProof/>
          <w:position w:val="-32"/>
          <w:lang w:eastAsia="ru-RU"/>
        </w:rPr>
        <w:drawing>
          <wp:inline distT="0" distB="0" distL="0" distR="0">
            <wp:extent cx="1052830" cy="565785"/>
            <wp:effectExtent l="0" t="0" r="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2830" cy="565785"/>
                    </a:xfrm>
                    <a:prstGeom prst="rect">
                      <a:avLst/>
                    </a:prstGeom>
                    <a:noFill/>
                    <a:ln>
                      <a:noFill/>
                    </a:ln>
                  </pic:spPr>
                </pic:pic>
              </a:graphicData>
            </a:graphic>
          </wp:inline>
        </w:drawing>
      </w:r>
      <w:r w:rsidR="007213BE">
        <w:t>,</w:t>
      </w:r>
      <w:r w:rsidR="007213BE">
        <w:tab/>
        <w:t xml:space="preserve">                                          (6.26)</w:t>
      </w:r>
      <w:bookmarkEnd w:id="522"/>
      <w:bookmarkEnd w:id="523"/>
      <w:bookmarkEnd w:id="524"/>
      <w:bookmarkEnd w:id="525"/>
    </w:p>
    <w:p w:rsidR="007213BE" w:rsidRDefault="007213BE" w:rsidP="005A7B41"/>
    <w:p w:rsidR="007213BE" w:rsidRDefault="007213BE" w:rsidP="005A7B41">
      <w:bookmarkStart w:id="526" w:name="_Toc351801088"/>
      <w:bookmarkStart w:id="527" w:name="_Toc351801165"/>
      <w:bookmarkStart w:id="528" w:name="_Toc351801260"/>
      <w:bookmarkStart w:id="529" w:name="_Toc352519718"/>
      <w:r>
        <w:t>где</w:t>
      </w:r>
      <w:r>
        <w:tab/>
      </w:r>
      <w:r w:rsidR="00C25488">
        <w:rPr>
          <w:noProof/>
          <w:position w:val="-6"/>
          <w:lang w:eastAsia="ru-RU"/>
        </w:rPr>
        <w:drawing>
          <wp:inline distT="0" distB="0" distL="0" distR="0">
            <wp:extent cx="177800" cy="1778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t xml:space="preserve"> –</w:t>
      </w:r>
      <w:r w:rsidRPr="004F0585">
        <w:t xml:space="preserve"> момент инерции шин</w:t>
      </w:r>
      <w:r>
        <w:t xml:space="preserve"> по </w:t>
      </w:r>
      <w:r w:rsidRPr="002B79A3">
        <w:t>[</w:t>
      </w:r>
      <w:r w:rsidRPr="006323EE">
        <w:t>15</w:t>
      </w:r>
      <w:r w:rsidRPr="002B79A3">
        <w:t>]</w:t>
      </w:r>
      <w:r>
        <w:t>, см</w:t>
      </w:r>
      <w:r w:rsidRPr="00C65A3F">
        <w:rPr>
          <w:vertAlign w:val="superscript"/>
        </w:rPr>
        <w:t>4</w:t>
      </w:r>
      <w:r>
        <w:t>;</w:t>
      </w:r>
      <w:bookmarkEnd w:id="526"/>
      <w:bookmarkEnd w:id="527"/>
      <w:bookmarkEnd w:id="528"/>
      <w:bookmarkEnd w:id="529"/>
    </w:p>
    <w:p w:rsidR="007213BE" w:rsidRDefault="007213BE" w:rsidP="005A7B41"/>
    <w:p w:rsidR="007213BE" w:rsidRDefault="007213BE" w:rsidP="005A7B41">
      <w:r w:rsidRPr="00332472">
        <w:t>При расположении на ребро</w:t>
      </w:r>
      <w:r>
        <w:t>, м</w:t>
      </w:r>
    </w:p>
    <w:p w:rsidR="007213BE" w:rsidRDefault="007213BE" w:rsidP="005A7B41"/>
    <w:p w:rsidR="007213BE" w:rsidRDefault="00C25488" w:rsidP="005A7B41">
      <w:pPr>
        <w:jc w:val="right"/>
      </w:pPr>
      <w:bookmarkStart w:id="530" w:name="_Toc351801089"/>
      <w:bookmarkStart w:id="531" w:name="_Toc351801166"/>
      <w:bookmarkStart w:id="532" w:name="_Toc351801261"/>
      <w:bookmarkStart w:id="533" w:name="_Toc352519719"/>
      <w:r>
        <w:rPr>
          <w:noProof/>
          <w:position w:val="-24"/>
          <w:lang w:eastAsia="ru-RU"/>
        </w:rPr>
        <w:drawing>
          <wp:inline distT="0" distB="0" distL="0" distR="0">
            <wp:extent cx="796290" cy="506730"/>
            <wp:effectExtent l="0" t="0" r="0" b="762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6290" cy="506730"/>
                    </a:xfrm>
                    <a:prstGeom prst="rect">
                      <a:avLst/>
                    </a:prstGeom>
                    <a:noFill/>
                    <a:ln>
                      <a:noFill/>
                    </a:ln>
                  </pic:spPr>
                </pic:pic>
              </a:graphicData>
            </a:graphic>
          </wp:inline>
        </w:drawing>
      </w:r>
      <w:r w:rsidR="007213BE">
        <w:t>,                                                   (6.27)</w:t>
      </w:r>
      <w:bookmarkEnd w:id="530"/>
      <w:bookmarkEnd w:id="531"/>
      <w:bookmarkEnd w:id="532"/>
      <w:bookmarkEnd w:id="533"/>
    </w:p>
    <w:p w:rsidR="007213BE" w:rsidRDefault="007213BE" w:rsidP="005A7B41"/>
    <w:p w:rsidR="007213BE" w:rsidRDefault="00C25488" w:rsidP="005A7B41">
      <w:pPr>
        <w:jc w:val="center"/>
      </w:pPr>
      <w:bookmarkStart w:id="534" w:name="_Toc351801090"/>
      <w:bookmarkStart w:id="535" w:name="_Toc351801167"/>
      <w:bookmarkStart w:id="536" w:name="_Toc351801262"/>
      <w:bookmarkStart w:id="537" w:name="_Toc352519720"/>
      <w:r>
        <w:rPr>
          <w:noProof/>
          <w:position w:val="-24"/>
          <w:lang w:eastAsia="ru-RU"/>
        </w:rPr>
        <w:drawing>
          <wp:inline distT="0" distB="0" distL="0" distR="0">
            <wp:extent cx="1263015" cy="467360"/>
            <wp:effectExtent l="0" t="0" r="0" b="889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3015" cy="467360"/>
                    </a:xfrm>
                    <a:prstGeom prst="rect">
                      <a:avLst/>
                    </a:prstGeom>
                    <a:noFill/>
                    <a:ln>
                      <a:noFill/>
                    </a:ln>
                  </pic:spPr>
                </pic:pic>
              </a:graphicData>
            </a:graphic>
          </wp:inline>
        </w:drawing>
      </w:r>
      <w:r w:rsidR="007213BE">
        <w:t>,</w:t>
      </w:r>
      <w:bookmarkEnd w:id="534"/>
      <w:bookmarkEnd w:id="535"/>
      <w:bookmarkEnd w:id="536"/>
      <w:bookmarkEnd w:id="537"/>
    </w:p>
    <w:p w:rsidR="007213BE" w:rsidRPr="00332472" w:rsidRDefault="007213BE" w:rsidP="005A7B41"/>
    <w:p w:rsidR="007213BE" w:rsidRDefault="00C25488" w:rsidP="005A7B41">
      <w:pPr>
        <w:jc w:val="center"/>
      </w:pPr>
      <w:r>
        <w:rPr>
          <w:noProof/>
          <w:position w:val="-32"/>
          <w:lang w:eastAsia="ru-RU"/>
        </w:rPr>
        <w:drawing>
          <wp:inline distT="0" distB="0" distL="0" distR="0">
            <wp:extent cx="1934210" cy="565785"/>
            <wp:effectExtent l="0" t="0" r="0" b="571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4210" cy="565785"/>
                    </a:xfrm>
                    <a:prstGeom prst="rect">
                      <a:avLst/>
                    </a:prstGeom>
                    <a:noFill/>
                    <a:ln>
                      <a:noFill/>
                    </a:ln>
                  </pic:spPr>
                </pic:pic>
              </a:graphicData>
            </a:graphic>
          </wp:inline>
        </w:drawing>
      </w:r>
    </w:p>
    <w:p w:rsidR="007213BE" w:rsidRPr="00332472" w:rsidRDefault="007213BE" w:rsidP="005A7B41"/>
    <w:p w:rsidR="007213BE" w:rsidRDefault="007213BE" w:rsidP="005A7B41">
      <w:bookmarkStart w:id="538" w:name="_Toc351801091"/>
      <w:bookmarkStart w:id="539" w:name="_Toc351801168"/>
      <w:bookmarkStart w:id="540" w:name="_Toc351801263"/>
      <w:bookmarkStart w:id="541" w:name="_Toc352519721"/>
      <w:r>
        <w:t>Принимаем пролет между опорными изоляторами</w:t>
      </w:r>
      <w:r w:rsidRPr="00BC6608">
        <w:rPr>
          <w:i/>
        </w:rPr>
        <w:t xml:space="preserve"> </w:t>
      </w:r>
      <w:r w:rsidRPr="00BC6608">
        <w:rPr>
          <w:i/>
          <w:lang w:val="en-US"/>
        </w:rPr>
        <w:t>l</w:t>
      </w:r>
      <w:r>
        <w:t xml:space="preserve"> = 0,45</w:t>
      </w:r>
      <w:r w:rsidRPr="00945DCA">
        <w:t xml:space="preserve"> </w:t>
      </w:r>
      <w:r>
        <w:t>м.</w:t>
      </w:r>
      <w:bookmarkEnd w:id="538"/>
      <w:bookmarkEnd w:id="539"/>
      <w:bookmarkEnd w:id="540"/>
      <w:bookmarkEnd w:id="541"/>
    </w:p>
    <w:p w:rsidR="007213BE" w:rsidRPr="00945DCA" w:rsidRDefault="007213BE" w:rsidP="005A7B41">
      <w:bookmarkStart w:id="542" w:name="_Toc351801092"/>
      <w:bookmarkStart w:id="543" w:name="_Toc351801169"/>
      <w:bookmarkStart w:id="544" w:name="_Toc351801264"/>
      <w:bookmarkStart w:id="545" w:name="_Toc352519722"/>
      <w:r>
        <w:t>Напряжение в материале шины при коротком замыкании</w:t>
      </w:r>
      <w:bookmarkEnd w:id="542"/>
      <w:bookmarkEnd w:id="543"/>
      <w:bookmarkEnd w:id="544"/>
      <w:bookmarkEnd w:id="545"/>
    </w:p>
    <w:p w:rsidR="007213BE" w:rsidRDefault="007213BE" w:rsidP="005A7B41"/>
    <w:p w:rsidR="007213BE" w:rsidRDefault="00C25488" w:rsidP="005A7B41">
      <w:pPr>
        <w:jc w:val="center"/>
      </w:pPr>
      <w:r>
        <w:rPr>
          <w:noProof/>
          <w:position w:val="-16"/>
          <w:lang w:eastAsia="ru-RU"/>
        </w:rPr>
        <w:drawing>
          <wp:inline distT="0" distB="0" distL="0" distR="0">
            <wp:extent cx="1000125" cy="295910"/>
            <wp:effectExtent l="0" t="0" r="9525" b="889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125" cy="295910"/>
                    </a:xfrm>
                    <a:prstGeom prst="rect">
                      <a:avLst/>
                    </a:prstGeom>
                    <a:noFill/>
                    <a:ln>
                      <a:noFill/>
                    </a:ln>
                  </pic:spPr>
                </pic:pic>
              </a:graphicData>
            </a:graphic>
          </wp:inline>
        </w:drawing>
      </w:r>
      <w:r w:rsidR="007213BE">
        <w:t>,</w:t>
      </w:r>
    </w:p>
    <w:p w:rsidR="007213BE" w:rsidRDefault="007213BE" w:rsidP="005A7B41"/>
    <w:p w:rsidR="007213BE" w:rsidRDefault="007213BE" w:rsidP="005A7B41">
      <w:r>
        <w:lastRenderedPageBreak/>
        <w:t>где</w:t>
      </w:r>
      <w:r>
        <w:tab/>
      </w:r>
      <w:r w:rsidR="00C25488">
        <w:rPr>
          <w:noProof/>
          <w:position w:val="-14"/>
          <w:lang w:eastAsia="ru-RU"/>
        </w:rPr>
        <w:drawing>
          <wp:inline distT="0" distB="0" distL="0" distR="0">
            <wp:extent cx="315595" cy="250190"/>
            <wp:effectExtent l="0" t="0" r="825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595" cy="250190"/>
                    </a:xfrm>
                    <a:prstGeom prst="rect">
                      <a:avLst/>
                    </a:prstGeom>
                    <a:noFill/>
                    <a:ln>
                      <a:noFill/>
                    </a:ln>
                  </pic:spPr>
                </pic:pic>
              </a:graphicData>
            </a:graphic>
          </wp:inline>
        </w:drawing>
      </w:r>
      <w:r>
        <w:t xml:space="preserve"> – это напряжение материала</w:t>
      </w:r>
      <w:r w:rsidR="00625597">
        <w:t>,</w:t>
      </w:r>
      <w:r>
        <w:t xml:space="preserve"> возникающее при возникновении изгиба</w:t>
      </w:r>
      <w:r>
        <w:t>ю</w:t>
      </w:r>
      <w:r>
        <w:t>щего момента</w:t>
      </w:r>
      <w:r w:rsidR="00625597">
        <w:t>,</w:t>
      </w:r>
      <w:r>
        <w:t xml:space="preserve"> определяется по формуле, МПа,</w:t>
      </w:r>
    </w:p>
    <w:p w:rsidR="007213BE" w:rsidRDefault="007213BE" w:rsidP="005A7B41"/>
    <w:p w:rsidR="007213BE" w:rsidRDefault="00C25488" w:rsidP="005A7B41">
      <w:pPr>
        <w:jc w:val="right"/>
      </w:pPr>
      <w:r>
        <w:rPr>
          <w:noProof/>
          <w:position w:val="-24"/>
          <w:lang w:eastAsia="ru-RU"/>
        </w:rPr>
        <w:drawing>
          <wp:inline distT="0" distB="0" distL="0" distR="0">
            <wp:extent cx="1881505" cy="467360"/>
            <wp:effectExtent l="0" t="0" r="4445" b="889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1505" cy="467360"/>
                    </a:xfrm>
                    <a:prstGeom prst="rect">
                      <a:avLst/>
                    </a:prstGeom>
                    <a:noFill/>
                    <a:ln>
                      <a:noFill/>
                    </a:ln>
                  </pic:spPr>
                </pic:pic>
              </a:graphicData>
            </a:graphic>
          </wp:inline>
        </w:drawing>
      </w:r>
      <w:r w:rsidR="007213BE">
        <w:t>,</w:t>
      </w:r>
      <w:r w:rsidR="007213BE">
        <w:tab/>
      </w:r>
      <w:r w:rsidR="007213BE">
        <w:tab/>
      </w:r>
      <w:r w:rsidR="007213BE">
        <w:tab/>
      </w:r>
      <w:r w:rsidR="007213BE">
        <w:tab/>
        <w:t>(6.28)</w:t>
      </w:r>
    </w:p>
    <w:p w:rsidR="007213BE" w:rsidRDefault="007213BE" w:rsidP="005A7B41"/>
    <w:p w:rsidR="007213BE" w:rsidRDefault="007213BE" w:rsidP="005A7B41">
      <w:r>
        <w:t>где</w:t>
      </w:r>
      <w:r>
        <w:tab/>
      </w:r>
      <w:r w:rsidR="00C25488">
        <w:rPr>
          <w:noProof/>
          <w:position w:val="-14"/>
          <w:lang w:eastAsia="ru-RU"/>
        </w:rPr>
        <w:drawing>
          <wp:inline distT="0" distB="0" distL="0" distR="0">
            <wp:extent cx="375285" cy="250190"/>
            <wp:effectExtent l="0" t="0" r="571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5285" cy="250190"/>
                    </a:xfrm>
                    <a:prstGeom prst="rect">
                      <a:avLst/>
                    </a:prstGeom>
                    <a:noFill/>
                    <a:ln>
                      <a:noFill/>
                    </a:ln>
                  </pic:spPr>
                </pic:pic>
              </a:graphicData>
            </a:graphic>
          </wp:inline>
        </w:drawing>
      </w:r>
      <w:r>
        <w:t xml:space="preserve"> – максимальный ударный ток короткого замыкания из таблицы 20;</w:t>
      </w:r>
    </w:p>
    <w:p w:rsidR="007213BE" w:rsidRDefault="007213BE" w:rsidP="005A7B41">
      <w:r w:rsidRPr="00592F92">
        <w:rPr>
          <w:i/>
          <w:lang w:val="en-US"/>
        </w:rPr>
        <w:t>W</w:t>
      </w:r>
      <w:r>
        <w:rPr>
          <w:i/>
        </w:rPr>
        <w:t xml:space="preserve"> </w:t>
      </w:r>
      <w:r>
        <w:t>–</w:t>
      </w:r>
      <w:r w:rsidRPr="001A335C">
        <w:t xml:space="preserve"> </w:t>
      </w:r>
      <w:r>
        <w:t>момент сопротивления шин по</w:t>
      </w:r>
      <w:r w:rsidRPr="00211FBA">
        <w:t xml:space="preserve"> </w:t>
      </w:r>
      <w:r w:rsidRPr="00BA756D">
        <w:t>[</w:t>
      </w:r>
      <w:r w:rsidRPr="006323EE">
        <w:t>15</w:t>
      </w:r>
      <w:r>
        <w:t xml:space="preserve">], МПа, </w:t>
      </w:r>
    </w:p>
    <w:p w:rsidR="007213BE" w:rsidRDefault="007213BE" w:rsidP="005A7B41"/>
    <w:p w:rsidR="007213BE" w:rsidRDefault="00C25488" w:rsidP="005A7B41">
      <w:pPr>
        <w:jc w:val="right"/>
      </w:pPr>
      <w:r>
        <w:rPr>
          <w:noProof/>
          <w:position w:val="-28"/>
          <w:lang w:eastAsia="ru-RU"/>
        </w:rPr>
        <w:drawing>
          <wp:inline distT="0" distB="0" distL="0" distR="0">
            <wp:extent cx="775970" cy="487045"/>
            <wp:effectExtent l="0" t="0" r="5080" b="825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5970" cy="487045"/>
                    </a:xfrm>
                    <a:prstGeom prst="rect">
                      <a:avLst/>
                    </a:prstGeom>
                    <a:noFill/>
                    <a:ln>
                      <a:noFill/>
                    </a:ln>
                  </pic:spPr>
                </pic:pic>
              </a:graphicData>
            </a:graphic>
          </wp:inline>
        </w:drawing>
      </w:r>
      <w:r w:rsidR="007213BE">
        <w:t>,</w:t>
      </w:r>
      <w:r w:rsidR="007213BE">
        <w:tab/>
      </w:r>
      <w:r w:rsidR="007213BE">
        <w:tab/>
      </w:r>
      <w:r w:rsidR="007213BE">
        <w:tab/>
      </w:r>
      <w:r w:rsidR="007213BE">
        <w:tab/>
      </w:r>
      <w:r w:rsidR="007213BE">
        <w:tab/>
        <w:t>(</w:t>
      </w:r>
      <w:r w:rsidR="007213BE" w:rsidRPr="006323EE">
        <w:t>6</w:t>
      </w:r>
      <w:r w:rsidR="007213BE">
        <w:t>.29)</w:t>
      </w:r>
    </w:p>
    <w:p w:rsidR="007213BE" w:rsidRPr="00140A1F" w:rsidRDefault="007213BE" w:rsidP="005A7B41"/>
    <w:p w:rsidR="007213BE" w:rsidRPr="006323EE" w:rsidRDefault="007213BE" w:rsidP="005A7B41">
      <w:r w:rsidRPr="0090241F">
        <w:rPr>
          <w:i/>
        </w:rPr>
        <w:t>а</w:t>
      </w:r>
      <w:r>
        <w:t xml:space="preserve">– расстояние между фазами, </w:t>
      </w:r>
      <w:r w:rsidRPr="0090241F">
        <w:rPr>
          <w:i/>
        </w:rPr>
        <w:t>а</w:t>
      </w:r>
      <w:r>
        <w:t xml:space="preserve"> = 0,2 м</w:t>
      </w:r>
      <w:r w:rsidRPr="006323EE">
        <w:t>.</w:t>
      </w:r>
    </w:p>
    <w:p w:rsidR="007213BE" w:rsidRDefault="007213BE" w:rsidP="005A7B41">
      <w:r>
        <w:t>Подставляя (6.28) в (6.29) рассчитываем напряжение материала при возникновении изгибающего момента, МПа,</w:t>
      </w:r>
    </w:p>
    <w:p w:rsidR="007213BE" w:rsidRDefault="007213BE" w:rsidP="005A7B41"/>
    <w:p w:rsidR="007213BE" w:rsidRDefault="00C25488" w:rsidP="005A7B41">
      <w:pPr>
        <w:jc w:val="center"/>
      </w:pPr>
      <w:r>
        <w:rPr>
          <w:noProof/>
          <w:position w:val="-58"/>
          <w:lang w:eastAsia="ru-RU"/>
        </w:rPr>
        <w:drawing>
          <wp:inline distT="0" distB="0" distL="0" distR="0">
            <wp:extent cx="2743200" cy="697230"/>
            <wp:effectExtent l="0" t="0" r="0"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697230"/>
                    </a:xfrm>
                    <a:prstGeom prst="rect">
                      <a:avLst/>
                    </a:prstGeom>
                    <a:noFill/>
                    <a:ln>
                      <a:noFill/>
                    </a:ln>
                  </pic:spPr>
                </pic:pic>
              </a:graphicData>
            </a:graphic>
          </wp:inline>
        </w:drawing>
      </w:r>
    </w:p>
    <w:p w:rsidR="007213BE" w:rsidRDefault="007213BE" w:rsidP="005A7B41"/>
    <w:p w:rsidR="007213BE" w:rsidRDefault="007213BE" w:rsidP="005A7B41">
      <w:r>
        <w:t xml:space="preserve">По </w:t>
      </w:r>
      <w:r w:rsidRPr="005721D8">
        <w:t>[</w:t>
      </w:r>
      <w:r>
        <w:t>15</w:t>
      </w:r>
      <w:r w:rsidRPr="005721D8">
        <w:t>]</w:t>
      </w:r>
      <w:r>
        <w:t xml:space="preserve"> определяем </w:t>
      </w:r>
      <w:r w:rsidR="00C25488">
        <w:rPr>
          <w:noProof/>
          <w:position w:val="-12"/>
          <w:lang w:eastAsia="ru-RU"/>
        </w:rPr>
        <w:drawing>
          <wp:inline distT="0" distB="0" distL="0" distR="0">
            <wp:extent cx="289560" cy="25019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560" cy="250190"/>
                    </a:xfrm>
                    <a:prstGeom prst="rect">
                      <a:avLst/>
                    </a:prstGeom>
                    <a:noFill/>
                    <a:ln>
                      <a:noFill/>
                    </a:ln>
                  </pic:spPr>
                </pic:pic>
              </a:graphicData>
            </a:graphic>
          </wp:inline>
        </w:drawing>
      </w:r>
      <w:r>
        <w:t xml:space="preserve"> </w:t>
      </w:r>
      <w:r w:rsidRPr="00986C24">
        <w:t>для шин из</w:t>
      </w:r>
      <w:r>
        <w:t xml:space="preserve"> алюминия,</w:t>
      </w:r>
      <w:r w:rsidR="00C25488">
        <w:rPr>
          <w:noProof/>
          <w:position w:val="-12"/>
          <w:lang w:eastAsia="ru-RU"/>
        </w:rPr>
        <w:drawing>
          <wp:inline distT="0" distB="0" distL="0" distR="0">
            <wp:extent cx="289560" cy="25019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560" cy="250190"/>
                    </a:xfrm>
                    <a:prstGeom prst="rect">
                      <a:avLst/>
                    </a:prstGeom>
                    <a:noFill/>
                    <a:ln>
                      <a:noFill/>
                    </a:ln>
                  </pic:spPr>
                </pic:pic>
              </a:graphicData>
            </a:graphic>
          </wp:inline>
        </w:drawing>
      </w:r>
      <w:r w:rsidRPr="00986C24">
        <w:t>=</w:t>
      </w:r>
      <w:r>
        <w:t xml:space="preserve"> 82 </w:t>
      </w:r>
      <w:r w:rsidRPr="00A21110">
        <w:t>МПа</w:t>
      </w:r>
      <w:r>
        <w:t>, данные шины прох</w:t>
      </w:r>
      <w:r>
        <w:t>о</w:t>
      </w:r>
      <w:r>
        <w:t>дят по условию динамической стойкости. На рисунке 6.12 представлен чертеж ра</w:t>
      </w:r>
      <w:r>
        <w:t>с</w:t>
      </w:r>
      <w:r>
        <w:t xml:space="preserve">положения ячеек РУ.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421"/>
      </w:tblGrid>
      <w:tr w:rsidR="007213BE" w:rsidTr="00871C50">
        <w:tc>
          <w:tcPr>
            <w:tcW w:w="10421" w:type="dxa"/>
          </w:tcPr>
          <w:p w:rsidR="007213BE" w:rsidRDefault="007213BE" w:rsidP="00871C50">
            <w:pPr>
              <w:jc w:val="center"/>
            </w:pPr>
            <w:r w:rsidRPr="007D2B11">
              <w:rPr>
                <w:noProof/>
                <w:lang w:eastAsia="ru-RU"/>
              </w:rPr>
              <w:drawing>
                <wp:inline distT="0" distB="0" distL="0" distR="0">
                  <wp:extent cx="6639851" cy="3515097"/>
                  <wp:effectExtent l="19050" t="0" r="8599" b="0"/>
                  <wp:docPr id="151" name="Рисунок 18" descr="РУ сверху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У сверху копия.JPG"/>
                          <pic:cNvPicPr/>
                        </pic:nvPicPr>
                        <pic:blipFill>
                          <a:blip r:embed="rId196" cstate="print"/>
                          <a:srcRect l="13723" t="26289" r="11386" b="17526"/>
                          <a:stretch>
                            <a:fillRect/>
                          </a:stretch>
                        </pic:blipFill>
                        <pic:spPr>
                          <a:xfrm>
                            <a:off x="0" y="0"/>
                            <a:ext cx="6645575" cy="3518127"/>
                          </a:xfrm>
                          <a:prstGeom prst="rect">
                            <a:avLst/>
                          </a:prstGeom>
                        </pic:spPr>
                      </pic:pic>
                    </a:graphicData>
                  </a:graphic>
                </wp:inline>
              </w:drawing>
            </w:r>
          </w:p>
        </w:tc>
      </w:tr>
      <w:tr w:rsidR="007213BE" w:rsidTr="00871C50">
        <w:tc>
          <w:tcPr>
            <w:tcW w:w="10421" w:type="dxa"/>
          </w:tcPr>
          <w:p w:rsidR="007213BE" w:rsidRPr="0020767A" w:rsidRDefault="007213BE" w:rsidP="00871C50">
            <w:pPr>
              <w:jc w:val="center"/>
              <w:rPr>
                <w:sz w:val="24"/>
                <w:szCs w:val="24"/>
              </w:rPr>
            </w:pPr>
            <w:r w:rsidRPr="0020767A">
              <w:rPr>
                <w:sz w:val="24"/>
                <w:szCs w:val="24"/>
              </w:rPr>
              <w:t>Рисунок 6.12 – Чертеж компоновки РУ</w:t>
            </w:r>
          </w:p>
          <w:p w:rsidR="007213BE" w:rsidRDefault="007213BE" w:rsidP="00871C50">
            <w:pPr>
              <w:jc w:val="center"/>
            </w:pPr>
          </w:p>
        </w:tc>
      </w:tr>
    </w:tbl>
    <w:p w:rsidR="007213BE" w:rsidRPr="00937173" w:rsidRDefault="007213BE" w:rsidP="007213BE">
      <w:pPr>
        <w:pStyle w:val="20"/>
      </w:pPr>
      <w:bookmarkStart w:id="546" w:name="_Toc351801093"/>
      <w:bookmarkStart w:id="547" w:name="_Toc351801170"/>
      <w:bookmarkStart w:id="548" w:name="_Toc351801265"/>
      <w:bookmarkStart w:id="549" w:name="_Toc356989123"/>
      <w:r w:rsidRPr="00865AC3">
        <w:rPr>
          <w:rFonts w:eastAsia="TimesNewRomanPSMT"/>
        </w:rPr>
        <w:lastRenderedPageBreak/>
        <w:t>6.</w:t>
      </w:r>
      <w:r>
        <w:rPr>
          <w:rFonts w:eastAsia="TimesNewRomanPSMT"/>
        </w:rPr>
        <w:t>4.</w:t>
      </w:r>
      <w:r w:rsidRPr="009D5263">
        <w:rPr>
          <w:rFonts w:eastAsia="TimesNewRomanPSMT"/>
        </w:rPr>
        <w:t>3</w:t>
      </w:r>
      <w:r>
        <w:t xml:space="preserve">.6 </w:t>
      </w:r>
      <w:r w:rsidRPr="00937173">
        <w:t>Проектирование и расчёт заземляющих устройств</w:t>
      </w:r>
      <w:bookmarkEnd w:id="546"/>
      <w:bookmarkEnd w:id="547"/>
      <w:bookmarkEnd w:id="548"/>
      <w:bookmarkEnd w:id="549"/>
    </w:p>
    <w:p w:rsidR="007213BE" w:rsidRPr="00332472" w:rsidRDefault="007213BE" w:rsidP="007213BE">
      <w:pPr>
        <w:tabs>
          <w:tab w:val="num" w:pos="-5220"/>
        </w:tabs>
        <w:ind w:firstLine="709"/>
      </w:pPr>
    </w:p>
    <w:p w:rsidR="007213BE" w:rsidRDefault="007213BE" w:rsidP="007213BE">
      <w:pPr>
        <w:tabs>
          <w:tab w:val="num" w:pos="-5220"/>
        </w:tabs>
        <w:ind w:firstLine="709"/>
      </w:pPr>
      <w:r w:rsidRPr="00332472">
        <w:t>Согласно ПУЭ</w:t>
      </w:r>
      <w:r>
        <w:t xml:space="preserve"> </w:t>
      </w:r>
      <w:r w:rsidRPr="0069073F">
        <w:t>[</w:t>
      </w:r>
      <w:r>
        <w:t>2</w:t>
      </w:r>
      <w:r w:rsidRPr="0069073F">
        <w:t>]</w:t>
      </w:r>
      <w:r w:rsidRPr="00332472">
        <w:t xml:space="preserve"> заземляющие устройства электроустановок </w:t>
      </w:r>
      <w:r>
        <w:t xml:space="preserve">напряжением </w:t>
      </w:r>
      <w:r w:rsidRPr="00332472">
        <w:t xml:space="preserve"> </w:t>
      </w:r>
      <w:r>
        <w:t>0,4</w:t>
      </w:r>
      <w:r w:rsidRPr="00332472">
        <w:t xml:space="preserve"> кВ сети с </w:t>
      </w:r>
      <w:r>
        <w:t>глухозаземленной</w:t>
      </w:r>
      <w:r w:rsidRPr="00332472">
        <w:t xml:space="preserve"> нейтралью выполняют с учётом сопротивления </w:t>
      </w:r>
      <w:r w:rsidRPr="007A473B">
        <w:rPr>
          <w:i/>
        </w:rPr>
        <w:t>R</w:t>
      </w:r>
      <w:r w:rsidRPr="007A473B">
        <w:rPr>
          <w:i/>
          <w:vertAlign w:val="subscript"/>
        </w:rPr>
        <w:t>3.доп</w:t>
      </w:r>
      <w:r>
        <w:t>&lt; 4</w:t>
      </w:r>
      <w:r w:rsidRPr="00332472">
        <w:t xml:space="preserve"> Ом.</w:t>
      </w:r>
    </w:p>
    <w:p w:rsidR="007213BE" w:rsidRPr="001F759F" w:rsidRDefault="007213BE" w:rsidP="007213BE">
      <w:pPr>
        <w:pStyle w:val="aff1"/>
        <w:ind w:firstLine="709"/>
        <w:jc w:val="both"/>
        <w:rPr>
          <w:lang w:val="ru-RU"/>
        </w:rPr>
      </w:pPr>
      <w:r w:rsidRPr="001F759F">
        <w:rPr>
          <w:lang w:val="ru-RU"/>
        </w:rPr>
        <w:t>Защитное заземление выполняется с целью повышения безопасности эксплу</w:t>
      </w:r>
      <w:r w:rsidRPr="001F759F">
        <w:rPr>
          <w:lang w:val="ru-RU"/>
        </w:rPr>
        <w:t>а</w:t>
      </w:r>
      <w:r w:rsidRPr="001F759F">
        <w:rPr>
          <w:lang w:val="ru-RU"/>
        </w:rPr>
        <w:t>тации, уменьшения вероятности поражения персонала, людей и животных электр</w:t>
      </w:r>
      <w:r w:rsidRPr="001F759F">
        <w:rPr>
          <w:lang w:val="ru-RU"/>
        </w:rPr>
        <w:t>и</w:t>
      </w:r>
      <w:r w:rsidRPr="001F759F">
        <w:rPr>
          <w:lang w:val="ru-RU"/>
        </w:rPr>
        <w:t>ческим током в процессе эксплуатации электроустановок</w:t>
      </w:r>
      <w:r w:rsidRPr="00925A85">
        <w:rPr>
          <w:lang w:val="ru-RU"/>
        </w:rPr>
        <w:t>, [15]</w:t>
      </w:r>
      <w:r w:rsidRPr="001F759F">
        <w:rPr>
          <w:lang w:val="ru-RU"/>
        </w:rPr>
        <w:t>.</w:t>
      </w:r>
    </w:p>
    <w:p w:rsidR="007213BE" w:rsidRDefault="007213BE" w:rsidP="007213BE">
      <w:pPr>
        <w:pStyle w:val="aff1"/>
        <w:ind w:firstLine="709"/>
        <w:jc w:val="both"/>
        <w:rPr>
          <w:lang w:val="ru-RU"/>
        </w:rPr>
      </w:pPr>
      <w:r w:rsidRPr="001F759F">
        <w:rPr>
          <w:lang w:val="ru-RU"/>
        </w:rPr>
        <w:t>Максимальное время отключения аварийного тока (генераторный выключ</w:t>
      </w:r>
      <w:r w:rsidRPr="001F759F">
        <w:rPr>
          <w:lang w:val="ru-RU"/>
        </w:rPr>
        <w:t>а</w:t>
      </w:r>
      <w:r w:rsidRPr="001F759F">
        <w:rPr>
          <w:lang w:val="ru-RU"/>
        </w:rPr>
        <w:t>тель)</w:t>
      </w:r>
      <w:r>
        <w:rPr>
          <w:lang w:val="ru-RU"/>
        </w:rPr>
        <w:t>, с</w:t>
      </w:r>
    </w:p>
    <w:p w:rsidR="007213BE" w:rsidRDefault="007213BE" w:rsidP="007213BE">
      <w:pPr>
        <w:pStyle w:val="aff1"/>
        <w:ind w:firstLine="709"/>
        <w:jc w:val="both"/>
        <w:rPr>
          <w:lang w:val="ru-RU"/>
        </w:rPr>
      </w:pPr>
    </w:p>
    <w:p w:rsidR="007213BE" w:rsidRPr="00C57343" w:rsidRDefault="00C25488" w:rsidP="007213BE">
      <w:pPr>
        <w:pStyle w:val="aff1"/>
        <w:ind w:firstLine="709"/>
        <w:jc w:val="right"/>
        <w:rPr>
          <w:lang w:val="ru-RU"/>
        </w:rPr>
      </w:pPr>
      <w:r>
        <w:rPr>
          <w:noProof/>
          <w:position w:val="-12"/>
          <w:lang w:val="ru-RU"/>
        </w:rPr>
        <w:drawing>
          <wp:inline distT="0" distB="0" distL="0" distR="0">
            <wp:extent cx="953770" cy="25019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3770" cy="250190"/>
                    </a:xfrm>
                    <a:prstGeom prst="rect">
                      <a:avLst/>
                    </a:prstGeom>
                    <a:noFill/>
                    <a:ln>
                      <a:noFill/>
                    </a:ln>
                  </pic:spPr>
                </pic:pic>
              </a:graphicData>
            </a:graphic>
          </wp:inline>
        </w:drawing>
      </w:r>
      <w:r w:rsidR="007213BE">
        <w:rPr>
          <w:lang w:val="ru-RU"/>
        </w:rPr>
        <w:tab/>
        <w:t xml:space="preserve">               </w:t>
      </w:r>
      <w:r w:rsidR="007213BE">
        <w:rPr>
          <w:lang w:val="ru-RU"/>
        </w:rPr>
        <w:tab/>
      </w:r>
      <w:r w:rsidR="007213BE">
        <w:rPr>
          <w:lang w:val="ru-RU"/>
        </w:rPr>
        <w:tab/>
      </w:r>
      <w:r w:rsidR="007213BE">
        <w:rPr>
          <w:lang w:val="ru-RU"/>
        </w:rPr>
        <w:tab/>
        <w:t>(6.30)</w:t>
      </w:r>
    </w:p>
    <w:p w:rsidR="007213BE" w:rsidRPr="00164DD3" w:rsidRDefault="007213BE" w:rsidP="007213BE">
      <w:pPr>
        <w:pStyle w:val="aff1"/>
        <w:ind w:firstLine="709"/>
        <w:jc w:val="both"/>
        <w:rPr>
          <w:lang w:val="ru-RU"/>
        </w:rPr>
      </w:pPr>
    </w:p>
    <w:p w:rsidR="007213BE" w:rsidRPr="00F160C3" w:rsidRDefault="007213BE" w:rsidP="007213BE">
      <w:pPr>
        <w:pStyle w:val="aff1"/>
        <w:ind w:firstLine="709"/>
        <w:jc w:val="center"/>
        <w:rPr>
          <w:lang w:val="ru-RU"/>
        </w:rPr>
      </w:pPr>
      <w:r>
        <w:rPr>
          <w:position w:val="-12"/>
          <w:lang w:val="ru-RU"/>
        </w:rPr>
        <w:t xml:space="preserve"> </w:t>
      </w:r>
      <w:r w:rsidR="00C25488">
        <w:rPr>
          <w:noProof/>
          <w:position w:val="-10"/>
          <w:lang w:val="ru-RU"/>
        </w:rPr>
        <w:drawing>
          <wp:inline distT="0" distB="0" distL="0" distR="0">
            <wp:extent cx="1776095" cy="26987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6095" cy="269875"/>
                    </a:xfrm>
                    <a:prstGeom prst="rect">
                      <a:avLst/>
                    </a:prstGeom>
                    <a:noFill/>
                    <a:ln>
                      <a:noFill/>
                    </a:ln>
                  </pic:spPr>
                </pic:pic>
              </a:graphicData>
            </a:graphic>
          </wp:inline>
        </w:drawing>
      </w:r>
      <w:r>
        <w:rPr>
          <w:position w:val="-12"/>
          <w:lang w:val="ru-RU"/>
        </w:rPr>
        <w:t xml:space="preserve">                                        </w:t>
      </w:r>
    </w:p>
    <w:p w:rsidR="007213BE" w:rsidRDefault="007213BE" w:rsidP="007213BE">
      <w:pPr>
        <w:pStyle w:val="aff1"/>
        <w:ind w:firstLine="709"/>
        <w:jc w:val="both"/>
        <w:rPr>
          <w:lang w:val="ru-RU"/>
        </w:rPr>
      </w:pPr>
    </w:p>
    <w:p w:rsidR="007213BE" w:rsidRDefault="007213BE" w:rsidP="007213BE">
      <w:pPr>
        <w:pStyle w:val="aff1"/>
        <w:ind w:firstLine="709"/>
        <w:jc w:val="both"/>
        <w:rPr>
          <w:lang w:val="ru-RU"/>
        </w:rPr>
      </w:pPr>
    </w:p>
    <w:p w:rsidR="007213BE" w:rsidRDefault="007213BE" w:rsidP="007213BE">
      <w:pPr>
        <w:pStyle w:val="aff1"/>
        <w:ind w:firstLine="709"/>
        <w:jc w:val="both"/>
        <w:rPr>
          <w:lang w:val="ru-RU"/>
        </w:rPr>
      </w:pPr>
    </w:p>
    <w:p w:rsidR="007213BE" w:rsidRDefault="007213BE" w:rsidP="007213BE">
      <w:pPr>
        <w:pStyle w:val="aff1"/>
        <w:ind w:firstLine="709"/>
        <w:jc w:val="both"/>
        <w:rPr>
          <w:lang w:val="ru-RU"/>
        </w:rPr>
      </w:pPr>
    </w:p>
    <w:p w:rsidR="007213BE" w:rsidRPr="00164DD3" w:rsidRDefault="007213BE" w:rsidP="007213BE">
      <w:pPr>
        <w:pStyle w:val="aff1"/>
        <w:ind w:firstLine="709"/>
        <w:jc w:val="both"/>
        <w:rPr>
          <w:lang w:val="ru-RU"/>
        </w:rPr>
      </w:pPr>
      <w:r w:rsidRPr="00164DD3">
        <w:rPr>
          <w:lang w:val="ru-RU"/>
        </w:rPr>
        <w:t>Допустимое напряжение прикосновения</w:t>
      </w:r>
      <w:r>
        <w:rPr>
          <w:lang w:val="ru-RU"/>
        </w:rPr>
        <w:t>, В</w:t>
      </w:r>
      <w:r w:rsidRPr="00164DD3">
        <w:rPr>
          <w:lang w:val="ru-RU"/>
        </w:rPr>
        <w:t xml:space="preserve"> </w:t>
      </w:r>
    </w:p>
    <w:p w:rsidR="007213BE" w:rsidRPr="00164DD3" w:rsidRDefault="007213BE" w:rsidP="007213BE">
      <w:pPr>
        <w:pStyle w:val="aff1"/>
        <w:ind w:firstLine="709"/>
        <w:jc w:val="both"/>
        <w:rPr>
          <w:lang w:val="ru-RU"/>
        </w:rPr>
      </w:pPr>
    </w:p>
    <w:p w:rsidR="007213BE" w:rsidRPr="00164DD3" w:rsidRDefault="00C25488" w:rsidP="007213BE">
      <w:pPr>
        <w:pStyle w:val="aff1"/>
        <w:ind w:firstLine="709"/>
        <w:jc w:val="center"/>
        <w:rPr>
          <w:lang w:val="ru-RU"/>
        </w:rPr>
      </w:pPr>
      <w:r>
        <w:rPr>
          <w:noProof/>
          <w:position w:val="-14"/>
          <w:lang w:val="ru-RU"/>
        </w:rPr>
        <w:drawing>
          <wp:inline distT="0" distB="0" distL="0" distR="0">
            <wp:extent cx="875030" cy="25019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5030" cy="250190"/>
                    </a:xfrm>
                    <a:prstGeom prst="rect">
                      <a:avLst/>
                    </a:prstGeom>
                    <a:noFill/>
                    <a:ln>
                      <a:noFill/>
                    </a:ln>
                  </pic:spPr>
                </pic:pic>
              </a:graphicData>
            </a:graphic>
          </wp:inline>
        </w:drawing>
      </w:r>
    </w:p>
    <w:p w:rsidR="007213BE" w:rsidRPr="00164DD3" w:rsidRDefault="007213BE" w:rsidP="007213BE">
      <w:pPr>
        <w:pStyle w:val="aff1"/>
        <w:ind w:firstLine="709"/>
        <w:jc w:val="both"/>
        <w:rPr>
          <w:lang w:val="ru-RU"/>
        </w:rPr>
      </w:pPr>
    </w:p>
    <w:p w:rsidR="007213BE" w:rsidRPr="00C57343" w:rsidRDefault="007213BE" w:rsidP="007213BE">
      <w:pPr>
        <w:pStyle w:val="aff1"/>
        <w:ind w:firstLine="709"/>
        <w:jc w:val="both"/>
        <w:rPr>
          <w:lang w:val="ru-RU"/>
        </w:rPr>
      </w:pPr>
      <w:r w:rsidRPr="001F759F">
        <w:rPr>
          <w:lang w:val="ru-RU"/>
        </w:rPr>
        <w:t>Коэффициент</w:t>
      </w:r>
      <w:r w:rsidR="00625597">
        <w:rPr>
          <w:lang w:val="ru-RU"/>
        </w:rPr>
        <w:t>,</w:t>
      </w:r>
      <w:r w:rsidRPr="001F759F">
        <w:rPr>
          <w:lang w:val="ru-RU"/>
        </w:rPr>
        <w:t xml:space="preserve"> определяемый удельным сопротивлением верхнего слоя земли</w:t>
      </w:r>
    </w:p>
    <w:p w:rsidR="007213BE" w:rsidRPr="00C57343" w:rsidRDefault="007213BE" w:rsidP="007213BE">
      <w:pPr>
        <w:pStyle w:val="aff1"/>
        <w:ind w:firstLine="709"/>
        <w:jc w:val="both"/>
        <w:rPr>
          <w:lang w:val="ru-RU"/>
        </w:rPr>
      </w:pPr>
    </w:p>
    <w:p w:rsidR="007213BE" w:rsidRPr="00C57343" w:rsidRDefault="00C25488" w:rsidP="007213BE">
      <w:pPr>
        <w:pStyle w:val="aff1"/>
        <w:ind w:firstLine="709"/>
        <w:jc w:val="right"/>
        <w:rPr>
          <w:lang w:val="ru-RU"/>
        </w:rPr>
      </w:pPr>
      <w:r>
        <w:rPr>
          <w:noProof/>
          <w:position w:val="-32"/>
          <w:lang w:val="ru-RU"/>
        </w:rPr>
        <w:drawing>
          <wp:inline distT="0" distB="0" distL="0" distR="0">
            <wp:extent cx="1052830" cy="487045"/>
            <wp:effectExtent l="0" t="0" r="0" b="825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2830" cy="487045"/>
                    </a:xfrm>
                    <a:prstGeom prst="rect">
                      <a:avLst/>
                    </a:prstGeom>
                    <a:noFill/>
                    <a:ln>
                      <a:noFill/>
                    </a:ln>
                  </pic:spPr>
                </pic:pic>
              </a:graphicData>
            </a:graphic>
          </wp:inline>
        </w:drawing>
      </w:r>
      <w:r w:rsidR="007213BE" w:rsidRPr="008E1B9B">
        <w:rPr>
          <w:lang w:val="ru-RU"/>
        </w:rPr>
        <w:t>,</w:t>
      </w:r>
      <w:r w:rsidR="007213BE">
        <w:rPr>
          <w:lang w:val="ru-RU"/>
        </w:rPr>
        <w:tab/>
      </w:r>
      <w:r w:rsidR="007213BE">
        <w:rPr>
          <w:lang w:val="ru-RU"/>
        </w:rPr>
        <w:tab/>
      </w:r>
      <w:r w:rsidR="007213BE">
        <w:rPr>
          <w:lang w:val="ru-RU"/>
        </w:rPr>
        <w:tab/>
      </w:r>
      <w:r w:rsidR="007213BE">
        <w:rPr>
          <w:lang w:val="ru-RU"/>
        </w:rPr>
        <w:tab/>
      </w:r>
      <w:r w:rsidR="007213BE">
        <w:rPr>
          <w:lang w:val="ru-RU"/>
        </w:rPr>
        <w:tab/>
      </w:r>
      <w:r w:rsidR="007213BE" w:rsidRPr="00C57343">
        <w:rPr>
          <w:lang w:val="ru-RU"/>
        </w:rPr>
        <w:t>(</w:t>
      </w:r>
      <w:r w:rsidR="007213BE">
        <w:rPr>
          <w:lang w:val="ru-RU"/>
        </w:rPr>
        <w:t>6.31</w:t>
      </w:r>
      <w:r w:rsidR="007213BE" w:rsidRPr="00C57343">
        <w:rPr>
          <w:lang w:val="ru-RU"/>
        </w:rPr>
        <w:t>)</w:t>
      </w:r>
    </w:p>
    <w:p w:rsidR="007213BE" w:rsidRPr="00C57343" w:rsidRDefault="007213BE" w:rsidP="007213BE">
      <w:pPr>
        <w:pStyle w:val="aff1"/>
        <w:ind w:firstLine="709"/>
        <w:jc w:val="both"/>
        <w:rPr>
          <w:lang w:val="ru-RU"/>
        </w:rPr>
      </w:pPr>
    </w:p>
    <w:p w:rsidR="007213BE" w:rsidRPr="00C57343" w:rsidRDefault="007213BE" w:rsidP="007213BE">
      <w:pPr>
        <w:pStyle w:val="aff1"/>
        <w:jc w:val="both"/>
        <w:rPr>
          <w:lang w:val="ru-RU"/>
        </w:rPr>
      </w:pPr>
      <w:r>
        <w:rPr>
          <w:lang w:val="ru-RU"/>
        </w:rPr>
        <w:t>г</w:t>
      </w:r>
      <w:r w:rsidRPr="00FC434E">
        <w:rPr>
          <w:lang w:val="ru-RU"/>
        </w:rPr>
        <w:t>де</w:t>
      </w:r>
      <w:r w:rsidRPr="005F1E7C">
        <w:rPr>
          <w:lang w:val="ru-RU"/>
        </w:rPr>
        <w:t xml:space="preserve"> </w:t>
      </w:r>
      <w:r>
        <w:t>R</w:t>
      </w:r>
      <w:r w:rsidRPr="005F1E7C">
        <w:rPr>
          <w:vertAlign w:val="subscript"/>
          <w:lang w:val="ru-RU"/>
        </w:rPr>
        <w:t>чел</w:t>
      </w:r>
      <w:r w:rsidRPr="00FC434E">
        <w:rPr>
          <w:lang w:val="ru-RU"/>
        </w:rPr>
        <w:t>– сопротивление человека</w:t>
      </w:r>
      <w:r>
        <w:rPr>
          <w:lang w:val="ru-RU"/>
        </w:rPr>
        <w:t>, Ом</w:t>
      </w:r>
      <w:r w:rsidRPr="00FC434E">
        <w:rPr>
          <w:lang w:val="ru-RU"/>
        </w:rPr>
        <w:t>;</w:t>
      </w:r>
      <w:r>
        <w:rPr>
          <w:lang w:val="ru-RU"/>
        </w:rPr>
        <w:t xml:space="preserve"> </w:t>
      </w:r>
      <w:r>
        <w:t>R</w:t>
      </w:r>
      <w:r w:rsidRPr="005F1E7C">
        <w:rPr>
          <w:vertAlign w:val="subscript"/>
          <w:lang w:val="ru-RU"/>
        </w:rPr>
        <w:t>ступ</w:t>
      </w:r>
      <w:r>
        <w:rPr>
          <w:position w:val="-14"/>
          <w:lang w:val="ru-RU"/>
        </w:rPr>
        <w:t xml:space="preserve"> </w:t>
      </w:r>
      <w:r w:rsidRPr="00FC434E">
        <w:rPr>
          <w:lang w:val="ru-RU"/>
        </w:rPr>
        <w:t>– сопротивлени</w:t>
      </w:r>
      <w:r>
        <w:rPr>
          <w:lang w:val="ru-RU"/>
        </w:rPr>
        <w:t>е</w:t>
      </w:r>
      <w:r w:rsidRPr="00FC434E">
        <w:rPr>
          <w:lang w:val="ru-RU"/>
        </w:rPr>
        <w:t xml:space="preserve"> под ступнями челов</w:t>
      </w:r>
      <w:r w:rsidRPr="00FC434E">
        <w:rPr>
          <w:lang w:val="ru-RU"/>
        </w:rPr>
        <w:t>е</w:t>
      </w:r>
      <w:r w:rsidRPr="00FC434E">
        <w:rPr>
          <w:lang w:val="ru-RU"/>
        </w:rPr>
        <w:t>ка</w:t>
      </w:r>
      <w:r>
        <w:rPr>
          <w:lang w:val="ru-RU"/>
        </w:rPr>
        <w:t>, Ом</w:t>
      </w:r>
      <w:r w:rsidRPr="00FC434E">
        <w:rPr>
          <w:lang w:val="ru-RU"/>
        </w:rPr>
        <w:t>;</w:t>
      </w:r>
    </w:p>
    <w:p w:rsidR="007213BE" w:rsidRPr="00C57343" w:rsidRDefault="007213BE" w:rsidP="007213BE">
      <w:pPr>
        <w:pStyle w:val="aff1"/>
        <w:ind w:firstLine="709"/>
        <w:jc w:val="both"/>
        <w:rPr>
          <w:lang w:val="ru-RU"/>
        </w:rPr>
      </w:pPr>
    </w:p>
    <w:p w:rsidR="007213BE" w:rsidRPr="00C57343" w:rsidRDefault="00C25488" w:rsidP="007213BE">
      <w:pPr>
        <w:pStyle w:val="aff1"/>
        <w:ind w:firstLine="709"/>
        <w:jc w:val="center"/>
        <w:rPr>
          <w:lang w:val="ru-RU"/>
        </w:rPr>
      </w:pPr>
      <w:r>
        <w:rPr>
          <w:noProof/>
          <w:position w:val="-28"/>
          <w:lang w:val="ru-RU"/>
        </w:rPr>
        <w:drawing>
          <wp:inline distT="0" distB="0" distL="0" distR="0">
            <wp:extent cx="1493520" cy="46037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3520" cy="460375"/>
                    </a:xfrm>
                    <a:prstGeom prst="rect">
                      <a:avLst/>
                    </a:prstGeom>
                    <a:noFill/>
                    <a:ln>
                      <a:noFill/>
                    </a:ln>
                  </pic:spPr>
                </pic:pic>
              </a:graphicData>
            </a:graphic>
          </wp:inline>
        </w:drawing>
      </w:r>
      <w:r w:rsidR="007213BE" w:rsidRPr="008E1B9B">
        <w:rPr>
          <w:lang w:val="ru-RU"/>
        </w:rPr>
        <w:t>;</w:t>
      </w:r>
    </w:p>
    <w:p w:rsidR="007213BE" w:rsidRPr="00C57343" w:rsidRDefault="007213BE" w:rsidP="007213BE">
      <w:pPr>
        <w:pStyle w:val="aff1"/>
        <w:ind w:firstLine="709"/>
        <w:jc w:val="both"/>
        <w:rPr>
          <w:lang w:val="ru-RU"/>
        </w:rPr>
      </w:pPr>
    </w:p>
    <w:p w:rsidR="007213BE" w:rsidRPr="00C57343" w:rsidRDefault="00C25488" w:rsidP="007213BE">
      <w:pPr>
        <w:pStyle w:val="aff1"/>
        <w:ind w:firstLine="709"/>
        <w:jc w:val="right"/>
        <w:rPr>
          <w:lang w:val="ru-RU"/>
        </w:rPr>
      </w:pPr>
      <w:r>
        <w:rPr>
          <w:noProof/>
          <w:position w:val="-14"/>
          <w:lang w:val="ru-RU"/>
        </w:rPr>
        <w:drawing>
          <wp:inline distT="0" distB="0" distL="0" distR="0">
            <wp:extent cx="861695" cy="28956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1695" cy="289560"/>
                    </a:xfrm>
                    <a:prstGeom prst="rect">
                      <a:avLst/>
                    </a:prstGeom>
                    <a:noFill/>
                    <a:ln>
                      <a:noFill/>
                    </a:ln>
                  </pic:spPr>
                </pic:pic>
              </a:graphicData>
            </a:graphic>
          </wp:inline>
        </w:drawing>
      </w:r>
      <w:r w:rsidR="007213BE" w:rsidRPr="008A2B8B">
        <w:rPr>
          <w:lang w:val="ru-RU"/>
        </w:rPr>
        <w:t>,</w:t>
      </w:r>
      <w:r w:rsidR="007213BE">
        <w:rPr>
          <w:lang w:val="ru-RU"/>
        </w:rPr>
        <w:tab/>
      </w:r>
      <w:r w:rsidR="007213BE">
        <w:rPr>
          <w:lang w:val="ru-RU"/>
        </w:rPr>
        <w:tab/>
      </w:r>
      <w:r w:rsidR="007213BE">
        <w:rPr>
          <w:lang w:val="ru-RU"/>
        </w:rPr>
        <w:tab/>
      </w:r>
      <w:r w:rsidR="007213BE">
        <w:rPr>
          <w:lang w:val="ru-RU"/>
        </w:rPr>
        <w:tab/>
      </w:r>
      <w:r w:rsidR="007213BE">
        <w:rPr>
          <w:lang w:val="ru-RU"/>
        </w:rPr>
        <w:tab/>
      </w:r>
      <w:r w:rsidR="007213BE" w:rsidRPr="00C57343">
        <w:rPr>
          <w:lang w:val="ru-RU"/>
        </w:rPr>
        <w:t>(</w:t>
      </w:r>
      <w:r w:rsidR="007213BE">
        <w:rPr>
          <w:lang w:val="ru-RU"/>
        </w:rPr>
        <w:t>6.32</w:t>
      </w:r>
      <w:r w:rsidR="007213BE" w:rsidRPr="00C57343">
        <w:rPr>
          <w:lang w:val="ru-RU"/>
        </w:rPr>
        <w:t>)</w:t>
      </w:r>
    </w:p>
    <w:p w:rsidR="007213BE" w:rsidRPr="00C57343" w:rsidRDefault="007213BE" w:rsidP="007213BE">
      <w:pPr>
        <w:pStyle w:val="aff1"/>
        <w:ind w:firstLine="709"/>
        <w:jc w:val="both"/>
        <w:rPr>
          <w:lang w:val="ru-RU"/>
        </w:rPr>
      </w:pPr>
    </w:p>
    <w:p w:rsidR="007213BE" w:rsidRDefault="007213BE" w:rsidP="007213BE">
      <w:pPr>
        <w:pStyle w:val="aff1"/>
        <w:jc w:val="both"/>
        <w:rPr>
          <w:lang w:val="ru-RU"/>
        </w:rPr>
      </w:pPr>
      <w:r>
        <w:rPr>
          <w:lang w:val="ru-RU"/>
        </w:rPr>
        <w:t>где</w:t>
      </w:r>
      <w:r>
        <w:rPr>
          <w:lang w:val="ru-RU"/>
        </w:rPr>
        <w:tab/>
      </w:r>
      <w:r w:rsidR="00C25488">
        <w:rPr>
          <w:noProof/>
          <w:position w:val="-12"/>
          <w:lang w:val="ru-RU"/>
        </w:rPr>
        <w:drawing>
          <wp:inline distT="0" distB="0" distL="0" distR="0">
            <wp:extent cx="203835" cy="250190"/>
            <wp:effectExtent l="0" t="0" r="571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835" cy="250190"/>
                    </a:xfrm>
                    <a:prstGeom prst="rect">
                      <a:avLst/>
                    </a:prstGeom>
                    <a:noFill/>
                    <a:ln>
                      <a:noFill/>
                    </a:ln>
                  </pic:spPr>
                </pic:pic>
              </a:graphicData>
            </a:graphic>
          </wp:inline>
        </w:drawing>
      </w:r>
      <w:r>
        <w:rPr>
          <w:lang w:val="ru-RU"/>
        </w:rPr>
        <w:t>=5</w:t>
      </w:r>
      <w:r w:rsidRPr="008A2B8B">
        <w:rPr>
          <w:lang w:val="ru-RU"/>
        </w:rPr>
        <w:t>0</w:t>
      </w:r>
      <w:r>
        <w:rPr>
          <w:lang w:val="ru-RU"/>
        </w:rPr>
        <w:t>0</w:t>
      </w:r>
      <w:r w:rsidRPr="008A2B8B">
        <w:rPr>
          <w:lang w:val="ru-RU"/>
        </w:rPr>
        <w:t xml:space="preserve"> Ом·м – удельное сопротивление верхнего слоя грун</w:t>
      </w:r>
      <w:r>
        <w:rPr>
          <w:lang w:val="ru-RU"/>
        </w:rPr>
        <w:t>та;</w:t>
      </w:r>
    </w:p>
    <w:p w:rsidR="007213BE" w:rsidRPr="008A2B8B" w:rsidRDefault="007213BE" w:rsidP="007213BE">
      <w:pPr>
        <w:pStyle w:val="aff1"/>
        <w:ind w:firstLine="709"/>
        <w:jc w:val="both"/>
        <w:rPr>
          <w:lang w:val="ru-RU"/>
        </w:rPr>
      </w:pPr>
    </w:p>
    <w:p w:rsidR="007213BE" w:rsidRPr="00C57343" w:rsidRDefault="00C25488" w:rsidP="007213BE">
      <w:pPr>
        <w:pStyle w:val="aff1"/>
        <w:ind w:firstLine="709"/>
        <w:jc w:val="center"/>
        <w:rPr>
          <w:lang w:val="ru-RU"/>
        </w:rPr>
      </w:pPr>
      <w:r>
        <w:rPr>
          <w:noProof/>
          <w:position w:val="-14"/>
          <w:lang w:val="ru-RU"/>
        </w:rPr>
        <w:drawing>
          <wp:inline distT="0" distB="0" distL="0" distR="0">
            <wp:extent cx="1229995" cy="250190"/>
            <wp:effectExtent l="0" t="0" r="825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9995" cy="250190"/>
                    </a:xfrm>
                    <a:prstGeom prst="rect">
                      <a:avLst/>
                    </a:prstGeom>
                    <a:noFill/>
                    <a:ln>
                      <a:noFill/>
                    </a:ln>
                  </pic:spPr>
                </pic:pic>
              </a:graphicData>
            </a:graphic>
          </wp:inline>
        </w:drawing>
      </w:r>
    </w:p>
    <w:p w:rsidR="007213BE" w:rsidRPr="00C57343" w:rsidRDefault="007213BE" w:rsidP="007213BE">
      <w:pPr>
        <w:pStyle w:val="aff1"/>
        <w:ind w:firstLine="709"/>
        <w:jc w:val="both"/>
        <w:rPr>
          <w:lang w:val="ru-RU"/>
        </w:rPr>
      </w:pPr>
    </w:p>
    <w:p w:rsidR="007213BE" w:rsidRPr="00C55D4D" w:rsidRDefault="007213BE" w:rsidP="007213BE">
      <w:pPr>
        <w:pStyle w:val="aff1"/>
        <w:ind w:firstLine="709"/>
        <w:jc w:val="both"/>
        <w:rPr>
          <w:lang w:val="ru-RU"/>
        </w:rPr>
      </w:pPr>
      <w:r w:rsidRPr="008A2B8B">
        <w:rPr>
          <w:lang w:val="ru-RU"/>
        </w:rPr>
        <w:t>Коэффициент напряжения прикосновения</w:t>
      </w:r>
      <w:r w:rsidRPr="00C55D4D">
        <w:rPr>
          <w:lang w:val="ru-RU"/>
        </w:rPr>
        <w:t xml:space="preserve"> [15]</w:t>
      </w:r>
    </w:p>
    <w:p w:rsidR="007213BE" w:rsidRPr="008A2B8B" w:rsidRDefault="007213BE" w:rsidP="007213BE">
      <w:pPr>
        <w:pStyle w:val="aff1"/>
        <w:ind w:firstLine="709"/>
        <w:jc w:val="both"/>
        <w:rPr>
          <w:lang w:val="ru-RU"/>
        </w:rPr>
      </w:pPr>
    </w:p>
    <w:p w:rsidR="007213BE" w:rsidRPr="00C57343" w:rsidRDefault="00C25488" w:rsidP="007213BE">
      <w:pPr>
        <w:pStyle w:val="aff1"/>
        <w:ind w:firstLine="709"/>
        <w:jc w:val="right"/>
        <w:rPr>
          <w:lang w:val="ru-RU"/>
        </w:rPr>
      </w:pPr>
      <w:r>
        <w:rPr>
          <w:noProof/>
          <w:position w:val="-60"/>
          <w:lang w:val="ru-RU"/>
        </w:rPr>
        <w:lastRenderedPageBreak/>
        <w:drawing>
          <wp:inline distT="0" distB="0" distL="0" distR="0">
            <wp:extent cx="1052830" cy="664210"/>
            <wp:effectExtent l="0" t="0" r="0" b="254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2830" cy="664210"/>
                    </a:xfrm>
                    <a:prstGeom prst="rect">
                      <a:avLst/>
                    </a:prstGeom>
                    <a:noFill/>
                    <a:ln>
                      <a:noFill/>
                    </a:ln>
                  </pic:spPr>
                </pic:pic>
              </a:graphicData>
            </a:graphic>
          </wp:inline>
        </w:drawing>
      </w:r>
      <w:r w:rsidR="007213BE" w:rsidRPr="008A2B8B">
        <w:rPr>
          <w:lang w:val="ru-RU"/>
        </w:rPr>
        <w:t>,</w:t>
      </w:r>
      <w:r w:rsidR="007213BE">
        <w:rPr>
          <w:lang w:val="ru-RU"/>
        </w:rPr>
        <w:t xml:space="preserve">  </w:t>
      </w:r>
      <w:r w:rsidR="007213BE">
        <w:rPr>
          <w:lang w:val="ru-RU"/>
        </w:rPr>
        <w:tab/>
      </w:r>
      <w:r w:rsidR="007213BE">
        <w:rPr>
          <w:lang w:val="ru-RU"/>
        </w:rPr>
        <w:tab/>
      </w:r>
      <w:r w:rsidR="007213BE">
        <w:rPr>
          <w:lang w:val="ru-RU"/>
        </w:rPr>
        <w:tab/>
        <w:t xml:space="preserve">  </w:t>
      </w:r>
      <w:r w:rsidR="007213BE">
        <w:rPr>
          <w:lang w:val="ru-RU"/>
        </w:rPr>
        <w:tab/>
      </w:r>
      <w:r w:rsidR="007213BE">
        <w:rPr>
          <w:lang w:val="ru-RU"/>
        </w:rPr>
        <w:tab/>
      </w:r>
      <w:r w:rsidR="007213BE" w:rsidRPr="00C57343">
        <w:rPr>
          <w:lang w:val="ru-RU"/>
        </w:rPr>
        <w:t>(</w:t>
      </w:r>
      <w:r w:rsidR="007213BE">
        <w:rPr>
          <w:lang w:val="ru-RU"/>
        </w:rPr>
        <w:t>6.33</w:t>
      </w:r>
      <w:r w:rsidR="007213BE" w:rsidRPr="00C57343">
        <w:rPr>
          <w:lang w:val="ru-RU"/>
        </w:rPr>
        <w:t>)</w:t>
      </w:r>
    </w:p>
    <w:p w:rsidR="007213BE" w:rsidRPr="00C57343" w:rsidRDefault="007213BE" w:rsidP="007213BE">
      <w:pPr>
        <w:pStyle w:val="aff1"/>
        <w:ind w:firstLine="709"/>
        <w:jc w:val="both"/>
        <w:rPr>
          <w:lang w:val="ru-RU"/>
        </w:rPr>
      </w:pPr>
    </w:p>
    <w:p w:rsidR="007213BE" w:rsidRPr="00C57343" w:rsidRDefault="007213BE" w:rsidP="007213BE">
      <w:pPr>
        <w:pStyle w:val="aff1"/>
        <w:jc w:val="both"/>
        <w:rPr>
          <w:lang w:val="ru-RU"/>
        </w:rPr>
      </w:pPr>
      <w:r>
        <w:rPr>
          <w:lang w:val="ru-RU"/>
        </w:rPr>
        <w:t>где,</w:t>
      </w:r>
      <w:r>
        <w:rPr>
          <w:lang w:val="ru-RU"/>
        </w:rPr>
        <w:tab/>
      </w:r>
      <w:r w:rsidRPr="001E0FEA">
        <w:rPr>
          <w:i/>
          <w:lang w:val="ru-RU"/>
        </w:rPr>
        <w:t>М</w:t>
      </w:r>
      <w:r>
        <w:rPr>
          <w:lang w:val="ru-RU"/>
        </w:rPr>
        <w:t xml:space="preserve"> – функция отношения</w:t>
      </w:r>
      <w:r w:rsidRPr="008A2B8B">
        <w:rPr>
          <w:lang w:val="ru-RU"/>
        </w:rPr>
        <w:t xml:space="preserve"> </w:t>
      </w:r>
      <w:r w:rsidR="00C25488">
        <w:rPr>
          <w:noProof/>
          <w:position w:val="-12"/>
          <w:lang w:val="ru-RU"/>
        </w:rPr>
        <w:drawing>
          <wp:inline distT="0" distB="0" distL="0" distR="0">
            <wp:extent cx="539115" cy="25019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9115" cy="250190"/>
                    </a:xfrm>
                    <a:prstGeom prst="rect">
                      <a:avLst/>
                    </a:prstGeom>
                    <a:noFill/>
                    <a:ln>
                      <a:noFill/>
                    </a:ln>
                  </pic:spPr>
                </pic:pic>
              </a:graphicData>
            </a:graphic>
          </wp:inline>
        </w:drawing>
      </w:r>
      <w:r>
        <w:rPr>
          <w:lang w:val="ru-RU"/>
        </w:rPr>
        <w:t xml:space="preserve">; </w:t>
      </w:r>
      <w:r w:rsidR="00C25488">
        <w:rPr>
          <w:noProof/>
          <w:position w:val="-12"/>
          <w:lang w:val="ru-RU"/>
        </w:rPr>
        <w:drawing>
          <wp:inline distT="0" distB="0" distL="0" distR="0">
            <wp:extent cx="217170" cy="25019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70" cy="250190"/>
                    </a:xfrm>
                    <a:prstGeom prst="rect">
                      <a:avLst/>
                    </a:prstGeom>
                    <a:noFill/>
                    <a:ln>
                      <a:noFill/>
                    </a:ln>
                  </pic:spPr>
                </pic:pic>
              </a:graphicData>
            </a:graphic>
          </wp:inline>
        </w:drawing>
      </w:r>
      <w:r w:rsidRPr="008A2B8B">
        <w:rPr>
          <w:lang w:val="ru-RU"/>
        </w:rPr>
        <w:t>–</w:t>
      </w:r>
      <w:r>
        <w:rPr>
          <w:lang w:val="ru-RU"/>
        </w:rPr>
        <w:t xml:space="preserve"> </w:t>
      </w:r>
      <w:r w:rsidRPr="008A2B8B">
        <w:rPr>
          <w:lang w:val="ru-RU"/>
        </w:rPr>
        <w:t>удельное сопротивление нижнего слоя грунта</w:t>
      </w:r>
      <w:r>
        <w:rPr>
          <w:lang w:val="ru-RU"/>
        </w:rPr>
        <w:t xml:space="preserve">, </w:t>
      </w:r>
      <w:r w:rsidR="00C25488">
        <w:rPr>
          <w:noProof/>
          <w:position w:val="-12"/>
          <w:lang w:val="ru-RU"/>
        </w:rPr>
        <w:drawing>
          <wp:inline distT="0" distB="0" distL="0" distR="0">
            <wp:extent cx="217170" cy="25019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70" cy="250190"/>
                    </a:xfrm>
                    <a:prstGeom prst="rect">
                      <a:avLst/>
                    </a:prstGeom>
                    <a:noFill/>
                    <a:ln>
                      <a:noFill/>
                    </a:ln>
                  </pic:spPr>
                </pic:pic>
              </a:graphicData>
            </a:graphic>
          </wp:inline>
        </w:drawing>
      </w:r>
      <w:r>
        <w:rPr>
          <w:lang w:val="ru-RU"/>
        </w:rPr>
        <w:t>=10</w:t>
      </w:r>
      <w:r w:rsidRPr="008A2B8B">
        <w:rPr>
          <w:lang w:val="ru-RU"/>
        </w:rPr>
        <w:t xml:space="preserve"> Ом·м;</w:t>
      </w:r>
      <w:r>
        <w:rPr>
          <w:lang w:val="ru-RU"/>
        </w:rPr>
        <w:t xml:space="preserve"> </w:t>
      </w:r>
      <w:r w:rsidR="00C25488">
        <w:rPr>
          <w:noProof/>
          <w:position w:val="-12"/>
          <w:lang w:val="ru-RU"/>
        </w:rPr>
        <w:drawing>
          <wp:inline distT="0" distB="0" distL="0" distR="0">
            <wp:extent cx="138430" cy="25019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430" cy="250190"/>
                    </a:xfrm>
                    <a:prstGeom prst="rect">
                      <a:avLst/>
                    </a:prstGeom>
                    <a:noFill/>
                    <a:ln>
                      <a:noFill/>
                    </a:ln>
                  </pic:spPr>
                </pic:pic>
              </a:graphicData>
            </a:graphic>
          </wp:inline>
        </w:drawing>
      </w:r>
      <w:r w:rsidRPr="008A2B8B">
        <w:rPr>
          <w:lang w:val="ru-RU"/>
        </w:rPr>
        <w:t>– длина вертикал</w:t>
      </w:r>
      <w:r>
        <w:rPr>
          <w:lang w:val="ru-RU"/>
        </w:rPr>
        <w:t>ьного заземлителя, принимаем 0,5</w:t>
      </w:r>
      <w:r w:rsidRPr="008A2B8B">
        <w:rPr>
          <w:lang w:val="ru-RU"/>
        </w:rPr>
        <w:t xml:space="preserve"> м;</w:t>
      </w:r>
      <w:r>
        <w:rPr>
          <w:lang w:val="ru-RU"/>
        </w:rPr>
        <w:t xml:space="preserve"> </w:t>
      </w:r>
      <w:r w:rsidR="00C25488">
        <w:rPr>
          <w:noProof/>
          <w:position w:val="-12"/>
          <w:lang w:val="ru-RU"/>
        </w:rPr>
        <w:drawing>
          <wp:inline distT="0" distB="0" distL="0" distR="0">
            <wp:extent cx="203835" cy="250190"/>
            <wp:effectExtent l="0" t="0" r="571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835" cy="250190"/>
                    </a:xfrm>
                    <a:prstGeom prst="rect">
                      <a:avLst/>
                    </a:prstGeom>
                    <a:noFill/>
                    <a:ln>
                      <a:noFill/>
                    </a:ln>
                  </pic:spPr>
                </pic:pic>
              </a:graphicData>
            </a:graphic>
          </wp:inline>
        </w:drawing>
      </w:r>
      <w:r w:rsidRPr="008A2B8B">
        <w:rPr>
          <w:lang w:val="ru-RU"/>
        </w:rPr>
        <w:t>– общая длина горизонтальных заземлителей</w:t>
      </w:r>
      <w:r>
        <w:rPr>
          <w:lang w:val="ru-RU"/>
        </w:rPr>
        <w:t xml:space="preserve">, </w:t>
      </w:r>
      <w:r w:rsidR="00C25488">
        <w:rPr>
          <w:noProof/>
          <w:position w:val="-12"/>
          <w:lang w:val="ru-RU"/>
        </w:rPr>
        <w:drawing>
          <wp:inline distT="0" distB="0" distL="0" distR="0">
            <wp:extent cx="565785" cy="250190"/>
            <wp:effectExtent l="0" t="0" r="571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785" cy="250190"/>
                    </a:xfrm>
                    <a:prstGeom prst="rect">
                      <a:avLst/>
                    </a:prstGeom>
                    <a:noFill/>
                    <a:ln>
                      <a:noFill/>
                    </a:ln>
                  </pic:spPr>
                </pic:pic>
              </a:graphicData>
            </a:graphic>
          </wp:inline>
        </w:drawing>
      </w:r>
      <w:r>
        <w:rPr>
          <w:lang w:val="ru-RU"/>
        </w:rPr>
        <w:t>м</w:t>
      </w:r>
      <w:r w:rsidRPr="008A2B8B">
        <w:rPr>
          <w:lang w:val="ru-RU"/>
        </w:rPr>
        <w:t>;</w:t>
      </w:r>
      <w:r>
        <w:rPr>
          <w:lang w:val="ru-RU"/>
        </w:rPr>
        <w:t xml:space="preserve"> </w:t>
      </w:r>
      <w:r w:rsidRPr="00F409B0">
        <w:rPr>
          <w:i/>
        </w:rPr>
        <w:t>S</w:t>
      </w:r>
      <w:r w:rsidRPr="008A2B8B">
        <w:rPr>
          <w:lang w:val="ru-RU"/>
        </w:rPr>
        <w:t xml:space="preserve"> – площадь заземляющего устройства.</w:t>
      </w:r>
    </w:p>
    <w:p w:rsidR="007213BE" w:rsidRPr="00C57343" w:rsidRDefault="007213BE" w:rsidP="007213BE">
      <w:pPr>
        <w:pStyle w:val="aff1"/>
        <w:ind w:firstLine="709"/>
        <w:jc w:val="both"/>
        <w:rPr>
          <w:lang w:val="ru-RU"/>
        </w:rPr>
      </w:pPr>
    </w:p>
    <w:p w:rsidR="007213BE" w:rsidRPr="00C57343" w:rsidRDefault="00C25488" w:rsidP="007213BE">
      <w:pPr>
        <w:pStyle w:val="aff1"/>
        <w:ind w:firstLine="709"/>
        <w:jc w:val="center"/>
        <w:rPr>
          <w:lang w:val="ru-RU"/>
        </w:rPr>
      </w:pPr>
      <w:r>
        <w:rPr>
          <w:noProof/>
          <w:position w:val="-60"/>
          <w:lang w:val="ru-RU"/>
        </w:rPr>
        <w:drawing>
          <wp:inline distT="0" distB="0" distL="0" distR="0">
            <wp:extent cx="1789430" cy="624840"/>
            <wp:effectExtent l="0" t="0" r="0"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9430" cy="624840"/>
                    </a:xfrm>
                    <a:prstGeom prst="rect">
                      <a:avLst/>
                    </a:prstGeom>
                    <a:noFill/>
                    <a:ln>
                      <a:noFill/>
                    </a:ln>
                  </pic:spPr>
                </pic:pic>
              </a:graphicData>
            </a:graphic>
          </wp:inline>
        </w:drawing>
      </w:r>
      <w:r w:rsidR="007213BE" w:rsidRPr="008E1B9B">
        <w:rPr>
          <w:lang w:val="ru-RU"/>
        </w:rPr>
        <w:t>;</w:t>
      </w:r>
    </w:p>
    <w:p w:rsidR="007213BE" w:rsidRPr="00C57343" w:rsidRDefault="007213BE" w:rsidP="007213BE">
      <w:pPr>
        <w:pStyle w:val="aff1"/>
        <w:ind w:firstLine="709"/>
        <w:jc w:val="both"/>
        <w:rPr>
          <w:lang w:val="ru-RU"/>
        </w:rPr>
      </w:pPr>
    </w:p>
    <w:p w:rsidR="007213BE" w:rsidRDefault="007213BE" w:rsidP="007213BE">
      <w:pPr>
        <w:pStyle w:val="aff1"/>
        <w:ind w:firstLine="709"/>
        <w:jc w:val="both"/>
        <w:rPr>
          <w:lang w:val="ru-RU"/>
        </w:rPr>
      </w:pPr>
      <w:r w:rsidRPr="008A2B8B">
        <w:rPr>
          <w:lang w:val="ru-RU"/>
        </w:rPr>
        <w:t>Потенциал заземлителя</w:t>
      </w:r>
      <w:r>
        <w:rPr>
          <w:lang w:val="ru-RU"/>
        </w:rPr>
        <w:t>, В</w:t>
      </w:r>
    </w:p>
    <w:p w:rsidR="007213BE" w:rsidRPr="008A2B8B" w:rsidRDefault="007213BE" w:rsidP="007213BE">
      <w:pPr>
        <w:pStyle w:val="aff1"/>
        <w:ind w:firstLine="709"/>
        <w:jc w:val="both"/>
        <w:rPr>
          <w:lang w:val="ru-RU"/>
        </w:rPr>
      </w:pPr>
    </w:p>
    <w:p w:rsidR="007213BE" w:rsidRPr="00C57343" w:rsidRDefault="00C25488" w:rsidP="007213BE">
      <w:pPr>
        <w:pStyle w:val="aff1"/>
        <w:ind w:firstLine="709"/>
        <w:jc w:val="right"/>
        <w:rPr>
          <w:lang w:val="ru-RU"/>
        </w:rPr>
      </w:pPr>
      <w:r>
        <w:rPr>
          <w:noProof/>
          <w:position w:val="-30"/>
          <w:lang w:val="ru-RU"/>
        </w:rPr>
        <w:drawing>
          <wp:inline distT="0" distB="0" distL="0" distR="0">
            <wp:extent cx="775970" cy="460375"/>
            <wp:effectExtent l="0" t="0" r="508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5970" cy="460375"/>
                    </a:xfrm>
                    <a:prstGeom prst="rect">
                      <a:avLst/>
                    </a:prstGeom>
                    <a:noFill/>
                    <a:ln>
                      <a:noFill/>
                    </a:ln>
                  </pic:spPr>
                </pic:pic>
              </a:graphicData>
            </a:graphic>
          </wp:inline>
        </w:drawing>
      </w:r>
      <w:r w:rsidR="007213BE">
        <w:rPr>
          <w:lang w:val="ru-RU"/>
        </w:rPr>
        <w:t xml:space="preserve">                                                    </w:t>
      </w:r>
      <w:r w:rsidR="007213BE" w:rsidRPr="00C57343">
        <w:rPr>
          <w:lang w:val="ru-RU"/>
        </w:rPr>
        <w:t>(</w:t>
      </w:r>
      <w:r w:rsidR="007213BE">
        <w:rPr>
          <w:lang w:val="ru-RU"/>
        </w:rPr>
        <w:t>6.34</w:t>
      </w:r>
      <w:r w:rsidR="007213BE" w:rsidRPr="00C57343">
        <w:rPr>
          <w:lang w:val="ru-RU"/>
        </w:rPr>
        <w:t>)</w:t>
      </w:r>
    </w:p>
    <w:p w:rsidR="007213BE" w:rsidRPr="00C57343" w:rsidRDefault="007213BE" w:rsidP="007213BE">
      <w:pPr>
        <w:pStyle w:val="aff1"/>
        <w:ind w:firstLine="709"/>
        <w:jc w:val="center"/>
        <w:rPr>
          <w:lang w:val="ru-RU"/>
        </w:rPr>
      </w:pPr>
    </w:p>
    <w:p w:rsidR="007213BE" w:rsidRPr="00C57343" w:rsidRDefault="00C25488" w:rsidP="007213BE">
      <w:pPr>
        <w:pStyle w:val="aff1"/>
        <w:ind w:firstLine="709"/>
        <w:jc w:val="center"/>
        <w:rPr>
          <w:lang w:val="ru-RU"/>
        </w:rPr>
      </w:pPr>
      <w:r>
        <w:rPr>
          <w:noProof/>
          <w:position w:val="-28"/>
          <w:lang w:val="ru-RU"/>
        </w:rPr>
        <w:drawing>
          <wp:inline distT="0" distB="0" distL="0" distR="0">
            <wp:extent cx="1092200" cy="42735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2200" cy="427355"/>
                    </a:xfrm>
                    <a:prstGeom prst="rect">
                      <a:avLst/>
                    </a:prstGeom>
                    <a:noFill/>
                    <a:ln>
                      <a:noFill/>
                    </a:ln>
                  </pic:spPr>
                </pic:pic>
              </a:graphicData>
            </a:graphic>
          </wp:inline>
        </w:drawing>
      </w:r>
    </w:p>
    <w:p w:rsidR="007213BE" w:rsidRPr="00C57343" w:rsidRDefault="007213BE" w:rsidP="007213BE">
      <w:pPr>
        <w:pStyle w:val="aff1"/>
        <w:ind w:firstLine="709"/>
        <w:jc w:val="both"/>
        <w:rPr>
          <w:lang w:val="ru-RU"/>
        </w:rPr>
      </w:pPr>
    </w:p>
    <w:p w:rsidR="007213BE" w:rsidRPr="008A2B8B" w:rsidRDefault="007213BE" w:rsidP="007213BE">
      <w:pPr>
        <w:pStyle w:val="aff1"/>
        <w:ind w:firstLine="709"/>
        <w:jc w:val="both"/>
        <w:rPr>
          <w:lang w:val="ru-RU"/>
        </w:rPr>
      </w:pPr>
      <w:r w:rsidRPr="008A2B8B">
        <w:rPr>
          <w:lang w:val="ru-RU"/>
        </w:rPr>
        <w:t>Действительный план заземляющего устройства преобразуем в расчетную квадратную модель.</w:t>
      </w:r>
    </w:p>
    <w:p w:rsidR="007213BE" w:rsidRPr="00C57343" w:rsidRDefault="007213BE" w:rsidP="007213BE">
      <w:pPr>
        <w:pStyle w:val="aff1"/>
        <w:ind w:firstLine="709"/>
        <w:jc w:val="both"/>
        <w:rPr>
          <w:lang w:val="ru-RU"/>
        </w:rPr>
      </w:pPr>
      <w:r w:rsidRPr="008A2B8B">
        <w:rPr>
          <w:lang w:val="ru-RU"/>
        </w:rPr>
        <w:t>Число ячеек на стороне квадрата</w:t>
      </w:r>
      <w:r>
        <w:rPr>
          <w:lang w:val="ru-RU"/>
        </w:rPr>
        <w:t>:</w:t>
      </w:r>
    </w:p>
    <w:p w:rsidR="007213BE" w:rsidRPr="00C57343" w:rsidRDefault="007213BE" w:rsidP="007213BE">
      <w:pPr>
        <w:pStyle w:val="aff1"/>
        <w:ind w:firstLine="709"/>
        <w:jc w:val="both"/>
        <w:rPr>
          <w:lang w:val="ru-RU"/>
        </w:rPr>
      </w:pPr>
    </w:p>
    <w:p w:rsidR="007213BE" w:rsidRPr="00C57343" w:rsidRDefault="007213BE" w:rsidP="007213BE">
      <w:pPr>
        <w:pStyle w:val="aff1"/>
        <w:ind w:firstLine="709"/>
        <w:jc w:val="right"/>
        <w:rPr>
          <w:lang w:val="ru-RU"/>
        </w:rPr>
      </w:pPr>
      <w:r>
        <w:rPr>
          <w:position w:val="-30"/>
          <w:lang w:val="ru-RU"/>
        </w:rPr>
        <w:t xml:space="preserve">                                 </w:t>
      </w:r>
      <w:r w:rsidR="00C25488">
        <w:rPr>
          <w:noProof/>
          <w:position w:val="-28"/>
          <w:lang w:val="ru-RU"/>
        </w:rPr>
        <w:drawing>
          <wp:inline distT="0" distB="0" distL="0" distR="0">
            <wp:extent cx="808990" cy="40767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08990" cy="407670"/>
                    </a:xfrm>
                    <a:prstGeom prst="rect">
                      <a:avLst/>
                    </a:prstGeom>
                    <a:noFill/>
                    <a:ln>
                      <a:noFill/>
                    </a:ln>
                  </pic:spPr>
                </pic:pic>
              </a:graphicData>
            </a:graphic>
          </wp:inline>
        </w:drawing>
      </w:r>
      <w:r>
        <w:rPr>
          <w:lang w:val="ru-RU"/>
        </w:rPr>
        <w:tab/>
        <w:t xml:space="preserve">  </w:t>
      </w:r>
      <w:r>
        <w:rPr>
          <w:lang w:val="ru-RU"/>
        </w:rPr>
        <w:tab/>
      </w:r>
      <w:r>
        <w:rPr>
          <w:lang w:val="ru-RU"/>
        </w:rPr>
        <w:tab/>
      </w:r>
      <w:r>
        <w:rPr>
          <w:lang w:val="ru-RU"/>
        </w:rPr>
        <w:tab/>
        <w:t xml:space="preserve">       </w:t>
      </w:r>
      <w:r w:rsidRPr="00C57343">
        <w:rPr>
          <w:lang w:val="ru-RU"/>
        </w:rPr>
        <w:t>(</w:t>
      </w:r>
      <w:r>
        <w:rPr>
          <w:lang w:val="ru-RU"/>
        </w:rPr>
        <w:t>6.35</w:t>
      </w:r>
      <w:r w:rsidRPr="00C57343">
        <w:rPr>
          <w:lang w:val="ru-RU"/>
        </w:rPr>
        <w:t>)</w:t>
      </w:r>
    </w:p>
    <w:p w:rsidR="007213BE" w:rsidRPr="00C57343" w:rsidRDefault="007213BE" w:rsidP="007213BE">
      <w:pPr>
        <w:pStyle w:val="aff1"/>
        <w:ind w:firstLine="709"/>
        <w:jc w:val="both"/>
        <w:rPr>
          <w:lang w:val="ru-RU"/>
        </w:rPr>
      </w:pPr>
    </w:p>
    <w:p w:rsidR="007213BE" w:rsidRPr="00C57343" w:rsidRDefault="007213BE" w:rsidP="007213BE">
      <w:pPr>
        <w:pStyle w:val="aff1"/>
        <w:ind w:firstLine="709"/>
        <w:jc w:val="center"/>
        <w:rPr>
          <w:lang w:val="ru-RU"/>
        </w:rPr>
      </w:pPr>
      <w:r>
        <w:rPr>
          <w:position w:val="-32"/>
          <w:lang w:val="ru-RU"/>
        </w:rPr>
        <w:t xml:space="preserve">              </w:t>
      </w:r>
      <w:r w:rsidR="00C25488">
        <w:rPr>
          <w:noProof/>
          <w:position w:val="-32"/>
          <w:lang w:val="ru-RU"/>
        </w:rPr>
        <w:drawing>
          <wp:inline distT="0" distB="0" distL="0" distR="0">
            <wp:extent cx="1558925" cy="46037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8925" cy="460375"/>
                    </a:xfrm>
                    <a:prstGeom prst="rect">
                      <a:avLst/>
                    </a:prstGeom>
                    <a:noFill/>
                    <a:ln>
                      <a:noFill/>
                    </a:ln>
                  </pic:spPr>
                </pic:pic>
              </a:graphicData>
            </a:graphic>
          </wp:inline>
        </w:drawing>
      </w:r>
      <w:r w:rsidRPr="008E1B9B">
        <w:rPr>
          <w:lang w:val="ru-RU"/>
        </w:rPr>
        <w:t>;</w:t>
      </w:r>
    </w:p>
    <w:p w:rsidR="007213BE" w:rsidRPr="00195846" w:rsidRDefault="007213BE" w:rsidP="007213BE">
      <w:pPr>
        <w:pStyle w:val="aff1"/>
        <w:ind w:firstLine="709"/>
        <w:jc w:val="both"/>
        <w:rPr>
          <w:lang w:val="ru-RU"/>
        </w:rPr>
      </w:pPr>
      <w:r>
        <w:rPr>
          <w:lang w:val="ru-RU"/>
        </w:rPr>
        <w:t xml:space="preserve">Принимаем  </w:t>
      </w:r>
      <w:r w:rsidRPr="00994684">
        <w:rPr>
          <w:i/>
        </w:rPr>
        <w:t>m</w:t>
      </w:r>
      <w:r w:rsidRPr="00C55D4D">
        <w:rPr>
          <w:lang w:val="ru-RU"/>
        </w:rPr>
        <w:t xml:space="preserve"> = 4</w:t>
      </w:r>
      <w:r>
        <w:rPr>
          <w:lang w:val="ru-RU"/>
        </w:rPr>
        <w:t>.</w:t>
      </w:r>
    </w:p>
    <w:p w:rsidR="007213BE" w:rsidRPr="00C57343" w:rsidRDefault="007213BE" w:rsidP="007213BE">
      <w:pPr>
        <w:pStyle w:val="aff1"/>
        <w:ind w:firstLine="709"/>
        <w:jc w:val="both"/>
        <w:rPr>
          <w:lang w:val="ru-RU"/>
        </w:rPr>
      </w:pPr>
      <w:r w:rsidRPr="008A2B8B">
        <w:rPr>
          <w:lang w:val="ru-RU"/>
        </w:rPr>
        <w:t>Расчетная длина горизонтальных заземлителей</w:t>
      </w:r>
      <w:r>
        <w:rPr>
          <w:lang w:val="ru-RU"/>
        </w:rPr>
        <w:t>, м:</w:t>
      </w:r>
    </w:p>
    <w:p w:rsidR="007213BE" w:rsidRPr="00C57343" w:rsidRDefault="007213BE" w:rsidP="007213BE">
      <w:pPr>
        <w:pStyle w:val="aff1"/>
        <w:ind w:firstLine="709"/>
        <w:jc w:val="both"/>
        <w:rPr>
          <w:lang w:val="ru-RU"/>
        </w:rPr>
      </w:pPr>
    </w:p>
    <w:p w:rsidR="007213BE" w:rsidRPr="00C57343" w:rsidRDefault="00C25488" w:rsidP="007213BE">
      <w:pPr>
        <w:pStyle w:val="aff1"/>
        <w:ind w:firstLine="709"/>
        <w:jc w:val="right"/>
        <w:rPr>
          <w:lang w:val="ru-RU"/>
        </w:rPr>
      </w:pPr>
      <w:r>
        <w:rPr>
          <w:noProof/>
          <w:position w:val="-10"/>
          <w:lang w:val="ru-RU"/>
        </w:rPr>
        <w:drawing>
          <wp:inline distT="0" distB="0" distL="0" distR="0">
            <wp:extent cx="1032510" cy="25019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2510" cy="250190"/>
                    </a:xfrm>
                    <a:prstGeom prst="rect">
                      <a:avLst/>
                    </a:prstGeom>
                    <a:noFill/>
                    <a:ln>
                      <a:noFill/>
                    </a:ln>
                  </pic:spPr>
                </pic:pic>
              </a:graphicData>
            </a:graphic>
          </wp:inline>
        </w:drawing>
      </w:r>
      <w:r w:rsidR="007213BE">
        <w:rPr>
          <w:lang w:val="ru-RU"/>
        </w:rPr>
        <w:tab/>
      </w:r>
      <w:r w:rsidR="007213BE">
        <w:rPr>
          <w:lang w:val="ru-RU"/>
        </w:rPr>
        <w:tab/>
      </w:r>
      <w:r w:rsidR="007213BE">
        <w:rPr>
          <w:lang w:val="ru-RU"/>
        </w:rPr>
        <w:tab/>
      </w:r>
      <w:r w:rsidR="007213BE">
        <w:rPr>
          <w:lang w:val="ru-RU"/>
        </w:rPr>
        <w:tab/>
      </w:r>
      <w:r w:rsidR="007213BE">
        <w:rPr>
          <w:lang w:val="ru-RU"/>
        </w:rPr>
        <w:tab/>
      </w:r>
      <w:r w:rsidR="007213BE" w:rsidRPr="00C57343">
        <w:rPr>
          <w:lang w:val="ru-RU"/>
        </w:rPr>
        <w:t>(</w:t>
      </w:r>
      <w:r w:rsidR="007213BE">
        <w:rPr>
          <w:lang w:val="ru-RU"/>
        </w:rPr>
        <w:t>6.36</w:t>
      </w:r>
      <w:r w:rsidR="007213BE" w:rsidRPr="00C57343">
        <w:rPr>
          <w:lang w:val="ru-RU"/>
        </w:rPr>
        <w:t>)</w:t>
      </w:r>
    </w:p>
    <w:p w:rsidR="007213BE" w:rsidRPr="00C57343" w:rsidRDefault="007213BE" w:rsidP="007213BE">
      <w:pPr>
        <w:pStyle w:val="aff1"/>
        <w:ind w:firstLine="709"/>
        <w:jc w:val="both"/>
        <w:rPr>
          <w:lang w:val="ru-RU"/>
        </w:rPr>
      </w:pPr>
    </w:p>
    <w:p w:rsidR="007213BE" w:rsidRPr="00C57343" w:rsidRDefault="00C25488" w:rsidP="007213BE">
      <w:pPr>
        <w:pStyle w:val="aff1"/>
        <w:ind w:firstLine="709"/>
        <w:jc w:val="center"/>
        <w:rPr>
          <w:lang w:val="ru-RU"/>
        </w:rPr>
      </w:pPr>
      <w:r>
        <w:rPr>
          <w:noProof/>
          <w:position w:val="-12"/>
          <w:lang w:val="ru-RU"/>
        </w:rPr>
        <w:drawing>
          <wp:inline distT="0" distB="0" distL="0" distR="0">
            <wp:extent cx="1743075" cy="25019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3075" cy="250190"/>
                    </a:xfrm>
                    <a:prstGeom prst="rect">
                      <a:avLst/>
                    </a:prstGeom>
                    <a:noFill/>
                    <a:ln>
                      <a:noFill/>
                    </a:ln>
                  </pic:spPr>
                </pic:pic>
              </a:graphicData>
            </a:graphic>
          </wp:inline>
        </w:drawing>
      </w:r>
      <w:r w:rsidR="007213BE" w:rsidRPr="008E1B9B">
        <w:rPr>
          <w:lang w:val="ru-RU"/>
        </w:rPr>
        <w:t>;</w:t>
      </w:r>
    </w:p>
    <w:p w:rsidR="007213BE" w:rsidRPr="00C57343" w:rsidRDefault="007213BE" w:rsidP="007213BE">
      <w:pPr>
        <w:pStyle w:val="aff1"/>
        <w:ind w:firstLine="709"/>
        <w:jc w:val="both"/>
        <w:rPr>
          <w:lang w:val="ru-RU"/>
        </w:rPr>
      </w:pPr>
    </w:p>
    <w:p w:rsidR="007213BE" w:rsidRPr="00C57343" w:rsidRDefault="007213BE" w:rsidP="007213BE">
      <w:pPr>
        <w:pStyle w:val="aff1"/>
        <w:ind w:firstLine="709"/>
        <w:jc w:val="both"/>
        <w:rPr>
          <w:lang w:val="ru-RU"/>
        </w:rPr>
      </w:pPr>
      <w:r w:rsidRPr="008A2B8B">
        <w:rPr>
          <w:lang w:val="ru-RU"/>
        </w:rPr>
        <w:t>Расстояние между вертикальными заземлителями</w:t>
      </w:r>
      <w:r>
        <w:rPr>
          <w:lang w:val="ru-RU"/>
        </w:rPr>
        <w:t xml:space="preserve">, м: </w:t>
      </w:r>
    </w:p>
    <w:p w:rsidR="007213BE" w:rsidRPr="00C57343" w:rsidRDefault="007213BE" w:rsidP="007213BE">
      <w:pPr>
        <w:pStyle w:val="aff1"/>
        <w:ind w:firstLine="709"/>
        <w:jc w:val="both"/>
        <w:rPr>
          <w:lang w:val="ru-RU"/>
        </w:rPr>
      </w:pPr>
    </w:p>
    <w:p w:rsidR="007213BE" w:rsidRPr="00C57343" w:rsidRDefault="00C25488" w:rsidP="007213BE">
      <w:pPr>
        <w:pStyle w:val="aff1"/>
        <w:ind w:firstLine="709"/>
        <w:jc w:val="right"/>
        <w:rPr>
          <w:lang w:val="ru-RU"/>
        </w:rPr>
      </w:pPr>
      <w:r>
        <w:rPr>
          <w:noProof/>
          <w:position w:val="-28"/>
          <w:lang w:val="ru-RU"/>
        </w:rPr>
        <w:drawing>
          <wp:inline distT="0" distB="0" distL="0" distR="0">
            <wp:extent cx="565785" cy="487045"/>
            <wp:effectExtent l="0" t="0" r="5715" b="825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785" cy="487045"/>
                    </a:xfrm>
                    <a:prstGeom prst="rect">
                      <a:avLst/>
                    </a:prstGeom>
                    <a:noFill/>
                    <a:ln>
                      <a:noFill/>
                    </a:ln>
                  </pic:spPr>
                </pic:pic>
              </a:graphicData>
            </a:graphic>
          </wp:inline>
        </w:drawing>
      </w:r>
      <w:r w:rsidR="007213BE">
        <w:rPr>
          <w:lang w:val="ru-RU"/>
        </w:rPr>
        <w:tab/>
      </w:r>
      <w:r w:rsidR="007213BE">
        <w:rPr>
          <w:lang w:val="ru-RU"/>
        </w:rPr>
        <w:tab/>
      </w:r>
      <w:r w:rsidR="007213BE">
        <w:rPr>
          <w:lang w:val="ru-RU"/>
        </w:rPr>
        <w:tab/>
        <w:t xml:space="preserve">                 </w:t>
      </w:r>
      <w:r w:rsidR="007213BE">
        <w:rPr>
          <w:lang w:val="ru-RU"/>
        </w:rPr>
        <w:tab/>
      </w:r>
      <w:r w:rsidR="007213BE">
        <w:rPr>
          <w:lang w:val="ru-RU"/>
        </w:rPr>
        <w:tab/>
      </w:r>
      <w:r w:rsidR="007213BE" w:rsidRPr="00C57343">
        <w:rPr>
          <w:lang w:val="ru-RU"/>
        </w:rPr>
        <w:t>(</w:t>
      </w:r>
      <w:r w:rsidR="007213BE">
        <w:rPr>
          <w:lang w:val="ru-RU"/>
        </w:rPr>
        <w:t>6.37</w:t>
      </w:r>
      <w:r w:rsidR="007213BE" w:rsidRPr="00C57343">
        <w:rPr>
          <w:lang w:val="ru-RU"/>
        </w:rPr>
        <w:t>)</w:t>
      </w:r>
    </w:p>
    <w:p w:rsidR="007213BE" w:rsidRPr="00C57343" w:rsidRDefault="007213BE" w:rsidP="007213BE">
      <w:pPr>
        <w:pStyle w:val="aff1"/>
        <w:ind w:firstLine="709"/>
        <w:jc w:val="both"/>
        <w:rPr>
          <w:lang w:val="ru-RU"/>
        </w:rPr>
      </w:pPr>
    </w:p>
    <w:p w:rsidR="007213BE" w:rsidRPr="00925A85" w:rsidRDefault="00C25488" w:rsidP="007213BE">
      <w:pPr>
        <w:pStyle w:val="aff1"/>
        <w:ind w:firstLine="709"/>
        <w:jc w:val="center"/>
        <w:rPr>
          <w:lang w:val="ru-RU"/>
        </w:rPr>
      </w:pPr>
      <w:r>
        <w:rPr>
          <w:noProof/>
          <w:position w:val="-24"/>
          <w:lang w:val="ru-RU"/>
        </w:rPr>
        <w:lastRenderedPageBreak/>
        <w:drawing>
          <wp:inline distT="0" distB="0" distL="0" distR="0">
            <wp:extent cx="1341755" cy="427355"/>
            <wp:effectExtent l="0" t="0" r="0" b="0"/>
            <wp:docPr id="17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1755" cy="427355"/>
                    </a:xfrm>
                    <a:prstGeom prst="rect">
                      <a:avLst/>
                    </a:prstGeom>
                    <a:noFill/>
                    <a:ln>
                      <a:noFill/>
                    </a:ln>
                  </pic:spPr>
                </pic:pic>
              </a:graphicData>
            </a:graphic>
          </wp:inline>
        </w:drawing>
      </w:r>
    </w:p>
    <w:p w:rsidR="007213BE" w:rsidRPr="00C57343" w:rsidRDefault="007213BE" w:rsidP="007213BE">
      <w:pPr>
        <w:pStyle w:val="aff1"/>
        <w:ind w:firstLine="709"/>
        <w:jc w:val="both"/>
        <w:rPr>
          <w:lang w:val="ru-RU"/>
        </w:rPr>
      </w:pPr>
    </w:p>
    <w:p w:rsidR="007213BE" w:rsidRPr="00C57343" w:rsidRDefault="007213BE" w:rsidP="007213BE">
      <w:pPr>
        <w:pStyle w:val="aff1"/>
        <w:ind w:firstLine="709"/>
        <w:jc w:val="both"/>
        <w:rPr>
          <w:lang w:val="ru-RU"/>
        </w:rPr>
      </w:pPr>
      <w:r w:rsidRPr="008A2B8B">
        <w:rPr>
          <w:lang w:val="ru-RU"/>
        </w:rPr>
        <w:t>Количество вертикальных заземлителей</w:t>
      </w:r>
      <w:r>
        <w:rPr>
          <w:lang w:val="ru-RU"/>
        </w:rPr>
        <w:t xml:space="preserve"> </w:t>
      </w:r>
      <w:r>
        <w:t>[15]</w:t>
      </w:r>
      <w:r>
        <w:rPr>
          <w:lang w:val="ru-RU"/>
        </w:rPr>
        <w:t>, шт:</w:t>
      </w:r>
    </w:p>
    <w:p w:rsidR="007213BE" w:rsidRPr="00C57343" w:rsidRDefault="007213BE" w:rsidP="007213BE">
      <w:pPr>
        <w:pStyle w:val="aff1"/>
        <w:ind w:firstLine="709"/>
        <w:jc w:val="both"/>
        <w:rPr>
          <w:lang w:val="ru-RU"/>
        </w:rPr>
      </w:pPr>
    </w:p>
    <w:p w:rsidR="007213BE" w:rsidRPr="00C57343" w:rsidRDefault="00C25488" w:rsidP="007213BE">
      <w:pPr>
        <w:pStyle w:val="aff1"/>
        <w:ind w:firstLine="709"/>
        <w:jc w:val="right"/>
        <w:rPr>
          <w:lang w:val="ru-RU"/>
        </w:rPr>
      </w:pPr>
      <w:r>
        <w:rPr>
          <w:noProof/>
          <w:position w:val="-60"/>
          <w:lang w:val="ru-RU"/>
        </w:rPr>
        <w:drawing>
          <wp:inline distT="0" distB="0" distL="0" distR="0">
            <wp:extent cx="822325" cy="664210"/>
            <wp:effectExtent l="0" t="0" r="0" b="2540"/>
            <wp:docPr id="177"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2325" cy="664210"/>
                    </a:xfrm>
                    <a:prstGeom prst="rect">
                      <a:avLst/>
                    </a:prstGeom>
                    <a:noFill/>
                    <a:ln>
                      <a:noFill/>
                    </a:ln>
                  </pic:spPr>
                </pic:pic>
              </a:graphicData>
            </a:graphic>
          </wp:inline>
        </w:drawing>
      </w:r>
      <w:r w:rsidR="007213BE">
        <w:rPr>
          <w:lang w:val="ru-RU"/>
        </w:rPr>
        <w:tab/>
        <w:t xml:space="preserve">                                              </w:t>
      </w:r>
      <w:r w:rsidR="007213BE" w:rsidRPr="00C57343">
        <w:rPr>
          <w:lang w:val="ru-RU"/>
        </w:rPr>
        <w:t xml:space="preserve"> (</w:t>
      </w:r>
      <w:r w:rsidR="007213BE">
        <w:rPr>
          <w:lang w:val="ru-RU"/>
        </w:rPr>
        <w:t>6.38)</w:t>
      </w:r>
    </w:p>
    <w:p w:rsidR="007213BE" w:rsidRPr="00C57343" w:rsidRDefault="007213BE" w:rsidP="007213BE">
      <w:pPr>
        <w:pStyle w:val="aff1"/>
        <w:ind w:firstLine="709"/>
        <w:jc w:val="both"/>
        <w:rPr>
          <w:lang w:val="ru-RU"/>
        </w:rPr>
      </w:pPr>
    </w:p>
    <w:p w:rsidR="007213BE" w:rsidRPr="00C57343" w:rsidRDefault="00C25488" w:rsidP="007213BE">
      <w:pPr>
        <w:pStyle w:val="aff1"/>
        <w:ind w:firstLine="709"/>
        <w:jc w:val="center"/>
        <w:rPr>
          <w:lang w:val="ru-RU"/>
        </w:rPr>
      </w:pPr>
      <w:r>
        <w:rPr>
          <w:noProof/>
          <w:position w:val="-54"/>
          <w:lang w:val="ru-RU"/>
        </w:rPr>
        <w:drawing>
          <wp:inline distT="0" distB="0" distL="0" distR="0">
            <wp:extent cx="1453515" cy="618490"/>
            <wp:effectExtent l="0" t="0" r="0" b="0"/>
            <wp:docPr id="176"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3515" cy="618490"/>
                    </a:xfrm>
                    <a:prstGeom prst="rect">
                      <a:avLst/>
                    </a:prstGeom>
                    <a:noFill/>
                    <a:ln>
                      <a:noFill/>
                    </a:ln>
                  </pic:spPr>
                </pic:pic>
              </a:graphicData>
            </a:graphic>
          </wp:inline>
        </w:drawing>
      </w:r>
    </w:p>
    <w:p w:rsidR="007213BE" w:rsidRPr="00C57343" w:rsidRDefault="007213BE" w:rsidP="007213BE">
      <w:pPr>
        <w:pStyle w:val="aff1"/>
        <w:ind w:firstLine="709"/>
        <w:jc w:val="both"/>
        <w:rPr>
          <w:lang w:val="ru-RU"/>
        </w:rPr>
      </w:pPr>
    </w:p>
    <w:p w:rsidR="007213BE" w:rsidRPr="00C57343" w:rsidRDefault="007213BE" w:rsidP="007213BE">
      <w:pPr>
        <w:pStyle w:val="aff1"/>
        <w:ind w:firstLine="709"/>
        <w:jc w:val="both"/>
        <w:rPr>
          <w:lang w:val="ru-RU"/>
        </w:rPr>
      </w:pPr>
      <w:r w:rsidRPr="008A2B8B">
        <w:rPr>
          <w:lang w:val="ru-RU"/>
        </w:rPr>
        <w:t>Суммарная длина вертикальных заземлителей</w:t>
      </w:r>
      <w:r>
        <w:rPr>
          <w:lang w:val="ru-RU"/>
        </w:rPr>
        <w:t>, м:</w:t>
      </w:r>
    </w:p>
    <w:p w:rsidR="007213BE" w:rsidRPr="00C57343" w:rsidRDefault="007213BE" w:rsidP="007213BE">
      <w:pPr>
        <w:pStyle w:val="aff1"/>
        <w:ind w:firstLine="709"/>
        <w:jc w:val="both"/>
        <w:rPr>
          <w:lang w:val="ru-RU"/>
        </w:rPr>
      </w:pPr>
    </w:p>
    <w:p w:rsidR="007213BE" w:rsidRPr="00C57343" w:rsidRDefault="00C25488" w:rsidP="007213BE">
      <w:pPr>
        <w:pStyle w:val="aff1"/>
        <w:ind w:firstLine="709"/>
        <w:jc w:val="right"/>
        <w:rPr>
          <w:lang w:val="ru-RU"/>
        </w:rPr>
      </w:pPr>
      <w:r>
        <w:rPr>
          <w:noProof/>
          <w:position w:val="-14"/>
          <w:lang w:val="ru-RU"/>
        </w:rPr>
        <w:drawing>
          <wp:inline distT="0" distB="0" distL="0" distR="0">
            <wp:extent cx="822325" cy="250190"/>
            <wp:effectExtent l="0" t="0" r="0" b="0"/>
            <wp:docPr id="17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2325" cy="250190"/>
                    </a:xfrm>
                    <a:prstGeom prst="rect">
                      <a:avLst/>
                    </a:prstGeom>
                    <a:noFill/>
                    <a:ln>
                      <a:noFill/>
                    </a:ln>
                  </pic:spPr>
                </pic:pic>
              </a:graphicData>
            </a:graphic>
          </wp:inline>
        </w:drawing>
      </w:r>
      <w:r w:rsidR="007213BE">
        <w:rPr>
          <w:position w:val="-16"/>
          <w:lang w:val="ru-RU"/>
        </w:rPr>
        <w:t xml:space="preserve">                                              </w:t>
      </w:r>
      <w:r w:rsidR="007213BE" w:rsidRPr="00C57343">
        <w:rPr>
          <w:lang w:val="ru-RU"/>
        </w:rPr>
        <w:t xml:space="preserve"> (</w:t>
      </w:r>
      <w:r w:rsidR="007213BE">
        <w:rPr>
          <w:lang w:val="ru-RU"/>
        </w:rPr>
        <w:t>6.39</w:t>
      </w:r>
      <w:r w:rsidR="007213BE" w:rsidRPr="00C57343">
        <w:rPr>
          <w:lang w:val="ru-RU"/>
        </w:rPr>
        <w:t>)</w:t>
      </w:r>
    </w:p>
    <w:p w:rsidR="007213BE" w:rsidRPr="00C57343" w:rsidRDefault="007213BE" w:rsidP="007213BE">
      <w:pPr>
        <w:pStyle w:val="aff1"/>
        <w:ind w:firstLine="709"/>
        <w:jc w:val="both"/>
        <w:rPr>
          <w:lang w:val="ru-RU"/>
        </w:rPr>
      </w:pPr>
    </w:p>
    <w:p w:rsidR="007213BE" w:rsidRPr="00C57343" w:rsidRDefault="007213BE" w:rsidP="007213BE">
      <w:pPr>
        <w:pStyle w:val="aff1"/>
        <w:ind w:firstLine="709"/>
        <w:jc w:val="center"/>
        <w:rPr>
          <w:lang w:val="ru-RU"/>
        </w:rPr>
      </w:pPr>
      <w:r>
        <w:rPr>
          <w:position w:val="-12"/>
          <w:lang w:val="ru-RU"/>
        </w:rPr>
        <w:t xml:space="preserve">             </w:t>
      </w:r>
      <w:r w:rsidR="00C25488">
        <w:rPr>
          <w:noProof/>
          <w:position w:val="-10"/>
          <w:lang w:val="ru-RU"/>
        </w:rPr>
        <w:drawing>
          <wp:inline distT="0" distB="0" distL="0" distR="0">
            <wp:extent cx="1052830" cy="217170"/>
            <wp:effectExtent l="0" t="0" r="0" b="0"/>
            <wp:docPr id="174"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2830" cy="217170"/>
                    </a:xfrm>
                    <a:prstGeom prst="rect">
                      <a:avLst/>
                    </a:prstGeom>
                    <a:noFill/>
                    <a:ln>
                      <a:noFill/>
                    </a:ln>
                  </pic:spPr>
                </pic:pic>
              </a:graphicData>
            </a:graphic>
          </wp:inline>
        </w:drawing>
      </w:r>
    </w:p>
    <w:p w:rsidR="007213BE" w:rsidRPr="00C57343" w:rsidRDefault="007213BE" w:rsidP="007213BE">
      <w:pPr>
        <w:pStyle w:val="aff1"/>
        <w:ind w:firstLine="709"/>
        <w:jc w:val="both"/>
        <w:rPr>
          <w:lang w:val="ru-RU"/>
        </w:rPr>
      </w:pPr>
    </w:p>
    <w:p w:rsidR="007213BE" w:rsidRDefault="007213BE" w:rsidP="007213BE">
      <w:pPr>
        <w:pStyle w:val="aff1"/>
        <w:ind w:firstLine="709"/>
        <w:jc w:val="both"/>
        <w:rPr>
          <w:lang w:val="ru-RU"/>
        </w:rPr>
      </w:pPr>
      <w:r>
        <w:rPr>
          <w:lang w:val="ru-RU"/>
        </w:rPr>
        <w:t>Ток однофазного КЗ определяется по формуле</w:t>
      </w:r>
    </w:p>
    <w:p w:rsidR="007213BE" w:rsidRDefault="007213BE" w:rsidP="007213BE">
      <w:pPr>
        <w:pStyle w:val="aff1"/>
        <w:ind w:firstLine="709"/>
        <w:jc w:val="both"/>
        <w:rPr>
          <w:lang w:val="ru-RU"/>
        </w:rPr>
      </w:pPr>
    </w:p>
    <w:tbl>
      <w:tblPr>
        <w:tblW w:w="0" w:type="auto"/>
        <w:tblLook w:val="04A0"/>
      </w:tblPr>
      <w:tblGrid>
        <w:gridCol w:w="2184"/>
        <w:gridCol w:w="4992"/>
        <w:gridCol w:w="2227"/>
        <w:gridCol w:w="1018"/>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40"/>
                <w:lang w:eastAsia="ru-RU"/>
              </w:rPr>
              <w:drawing>
                <wp:inline distT="0" distB="0" distL="0" distR="0">
                  <wp:extent cx="3032760" cy="618490"/>
                  <wp:effectExtent l="0" t="0" r="0" b="0"/>
                  <wp:docPr id="17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2760" cy="618490"/>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r>
              <w:t>(6.40)</w:t>
            </w:r>
          </w:p>
        </w:tc>
      </w:tr>
    </w:tbl>
    <w:p w:rsidR="007213BE" w:rsidRDefault="007213BE" w:rsidP="007213BE">
      <w:pPr>
        <w:pStyle w:val="aff1"/>
        <w:ind w:firstLine="709"/>
        <w:jc w:val="both"/>
        <w:rPr>
          <w:lang w:val="ru-RU"/>
        </w:rPr>
      </w:pPr>
    </w:p>
    <w:p w:rsidR="007213BE" w:rsidRDefault="007213BE" w:rsidP="007213BE">
      <w:pPr>
        <w:pStyle w:val="aff1"/>
        <w:jc w:val="both"/>
        <w:rPr>
          <w:szCs w:val="28"/>
          <w:lang w:val="ru-RU" w:eastAsia="en-US"/>
        </w:rPr>
      </w:pPr>
      <w:r w:rsidRPr="00123B22">
        <w:rPr>
          <w:lang w:val="ru-RU"/>
        </w:rPr>
        <w:t xml:space="preserve">где </w:t>
      </w:r>
      <m:oMath>
        <m:sSub>
          <m:sSubPr>
            <m:ctrlPr>
              <w:rPr>
                <w:rFonts w:ascii="Cambria Math" w:eastAsia="TimesNewRomanPSMT" w:hAnsi="Cambria Math"/>
                <w:i/>
                <w:szCs w:val="28"/>
                <w:lang w:val="ru-RU" w:eastAsia="en-US"/>
              </w:rPr>
            </m:ctrlPr>
          </m:sSubPr>
          <m:e>
            <m:r>
              <w:rPr>
                <w:rFonts w:ascii="Cambria Math" w:eastAsia="TimesNewRomanPSMT" w:hAnsi="Cambria Math"/>
                <w:szCs w:val="28"/>
              </w:rPr>
              <m:t>r</m:t>
            </m:r>
          </m:e>
          <m:sub>
            <m:r>
              <w:rPr>
                <w:rFonts w:ascii="Cambria Math" w:eastAsia="TimesNewRomanPSMT" w:hAnsi="Cambria Math"/>
                <w:szCs w:val="28"/>
                <w:lang w:val="ru-RU"/>
              </w:rPr>
              <m:t>1</m:t>
            </m:r>
            <m:r>
              <m:rPr>
                <m:sty m:val="p"/>
              </m:rPr>
              <w:rPr>
                <w:rFonts w:ascii="Cambria Math" w:eastAsia="TimesNewRomanPSMT" w:hAnsi="Cambria Math"/>
                <w:szCs w:val="28"/>
              </w:rPr>
              <m:t>Σ</m:t>
            </m:r>
          </m:sub>
        </m:sSub>
      </m:oMath>
      <w:r w:rsidRPr="00123B22">
        <w:rPr>
          <w:szCs w:val="28"/>
          <w:lang w:val="ru-RU" w:eastAsia="en-US"/>
        </w:rPr>
        <w:t xml:space="preserve">, </w:t>
      </w:r>
      <m:oMath>
        <m:sSub>
          <m:sSubPr>
            <m:ctrlPr>
              <w:rPr>
                <w:rFonts w:ascii="Cambria Math" w:eastAsia="TimesNewRomanPSMT" w:hAnsi="Cambria Math"/>
                <w:i/>
                <w:szCs w:val="28"/>
                <w:lang w:val="ru-RU" w:eastAsia="en-US"/>
              </w:rPr>
            </m:ctrlPr>
          </m:sSubPr>
          <m:e>
            <m:r>
              <w:rPr>
                <w:rFonts w:ascii="Cambria Math" w:eastAsia="TimesNewRomanPSMT" w:hAnsi="Cambria Math"/>
                <w:szCs w:val="28"/>
              </w:rPr>
              <m:t>x</m:t>
            </m:r>
          </m:e>
          <m:sub>
            <m:r>
              <w:rPr>
                <w:rFonts w:ascii="Cambria Math" w:eastAsia="TimesNewRomanPSMT" w:hAnsi="Cambria Math"/>
                <w:szCs w:val="28"/>
                <w:lang w:val="ru-RU"/>
              </w:rPr>
              <m:t>1</m:t>
            </m:r>
            <m:r>
              <m:rPr>
                <m:sty m:val="p"/>
              </m:rPr>
              <w:rPr>
                <w:rFonts w:ascii="Cambria Math" w:eastAsia="TimesNewRomanPSMT" w:hAnsi="Cambria Math"/>
                <w:szCs w:val="28"/>
              </w:rPr>
              <m:t>Σ</m:t>
            </m:r>
          </m:sub>
        </m:sSub>
      </m:oMath>
      <w:r w:rsidRPr="00123B22">
        <w:rPr>
          <w:szCs w:val="28"/>
          <w:lang w:val="ru-RU" w:eastAsia="en-US"/>
        </w:rPr>
        <w:t xml:space="preserve"> – сопротивления прямой последовательности, п.4.3.3;</w:t>
      </w:r>
      <w:r>
        <w:rPr>
          <w:szCs w:val="28"/>
          <w:lang w:val="ru-RU" w:eastAsia="en-US"/>
        </w:rPr>
        <w:t xml:space="preserve"> </w:t>
      </w:r>
      <m:oMath>
        <m:sSub>
          <m:sSubPr>
            <m:ctrlPr>
              <w:rPr>
                <w:rFonts w:ascii="Cambria Math" w:eastAsia="TimesNewRomanPSMT" w:hAnsi="Cambria Math"/>
                <w:i/>
                <w:szCs w:val="28"/>
                <w:lang w:val="ru-RU" w:eastAsia="en-US"/>
              </w:rPr>
            </m:ctrlPr>
          </m:sSubPr>
          <m:e>
            <m:r>
              <w:rPr>
                <w:rFonts w:ascii="Cambria Math" w:eastAsia="TimesNewRomanPSMT" w:hAnsi="Cambria Math"/>
                <w:szCs w:val="28"/>
              </w:rPr>
              <m:t>r</m:t>
            </m:r>
          </m:e>
          <m:sub>
            <m:r>
              <w:rPr>
                <w:rFonts w:ascii="Cambria Math" w:eastAsia="TimesNewRomanPSMT" w:hAnsi="Cambria Math"/>
                <w:szCs w:val="28"/>
                <w:lang w:val="ru-RU"/>
              </w:rPr>
              <m:t>0</m:t>
            </m:r>
            <m:r>
              <m:rPr>
                <m:sty m:val="p"/>
              </m:rPr>
              <w:rPr>
                <w:rFonts w:ascii="Cambria Math" w:eastAsia="TimesNewRomanPSMT" w:hAnsi="Cambria Math"/>
                <w:szCs w:val="28"/>
              </w:rPr>
              <m:t>Σ</m:t>
            </m:r>
          </m:sub>
        </m:sSub>
      </m:oMath>
      <w:r w:rsidRPr="00123B22">
        <w:rPr>
          <w:szCs w:val="28"/>
          <w:lang w:val="ru-RU" w:eastAsia="en-US"/>
        </w:rPr>
        <w:t xml:space="preserve">, </w:t>
      </w:r>
      <m:oMath>
        <m:sSub>
          <m:sSubPr>
            <m:ctrlPr>
              <w:rPr>
                <w:rFonts w:ascii="Cambria Math" w:eastAsia="TimesNewRomanPSMT" w:hAnsi="Cambria Math"/>
                <w:i/>
                <w:szCs w:val="28"/>
                <w:lang w:val="ru-RU" w:eastAsia="en-US"/>
              </w:rPr>
            </m:ctrlPr>
          </m:sSubPr>
          <m:e>
            <m:r>
              <w:rPr>
                <w:rFonts w:ascii="Cambria Math" w:eastAsia="TimesNewRomanPSMT" w:hAnsi="Cambria Math"/>
                <w:szCs w:val="28"/>
              </w:rPr>
              <m:t>x</m:t>
            </m:r>
          </m:e>
          <m:sub>
            <m:r>
              <w:rPr>
                <w:rFonts w:ascii="Cambria Math" w:eastAsia="TimesNewRomanPSMT" w:hAnsi="Cambria Math"/>
                <w:szCs w:val="28"/>
                <w:lang w:val="ru-RU"/>
              </w:rPr>
              <m:t>0</m:t>
            </m:r>
            <m:r>
              <m:rPr>
                <m:sty m:val="p"/>
              </m:rPr>
              <w:rPr>
                <w:rFonts w:ascii="Cambria Math" w:eastAsia="TimesNewRomanPSMT" w:hAnsi="Cambria Math"/>
                <w:szCs w:val="28"/>
              </w:rPr>
              <m:t>Σ</m:t>
            </m:r>
          </m:sub>
        </m:sSub>
      </m:oMath>
      <w:r w:rsidRPr="00123B22">
        <w:rPr>
          <w:szCs w:val="28"/>
          <w:lang w:val="ru-RU" w:eastAsia="en-US"/>
        </w:rPr>
        <w:t xml:space="preserve"> – сопр</w:t>
      </w:r>
      <w:r w:rsidRPr="00123B22">
        <w:rPr>
          <w:szCs w:val="28"/>
          <w:lang w:val="ru-RU" w:eastAsia="en-US"/>
        </w:rPr>
        <w:t>о</w:t>
      </w:r>
      <w:r w:rsidRPr="00123B22">
        <w:rPr>
          <w:szCs w:val="28"/>
          <w:lang w:val="ru-RU" w:eastAsia="en-US"/>
        </w:rPr>
        <w:t>тивл</w:t>
      </w:r>
      <w:r>
        <w:rPr>
          <w:szCs w:val="28"/>
          <w:lang w:val="ru-RU" w:eastAsia="en-US"/>
        </w:rPr>
        <w:t>ения нулевой последовательности.</w:t>
      </w:r>
    </w:p>
    <w:p w:rsidR="007213BE" w:rsidRPr="00123B22" w:rsidRDefault="007213BE" w:rsidP="007213BE">
      <w:pPr>
        <w:pStyle w:val="aff1"/>
        <w:jc w:val="both"/>
        <w:rPr>
          <w:lang w:val="ru-RU"/>
        </w:rPr>
      </w:pPr>
    </w:p>
    <w:tbl>
      <w:tblPr>
        <w:tblW w:w="0" w:type="auto"/>
        <w:tblLook w:val="04A0"/>
      </w:tblPr>
      <w:tblGrid>
        <w:gridCol w:w="1932"/>
        <w:gridCol w:w="5510"/>
        <w:gridCol w:w="1977"/>
        <w:gridCol w:w="1002"/>
      </w:tblGrid>
      <w:tr w:rsidR="007213BE" w:rsidTr="00871C50">
        <w:tc>
          <w:tcPr>
            <w:tcW w:w="3085" w:type="dxa"/>
          </w:tcPr>
          <w:p w:rsidR="007213BE" w:rsidRDefault="007213BE" w:rsidP="00871C50">
            <w:pPr>
              <w:rPr>
                <w:szCs w:val="28"/>
              </w:rPr>
            </w:pPr>
          </w:p>
        </w:tc>
        <w:tc>
          <w:tcPr>
            <w:tcW w:w="3119" w:type="dxa"/>
          </w:tcPr>
          <w:p w:rsidR="007213BE" w:rsidRPr="00AB493B" w:rsidRDefault="00C25488" w:rsidP="00871C50">
            <w:pPr>
              <w:jc w:val="right"/>
              <w:rPr>
                <w:position w:val="-30"/>
              </w:rPr>
            </w:pPr>
            <w:r>
              <w:rPr>
                <w:noProof/>
                <w:position w:val="-36"/>
                <w:lang w:eastAsia="ru-RU"/>
              </w:rPr>
              <w:drawing>
                <wp:inline distT="0" distB="0" distL="0" distR="0">
                  <wp:extent cx="3361690" cy="539115"/>
                  <wp:effectExtent l="0" t="0" r="0" b="0"/>
                  <wp:docPr id="172"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1690" cy="539115"/>
                          </a:xfrm>
                          <a:prstGeom prst="rect">
                            <a:avLst/>
                          </a:prstGeom>
                          <a:noFill/>
                          <a:ln>
                            <a:noFill/>
                          </a:ln>
                        </pic:spPr>
                      </pic:pic>
                    </a:graphicData>
                  </a:graphic>
                </wp:inline>
              </w:drawing>
            </w:r>
          </w:p>
        </w:tc>
        <w:tc>
          <w:tcPr>
            <w:tcW w:w="3118" w:type="dxa"/>
          </w:tcPr>
          <w:p w:rsidR="007213BE" w:rsidRDefault="007213BE" w:rsidP="00871C50">
            <w:pPr>
              <w:rPr>
                <w:szCs w:val="28"/>
              </w:rPr>
            </w:pPr>
          </w:p>
          <w:p w:rsidR="007213BE" w:rsidRDefault="007213BE" w:rsidP="00871C50">
            <w:pPr>
              <w:rPr>
                <w:szCs w:val="28"/>
              </w:rPr>
            </w:pPr>
            <w:r>
              <w:rPr>
                <w:szCs w:val="28"/>
              </w:rPr>
              <w:t>,</w:t>
            </w:r>
          </w:p>
        </w:tc>
        <w:tc>
          <w:tcPr>
            <w:tcW w:w="1075" w:type="dxa"/>
          </w:tcPr>
          <w:p w:rsidR="007213BE" w:rsidRDefault="007213BE" w:rsidP="00871C50">
            <w:pPr>
              <w:jc w:val="right"/>
            </w:pPr>
          </w:p>
          <w:p w:rsidR="007213BE" w:rsidRPr="00EF4402" w:rsidRDefault="007213BE" w:rsidP="00871C50">
            <w:pPr>
              <w:jc w:val="right"/>
              <w:rPr>
                <w:szCs w:val="28"/>
              </w:rPr>
            </w:pPr>
            <w:r>
              <w:t>(6.40)</w:t>
            </w:r>
          </w:p>
        </w:tc>
      </w:tr>
    </w:tbl>
    <w:p w:rsidR="007213BE" w:rsidRPr="00994684" w:rsidRDefault="007213BE" w:rsidP="007213BE">
      <w:pPr>
        <w:pStyle w:val="aff1"/>
        <w:ind w:firstLine="709"/>
        <w:jc w:val="both"/>
        <w:rPr>
          <w:highlight w:val="lightGray"/>
          <w:lang w:val="ru-RU"/>
        </w:rPr>
      </w:pPr>
    </w:p>
    <w:p w:rsidR="007213BE" w:rsidRPr="00C57343" w:rsidRDefault="007213BE" w:rsidP="007213BE">
      <w:pPr>
        <w:pStyle w:val="aff1"/>
        <w:ind w:firstLine="709"/>
        <w:jc w:val="both"/>
        <w:rPr>
          <w:lang w:val="ru-RU"/>
        </w:rPr>
      </w:pPr>
      <w:r w:rsidRPr="008A2B8B">
        <w:rPr>
          <w:lang w:val="ru-RU"/>
        </w:rPr>
        <w:t>Аварийный ток, проходящий через заземляющее устройство в землю</w:t>
      </w:r>
      <w:r>
        <w:rPr>
          <w:lang w:val="ru-RU"/>
        </w:rPr>
        <w:t>, кА:</w:t>
      </w:r>
    </w:p>
    <w:p w:rsidR="007213BE" w:rsidRPr="00C57343" w:rsidRDefault="007213BE" w:rsidP="007213BE">
      <w:pPr>
        <w:pStyle w:val="aff1"/>
        <w:ind w:firstLine="709"/>
        <w:jc w:val="both"/>
        <w:rPr>
          <w:lang w:val="ru-RU"/>
        </w:rPr>
      </w:pPr>
    </w:p>
    <w:p w:rsidR="007213BE" w:rsidRPr="00C57343" w:rsidRDefault="00C25488" w:rsidP="007213BE">
      <w:pPr>
        <w:pStyle w:val="aff1"/>
        <w:ind w:firstLine="709"/>
        <w:jc w:val="right"/>
        <w:rPr>
          <w:lang w:val="ru-RU"/>
        </w:rPr>
      </w:pPr>
      <w:r>
        <w:rPr>
          <w:noProof/>
          <w:position w:val="-12"/>
          <w:lang w:val="ru-RU"/>
        </w:rPr>
        <w:drawing>
          <wp:inline distT="0" distB="0" distL="0" distR="0">
            <wp:extent cx="1401445" cy="269875"/>
            <wp:effectExtent l="0" t="0" r="0" b="0"/>
            <wp:docPr id="171"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1445" cy="269875"/>
                    </a:xfrm>
                    <a:prstGeom prst="rect">
                      <a:avLst/>
                    </a:prstGeom>
                    <a:noFill/>
                    <a:ln>
                      <a:noFill/>
                    </a:ln>
                  </pic:spPr>
                </pic:pic>
              </a:graphicData>
            </a:graphic>
          </wp:inline>
        </w:drawing>
      </w:r>
      <w:r w:rsidR="007213BE">
        <w:rPr>
          <w:lang w:val="ru-RU"/>
        </w:rPr>
        <w:t xml:space="preserve">                                                 </w:t>
      </w:r>
      <w:r w:rsidR="007213BE" w:rsidRPr="00C57343">
        <w:rPr>
          <w:lang w:val="ru-RU"/>
        </w:rPr>
        <w:t>(</w:t>
      </w:r>
      <w:r w:rsidR="007213BE">
        <w:rPr>
          <w:lang w:val="ru-RU"/>
        </w:rPr>
        <w:t>6.41</w:t>
      </w:r>
      <w:r w:rsidR="007213BE" w:rsidRPr="00C57343">
        <w:rPr>
          <w:lang w:val="ru-RU"/>
        </w:rPr>
        <w:t>)</w:t>
      </w:r>
    </w:p>
    <w:p w:rsidR="007213BE" w:rsidRPr="00C57343" w:rsidRDefault="007213BE" w:rsidP="007213BE">
      <w:pPr>
        <w:pStyle w:val="aff1"/>
        <w:ind w:firstLine="709"/>
        <w:jc w:val="both"/>
        <w:rPr>
          <w:lang w:val="ru-RU"/>
        </w:rPr>
      </w:pPr>
    </w:p>
    <w:p w:rsidR="007213BE" w:rsidRPr="009D769D" w:rsidRDefault="00C25488" w:rsidP="007213BE">
      <w:pPr>
        <w:pStyle w:val="aff1"/>
        <w:jc w:val="center"/>
        <w:rPr>
          <w:lang w:val="ru-RU"/>
        </w:rPr>
      </w:pPr>
      <w:r>
        <w:rPr>
          <w:noProof/>
          <w:position w:val="-12"/>
          <w:lang w:val="ru-RU"/>
        </w:rPr>
        <w:drawing>
          <wp:inline distT="0" distB="0" distL="0" distR="0">
            <wp:extent cx="1513205" cy="250190"/>
            <wp:effectExtent l="0" t="0" r="0" b="0"/>
            <wp:docPr id="170"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3205" cy="250190"/>
                    </a:xfrm>
                    <a:prstGeom prst="rect">
                      <a:avLst/>
                    </a:prstGeom>
                    <a:noFill/>
                    <a:ln>
                      <a:noFill/>
                    </a:ln>
                  </pic:spPr>
                </pic:pic>
              </a:graphicData>
            </a:graphic>
          </wp:inline>
        </w:drawing>
      </w:r>
      <w:r w:rsidR="007213BE">
        <w:rPr>
          <w:position w:val="-12"/>
          <w:lang w:val="ru-RU"/>
        </w:rPr>
        <w:t xml:space="preserve"> </w:t>
      </w:r>
    </w:p>
    <w:p w:rsidR="007213BE" w:rsidRDefault="007213BE" w:rsidP="007213BE">
      <w:pPr>
        <w:pStyle w:val="aff1"/>
        <w:ind w:firstLine="709"/>
        <w:jc w:val="both"/>
        <w:rPr>
          <w:lang w:val="ru-RU"/>
        </w:rPr>
      </w:pPr>
    </w:p>
    <w:p w:rsidR="007213BE" w:rsidRPr="00C57343" w:rsidRDefault="007213BE" w:rsidP="007213BE">
      <w:pPr>
        <w:pStyle w:val="aff1"/>
        <w:ind w:firstLine="709"/>
        <w:jc w:val="both"/>
        <w:rPr>
          <w:lang w:val="ru-RU"/>
        </w:rPr>
      </w:pPr>
      <w:r w:rsidRPr="008A2B8B">
        <w:rPr>
          <w:lang w:val="ru-RU"/>
        </w:rPr>
        <w:t>Допустимое сопротивление земли</w:t>
      </w:r>
      <w:r>
        <w:rPr>
          <w:lang w:val="ru-RU"/>
        </w:rPr>
        <w:t>, Ом</w:t>
      </w:r>
    </w:p>
    <w:p w:rsidR="007213BE" w:rsidRPr="00C57343" w:rsidRDefault="00C25488" w:rsidP="007213BE">
      <w:pPr>
        <w:pStyle w:val="aff1"/>
        <w:ind w:firstLine="709"/>
        <w:jc w:val="right"/>
        <w:rPr>
          <w:lang w:val="ru-RU"/>
        </w:rPr>
      </w:pPr>
      <w:r>
        <w:rPr>
          <w:noProof/>
          <w:position w:val="-30"/>
          <w:lang w:val="ru-RU"/>
        </w:rPr>
        <w:drawing>
          <wp:inline distT="0" distB="0" distL="0" distR="0">
            <wp:extent cx="736600" cy="467360"/>
            <wp:effectExtent l="0" t="0" r="0" b="8890"/>
            <wp:docPr id="169"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6600" cy="467360"/>
                    </a:xfrm>
                    <a:prstGeom prst="rect">
                      <a:avLst/>
                    </a:prstGeom>
                    <a:noFill/>
                    <a:ln>
                      <a:noFill/>
                    </a:ln>
                  </pic:spPr>
                </pic:pic>
              </a:graphicData>
            </a:graphic>
          </wp:inline>
        </w:drawing>
      </w:r>
      <w:r w:rsidR="007213BE">
        <w:rPr>
          <w:lang w:val="ru-RU"/>
        </w:rPr>
        <w:tab/>
        <w:t xml:space="preserve">,                                                </w:t>
      </w:r>
      <w:r w:rsidR="007213BE" w:rsidRPr="00C57343">
        <w:rPr>
          <w:lang w:val="ru-RU"/>
        </w:rPr>
        <w:t>(</w:t>
      </w:r>
      <w:r w:rsidR="007213BE">
        <w:rPr>
          <w:lang w:val="ru-RU"/>
        </w:rPr>
        <w:t>6.42</w:t>
      </w:r>
      <w:r w:rsidR="007213BE" w:rsidRPr="00C57343">
        <w:rPr>
          <w:lang w:val="ru-RU"/>
        </w:rPr>
        <w:t>)</w:t>
      </w:r>
    </w:p>
    <w:p w:rsidR="007213BE" w:rsidRPr="00C57343" w:rsidRDefault="007213BE" w:rsidP="007213BE">
      <w:pPr>
        <w:pStyle w:val="aff1"/>
        <w:ind w:firstLine="709"/>
        <w:jc w:val="both"/>
        <w:rPr>
          <w:lang w:val="ru-RU"/>
        </w:rPr>
      </w:pPr>
    </w:p>
    <w:p w:rsidR="007213BE" w:rsidRPr="00C57343" w:rsidRDefault="00C25488" w:rsidP="007213BE">
      <w:pPr>
        <w:pStyle w:val="aff1"/>
        <w:ind w:firstLine="709"/>
        <w:jc w:val="center"/>
        <w:rPr>
          <w:lang w:val="ru-RU"/>
        </w:rPr>
      </w:pPr>
      <w:r>
        <w:rPr>
          <w:noProof/>
          <w:position w:val="-24"/>
          <w:lang w:val="ru-RU"/>
        </w:rPr>
        <w:lastRenderedPageBreak/>
        <w:drawing>
          <wp:inline distT="0" distB="0" distL="0" distR="0">
            <wp:extent cx="1263015" cy="407670"/>
            <wp:effectExtent l="0" t="0" r="0" b="0"/>
            <wp:docPr id="16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3015" cy="407670"/>
                    </a:xfrm>
                    <a:prstGeom prst="rect">
                      <a:avLst/>
                    </a:prstGeom>
                    <a:noFill/>
                    <a:ln>
                      <a:noFill/>
                    </a:ln>
                  </pic:spPr>
                </pic:pic>
              </a:graphicData>
            </a:graphic>
          </wp:inline>
        </w:drawing>
      </w:r>
    </w:p>
    <w:p w:rsidR="007213BE" w:rsidRDefault="007213BE" w:rsidP="007213BE">
      <w:pPr>
        <w:ind w:firstLine="709"/>
      </w:pPr>
    </w:p>
    <w:p w:rsidR="007213BE" w:rsidRPr="00C57343" w:rsidRDefault="007213BE" w:rsidP="007213BE">
      <w:pPr>
        <w:pStyle w:val="aff1"/>
        <w:ind w:firstLine="709"/>
        <w:jc w:val="both"/>
        <w:rPr>
          <w:lang w:val="ru-RU"/>
        </w:rPr>
      </w:pPr>
      <w:r w:rsidRPr="008A2B8B">
        <w:rPr>
          <w:lang w:val="ru-RU"/>
        </w:rPr>
        <w:t xml:space="preserve">Сопротивление </w:t>
      </w:r>
      <w:r>
        <w:rPr>
          <w:lang w:val="ru-RU"/>
        </w:rPr>
        <w:t>заземлителя</w:t>
      </w:r>
      <w:r w:rsidR="00625597">
        <w:rPr>
          <w:lang w:val="ru-RU"/>
        </w:rPr>
        <w:t>,</w:t>
      </w:r>
      <w:r>
        <w:rPr>
          <w:lang w:val="ru-RU"/>
        </w:rPr>
        <w:t xml:space="preserve"> состоящего из </w:t>
      </w:r>
      <w:r w:rsidRPr="008A2B8B">
        <w:rPr>
          <w:lang w:val="ru-RU"/>
        </w:rPr>
        <w:t>ряда вертикальных проводников</w:t>
      </w:r>
      <w:r>
        <w:rPr>
          <w:lang w:val="ru-RU"/>
        </w:rPr>
        <w:t>, Ом:</w:t>
      </w:r>
    </w:p>
    <w:p w:rsidR="007213BE" w:rsidRPr="00C57343" w:rsidRDefault="007213BE" w:rsidP="007213BE">
      <w:pPr>
        <w:pStyle w:val="aff1"/>
        <w:ind w:firstLine="709"/>
        <w:jc w:val="both"/>
        <w:rPr>
          <w:lang w:val="ru-RU"/>
        </w:rPr>
      </w:pPr>
    </w:p>
    <w:p w:rsidR="007213BE" w:rsidRPr="00F3539D" w:rsidRDefault="00C25488" w:rsidP="007213BE">
      <w:pPr>
        <w:pStyle w:val="aff1"/>
        <w:ind w:firstLine="709"/>
        <w:jc w:val="right"/>
        <w:rPr>
          <w:lang w:val="ru-RU"/>
        </w:rPr>
      </w:pPr>
      <w:r>
        <w:rPr>
          <w:noProof/>
          <w:position w:val="-30"/>
          <w:lang w:val="ru-RU"/>
        </w:rPr>
        <w:drawing>
          <wp:inline distT="0" distB="0" distL="0" distR="0">
            <wp:extent cx="1322070" cy="427355"/>
            <wp:effectExtent l="0" t="0" r="0" b="0"/>
            <wp:docPr id="167"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2070" cy="427355"/>
                    </a:xfrm>
                    <a:prstGeom prst="rect">
                      <a:avLst/>
                    </a:prstGeom>
                    <a:noFill/>
                    <a:ln>
                      <a:noFill/>
                    </a:ln>
                  </pic:spPr>
                </pic:pic>
              </a:graphicData>
            </a:graphic>
          </wp:inline>
        </w:drawing>
      </w:r>
      <w:r w:rsidR="007213BE">
        <w:rPr>
          <w:lang w:val="ru-RU"/>
        </w:rPr>
        <w:tab/>
      </w:r>
      <w:r w:rsidR="007213BE">
        <w:rPr>
          <w:lang w:val="ru-RU"/>
        </w:rPr>
        <w:tab/>
      </w:r>
      <w:r w:rsidR="007213BE">
        <w:rPr>
          <w:lang w:val="ru-RU"/>
        </w:rPr>
        <w:tab/>
        <w:t xml:space="preserve"> </w:t>
      </w:r>
      <w:r w:rsidR="007213BE">
        <w:rPr>
          <w:lang w:val="ru-RU"/>
        </w:rPr>
        <w:tab/>
        <w:t xml:space="preserve">    </w:t>
      </w:r>
      <w:r w:rsidR="007213BE" w:rsidRPr="00F3539D">
        <w:rPr>
          <w:lang w:val="ru-RU"/>
        </w:rPr>
        <w:t>(</w:t>
      </w:r>
      <w:r w:rsidR="007213BE">
        <w:rPr>
          <w:lang w:val="ru-RU"/>
        </w:rPr>
        <w:t>6.43</w:t>
      </w:r>
      <w:r w:rsidR="007213BE" w:rsidRPr="00F3539D">
        <w:rPr>
          <w:lang w:val="ru-RU"/>
        </w:rPr>
        <w:t>)</w:t>
      </w:r>
    </w:p>
    <w:p w:rsidR="007213BE" w:rsidRDefault="007213BE" w:rsidP="007213BE">
      <w:pPr>
        <w:pStyle w:val="aff1"/>
        <w:jc w:val="both"/>
        <w:rPr>
          <w:lang w:val="ru-RU"/>
        </w:rPr>
      </w:pPr>
      <w:r>
        <w:rPr>
          <w:lang w:val="ru-RU"/>
        </w:rPr>
        <w:t>где</w:t>
      </w:r>
      <w:r>
        <w:rPr>
          <w:lang w:val="ru-RU"/>
        </w:rPr>
        <w:tab/>
      </w:r>
      <w:r w:rsidR="00C25488">
        <w:rPr>
          <w:noProof/>
          <w:position w:val="-4"/>
          <w:lang w:val="ru-RU"/>
        </w:rPr>
        <w:drawing>
          <wp:inline distT="0" distB="0" distL="0" distR="0">
            <wp:extent cx="177800" cy="177800"/>
            <wp:effectExtent l="0" t="0" r="0" b="0"/>
            <wp:docPr id="166"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Pr>
          <w:lang w:val="ru-RU"/>
        </w:rPr>
        <w:t>– определяется по формуле</w:t>
      </w:r>
    </w:p>
    <w:p w:rsidR="007213BE" w:rsidRPr="00F01467" w:rsidRDefault="007213BE" w:rsidP="007213BE">
      <w:pPr>
        <w:pStyle w:val="aff1"/>
        <w:jc w:val="both"/>
        <w:rPr>
          <w:lang w:val="ru-RU"/>
        </w:rPr>
      </w:pPr>
    </w:p>
    <w:p w:rsidR="007213BE" w:rsidRDefault="00C25488" w:rsidP="007213BE">
      <w:pPr>
        <w:pStyle w:val="aff1"/>
        <w:jc w:val="right"/>
        <w:rPr>
          <w:lang w:val="ru-RU"/>
        </w:rPr>
      </w:pPr>
      <w:r>
        <w:rPr>
          <w:noProof/>
          <w:position w:val="-30"/>
          <w:lang w:val="ru-RU"/>
        </w:rPr>
        <w:drawing>
          <wp:inline distT="0" distB="0" distL="0" distR="0">
            <wp:extent cx="1341755" cy="394970"/>
            <wp:effectExtent l="0" t="0" r="0" b="5080"/>
            <wp:docPr id="165"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1755" cy="394970"/>
                    </a:xfrm>
                    <a:prstGeom prst="rect">
                      <a:avLst/>
                    </a:prstGeom>
                    <a:noFill/>
                    <a:ln>
                      <a:noFill/>
                    </a:ln>
                  </pic:spPr>
                </pic:pic>
              </a:graphicData>
            </a:graphic>
          </wp:inline>
        </w:drawing>
      </w:r>
      <w:r w:rsidR="007213BE">
        <w:rPr>
          <w:lang w:val="ru-RU"/>
        </w:rPr>
        <w:tab/>
      </w:r>
      <w:r w:rsidR="007213BE">
        <w:t xml:space="preserve">                         </w:t>
      </w:r>
      <w:r w:rsidR="007213BE">
        <w:rPr>
          <w:lang w:val="ru-RU"/>
        </w:rPr>
        <w:tab/>
      </w:r>
      <w:r w:rsidR="007213BE">
        <w:rPr>
          <w:lang w:val="ru-RU"/>
        </w:rPr>
        <w:tab/>
        <w:t xml:space="preserve"> </w:t>
      </w:r>
      <w:r w:rsidR="007213BE">
        <w:rPr>
          <w:lang w:val="ru-RU"/>
        </w:rPr>
        <w:tab/>
        <w:t>(6.44)</w:t>
      </w:r>
    </w:p>
    <w:p w:rsidR="007213BE" w:rsidRPr="00F01467" w:rsidRDefault="007213BE" w:rsidP="007213BE">
      <w:pPr>
        <w:pStyle w:val="aff1"/>
        <w:jc w:val="both"/>
        <w:rPr>
          <w:lang w:val="ru-RU"/>
        </w:rPr>
      </w:pPr>
    </w:p>
    <w:p w:rsidR="007213BE" w:rsidRDefault="00C25488" w:rsidP="007213BE">
      <w:pPr>
        <w:pStyle w:val="aff1"/>
        <w:ind w:firstLine="709"/>
        <w:jc w:val="center"/>
        <w:rPr>
          <w:lang w:val="ru-RU"/>
        </w:rPr>
      </w:pPr>
      <w:r>
        <w:rPr>
          <w:noProof/>
          <w:position w:val="-32"/>
          <w:lang w:val="ru-RU"/>
        </w:rPr>
        <w:drawing>
          <wp:inline distT="0" distB="0" distL="0" distR="0">
            <wp:extent cx="2012950" cy="460375"/>
            <wp:effectExtent l="0" t="0" r="6350" b="0"/>
            <wp:docPr id="164"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2950" cy="460375"/>
                    </a:xfrm>
                    <a:prstGeom prst="rect">
                      <a:avLst/>
                    </a:prstGeom>
                    <a:noFill/>
                    <a:ln>
                      <a:noFill/>
                    </a:ln>
                  </pic:spPr>
                </pic:pic>
              </a:graphicData>
            </a:graphic>
          </wp:inline>
        </w:drawing>
      </w:r>
      <w:r w:rsidR="007213BE" w:rsidRPr="00F42613">
        <w:rPr>
          <w:lang w:val="ru-RU"/>
        </w:rPr>
        <w:t>;</w:t>
      </w:r>
    </w:p>
    <w:p w:rsidR="007213BE" w:rsidRDefault="007213BE" w:rsidP="007213BE">
      <w:pPr>
        <w:pStyle w:val="aff1"/>
        <w:ind w:firstLine="709"/>
        <w:jc w:val="center"/>
        <w:rPr>
          <w:lang w:val="ru-RU"/>
        </w:rPr>
      </w:pPr>
    </w:p>
    <w:p w:rsidR="007213BE" w:rsidRPr="00230AE1" w:rsidRDefault="00C25488" w:rsidP="007213BE">
      <w:pPr>
        <w:pStyle w:val="aff1"/>
        <w:ind w:firstLine="709"/>
        <w:jc w:val="center"/>
        <w:rPr>
          <w:lang w:val="ru-RU"/>
        </w:rPr>
      </w:pPr>
      <w:r>
        <w:rPr>
          <w:noProof/>
          <w:color w:val="808080"/>
          <w:position w:val="-26"/>
          <w:lang w:val="ru-RU"/>
        </w:rPr>
        <w:drawing>
          <wp:inline distT="0" distB="0" distL="0" distR="0">
            <wp:extent cx="822325" cy="427355"/>
            <wp:effectExtent l="0" t="0" r="0" b="0"/>
            <wp:docPr id="16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2325" cy="427355"/>
                    </a:xfrm>
                    <a:prstGeom prst="rect">
                      <a:avLst/>
                    </a:prstGeom>
                    <a:noFill/>
                    <a:ln>
                      <a:noFill/>
                    </a:ln>
                  </pic:spPr>
                </pic:pic>
              </a:graphicData>
            </a:graphic>
          </wp:inline>
        </w:drawing>
      </w:r>
      <w:r w:rsidR="007213BE">
        <w:rPr>
          <w:color w:val="808080"/>
          <w:lang w:val="ru-RU"/>
        </w:rPr>
        <w:t xml:space="preserve"> </w:t>
      </w:r>
      <w:r>
        <w:rPr>
          <w:noProof/>
          <w:color w:val="808080"/>
          <w:position w:val="-12"/>
          <w:lang w:val="ru-RU"/>
        </w:rPr>
        <w:drawing>
          <wp:inline distT="0" distB="0" distL="0" distR="0">
            <wp:extent cx="1092200" cy="250190"/>
            <wp:effectExtent l="0" t="0" r="0" b="0"/>
            <wp:docPr id="162"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2200" cy="250190"/>
                    </a:xfrm>
                    <a:prstGeom prst="rect">
                      <a:avLst/>
                    </a:prstGeom>
                    <a:noFill/>
                    <a:ln>
                      <a:noFill/>
                    </a:ln>
                  </pic:spPr>
                </pic:pic>
              </a:graphicData>
            </a:graphic>
          </wp:inline>
        </w:drawing>
      </w:r>
    </w:p>
    <w:p w:rsidR="007213BE" w:rsidRPr="00F3539D" w:rsidRDefault="007213BE" w:rsidP="007213BE">
      <w:pPr>
        <w:pStyle w:val="aff1"/>
        <w:ind w:firstLine="709"/>
        <w:jc w:val="center"/>
        <w:rPr>
          <w:lang w:val="ru-RU"/>
        </w:rPr>
      </w:pPr>
    </w:p>
    <w:p w:rsidR="007213BE" w:rsidRPr="00F3539D" w:rsidRDefault="00C25488" w:rsidP="007213BE">
      <w:pPr>
        <w:pStyle w:val="aff1"/>
        <w:ind w:firstLine="709"/>
        <w:jc w:val="center"/>
        <w:rPr>
          <w:lang w:val="ru-RU"/>
        </w:rPr>
      </w:pPr>
      <w:r>
        <w:rPr>
          <w:noProof/>
          <w:position w:val="-32"/>
          <w:lang w:val="ru-RU"/>
        </w:rPr>
        <w:drawing>
          <wp:inline distT="0" distB="0" distL="0" distR="0">
            <wp:extent cx="2348230" cy="460375"/>
            <wp:effectExtent l="0" t="0" r="0" b="0"/>
            <wp:docPr id="161"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8230" cy="460375"/>
                    </a:xfrm>
                    <a:prstGeom prst="rect">
                      <a:avLst/>
                    </a:prstGeom>
                    <a:noFill/>
                    <a:ln>
                      <a:noFill/>
                    </a:ln>
                  </pic:spPr>
                </pic:pic>
              </a:graphicData>
            </a:graphic>
          </wp:inline>
        </w:drawing>
      </w:r>
    </w:p>
    <w:p w:rsidR="007213BE" w:rsidRPr="00F3539D" w:rsidRDefault="007213BE" w:rsidP="007213BE">
      <w:pPr>
        <w:pStyle w:val="aff1"/>
        <w:ind w:firstLine="709"/>
        <w:jc w:val="both"/>
        <w:rPr>
          <w:lang w:val="ru-RU"/>
        </w:rPr>
      </w:pPr>
    </w:p>
    <w:p w:rsidR="007213BE" w:rsidRPr="008E1B9B" w:rsidRDefault="007213BE" w:rsidP="007213BE">
      <w:pPr>
        <w:pStyle w:val="aff1"/>
        <w:ind w:firstLine="709"/>
        <w:jc w:val="both"/>
        <w:rPr>
          <w:lang w:val="ru-RU"/>
        </w:rPr>
      </w:pPr>
      <w:r w:rsidRPr="008E1B9B">
        <w:rPr>
          <w:lang w:val="ru-RU"/>
        </w:rPr>
        <w:t xml:space="preserve">По ПУЭ </w:t>
      </w:r>
      <w:r w:rsidR="00C25488">
        <w:rPr>
          <w:noProof/>
          <w:position w:val="-12"/>
          <w:lang w:val="ru-RU"/>
        </w:rPr>
        <w:drawing>
          <wp:inline distT="0" distB="0" distL="0" distR="0">
            <wp:extent cx="519430" cy="250190"/>
            <wp:effectExtent l="0" t="0" r="0" b="0"/>
            <wp:docPr id="160"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430" cy="250190"/>
                    </a:xfrm>
                    <a:prstGeom prst="rect">
                      <a:avLst/>
                    </a:prstGeom>
                    <a:noFill/>
                    <a:ln>
                      <a:noFill/>
                    </a:ln>
                  </pic:spPr>
                </pic:pic>
              </a:graphicData>
            </a:graphic>
          </wp:inline>
        </w:drawing>
      </w:r>
      <w:r>
        <w:rPr>
          <w:lang w:val="ru-RU"/>
        </w:rPr>
        <w:t>Ом.</w:t>
      </w:r>
    </w:p>
    <w:p w:rsidR="007213BE" w:rsidRPr="008D3F61" w:rsidRDefault="007213BE" w:rsidP="007213BE">
      <w:pPr>
        <w:pStyle w:val="aff1"/>
        <w:ind w:firstLine="709"/>
        <w:jc w:val="both"/>
        <w:rPr>
          <w:lang w:val="ru-RU"/>
        </w:rPr>
      </w:pPr>
      <w:r w:rsidRPr="008D3F61">
        <w:rPr>
          <w:lang w:val="ru-RU"/>
        </w:rPr>
        <w:t>Выполненный расчет позволяет сделать вывод, что заземлитель с сопро</w:t>
      </w:r>
      <w:r>
        <w:rPr>
          <w:lang w:val="ru-RU"/>
        </w:rPr>
        <w:t>тивл</w:t>
      </w:r>
      <w:r>
        <w:rPr>
          <w:lang w:val="ru-RU"/>
        </w:rPr>
        <w:t>е</w:t>
      </w:r>
      <w:r>
        <w:rPr>
          <w:lang w:val="ru-RU"/>
        </w:rPr>
        <w:t>нием 0,095</w:t>
      </w:r>
      <w:r w:rsidRPr="008D3F61">
        <w:rPr>
          <w:lang w:val="ru-RU"/>
        </w:rPr>
        <w:t xml:space="preserve"> Ом отвечает требованиям нормы.</w:t>
      </w:r>
    </w:p>
    <w:p w:rsidR="007213BE" w:rsidRPr="00C57343" w:rsidRDefault="007213BE" w:rsidP="007213BE">
      <w:pPr>
        <w:pStyle w:val="aff1"/>
        <w:ind w:firstLine="709"/>
        <w:jc w:val="both"/>
        <w:rPr>
          <w:lang w:val="ru-RU"/>
        </w:rPr>
      </w:pPr>
      <w:r>
        <w:rPr>
          <w:lang w:val="ru-RU"/>
        </w:rPr>
        <w:t>Расчетное напряжение прикосновения, В</w:t>
      </w:r>
    </w:p>
    <w:p w:rsidR="007213BE" w:rsidRPr="005D4406" w:rsidRDefault="00C25488" w:rsidP="007213BE">
      <w:pPr>
        <w:pStyle w:val="aff1"/>
        <w:ind w:firstLine="709"/>
        <w:jc w:val="right"/>
        <w:rPr>
          <w:lang w:val="ru-RU"/>
        </w:rPr>
      </w:pPr>
      <w:r>
        <w:rPr>
          <w:noProof/>
          <w:position w:val="-14"/>
          <w:lang w:val="ru-RU"/>
        </w:rPr>
        <w:drawing>
          <wp:inline distT="0" distB="0" distL="0" distR="0">
            <wp:extent cx="861695" cy="250190"/>
            <wp:effectExtent l="0" t="0" r="0" b="0"/>
            <wp:docPr id="159"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1695" cy="250190"/>
                    </a:xfrm>
                    <a:prstGeom prst="rect">
                      <a:avLst/>
                    </a:prstGeom>
                    <a:noFill/>
                    <a:ln>
                      <a:noFill/>
                    </a:ln>
                  </pic:spPr>
                </pic:pic>
              </a:graphicData>
            </a:graphic>
          </wp:inline>
        </w:drawing>
      </w:r>
      <w:r w:rsidR="007213BE">
        <w:rPr>
          <w:lang w:val="ru-RU"/>
        </w:rPr>
        <w:tab/>
        <w:t xml:space="preserve">        </w:t>
      </w:r>
      <w:r w:rsidR="007213BE">
        <w:rPr>
          <w:lang w:val="ru-RU"/>
        </w:rPr>
        <w:tab/>
      </w:r>
      <w:r w:rsidR="007213BE">
        <w:rPr>
          <w:lang w:val="ru-RU"/>
        </w:rPr>
        <w:tab/>
      </w:r>
      <w:r w:rsidR="007213BE">
        <w:rPr>
          <w:lang w:val="ru-RU"/>
        </w:rPr>
        <w:tab/>
        <w:t xml:space="preserve">      </w:t>
      </w:r>
      <w:r w:rsidR="007213BE" w:rsidRPr="00C57343">
        <w:rPr>
          <w:lang w:val="ru-RU"/>
        </w:rPr>
        <w:t>(</w:t>
      </w:r>
      <w:r w:rsidR="007213BE">
        <w:rPr>
          <w:lang w:val="ru-RU"/>
        </w:rPr>
        <w:t>6.45</w:t>
      </w:r>
      <w:r w:rsidR="007213BE" w:rsidRPr="00C57343">
        <w:rPr>
          <w:lang w:val="ru-RU"/>
        </w:rPr>
        <w:t>)</w:t>
      </w:r>
    </w:p>
    <w:p w:rsidR="007213BE" w:rsidRPr="005D4406" w:rsidRDefault="007213BE" w:rsidP="007213BE">
      <w:pPr>
        <w:pStyle w:val="aff1"/>
        <w:ind w:firstLine="709"/>
        <w:jc w:val="both"/>
        <w:rPr>
          <w:lang w:val="ru-RU"/>
        </w:rPr>
      </w:pPr>
    </w:p>
    <w:p w:rsidR="007213BE" w:rsidRPr="00994684" w:rsidRDefault="007213BE" w:rsidP="007213BE">
      <w:pPr>
        <w:pStyle w:val="aff1"/>
        <w:ind w:firstLine="709"/>
        <w:jc w:val="center"/>
        <w:rPr>
          <w:lang w:val="ru-RU"/>
        </w:rPr>
      </w:pPr>
      <w:r>
        <w:rPr>
          <w:position w:val="-14"/>
          <w:lang w:val="ru-RU"/>
        </w:rPr>
        <w:t xml:space="preserve">                    </w:t>
      </w:r>
      <w:r w:rsidR="00C25488">
        <w:rPr>
          <w:noProof/>
          <w:position w:val="-14"/>
          <w:lang w:val="ru-RU"/>
        </w:rPr>
        <w:drawing>
          <wp:inline distT="0" distB="0" distL="0" distR="0">
            <wp:extent cx="1920875" cy="250190"/>
            <wp:effectExtent l="0" t="0" r="3175" b="0"/>
            <wp:docPr id="15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0875" cy="250190"/>
                    </a:xfrm>
                    <a:prstGeom prst="rect">
                      <a:avLst/>
                    </a:prstGeom>
                    <a:noFill/>
                    <a:ln>
                      <a:noFill/>
                    </a:ln>
                  </pic:spPr>
                </pic:pic>
              </a:graphicData>
            </a:graphic>
          </wp:inline>
        </w:drawing>
      </w:r>
      <w:r>
        <w:rPr>
          <w:position w:val="-14"/>
          <w:lang w:val="ru-RU"/>
        </w:rPr>
        <w:t xml:space="preserve"> </w:t>
      </w:r>
    </w:p>
    <w:p w:rsidR="007213BE" w:rsidRPr="005D4406" w:rsidRDefault="007213BE" w:rsidP="007213BE">
      <w:pPr>
        <w:pStyle w:val="aff1"/>
        <w:ind w:firstLine="709"/>
        <w:jc w:val="both"/>
        <w:rPr>
          <w:lang w:val="ru-RU"/>
        </w:rPr>
      </w:pPr>
    </w:p>
    <w:p w:rsidR="007213BE" w:rsidRPr="005D4406" w:rsidRDefault="007213BE" w:rsidP="007213BE">
      <w:pPr>
        <w:pStyle w:val="aff1"/>
        <w:ind w:firstLine="709"/>
        <w:jc w:val="both"/>
        <w:rPr>
          <w:lang w:val="ru-RU"/>
        </w:rPr>
      </w:pPr>
      <w:r w:rsidRPr="008D3F61">
        <w:rPr>
          <w:lang w:val="ru-RU"/>
        </w:rPr>
        <w:t>Заземлитель удовлетворя</w:t>
      </w:r>
      <w:r>
        <w:rPr>
          <w:lang w:val="ru-RU"/>
        </w:rPr>
        <w:t>ет</w:t>
      </w:r>
      <w:r w:rsidRPr="008D3F61">
        <w:rPr>
          <w:lang w:val="ru-RU"/>
        </w:rPr>
        <w:t xml:space="preserve"> требованию</w:t>
      </w:r>
    </w:p>
    <w:p w:rsidR="007213BE" w:rsidRPr="005D4406" w:rsidRDefault="007213BE" w:rsidP="007213BE">
      <w:pPr>
        <w:pStyle w:val="aff1"/>
        <w:ind w:firstLine="709"/>
        <w:jc w:val="both"/>
        <w:rPr>
          <w:lang w:val="ru-RU"/>
        </w:rPr>
      </w:pPr>
    </w:p>
    <w:p w:rsidR="007213BE" w:rsidRPr="005D4406" w:rsidRDefault="00C25488" w:rsidP="007213BE">
      <w:pPr>
        <w:pStyle w:val="aff1"/>
        <w:ind w:firstLine="709"/>
        <w:jc w:val="right"/>
        <w:rPr>
          <w:lang w:val="ru-RU"/>
        </w:rPr>
      </w:pPr>
      <w:r>
        <w:rPr>
          <w:noProof/>
          <w:position w:val="-14"/>
          <w:lang w:val="ru-RU"/>
        </w:rPr>
        <w:drawing>
          <wp:inline distT="0" distB="0" distL="0" distR="0">
            <wp:extent cx="796290" cy="250190"/>
            <wp:effectExtent l="0" t="0" r="3810" b="0"/>
            <wp:docPr id="157"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96290" cy="250190"/>
                    </a:xfrm>
                    <a:prstGeom prst="rect">
                      <a:avLst/>
                    </a:prstGeom>
                    <a:noFill/>
                    <a:ln>
                      <a:noFill/>
                    </a:ln>
                  </pic:spPr>
                </pic:pic>
              </a:graphicData>
            </a:graphic>
          </wp:inline>
        </w:drawing>
      </w:r>
      <w:r w:rsidR="007213BE">
        <w:rPr>
          <w:lang w:val="ru-RU"/>
        </w:rPr>
        <w:t xml:space="preserve"> ,                                              </w:t>
      </w:r>
      <w:r w:rsidR="007213BE" w:rsidRPr="005D4406">
        <w:rPr>
          <w:lang w:val="ru-RU"/>
        </w:rPr>
        <w:t>(</w:t>
      </w:r>
      <w:r w:rsidR="007213BE">
        <w:rPr>
          <w:lang w:val="ru-RU"/>
        </w:rPr>
        <w:t>6.46</w:t>
      </w:r>
      <w:r w:rsidR="007213BE" w:rsidRPr="005D4406">
        <w:rPr>
          <w:lang w:val="ru-RU"/>
        </w:rPr>
        <w:t>)</w:t>
      </w:r>
    </w:p>
    <w:p w:rsidR="007213BE" w:rsidRPr="005D4406" w:rsidRDefault="007213BE" w:rsidP="007213BE">
      <w:pPr>
        <w:pStyle w:val="aff1"/>
        <w:ind w:firstLine="709"/>
        <w:jc w:val="both"/>
        <w:rPr>
          <w:lang w:val="ru-RU"/>
        </w:rPr>
      </w:pPr>
    </w:p>
    <w:p w:rsidR="007213BE" w:rsidRDefault="007213BE" w:rsidP="007213BE">
      <w:pPr>
        <w:pStyle w:val="aff1"/>
        <w:ind w:firstLine="709"/>
        <w:jc w:val="center"/>
        <w:rPr>
          <w:lang w:val="ru-RU"/>
        </w:rPr>
      </w:pPr>
      <w:r>
        <w:rPr>
          <w:lang w:val="ru-RU"/>
        </w:rPr>
        <w:t>47,9</w:t>
      </w:r>
      <w:r w:rsidRPr="005B4D2A">
        <w:rPr>
          <w:lang w:val="ru-RU"/>
        </w:rPr>
        <w:t xml:space="preserve"> В &lt; </w:t>
      </w:r>
      <w:r>
        <w:rPr>
          <w:lang w:val="ru-RU"/>
        </w:rPr>
        <w:t>50 В.</w:t>
      </w:r>
    </w:p>
    <w:p w:rsidR="007213BE" w:rsidRDefault="007213BE" w:rsidP="007213BE">
      <w:pPr>
        <w:pStyle w:val="20"/>
        <w:rPr>
          <w:rFonts w:eastAsia="TimesNewRomanPSMT"/>
        </w:rPr>
      </w:pPr>
    </w:p>
    <w:p w:rsidR="007213BE" w:rsidRDefault="007213BE" w:rsidP="007213BE">
      <w:pPr>
        <w:pStyle w:val="20"/>
      </w:pPr>
      <w:bookmarkStart w:id="550" w:name="_Toc351801094"/>
      <w:bookmarkStart w:id="551" w:name="_Toc351801171"/>
      <w:bookmarkStart w:id="552" w:name="_Toc351801266"/>
      <w:bookmarkStart w:id="553" w:name="_Toc356989124"/>
      <w:r w:rsidRPr="00865AC3">
        <w:rPr>
          <w:rFonts w:eastAsia="TimesNewRomanPSMT"/>
        </w:rPr>
        <w:t>6.</w:t>
      </w:r>
      <w:r>
        <w:rPr>
          <w:rFonts w:eastAsia="TimesNewRomanPSMT"/>
        </w:rPr>
        <w:t>4.4</w:t>
      </w:r>
      <w:r>
        <w:t xml:space="preserve">  </w:t>
      </w:r>
      <w:r w:rsidRPr="00E06E6C">
        <w:t>Расчёт молниезащиты</w:t>
      </w:r>
      <w:bookmarkEnd w:id="550"/>
      <w:bookmarkEnd w:id="551"/>
      <w:bookmarkEnd w:id="552"/>
      <w:bookmarkEnd w:id="553"/>
    </w:p>
    <w:p w:rsidR="007213BE" w:rsidRPr="00E06E6C" w:rsidRDefault="007213BE" w:rsidP="007213BE">
      <w:pPr>
        <w:tabs>
          <w:tab w:val="num" w:pos="-5220"/>
        </w:tabs>
        <w:ind w:firstLine="709"/>
      </w:pPr>
    </w:p>
    <w:p w:rsidR="007213BE" w:rsidRPr="00332472" w:rsidRDefault="007213BE" w:rsidP="007213BE">
      <w:pPr>
        <w:tabs>
          <w:tab w:val="num" w:pos="-5220"/>
        </w:tabs>
        <w:ind w:firstLine="709"/>
      </w:pPr>
      <w:r w:rsidRPr="00332472">
        <w:t xml:space="preserve">Для защиты </w:t>
      </w:r>
      <w:r>
        <w:t xml:space="preserve">станции </w:t>
      </w:r>
      <w:r w:rsidRPr="00332472">
        <w:t>от прямых ударов молнии применяют штыревые молни</w:t>
      </w:r>
      <w:r w:rsidRPr="00332472">
        <w:t>е</w:t>
      </w:r>
      <w:r w:rsidRPr="00332472">
        <w:t>отводы. Каждый молниеотвод образует вокруг себя строго определённое простра</w:t>
      </w:r>
      <w:r w:rsidRPr="00332472">
        <w:t>н</w:t>
      </w:r>
      <w:r w:rsidRPr="00332472">
        <w:t>ство, вероятность попадания туда молнии практически отсутствует. Однако теор</w:t>
      </w:r>
      <w:r w:rsidRPr="00332472">
        <w:t>е</w:t>
      </w:r>
      <w:r w:rsidRPr="00332472">
        <w:t>тически вероятность попадание молнии и поражение объектов составляет 1%.</w:t>
      </w:r>
    </w:p>
    <w:p w:rsidR="007213BE" w:rsidRPr="00332472" w:rsidRDefault="007213BE" w:rsidP="007213BE">
      <w:pPr>
        <w:tabs>
          <w:tab w:val="num" w:pos="-5220"/>
        </w:tabs>
        <w:ind w:firstLine="709"/>
      </w:pPr>
      <w:r w:rsidRPr="00332472">
        <w:lastRenderedPageBreak/>
        <w:t xml:space="preserve">На рисунке </w:t>
      </w:r>
      <w:r>
        <w:t>6.13 показана</w:t>
      </w:r>
      <w:r w:rsidRPr="00332472">
        <w:t xml:space="preserve"> панорама зон защиты стержневых молниеотводов</w:t>
      </w:r>
      <w:r>
        <w:t>.</w:t>
      </w:r>
      <w:r w:rsidRPr="00332472">
        <w:t xml:space="preserve"> </w:t>
      </w:r>
    </w:p>
    <w:p w:rsidR="007213BE" w:rsidRDefault="007213BE" w:rsidP="007213BE">
      <w:pPr>
        <w:tabs>
          <w:tab w:val="num" w:pos="-5220"/>
        </w:tabs>
        <w:ind w:firstLine="709"/>
      </w:pPr>
      <w:r>
        <w:t>Первый молниеотвод установлен на крыше главного строения, высота котор</w:t>
      </w:r>
      <w:r>
        <w:t>о</w:t>
      </w:r>
      <w:r>
        <w:t>го 4,5 м, высота молниеотвода принимается равной 22 м.</w:t>
      </w:r>
    </w:p>
    <w:p w:rsidR="007213BE" w:rsidRDefault="007213BE" w:rsidP="007213BE">
      <w:pPr>
        <w:tabs>
          <w:tab w:val="num" w:pos="-5220"/>
        </w:tabs>
        <w:ind w:firstLine="709"/>
        <w:rPr>
          <w:szCs w:val="28"/>
        </w:rPr>
      </w:pPr>
      <w:r>
        <w:rPr>
          <w:szCs w:val="28"/>
        </w:rPr>
        <w:t xml:space="preserve">Габариты зоны защиты определяются двумя параметрами: высотой конуса </w:t>
      </w:r>
      <w:r w:rsidRPr="00657FCF">
        <w:rPr>
          <w:szCs w:val="28"/>
          <w:lang w:val="en-US"/>
        </w:rPr>
        <w:t>h</w:t>
      </w:r>
      <w:r w:rsidRPr="00657FCF">
        <w:rPr>
          <w:sz w:val="16"/>
          <w:szCs w:val="16"/>
        </w:rPr>
        <w:t>0</w:t>
      </w:r>
      <w:r>
        <w:rPr>
          <w:szCs w:val="28"/>
        </w:rPr>
        <w:t xml:space="preserve"> и радиусом конуса на уровне земли </w:t>
      </w:r>
      <w:r w:rsidRPr="00D001B6">
        <w:rPr>
          <w:szCs w:val="28"/>
          <w:lang w:val="en-US"/>
        </w:rPr>
        <w:t>r</w:t>
      </w:r>
      <w:r w:rsidRPr="00D001B6">
        <w:rPr>
          <w:sz w:val="16"/>
          <w:szCs w:val="16"/>
        </w:rPr>
        <w:t>0</w:t>
      </w:r>
      <w:r>
        <w:rPr>
          <w:szCs w:val="28"/>
        </w:rPr>
        <w:t xml:space="preserve">, и находятся по эмпирическим формулам из </w:t>
      </w:r>
      <w:r w:rsidRPr="00044F04">
        <w:rPr>
          <w:szCs w:val="28"/>
        </w:rPr>
        <w:t>[15]</w:t>
      </w:r>
      <w:r>
        <w:rPr>
          <w:szCs w:val="28"/>
        </w:rPr>
        <w:t>, м</w:t>
      </w:r>
    </w:p>
    <w:p w:rsidR="007213BE" w:rsidRDefault="007213BE" w:rsidP="007213BE">
      <w:pPr>
        <w:tabs>
          <w:tab w:val="num" w:pos="-5220"/>
        </w:tabs>
        <w:ind w:firstLine="709"/>
        <w:rPr>
          <w:szCs w:val="28"/>
        </w:rPr>
      </w:pPr>
    </w:p>
    <w:p w:rsidR="007213BE" w:rsidRDefault="00C25488" w:rsidP="007213BE">
      <w:pPr>
        <w:tabs>
          <w:tab w:val="num" w:pos="-5220"/>
        </w:tabs>
        <w:ind w:firstLine="709"/>
        <w:jc w:val="right"/>
      </w:pPr>
      <w:r>
        <w:rPr>
          <w:noProof/>
          <w:position w:val="-12"/>
          <w:lang w:eastAsia="ru-RU"/>
        </w:rPr>
        <w:drawing>
          <wp:inline distT="0" distB="0" distL="0" distR="0">
            <wp:extent cx="697230" cy="217170"/>
            <wp:effectExtent l="0" t="0" r="7620" b="0"/>
            <wp:docPr id="156"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7230" cy="217170"/>
                    </a:xfrm>
                    <a:prstGeom prst="rect">
                      <a:avLst/>
                    </a:prstGeom>
                    <a:noFill/>
                    <a:ln>
                      <a:noFill/>
                    </a:ln>
                  </pic:spPr>
                </pic:pic>
              </a:graphicData>
            </a:graphic>
          </wp:inline>
        </w:drawing>
      </w:r>
      <w:r w:rsidR="007213BE">
        <w:t>,                                                 (6.47)</w:t>
      </w:r>
    </w:p>
    <w:p w:rsidR="007213BE" w:rsidRDefault="007213BE" w:rsidP="007213BE">
      <w:pPr>
        <w:tabs>
          <w:tab w:val="num" w:pos="-5220"/>
        </w:tabs>
        <w:ind w:firstLine="709"/>
      </w:pPr>
    </w:p>
    <w:p w:rsidR="007213BE" w:rsidRDefault="00C25488" w:rsidP="007213BE">
      <w:pPr>
        <w:tabs>
          <w:tab w:val="num" w:pos="-5220"/>
        </w:tabs>
        <w:ind w:firstLine="709"/>
        <w:jc w:val="center"/>
      </w:pPr>
      <w:r>
        <w:rPr>
          <w:noProof/>
          <w:position w:val="-12"/>
          <w:lang w:eastAsia="ru-RU"/>
        </w:rPr>
        <w:drawing>
          <wp:inline distT="0" distB="0" distL="0" distR="0">
            <wp:extent cx="1289685" cy="217170"/>
            <wp:effectExtent l="0" t="0" r="0" b="0"/>
            <wp:docPr id="155"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9685" cy="217170"/>
                    </a:xfrm>
                    <a:prstGeom prst="rect">
                      <a:avLst/>
                    </a:prstGeom>
                    <a:noFill/>
                    <a:ln>
                      <a:noFill/>
                    </a:ln>
                  </pic:spPr>
                </pic:pic>
              </a:graphicData>
            </a:graphic>
          </wp:inline>
        </w:drawing>
      </w:r>
    </w:p>
    <w:p w:rsidR="007213BE" w:rsidRDefault="007213BE" w:rsidP="007213BE">
      <w:pPr>
        <w:tabs>
          <w:tab w:val="num" w:pos="-5220"/>
        </w:tabs>
        <w:ind w:firstLine="709"/>
      </w:pPr>
    </w:p>
    <w:p w:rsidR="007213BE" w:rsidRPr="0001286F" w:rsidRDefault="00C25488" w:rsidP="007213BE">
      <w:pPr>
        <w:tabs>
          <w:tab w:val="num" w:pos="-5220"/>
        </w:tabs>
        <w:ind w:firstLine="709"/>
        <w:jc w:val="right"/>
      </w:pPr>
      <w:r>
        <w:rPr>
          <w:noProof/>
          <w:position w:val="-12"/>
          <w:lang w:eastAsia="ru-RU"/>
        </w:rPr>
        <w:drawing>
          <wp:inline distT="0" distB="0" distL="0" distR="0">
            <wp:extent cx="683895" cy="217170"/>
            <wp:effectExtent l="0" t="0" r="1905" b="0"/>
            <wp:docPr id="154"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3895" cy="217170"/>
                    </a:xfrm>
                    <a:prstGeom prst="rect">
                      <a:avLst/>
                    </a:prstGeom>
                    <a:noFill/>
                    <a:ln>
                      <a:noFill/>
                    </a:ln>
                  </pic:spPr>
                </pic:pic>
              </a:graphicData>
            </a:graphic>
          </wp:inline>
        </w:drawing>
      </w:r>
      <w:r w:rsidR="007213BE">
        <w:t>,                                                  (6.48)</w:t>
      </w:r>
    </w:p>
    <w:p w:rsidR="007213BE" w:rsidRDefault="007213BE" w:rsidP="007213BE">
      <w:pPr>
        <w:tabs>
          <w:tab w:val="num" w:pos="-5220"/>
        </w:tabs>
        <w:ind w:firstLine="709"/>
      </w:pPr>
    </w:p>
    <w:p w:rsidR="007213BE" w:rsidRDefault="00C25488" w:rsidP="007213BE">
      <w:pPr>
        <w:tabs>
          <w:tab w:val="num" w:pos="-5220"/>
        </w:tabs>
        <w:ind w:firstLine="709"/>
        <w:jc w:val="center"/>
      </w:pPr>
      <w:r>
        <w:rPr>
          <w:noProof/>
          <w:position w:val="-12"/>
          <w:lang w:eastAsia="ru-RU"/>
        </w:rPr>
        <w:drawing>
          <wp:inline distT="0" distB="0" distL="0" distR="0">
            <wp:extent cx="1184275" cy="21717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84275" cy="217170"/>
                    </a:xfrm>
                    <a:prstGeom prst="rect">
                      <a:avLst/>
                    </a:prstGeom>
                    <a:noFill/>
                    <a:ln>
                      <a:noFill/>
                    </a:ln>
                  </pic:spPr>
                </pic:pic>
              </a:graphicData>
            </a:graphic>
          </wp:inline>
        </w:drawing>
      </w:r>
    </w:p>
    <w:p w:rsidR="007213BE" w:rsidRDefault="007213BE" w:rsidP="007213BE">
      <w:pPr>
        <w:tabs>
          <w:tab w:val="num" w:pos="-5220"/>
        </w:tabs>
        <w:ind w:firstLine="709"/>
      </w:pPr>
    </w:p>
    <w:p w:rsidR="007213BE" w:rsidRPr="00332472" w:rsidRDefault="007213BE" w:rsidP="007213BE">
      <w:pPr>
        <w:tabs>
          <w:tab w:val="num" w:pos="-5220"/>
        </w:tabs>
        <w:ind w:firstLine="709"/>
      </w:pPr>
      <w:r>
        <w:t>Второй аналогичный молниеотвод установлен рядом с ферментаром для з</w:t>
      </w:r>
      <w:r>
        <w:t>а</w:t>
      </w:r>
      <w:r>
        <w:t xml:space="preserve">щиты электрооборудования, установленного на обслуживающей площадке. </w:t>
      </w:r>
    </w:p>
    <w:p w:rsidR="007213BE" w:rsidRPr="00332472" w:rsidRDefault="007213BE" w:rsidP="007213BE">
      <w:pPr>
        <w:tabs>
          <w:tab w:val="num" w:pos="-5220"/>
        </w:tabs>
        <w:ind w:firstLine="709"/>
        <w:jc w:val="center"/>
      </w:pPr>
    </w:p>
    <w:p w:rsidR="007213BE" w:rsidRDefault="007213BE" w:rsidP="007213BE">
      <w:pPr>
        <w:tabs>
          <w:tab w:val="num" w:pos="-5220"/>
        </w:tabs>
        <w:jc w:val="center"/>
      </w:pPr>
      <w:r>
        <w:rPr>
          <w:noProof/>
          <w:lang w:eastAsia="ru-RU"/>
        </w:rPr>
        <w:drawing>
          <wp:inline distT="0" distB="0" distL="0" distR="0">
            <wp:extent cx="5124795" cy="4714875"/>
            <wp:effectExtent l="19050" t="0" r="0" b="0"/>
            <wp:docPr id="152" name="Рисунок 0" descr="Мол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лние.jpg"/>
                    <pic:cNvPicPr/>
                  </pic:nvPicPr>
                  <pic:blipFill>
                    <a:blip r:embed="rId246" cstate="print"/>
                    <a:stretch>
                      <a:fillRect/>
                    </a:stretch>
                  </pic:blipFill>
                  <pic:spPr>
                    <a:xfrm>
                      <a:off x="0" y="0"/>
                      <a:ext cx="5129291" cy="4719012"/>
                    </a:xfrm>
                    <a:prstGeom prst="rect">
                      <a:avLst/>
                    </a:prstGeom>
                  </pic:spPr>
                </pic:pic>
              </a:graphicData>
            </a:graphic>
          </wp:inline>
        </w:drawing>
      </w:r>
    </w:p>
    <w:p w:rsidR="007213BE" w:rsidRDefault="007213BE" w:rsidP="007213BE">
      <w:pPr>
        <w:tabs>
          <w:tab w:val="num" w:pos="-5220"/>
        </w:tabs>
      </w:pPr>
    </w:p>
    <w:p w:rsidR="007213BE" w:rsidRPr="0020767A" w:rsidRDefault="007213BE" w:rsidP="007213BE">
      <w:pPr>
        <w:tabs>
          <w:tab w:val="num" w:pos="-5220"/>
        </w:tabs>
        <w:jc w:val="center"/>
        <w:rPr>
          <w:sz w:val="24"/>
          <w:szCs w:val="24"/>
        </w:rPr>
      </w:pPr>
      <w:r w:rsidRPr="0020767A">
        <w:rPr>
          <w:sz w:val="24"/>
          <w:szCs w:val="24"/>
        </w:rPr>
        <w:t>Рисунок 6.13 – Зоны защиты стержневых молниеотводов</w:t>
      </w:r>
    </w:p>
    <w:p w:rsidR="007213BE" w:rsidRDefault="007213BE" w:rsidP="007213BE">
      <w:pPr>
        <w:tabs>
          <w:tab w:val="num" w:pos="-5220"/>
        </w:tabs>
        <w:jc w:val="center"/>
      </w:pPr>
    </w:p>
    <w:p w:rsidR="007213BE" w:rsidRDefault="007213BE" w:rsidP="007213BE">
      <w:pPr>
        <w:pStyle w:val="20"/>
      </w:pPr>
      <w:bookmarkStart w:id="554" w:name="_Toc351801095"/>
      <w:bookmarkStart w:id="555" w:name="_Toc351801172"/>
      <w:bookmarkStart w:id="556" w:name="_Toc351801267"/>
      <w:bookmarkStart w:id="557" w:name="_Toc356989125"/>
      <w:r>
        <w:rPr>
          <w:rFonts w:eastAsia="TimesNewRomanPSMT"/>
        </w:rPr>
        <w:lastRenderedPageBreak/>
        <w:t>6.4.5</w:t>
      </w:r>
      <w:r>
        <w:t xml:space="preserve">  Защита от перегрузки и аварийных режимов</w:t>
      </w:r>
      <w:bookmarkEnd w:id="554"/>
      <w:bookmarkEnd w:id="555"/>
      <w:bookmarkEnd w:id="556"/>
      <w:bookmarkEnd w:id="557"/>
    </w:p>
    <w:p w:rsidR="007213BE" w:rsidRDefault="007213BE" w:rsidP="007213BE">
      <w:pPr>
        <w:tabs>
          <w:tab w:val="num" w:pos="-5220"/>
        </w:tabs>
        <w:jc w:val="center"/>
      </w:pPr>
    </w:p>
    <w:p w:rsidR="007213BE" w:rsidRDefault="007213BE" w:rsidP="007213BE">
      <w:pPr>
        <w:tabs>
          <w:tab w:val="num" w:pos="-5220"/>
        </w:tabs>
      </w:pPr>
      <w:r>
        <w:tab/>
        <w:t>В качестве аппаратов защиты в схеме 0,4 кВ устанавливаются автоматические выключатели с электромагнитным и тепловым расцепителем, уста</w:t>
      </w:r>
      <w:r w:rsidR="00D37086">
        <w:t>но</w:t>
      </w:r>
      <w:r>
        <w:t>вки которых выбраны в п. 4.4. Устройство данных выключателей позволяет подключить к ним измерительные трансформаторы, что улучшит селективность отключения повре</w:t>
      </w:r>
      <w:r>
        <w:t>ж</w:t>
      </w:r>
      <w:r>
        <w:t>денного участка. Помимо автоматов используются предохранители пробочного т</w:t>
      </w:r>
      <w:r>
        <w:t>и</w:t>
      </w:r>
      <w:r>
        <w:t>па.</w:t>
      </w:r>
    </w:p>
    <w:p w:rsidR="007213BE" w:rsidRDefault="007213BE" w:rsidP="007213BE">
      <w:pPr>
        <w:tabs>
          <w:tab w:val="num" w:pos="-5220"/>
        </w:tabs>
      </w:pPr>
      <w:r>
        <w:tab/>
        <w:t>Защита генератора поставляется в комплекте с оборудованием и встроена в блок управления генератора.</w:t>
      </w:r>
    </w:p>
    <w:p w:rsidR="007213BE" w:rsidRDefault="007213BE" w:rsidP="007213BE">
      <w:pPr>
        <w:pStyle w:val="23"/>
        <w:tabs>
          <w:tab w:val="num" w:pos="-5220"/>
        </w:tabs>
        <w:spacing w:after="0" w:line="240" w:lineRule="auto"/>
        <w:ind w:left="0"/>
        <w:jc w:val="both"/>
        <w:rPr>
          <w:sz w:val="28"/>
          <w:szCs w:val="28"/>
        </w:rPr>
      </w:pPr>
    </w:p>
    <w:p w:rsidR="007213BE" w:rsidRPr="006641C3" w:rsidRDefault="007213BE" w:rsidP="007213BE">
      <w:pPr>
        <w:pStyle w:val="20"/>
      </w:pPr>
      <w:bookmarkStart w:id="558" w:name="_Toc351801096"/>
      <w:bookmarkStart w:id="559" w:name="_Toc351801173"/>
      <w:bookmarkStart w:id="560" w:name="_Toc351801268"/>
      <w:bookmarkStart w:id="561" w:name="_Toc356989126"/>
      <w:r>
        <w:t>6.5</w:t>
      </w:r>
      <w:r w:rsidRPr="00033F91">
        <w:t xml:space="preserve"> </w:t>
      </w:r>
      <w:bookmarkEnd w:id="558"/>
      <w:bookmarkEnd w:id="559"/>
      <w:bookmarkEnd w:id="560"/>
      <w:r>
        <w:t>Технико-экономические показатели</w:t>
      </w:r>
      <w:bookmarkEnd w:id="561"/>
    </w:p>
    <w:p w:rsidR="007213BE" w:rsidRPr="00BF6277" w:rsidRDefault="007213BE" w:rsidP="007213BE">
      <w:pPr>
        <w:ind w:left="708" w:right="-1"/>
        <w:rPr>
          <w:lang w:eastAsia="ru-RU"/>
        </w:rPr>
      </w:pPr>
    </w:p>
    <w:p w:rsidR="007213BE" w:rsidRPr="00033F91" w:rsidRDefault="007213BE" w:rsidP="007213BE">
      <w:pPr>
        <w:ind w:right="-1" w:firstLine="709"/>
        <w:rPr>
          <w:szCs w:val="28"/>
        </w:rPr>
      </w:pPr>
      <w:r>
        <w:rPr>
          <w:szCs w:val="28"/>
        </w:rPr>
        <w:t>Экономическая часть проекта предполагает проведение расчетов технико-экономической оценки производительности биогазовой станции. Расчеты произв</w:t>
      </w:r>
      <w:r>
        <w:rPr>
          <w:szCs w:val="28"/>
        </w:rPr>
        <w:t>о</w:t>
      </w:r>
      <w:r>
        <w:rPr>
          <w:szCs w:val="28"/>
        </w:rPr>
        <w:t>дились на основе алгоритмов, представленных в 4 и 5 разделах. Результаты расчетов капитальных затрат и технико-экономических показателей  представлены в таблице 6.29</w:t>
      </w:r>
      <w:r w:rsidRPr="00033F91">
        <w:rPr>
          <w:szCs w:val="28"/>
        </w:rPr>
        <w:t>.</w:t>
      </w:r>
    </w:p>
    <w:p w:rsidR="007213BE" w:rsidRDefault="007213BE" w:rsidP="007213BE">
      <w:pPr>
        <w:ind w:firstLine="708"/>
        <w:rPr>
          <w:sz w:val="24"/>
          <w:szCs w:val="28"/>
        </w:rPr>
      </w:pPr>
    </w:p>
    <w:p w:rsidR="007213BE" w:rsidRPr="00452DE1" w:rsidRDefault="007213BE" w:rsidP="007213BE">
      <w:pPr>
        <w:ind w:firstLine="708"/>
        <w:rPr>
          <w:sz w:val="24"/>
          <w:szCs w:val="28"/>
        </w:rPr>
      </w:pPr>
      <w:r>
        <w:rPr>
          <w:sz w:val="24"/>
          <w:szCs w:val="28"/>
        </w:rPr>
        <w:t>Таблица 6</w:t>
      </w:r>
      <w:r w:rsidRPr="00452DE1">
        <w:rPr>
          <w:sz w:val="24"/>
          <w:szCs w:val="28"/>
        </w:rPr>
        <w:t>.</w:t>
      </w:r>
      <w:r>
        <w:rPr>
          <w:sz w:val="24"/>
          <w:szCs w:val="28"/>
        </w:rPr>
        <w:t>29</w:t>
      </w:r>
      <w:r w:rsidRPr="00452DE1">
        <w:rPr>
          <w:sz w:val="24"/>
          <w:szCs w:val="28"/>
        </w:rPr>
        <w:t xml:space="preserve"> – </w:t>
      </w:r>
      <w:r>
        <w:rPr>
          <w:sz w:val="24"/>
          <w:szCs w:val="28"/>
        </w:rPr>
        <w:t xml:space="preserve">Капитальные затраты и технико-экономические показатели </w:t>
      </w:r>
      <w:r w:rsidRPr="00452DE1">
        <w:rPr>
          <w:sz w:val="24"/>
          <w:szCs w:val="28"/>
        </w:rPr>
        <w:t>биогазовой электростанции</w:t>
      </w:r>
    </w:p>
    <w:tbl>
      <w:tblPr>
        <w:tblStyle w:val="af3"/>
        <w:tblW w:w="0" w:type="auto"/>
        <w:tblLayout w:type="fixed"/>
        <w:tblLook w:val="04A0"/>
      </w:tblPr>
      <w:tblGrid>
        <w:gridCol w:w="7763"/>
        <w:gridCol w:w="2551"/>
      </w:tblGrid>
      <w:tr w:rsidR="007213BE" w:rsidTr="00871C50">
        <w:tc>
          <w:tcPr>
            <w:tcW w:w="7763" w:type="dxa"/>
          </w:tcPr>
          <w:p w:rsidR="007213BE" w:rsidRPr="00452DE1" w:rsidRDefault="007213BE" w:rsidP="00871C50">
            <w:pPr>
              <w:rPr>
                <w:sz w:val="24"/>
                <w:szCs w:val="24"/>
              </w:rPr>
            </w:pPr>
            <w:r w:rsidRPr="00452DE1">
              <w:rPr>
                <w:sz w:val="24"/>
                <w:szCs w:val="24"/>
              </w:rPr>
              <w:t>Показатель</w:t>
            </w:r>
          </w:p>
        </w:tc>
        <w:tc>
          <w:tcPr>
            <w:tcW w:w="2551" w:type="dxa"/>
          </w:tcPr>
          <w:p w:rsidR="007213BE" w:rsidRPr="000756C0" w:rsidRDefault="007213BE" w:rsidP="00871C50">
            <w:pPr>
              <w:jc w:val="center"/>
              <w:rPr>
                <w:rFonts w:cs="Times New Roman"/>
                <w:sz w:val="24"/>
                <w:szCs w:val="24"/>
              </w:rPr>
            </w:pPr>
            <w:r>
              <w:rPr>
                <w:rFonts w:cs="Times New Roman"/>
                <w:sz w:val="24"/>
                <w:szCs w:val="24"/>
              </w:rPr>
              <w:t>Значение</w:t>
            </w:r>
          </w:p>
        </w:tc>
      </w:tr>
      <w:tr w:rsidR="007213BE" w:rsidTr="00871C50">
        <w:tc>
          <w:tcPr>
            <w:tcW w:w="7763" w:type="dxa"/>
          </w:tcPr>
          <w:p w:rsidR="007213BE" w:rsidRPr="00452DE1" w:rsidRDefault="007213BE" w:rsidP="00871C50">
            <w:pPr>
              <w:rPr>
                <w:sz w:val="24"/>
                <w:szCs w:val="24"/>
              </w:rPr>
            </w:pPr>
            <w:r>
              <w:rPr>
                <w:sz w:val="24"/>
                <w:szCs w:val="24"/>
              </w:rPr>
              <w:t xml:space="preserve">Рекомендуемая электрическая мощность биогазовой установки </w:t>
            </w:r>
            <w:r w:rsidRPr="00CB749A">
              <w:rPr>
                <w:i/>
                <w:sz w:val="24"/>
                <w:szCs w:val="24"/>
              </w:rPr>
              <w:t>Р</w:t>
            </w:r>
            <w:r>
              <w:rPr>
                <w:sz w:val="24"/>
                <w:szCs w:val="24"/>
              </w:rPr>
              <w:t xml:space="preserve">, кВт </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1 063,00</w:t>
            </w:r>
          </w:p>
        </w:tc>
      </w:tr>
      <w:tr w:rsidR="007213BE" w:rsidRPr="00452DE1" w:rsidTr="00871C50">
        <w:tc>
          <w:tcPr>
            <w:tcW w:w="7763" w:type="dxa"/>
          </w:tcPr>
          <w:p w:rsidR="007213BE" w:rsidRPr="00452DE1" w:rsidRDefault="007213BE" w:rsidP="00871C50">
            <w:pPr>
              <w:rPr>
                <w:sz w:val="24"/>
                <w:szCs w:val="24"/>
              </w:rPr>
            </w:pPr>
            <w:r>
              <w:rPr>
                <w:sz w:val="24"/>
                <w:szCs w:val="24"/>
              </w:rPr>
              <w:t>Стоимость оборудования З</w:t>
            </w:r>
            <w:r w:rsidRPr="004E7962">
              <w:rPr>
                <w:sz w:val="24"/>
                <w:szCs w:val="24"/>
                <w:vertAlign w:val="subscript"/>
              </w:rPr>
              <w:t>Б</w:t>
            </w:r>
            <w:r>
              <w:rPr>
                <w:sz w:val="24"/>
                <w:szCs w:val="24"/>
                <w:vertAlign w:val="subscript"/>
              </w:rPr>
              <w:t>Г</w:t>
            </w:r>
            <w:r w:rsidRPr="004E7962">
              <w:rPr>
                <w:sz w:val="24"/>
                <w:szCs w:val="24"/>
                <w:vertAlign w:val="subscript"/>
              </w:rPr>
              <w:t>У</w:t>
            </w:r>
            <w:r>
              <w:rPr>
                <w:sz w:val="24"/>
                <w:szCs w:val="24"/>
              </w:rPr>
              <w:t>, руб.</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56 080 000,00</w:t>
            </w:r>
          </w:p>
        </w:tc>
      </w:tr>
      <w:tr w:rsidR="007213BE" w:rsidRPr="00452DE1" w:rsidTr="00871C50">
        <w:tc>
          <w:tcPr>
            <w:tcW w:w="7763" w:type="dxa"/>
          </w:tcPr>
          <w:p w:rsidR="007213BE" w:rsidRPr="00452DE1" w:rsidRDefault="007213BE" w:rsidP="00871C50">
            <w:pPr>
              <w:rPr>
                <w:sz w:val="24"/>
                <w:szCs w:val="24"/>
              </w:rPr>
            </w:pPr>
            <w:r>
              <w:rPr>
                <w:sz w:val="24"/>
                <w:szCs w:val="24"/>
              </w:rPr>
              <w:t>Таможенные платежи З</w:t>
            </w:r>
            <w:r w:rsidRPr="00554CB2">
              <w:rPr>
                <w:sz w:val="24"/>
                <w:szCs w:val="24"/>
                <w:vertAlign w:val="subscript"/>
              </w:rPr>
              <w:t>ТАМ</w:t>
            </w:r>
            <w:r>
              <w:rPr>
                <w:sz w:val="24"/>
                <w:szCs w:val="24"/>
              </w:rPr>
              <w:t>, руб.</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2 804 000,00</w:t>
            </w:r>
          </w:p>
        </w:tc>
      </w:tr>
      <w:tr w:rsidR="007213BE" w:rsidRPr="00452DE1" w:rsidTr="00871C50">
        <w:tc>
          <w:tcPr>
            <w:tcW w:w="7763" w:type="dxa"/>
          </w:tcPr>
          <w:p w:rsidR="007213BE" w:rsidRDefault="007213BE" w:rsidP="00871C50">
            <w:pPr>
              <w:rPr>
                <w:sz w:val="24"/>
                <w:szCs w:val="24"/>
              </w:rPr>
            </w:pPr>
            <w:r>
              <w:rPr>
                <w:sz w:val="24"/>
                <w:szCs w:val="24"/>
              </w:rPr>
              <w:t>Доставка З</w:t>
            </w:r>
            <w:r w:rsidRPr="004E7962">
              <w:rPr>
                <w:sz w:val="24"/>
                <w:szCs w:val="24"/>
                <w:vertAlign w:val="subscript"/>
              </w:rPr>
              <w:t>ДОСТ</w:t>
            </w:r>
            <w:r>
              <w:rPr>
                <w:sz w:val="24"/>
                <w:szCs w:val="24"/>
              </w:rPr>
              <w:t>, руб.</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1 200 000,00</w:t>
            </w:r>
          </w:p>
        </w:tc>
      </w:tr>
      <w:tr w:rsidR="007213BE" w:rsidRPr="00452DE1" w:rsidTr="00871C50">
        <w:tc>
          <w:tcPr>
            <w:tcW w:w="7763" w:type="dxa"/>
          </w:tcPr>
          <w:p w:rsidR="007213BE" w:rsidRDefault="007213BE" w:rsidP="00871C50">
            <w:pPr>
              <w:rPr>
                <w:sz w:val="24"/>
                <w:szCs w:val="24"/>
              </w:rPr>
            </w:pPr>
            <w:r>
              <w:rPr>
                <w:sz w:val="24"/>
                <w:szCs w:val="24"/>
              </w:rPr>
              <w:t>Затраты на страховку З</w:t>
            </w:r>
            <w:r w:rsidRPr="00A62A1B">
              <w:rPr>
                <w:sz w:val="24"/>
                <w:szCs w:val="24"/>
                <w:vertAlign w:val="subscript"/>
              </w:rPr>
              <w:t>СТР</w:t>
            </w:r>
            <w:r>
              <w:rPr>
                <w:sz w:val="24"/>
                <w:szCs w:val="24"/>
              </w:rPr>
              <w:t>, руб.</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1 121 600,00</w:t>
            </w:r>
          </w:p>
        </w:tc>
      </w:tr>
      <w:tr w:rsidR="007213BE" w:rsidRPr="00452DE1" w:rsidTr="00871C50">
        <w:tc>
          <w:tcPr>
            <w:tcW w:w="7763" w:type="dxa"/>
          </w:tcPr>
          <w:p w:rsidR="007213BE" w:rsidRDefault="007213BE" w:rsidP="00871C50">
            <w:pPr>
              <w:rPr>
                <w:sz w:val="24"/>
                <w:szCs w:val="24"/>
              </w:rPr>
            </w:pPr>
            <w:r w:rsidRPr="00372727">
              <w:rPr>
                <w:sz w:val="24"/>
                <w:szCs w:val="24"/>
              </w:rPr>
              <w:t>Проект З</w:t>
            </w:r>
            <w:r w:rsidRPr="00372727">
              <w:rPr>
                <w:sz w:val="24"/>
                <w:szCs w:val="24"/>
                <w:vertAlign w:val="subscript"/>
              </w:rPr>
              <w:t>ПР</w:t>
            </w:r>
            <w:r w:rsidRPr="00372727">
              <w:rPr>
                <w:sz w:val="24"/>
                <w:szCs w:val="24"/>
              </w:rPr>
              <w:t>, руб</w:t>
            </w:r>
            <w:r>
              <w:rPr>
                <w:sz w:val="24"/>
                <w:szCs w:val="24"/>
              </w:rPr>
              <w:t>.</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1 880 000,00</w:t>
            </w:r>
          </w:p>
        </w:tc>
      </w:tr>
      <w:tr w:rsidR="007213BE" w:rsidRPr="00452DE1" w:rsidTr="00871C50">
        <w:tc>
          <w:tcPr>
            <w:tcW w:w="7763" w:type="dxa"/>
          </w:tcPr>
          <w:p w:rsidR="007213BE" w:rsidRPr="00372727" w:rsidRDefault="007213BE" w:rsidP="00871C50">
            <w:pPr>
              <w:rPr>
                <w:color w:val="000000"/>
                <w:sz w:val="24"/>
                <w:szCs w:val="24"/>
              </w:rPr>
            </w:pPr>
            <w:r w:rsidRPr="00372727">
              <w:rPr>
                <w:sz w:val="24"/>
                <w:szCs w:val="24"/>
              </w:rPr>
              <w:t>Строительство здания станции З</w:t>
            </w:r>
            <w:r w:rsidRPr="00372727">
              <w:rPr>
                <w:sz w:val="24"/>
                <w:szCs w:val="24"/>
                <w:vertAlign w:val="subscript"/>
              </w:rPr>
              <w:t>ЗД</w:t>
            </w:r>
            <w:r w:rsidRPr="00372727">
              <w:rPr>
                <w:sz w:val="24"/>
                <w:szCs w:val="24"/>
              </w:rPr>
              <w:t>, руб</w:t>
            </w:r>
            <w:r>
              <w:rPr>
                <w:sz w:val="24"/>
                <w:szCs w:val="24"/>
              </w:rPr>
              <w:t>.</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39 600 000,00</w:t>
            </w:r>
          </w:p>
        </w:tc>
      </w:tr>
      <w:tr w:rsidR="007213BE" w:rsidRPr="00452DE1" w:rsidTr="00871C50">
        <w:tc>
          <w:tcPr>
            <w:tcW w:w="7763" w:type="dxa"/>
          </w:tcPr>
          <w:p w:rsidR="007213BE" w:rsidRPr="00372727" w:rsidRDefault="007213BE" w:rsidP="00871C50">
            <w:pPr>
              <w:rPr>
                <w:sz w:val="24"/>
                <w:szCs w:val="24"/>
              </w:rPr>
            </w:pPr>
            <w:r>
              <w:rPr>
                <w:sz w:val="24"/>
                <w:szCs w:val="24"/>
              </w:rPr>
              <w:t>Затраты на СМР З</w:t>
            </w:r>
            <w:r w:rsidRPr="00A62A1B">
              <w:rPr>
                <w:sz w:val="24"/>
                <w:szCs w:val="24"/>
                <w:vertAlign w:val="subscript"/>
              </w:rPr>
              <w:t>СМР</w:t>
            </w:r>
            <w:r>
              <w:rPr>
                <w:sz w:val="24"/>
                <w:szCs w:val="24"/>
              </w:rPr>
              <w:t>, руб.</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1 200 000,00</w:t>
            </w:r>
          </w:p>
        </w:tc>
      </w:tr>
      <w:tr w:rsidR="007213BE" w:rsidRPr="00452DE1" w:rsidTr="00871C50">
        <w:tc>
          <w:tcPr>
            <w:tcW w:w="7763" w:type="dxa"/>
          </w:tcPr>
          <w:p w:rsidR="007213BE" w:rsidRDefault="007213BE" w:rsidP="00871C50">
            <w:pPr>
              <w:rPr>
                <w:sz w:val="24"/>
                <w:szCs w:val="24"/>
              </w:rPr>
            </w:pPr>
            <w:r w:rsidRPr="00910AA8">
              <w:rPr>
                <w:sz w:val="24"/>
                <w:szCs w:val="24"/>
              </w:rPr>
              <w:t>Капитальные затраты на строительство К, руб.</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103 885 600,00</w:t>
            </w:r>
          </w:p>
        </w:tc>
      </w:tr>
      <w:tr w:rsidR="007213BE" w:rsidRPr="00452DE1" w:rsidTr="00871C50">
        <w:tc>
          <w:tcPr>
            <w:tcW w:w="7763" w:type="dxa"/>
          </w:tcPr>
          <w:p w:rsidR="007213BE" w:rsidRPr="000756C0" w:rsidRDefault="007213BE" w:rsidP="00871C50">
            <w:pPr>
              <w:rPr>
                <w:color w:val="000000"/>
                <w:sz w:val="24"/>
                <w:szCs w:val="24"/>
              </w:rPr>
            </w:pPr>
            <w:r w:rsidRPr="000756C0">
              <w:rPr>
                <w:color w:val="000000"/>
                <w:sz w:val="24"/>
                <w:szCs w:val="24"/>
              </w:rPr>
              <w:t xml:space="preserve">Производство электрической энергии </w:t>
            </w:r>
            <w:r w:rsidRPr="000756C0">
              <w:rPr>
                <w:i/>
                <w:iCs/>
                <w:color w:val="000000"/>
                <w:sz w:val="24"/>
                <w:szCs w:val="24"/>
              </w:rPr>
              <w:t>W</w:t>
            </w:r>
            <w:r w:rsidRPr="000756C0">
              <w:rPr>
                <w:color w:val="000000"/>
                <w:sz w:val="24"/>
                <w:szCs w:val="24"/>
                <w:vertAlign w:val="subscript"/>
              </w:rPr>
              <w:t>расч</w:t>
            </w:r>
            <w:r w:rsidRPr="000756C0">
              <w:rPr>
                <w:color w:val="000000"/>
                <w:sz w:val="24"/>
                <w:szCs w:val="24"/>
              </w:rPr>
              <w:t xml:space="preserve"> кВт</w:t>
            </w:r>
            <w:r w:rsidRPr="000756C0">
              <w:rPr>
                <w:b/>
                <w:bCs/>
                <w:color w:val="000000"/>
                <w:sz w:val="24"/>
                <w:szCs w:val="24"/>
                <w:vertAlign w:val="superscript"/>
              </w:rPr>
              <w:t>.</w:t>
            </w:r>
            <w:r w:rsidRPr="000756C0">
              <w:rPr>
                <w:color w:val="000000"/>
                <w:sz w:val="24"/>
                <w:szCs w:val="24"/>
              </w:rPr>
              <w:t>ч/сут.</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10 272,83</w:t>
            </w:r>
          </w:p>
        </w:tc>
      </w:tr>
      <w:tr w:rsidR="007213BE" w:rsidRPr="00452DE1" w:rsidTr="00871C50">
        <w:tc>
          <w:tcPr>
            <w:tcW w:w="7763" w:type="dxa"/>
          </w:tcPr>
          <w:p w:rsidR="007213BE" w:rsidRPr="000756C0" w:rsidRDefault="007213BE" w:rsidP="00871C50">
            <w:pPr>
              <w:rPr>
                <w:color w:val="000000"/>
                <w:sz w:val="24"/>
                <w:szCs w:val="24"/>
              </w:rPr>
            </w:pPr>
            <w:r w:rsidRPr="000756C0">
              <w:rPr>
                <w:color w:val="000000"/>
                <w:sz w:val="24"/>
                <w:szCs w:val="24"/>
              </w:rPr>
              <w:t xml:space="preserve">Производство тепловой энергии </w:t>
            </w:r>
            <w:r w:rsidRPr="000756C0">
              <w:rPr>
                <w:i/>
                <w:iCs/>
                <w:color w:val="000000"/>
                <w:sz w:val="24"/>
                <w:szCs w:val="24"/>
              </w:rPr>
              <w:t>Q</w:t>
            </w:r>
            <w:r w:rsidRPr="000756C0">
              <w:rPr>
                <w:color w:val="000000"/>
                <w:sz w:val="24"/>
                <w:szCs w:val="24"/>
                <w:vertAlign w:val="subscript"/>
              </w:rPr>
              <w:t>расч</w:t>
            </w:r>
            <w:r w:rsidRPr="000756C0">
              <w:rPr>
                <w:color w:val="000000"/>
                <w:sz w:val="24"/>
                <w:szCs w:val="24"/>
              </w:rPr>
              <w:t xml:space="preserve"> </w:t>
            </w:r>
            <w:r w:rsidR="00614086">
              <w:rPr>
                <w:color w:val="000000"/>
                <w:sz w:val="24"/>
                <w:szCs w:val="24"/>
              </w:rPr>
              <w:t>ГКал</w:t>
            </w:r>
            <w:r w:rsidRPr="000756C0">
              <w:rPr>
                <w:color w:val="000000"/>
                <w:sz w:val="24"/>
                <w:szCs w:val="24"/>
              </w:rPr>
              <w:t>л/сут.</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19,88</w:t>
            </w:r>
          </w:p>
        </w:tc>
      </w:tr>
      <w:tr w:rsidR="007213BE" w:rsidTr="00871C50">
        <w:tc>
          <w:tcPr>
            <w:tcW w:w="7763" w:type="dxa"/>
          </w:tcPr>
          <w:p w:rsidR="007213BE" w:rsidRPr="00910AA8" w:rsidRDefault="007213BE" w:rsidP="00871C50">
            <w:pPr>
              <w:rPr>
                <w:sz w:val="24"/>
                <w:szCs w:val="24"/>
              </w:rPr>
            </w:pPr>
            <w:r w:rsidRPr="00910AA8">
              <w:rPr>
                <w:sz w:val="24"/>
                <w:szCs w:val="24"/>
              </w:rPr>
              <w:t>Расчетные издержки, И, руб./год</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2 243 200,00</w:t>
            </w:r>
          </w:p>
        </w:tc>
      </w:tr>
      <w:tr w:rsidR="007213BE" w:rsidTr="00871C50">
        <w:tc>
          <w:tcPr>
            <w:tcW w:w="7763" w:type="dxa"/>
          </w:tcPr>
          <w:p w:rsidR="007213BE" w:rsidRPr="00910AA8" w:rsidRDefault="007213BE" w:rsidP="00871C50">
            <w:pPr>
              <w:rPr>
                <w:sz w:val="24"/>
                <w:szCs w:val="24"/>
              </w:rPr>
            </w:pPr>
            <w:r w:rsidRPr="00910AA8">
              <w:rPr>
                <w:sz w:val="24"/>
                <w:szCs w:val="24"/>
              </w:rPr>
              <w:t xml:space="preserve">Ежегодная выработка электрической энергии </w:t>
            </w:r>
            <w:r w:rsidRPr="00910AA8">
              <w:rPr>
                <w:i/>
                <w:sz w:val="24"/>
                <w:szCs w:val="24"/>
                <w:lang w:val="en-US"/>
              </w:rPr>
              <w:t>W</w:t>
            </w:r>
            <w:r w:rsidRPr="00910AA8">
              <w:rPr>
                <w:sz w:val="24"/>
                <w:szCs w:val="24"/>
                <w:vertAlign w:val="subscript"/>
              </w:rPr>
              <w:t>год</w:t>
            </w:r>
            <w:r w:rsidRPr="00910AA8">
              <w:rPr>
                <w:sz w:val="24"/>
                <w:szCs w:val="24"/>
              </w:rPr>
              <w:t>, МВт</w:t>
            </w:r>
            <w:r w:rsidRPr="00910AA8">
              <w:rPr>
                <w:b/>
                <w:sz w:val="24"/>
                <w:szCs w:val="24"/>
                <w:vertAlign w:val="superscript"/>
              </w:rPr>
              <w:t>.</w:t>
            </w:r>
            <w:r w:rsidRPr="00910AA8">
              <w:rPr>
                <w:sz w:val="24"/>
                <w:szCs w:val="24"/>
              </w:rPr>
              <w:t>ч</w:t>
            </w:r>
            <w:r>
              <w:rPr>
                <w:sz w:val="24"/>
                <w:szCs w:val="24"/>
              </w:rPr>
              <w:t xml:space="preserve"> </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3 749,58</w:t>
            </w:r>
          </w:p>
        </w:tc>
      </w:tr>
      <w:tr w:rsidR="007213BE" w:rsidTr="00871C50">
        <w:tc>
          <w:tcPr>
            <w:tcW w:w="7763" w:type="dxa"/>
          </w:tcPr>
          <w:p w:rsidR="007213BE" w:rsidRPr="00910AA8" w:rsidRDefault="007213BE" w:rsidP="00871C50">
            <w:pPr>
              <w:rPr>
                <w:sz w:val="24"/>
                <w:szCs w:val="24"/>
              </w:rPr>
            </w:pPr>
            <w:r w:rsidRPr="00910AA8">
              <w:rPr>
                <w:sz w:val="24"/>
                <w:szCs w:val="24"/>
              </w:rPr>
              <w:t xml:space="preserve">Ежегодная выработка тепловой энергии </w:t>
            </w:r>
            <w:r w:rsidRPr="00910AA8">
              <w:rPr>
                <w:i/>
                <w:sz w:val="24"/>
                <w:szCs w:val="24"/>
                <w:lang w:val="en-US"/>
              </w:rPr>
              <w:t>Q</w:t>
            </w:r>
            <w:r w:rsidRPr="00910AA8">
              <w:rPr>
                <w:sz w:val="24"/>
                <w:szCs w:val="24"/>
                <w:vertAlign w:val="subscript"/>
              </w:rPr>
              <w:t>год</w:t>
            </w:r>
            <w:r w:rsidRPr="00910AA8">
              <w:rPr>
                <w:sz w:val="24"/>
                <w:szCs w:val="24"/>
              </w:rPr>
              <w:t xml:space="preserve">, </w:t>
            </w:r>
            <w:r w:rsidR="00614086">
              <w:rPr>
                <w:sz w:val="24"/>
                <w:szCs w:val="24"/>
              </w:rPr>
              <w:t>ГКал</w:t>
            </w:r>
            <w:r>
              <w:rPr>
                <w:sz w:val="24"/>
                <w:szCs w:val="24"/>
              </w:rPr>
              <w:t>л</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7 255,44</w:t>
            </w:r>
          </w:p>
        </w:tc>
      </w:tr>
      <w:tr w:rsidR="007213BE" w:rsidTr="00871C50">
        <w:tc>
          <w:tcPr>
            <w:tcW w:w="7763" w:type="dxa"/>
          </w:tcPr>
          <w:p w:rsidR="007213BE" w:rsidRPr="00910AA8" w:rsidRDefault="007213BE" w:rsidP="00871C50">
            <w:pPr>
              <w:rPr>
                <w:sz w:val="24"/>
                <w:szCs w:val="24"/>
              </w:rPr>
            </w:pPr>
            <w:r w:rsidRPr="00910AA8">
              <w:rPr>
                <w:rFonts w:cs="Times New Roman"/>
                <w:color w:val="000000"/>
                <w:sz w:val="24"/>
                <w:szCs w:val="24"/>
              </w:rPr>
              <w:t xml:space="preserve">Удельная выработка </w:t>
            </w:r>
            <w:r>
              <w:rPr>
                <w:rFonts w:cs="Times New Roman"/>
                <w:color w:val="000000"/>
                <w:sz w:val="24"/>
                <w:szCs w:val="24"/>
              </w:rPr>
              <w:t xml:space="preserve">электроэнергии </w:t>
            </w:r>
            <w:r w:rsidRPr="00910AA8">
              <w:rPr>
                <w:rFonts w:cs="Times New Roman"/>
                <w:i/>
                <w:color w:val="000000"/>
                <w:sz w:val="24"/>
                <w:szCs w:val="24"/>
              </w:rPr>
              <w:t>W</w:t>
            </w:r>
            <w:r w:rsidRPr="00910AA8">
              <w:rPr>
                <w:rFonts w:cs="Times New Roman"/>
                <w:color w:val="000000"/>
                <w:sz w:val="24"/>
                <w:szCs w:val="24"/>
                <w:vertAlign w:val="subscript"/>
              </w:rPr>
              <w:t>уд</w:t>
            </w:r>
            <w:r>
              <w:rPr>
                <w:rFonts w:cs="Times New Roman"/>
                <w:color w:val="000000"/>
                <w:sz w:val="24"/>
                <w:szCs w:val="24"/>
              </w:rPr>
              <w:t>, М</w:t>
            </w:r>
            <w:r w:rsidRPr="00910AA8">
              <w:rPr>
                <w:rFonts w:cs="Times New Roman"/>
                <w:color w:val="000000"/>
                <w:sz w:val="24"/>
                <w:szCs w:val="24"/>
              </w:rPr>
              <w:t>Вт</w:t>
            </w:r>
            <w:r>
              <w:rPr>
                <w:rFonts w:cs="Times New Roman"/>
                <w:color w:val="000000"/>
                <w:sz w:val="24"/>
                <w:szCs w:val="24"/>
              </w:rPr>
              <w:t>·</w:t>
            </w:r>
            <w:r w:rsidRPr="00910AA8">
              <w:rPr>
                <w:rFonts w:cs="Times New Roman"/>
                <w:color w:val="000000"/>
                <w:sz w:val="24"/>
                <w:szCs w:val="24"/>
              </w:rPr>
              <w:t>ч/кВт</w:t>
            </w:r>
            <w:r>
              <w:rPr>
                <w:rFonts w:cs="Times New Roman"/>
                <w:color w:val="000000"/>
                <w:sz w:val="24"/>
                <w:szCs w:val="24"/>
              </w:rPr>
              <w:t xml:space="preserve"> в год</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3,53</w:t>
            </w:r>
          </w:p>
        </w:tc>
      </w:tr>
      <w:tr w:rsidR="007213BE" w:rsidTr="00871C50">
        <w:tc>
          <w:tcPr>
            <w:tcW w:w="7763" w:type="dxa"/>
          </w:tcPr>
          <w:p w:rsidR="007213BE" w:rsidRPr="00910AA8" w:rsidRDefault="007213BE" w:rsidP="00871C50">
            <w:pPr>
              <w:rPr>
                <w:sz w:val="24"/>
                <w:szCs w:val="24"/>
              </w:rPr>
            </w:pPr>
            <w:r w:rsidRPr="00910AA8">
              <w:rPr>
                <w:rFonts w:cs="Times New Roman"/>
                <w:color w:val="000000"/>
                <w:sz w:val="24"/>
                <w:szCs w:val="24"/>
              </w:rPr>
              <w:t>Удельные затраты на строительство З</w:t>
            </w:r>
            <w:r w:rsidRPr="00910AA8">
              <w:rPr>
                <w:rFonts w:cs="Times New Roman"/>
                <w:color w:val="000000"/>
                <w:sz w:val="24"/>
                <w:szCs w:val="24"/>
                <w:vertAlign w:val="subscript"/>
              </w:rPr>
              <w:t>УД</w:t>
            </w:r>
            <w:r w:rsidRPr="00910AA8">
              <w:rPr>
                <w:rFonts w:cs="Times New Roman"/>
                <w:color w:val="000000"/>
                <w:sz w:val="24"/>
                <w:szCs w:val="24"/>
              </w:rPr>
              <w:t>, руб./кВт</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96 817,89</w:t>
            </w:r>
          </w:p>
        </w:tc>
      </w:tr>
      <w:tr w:rsidR="007213BE" w:rsidTr="00871C50">
        <w:tc>
          <w:tcPr>
            <w:tcW w:w="7763" w:type="dxa"/>
          </w:tcPr>
          <w:p w:rsidR="007213BE" w:rsidRPr="00910AA8" w:rsidRDefault="007213BE" w:rsidP="00871C50">
            <w:pPr>
              <w:rPr>
                <w:sz w:val="24"/>
                <w:szCs w:val="24"/>
              </w:rPr>
            </w:pPr>
            <w:r w:rsidRPr="00910AA8">
              <w:rPr>
                <w:rFonts w:cs="Times New Roman"/>
                <w:color w:val="000000"/>
                <w:sz w:val="24"/>
                <w:szCs w:val="24"/>
              </w:rPr>
              <w:t>Себестоимость электроэнергии С, руб./кВт</w:t>
            </w:r>
            <w:r>
              <w:rPr>
                <w:rFonts w:cs="Times New Roman"/>
                <w:color w:val="000000"/>
                <w:sz w:val="24"/>
                <w:szCs w:val="24"/>
              </w:rPr>
              <w:t>·</w:t>
            </w:r>
            <w:r w:rsidRPr="00910AA8">
              <w:rPr>
                <w:rFonts w:cs="Times New Roman"/>
                <w:color w:val="000000"/>
                <w:sz w:val="24"/>
                <w:szCs w:val="24"/>
              </w:rPr>
              <w:t>ч</w:t>
            </w:r>
          </w:p>
        </w:tc>
        <w:tc>
          <w:tcPr>
            <w:tcW w:w="2551" w:type="dxa"/>
            <w:vAlign w:val="bottom"/>
          </w:tcPr>
          <w:p w:rsidR="007213BE" w:rsidRPr="000756C0" w:rsidRDefault="007213BE" w:rsidP="00871C50">
            <w:pPr>
              <w:jc w:val="center"/>
              <w:rPr>
                <w:rFonts w:cs="Times New Roman"/>
                <w:sz w:val="24"/>
                <w:szCs w:val="24"/>
              </w:rPr>
            </w:pPr>
            <w:r w:rsidRPr="000756C0">
              <w:rPr>
                <w:rFonts w:cs="Times New Roman"/>
                <w:sz w:val="24"/>
                <w:szCs w:val="24"/>
              </w:rPr>
              <w:t>1,98</w:t>
            </w:r>
          </w:p>
        </w:tc>
      </w:tr>
      <w:tr w:rsidR="007213BE" w:rsidRPr="00797141" w:rsidTr="00871C50">
        <w:tc>
          <w:tcPr>
            <w:tcW w:w="7763" w:type="dxa"/>
          </w:tcPr>
          <w:p w:rsidR="007213BE" w:rsidRPr="00910AA8" w:rsidRDefault="007213BE" w:rsidP="00871C50">
            <w:pPr>
              <w:rPr>
                <w:rFonts w:cs="Times New Roman"/>
                <w:color w:val="000000"/>
                <w:sz w:val="24"/>
                <w:szCs w:val="24"/>
              </w:rPr>
            </w:pPr>
            <w:r>
              <w:rPr>
                <w:rFonts w:cs="Times New Roman"/>
                <w:color w:val="000000"/>
                <w:sz w:val="24"/>
                <w:szCs w:val="24"/>
              </w:rPr>
              <w:t>Существующий тариф на электрическую энергию Т, руб./кВт·ч</w:t>
            </w:r>
          </w:p>
        </w:tc>
        <w:tc>
          <w:tcPr>
            <w:tcW w:w="2551" w:type="dxa"/>
          </w:tcPr>
          <w:p w:rsidR="007213BE" w:rsidRPr="00797141" w:rsidRDefault="00797141" w:rsidP="00871C50">
            <w:pPr>
              <w:jc w:val="center"/>
              <w:rPr>
                <w:sz w:val="24"/>
                <w:szCs w:val="24"/>
              </w:rPr>
            </w:pPr>
            <w:r w:rsidRPr="00797141">
              <w:rPr>
                <w:sz w:val="24"/>
                <w:szCs w:val="24"/>
              </w:rPr>
              <w:t>18,12</w:t>
            </w:r>
          </w:p>
        </w:tc>
      </w:tr>
      <w:tr w:rsidR="007213BE" w:rsidTr="00871C50">
        <w:tc>
          <w:tcPr>
            <w:tcW w:w="7763" w:type="dxa"/>
          </w:tcPr>
          <w:p w:rsidR="007213BE" w:rsidRPr="00910AA8" w:rsidRDefault="007213BE" w:rsidP="00871C50">
            <w:pPr>
              <w:rPr>
                <w:sz w:val="24"/>
                <w:szCs w:val="24"/>
              </w:rPr>
            </w:pPr>
            <w:r w:rsidRPr="00910AA8">
              <w:rPr>
                <w:rFonts w:cs="Times New Roman"/>
                <w:color w:val="000000"/>
                <w:sz w:val="24"/>
                <w:szCs w:val="24"/>
              </w:rPr>
              <w:t>Срок окупаемости Т</w:t>
            </w:r>
            <w:r w:rsidRPr="00910AA8">
              <w:rPr>
                <w:rFonts w:cs="Times New Roman"/>
                <w:color w:val="000000"/>
                <w:sz w:val="24"/>
                <w:szCs w:val="24"/>
                <w:vertAlign w:val="subscript"/>
              </w:rPr>
              <w:t>ОК</w:t>
            </w:r>
            <w:r w:rsidRPr="00910AA8">
              <w:rPr>
                <w:rFonts w:cs="Times New Roman"/>
                <w:color w:val="000000"/>
                <w:sz w:val="24"/>
                <w:szCs w:val="24"/>
              </w:rPr>
              <w:t>, лет</w:t>
            </w:r>
          </w:p>
        </w:tc>
        <w:tc>
          <w:tcPr>
            <w:tcW w:w="2551" w:type="dxa"/>
          </w:tcPr>
          <w:p w:rsidR="007213BE" w:rsidRDefault="00797141" w:rsidP="00797141">
            <w:pPr>
              <w:jc w:val="center"/>
              <w:rPr>
                <w:szCs w:val="28"/>
              </w:rPr>
            </w:pPr>
            <w:r w:rsidRPr="00CB76BF">
              <w:rPr>
                <w:rFonts w:cs="Times New Roman"/>
                <w:sz w:val="24"/>
                <w:szCs w:val="24"/>
              </w:rPr>
              <w:t>3,17</w:t>
            </w:r>
          </w:p>
        </w:tc>
      </w:tr>
    </w:tbl>
    <w:p w:rsidR="007213BE" w:rsidRDefault="007213BE" w:rsidP="007213BE">
      <w:pPr>
        <w:rPr>
          <w:lang w:val="en-US"/>
        </w:rPr>
      </w:pPr>
    </w:p>
    <w:p w:rsidR="007213BE" w:rsidRPr="00033F91" w:rsidRDefault="007213BE" w:rsidP="007213BE">
      <w:pPr>
        <w:ind w:firstLine="708"/>
      </w:pPr>
      <w:r w:rsidRPr="00033F91">
        <w:t>Основные технико-экономические показатели, характеризующие результаты работы спроектированн</w:t>
      </w:r>
      <w:r>
        <w:t>ой станции</w:t>
      </w:r>
      <w:r w:rsidR="00AD4B37">
        <w:t>,</w:t>
      </w:r>
      <w:r>
        <w:t xml:space="preserve"> сведены в таблицу 6.30</w:t>
      </w:r>
      <w:r w:rsidRPr="00033F91">
        <w:t>.</w:t>
      </w:r>
    </w:p>
    <w:p w:rsidR="007213BE" w:rsidRDefault="007213BE" w:rsidP="007213BE"/>
    <w:p w:rsidR="007213BE" w:rsidRDefault="007213BE" w:rsidP="007213BE">
      <w:pPr>
        <w:rPr>
          <w:sz w:val="24"/>
          <w:szCs w:val="24"/>
        </w:rPr>
      </w:pPr>
    </w:p>
    <w:p w:rsidR="007213BE" w:rsidRDefault="007213BE" w:rsidP="007213BE">
      <w:pPr>
        <w:rPr>
          <w:sz w:val="24"/>
          <w:szCs w:val="24"/>
        </w:rPr>
      </w:pPr>
    </w:p>
    <w:p w:rsidR="007213BE" w:rsidRDefault="007213BE" w:rsidP="007213BE">
      <w:pPr>
        <w:rPr>
          <w:sz w:val="24"/>
          <w:szCs w:val="24"/>
        </w:rPr>
      </w:pPr>
    </w:p>
    <w:p w:rsidR="007213BE" w:rsidRPr="00123B22" w:rsidRDefault="007213BE" w:rsidP="007213BE">
      <w:pPr>
        <w:ind w:firstLine="708"/>
        <w:rPr>
          <w:sz w:val="24"/>
          <w:szCs w:val="24"/>
        </w:rPr>
      </w:pPr>
      <w:r w:rsidRPr="00123B22">
        <w:rPr>
          <w:sz w:val="24"/>
          <w:szCs w:val="24"/>
        </w:rPr>
        <w:t>Таблица 6.30 – Технико-экономические показатели станции</w:t>
      </w:r>
    </w:p>
    <w:tbl>
      <w:tblPr>
        <w:tblW w:w="47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32"/>
        <w:gridCol w:w="5027"/>
        <w:gridCol w:w="1766"/>
        <w:gridCol w:w="2062"/>
      </w:tblGrid>
      <w:tr w:rsidR="007213BE" w:rsidRPr="00123B22" w:rsidTr="00871C50">
        <w:tc>
          <w:tcPr>
            <w:tcW w:w="522" w:type="pct"/>
            <w:vAlign w:val="center"/>
          </w:tcPr>
          <w:p w:rsidR="007213BE" w:rsidRPr="00123B22" w:rsidRDefault="007213BE" w:rsidP="00871C50">
            <w:pPr>
              <w:rPr>
                <w:sz w:val="24"/>
                <w:szCs w:val="24"/>
              </w:rPr>
            </w:pPr>
            <w:r w:rsidRPr="00123B22">
              <w:rPr>
                <w:sz w:val="24"/>
                <w:szCs w:val="24"/>
              </w:rPr>
              <w:t>№ п/п</w:t>
            </w:r>
          </w:p>
        </w:tc>
        <w:tc>
          <w:tcPr>
            <w:tcW w:w="2542" w:type="pct"/>
            <w:vAlign w:val="center"/>
          </w:tcPr>
          <w:p w:rsidR="007213BE" w:rsidRPr="00123B22" w:rsidRDefault="007213BE" w:rsidP="00871C50">
            <w:pPr>
              <w:rPr>
                <w:sz w:val="24"/>
                <w:szCs w:val="24"/>
              </w:rPr>
            </w:pPr>
            <w:r w:rsidRPr="00123B22">
              <w:rPr>
                <w:sz w:val="24"/>
                <w:szCs w:val="24"/>
              </w:rPr>
              <w:t>Наименование показателей</w:t>
            </w:r>
          </w:p>
        </w:tc>
        <w:tc>
          <w:tcPr>
            <w:tcW w:w="893" w:type="pct"/>
            <w:vAlign w:val="center"/>
          </w:tcPr>
          <w:p w:rsidR="007213BE" w:rsidRPr="00123B22" w:rsidRDefault="007213BE" w:rsidP="00871C50">
            <w:pPr>
              <w:rPr>
                <w:sz w:val="24"/>
                <w:szCs w:val="24"/>
              </w:rPr>
            </w:pPr>
            <w:r w:rsidRPr="00123B22">
              <w:rPr>
                <w:sz w:val="24"/>
                <w:szCs w:val="24"/>
              </w:rPr>
              <w:t>Единицы и</w:t>
            </w:r>
            <w:r w:rsidRPr="00123B22">
              <w:rPr>
                <w:sz w:val="24"/>
                <w:szCs w:val="24"/>
              </w:rPr>
              <w:t>з</w:t>
            </w:r>
            <w:r w:rsidRPr="00123B22">
              <w:rPr>
                <w:sz w:val="24"/>
                <w:szCs w:val="24"/>
              </w:rPr>
              <w:t>мерений</w:t>
            </w:r>
          </w:p>
        </w:tc>
        <w:tc>
          <w:tcPr>
            <w:tcW w:w="1043" w:type="pct"/>
            <w:vAlign w:val="center"/>
          </w:tcPr>
          <w:p w:rsidR="007213BE" w:rsidRPr="00123B22" w:rsidRDefault="007213BE" w:rsidP="00871C50">
            <w:pPr>
              <w:rPr>
                <w:sz w:val="24"/>
                <w:szCs w:val="24"/>
              </w:rPr>
            </w:pPr>
            <w:r w:rsidRPr="00123B22">
              <w:rPr>
                <w:sz w:val="24"/>
                <w:szCs w:val="24"/>
              </w:rPr>
              <w:t>Значение показ</w:t>
            </w:r>
            <w:r w:rsidRPr="00123B22">
              <w:rPr>
                <w:sz w:val="24"/>
                <w:szCs w:val="24"/>
              </w:rPr>
              <w:t>а</w:t>
            </w:r>
            <w:r w:rsidRPr="00123B22">
              <w:rPr>
                <w:sz w:val="24"/>
                <w:szCs w:val="24"/>
              </w:rPr>
              <w:t>телей</w:t>
            </w:r>
          </w:p>
        </w:tc>
      </w:tr>
      <w:tr w:rsidR="007213BE" w:rsidRPr="00123B22" w:rsidTr="00871C50">
        <w:tc>
          <w:tcPr>
            <w:tcW w:w="522" w:type="pct"/>
            <w:vAlign w:val="center"/>
          </w:tcPr>
          <w:p w:rsidR="007213BE" w:rsidRPr="00123B22" w:rsidRDefault="007213BE" w:rsidP="00871C50">
            <w:pPr>
              <w:rPr>
                <w:sz w:val="24"/>
                <w:szCs w:val="24"/>
              </w:rPr>
            </w:pPr>
            <w:r w:rsidRPr="00123B22">
              <w:rPr>
                <w:sz w:val="24"/>
                <w:szCs w:val="24"/>
              </w:rPr>
              <w:t>1</w:t>
            </w:r>
          </w:p>
        </w:tc>
        <w:tc>
          <w:tcPr>
            <w:tcW w:w="2542" w:type="pct"/>
            <w:vAlign w:val="center"/>
          </w:tcPr>
          <w:p w:rsidR="007213BE" w:rsidRPr="00123B22" w:rsidRDefault="007213BE" w:rsidP="00871C50">
            <w:pPr>
              <w:rPr>
                <w:sz w:val="24"/>
                <w:szCs w:val="24"/>
              </w:rPr>
            </w:pPr>
            <w:r w:rsidRPr="00123B22">
              <w:rPr>
                <w:sz w:val="24"/>
                <w:szCs w:val="24"/>
              </w:rPr>
              <w:t>Установленная мощность</w:t>
            </w:r>
          </w:p>
        </w:tc>
        <w:tc>
          <w:tcPr>
            <w:tcW w:w="893" w:type="pct"/>
            <w:vAlign w:val="center"/>
          </w:tcPr>
          <w:p w:rsidR="007213BE" w:rsidRPr="00123B22" w:rsidRDefault="007213BE" w:rsidP="00871C50">
            <w:pPr>
              <w:rPr>
                <w:sz w:val="24"/>
                <w:szCs w:val="24"/>
              </w:rPr>
            </w:pPr>
            <w:r w:rsidRPr="00123B22">
              <w:rPr>
                <w:sz w:val="24"/>
                <w:szCs w:val="24"/>
              </w:rPr>
              <w:t>кВт</w:t>
            </w:r>
          </w:p>
        </w:tc>
        <w:tc>
          <w:tcPr>
            <w:tcW w:w="1043" w:type="pct"/>
            <w:vAlign w:val="center"/>
          </w:tcPr>
          <w:p w:rsidR="007213BE" w:rsidRPr="00123B22" w:rsidRDefault="007213BE" w:rsidP="00871C50">
            <w:pPr>
              <w:rPr>
                <w:sz w:val="24"/>
                <w:szCs w:val="24"/>
              </w:rPr>
            </w:pPr>
            <w:r w:rsidRPr="00123B22">
              <w:rPr>
                <w:sz w:val="24"/>
                <w:szCs w:val="24"/>
              </w:rPr>
              <w:t>990</w:t>
            </w:r>
          </w:p>
        </w:tc>
      </w:tr>
      <w:tr w:rsidR="007213BE" w:rsidRPr="00123B22" w:rsidTr="00871C50">
        <w:tc>
          <w:tcPr>
            <w:tcW w:w="522" w:type="pct"/>
            <w:vAlign w:val="center"/>
          </w:tcPr>
          <w:p w:rsidR="007213BE" w:rsidRPr="00123B22" w:rsidRDefault="007213BE" w:rsidP="00871C50">
            <w:pPr>
              <w:rPr>
                <w:sz w:val="24"/>
                <w:szCs w:val="24"/>
              </w:rPr>
            </w:pPr>
            <w:r w:rsidRPr="00123B22">
              <w:rPr>
                <w:sz w:val="24"/>
                <w:szCs w:val="24"/>
              </w:rPr>
              <w:t>2</w:t>
            </w:r>
          </w:p>
        </w:tc>
        <w:tc>
          <w:tcPr>
            <w:tcW w:w="2542" w:type="pct"/>
            <w:vAlign w:val="center"/>
          </w:tcPr>
          <w:p w:rsidR="007213BE" w:rsidRPr="00123B22" w:rsidRDefault="007213BE" w:rsidP="00871C50">
            <w:pPr>
              <w:rPr>
                <w:sz w:val="24"/>
                <w:szCs w:val="24"/>
              </w:rPr>
            </w:pPr>
            <w:r w:rsidRPr="00123B22">
              <w:rPr>
                <w:sz w:val="24"/>
                <w:szCs w:val="24"/>
              </w:rPr>
              <w:t>Располагаемая мощность</w:t>
            </w:r>
          </w:p>
        </w:tc>
        <w:tc>
          <w:tcPr>
            <w:tcW w:w="893" w:type="pct"/>
            <w:vAlign w:val="center"/>
          </w:tcPr>
          <w:p w:rsidR="007213BE" w:rsidRPr="00123B22" w:rsidRDefault="007213BE" w:rsidP="00871C50">
            <w:pPr>
              <w:rPr>
                <w:sz w:val="24"/>
                <w:szCs w:val="24"/>
              </w:rPr>
            </w:pPr>
            <w:r w:rsidRPr="00123B22">
              <w:rPr>
                <w:sz w:val="24"/>
                <w:szCs w:val="24"/>
              </w:rPr>
              <w:t>кВт</w:t>
            </w:r>
          </w:p>
        </w:tc>
        <w:tc>
          <w:tcPr>
            <w:tcW w:w="1043" w:type="pct"/>
            <w:vAlign w:val="center"/>
          </w:tcPr>
          <w:p w:rsidR="007213BE" w:rsidRPr="00123B22" w:rsidRDefault="007213BE" w:rsidP="00871C50">
            <w:pPr>
              <w:rPr>
                <w:sz w:val="24"/>
                <w:szCs w:val="24"/>
              </w:rPr>
            </w:pPr>
            <w:r w:rsidRPr="00123B22">
              <w:rPr>
                <w:sz w:val="24"/>
                <w:szCs w:val="24"/>
              </w:rPr>
              <w:t>660</w:t>
            </w:r>
          </w:p>
        </w:tc>
      </w:tr>
      <w:tr w:rsidR="007213BE" w:rsidRPr="00123B22" w:rsidTr="00871C50">
        <w:tc>
          <w:tcPr>
            <w:tcW w:w="522" w:type="pct"/>
            <w:vAlign w:val="center"/>
          </w:tcPr>
          <w:p w:rsidR="007213BE" w:rsidRPr="00123B22" w:rsidRDefault="007213BE" w:rsidP="00871C50">
            <w:pPr>
              <w:rPr>
                <w:sz w:val="24"/>
                <w:szCs w:val="24"/>
              </w:rPr>
            </w:pPr>
            <w:r w:rsidRPr="00123B22">
              <w:rPr>
                <w:sz w:val="24"/>
                <w:szCs w:val="24"/>
              </w:rPr>
              <w:t>3</w:t>
            </w:r>
          </w:p>
        </w:tc>
        <w:tc>
          <w:tcPr>
            <w:tcW w:w="2542" w:type="pct"/>
            <w:vAlign w:val="center"/>
          </w:tcPr>
          <w:p w:rsidR="007213BE" w:rsidRPr="00123B22" w:rsidRDefault="007213BE" w:rsidP="00871C50">
            <w:pPr>
              <w:rPr>
                <w:sz w:val="24"/>
                <w:szCs w:val="24"/>
              </w:rPr>
            </w:pPr>
            <w:r w:rsidRPr="00123B22">
              <w:rPr>
                <w:sz w:val="24"/>
                <w:szCs w:val="24"/>
              </w:rPr>
              <w:t>Вид топлива</w:t>
            </w:r>
          </w:p>
        </w:tc>
        <w:tc>
          <w:tcPr>
            <w:tcW w:w="893" w:type="pct"/>
            <w:vAlign w:val="center"/>
          </w:tcPr>
          <w:p w:rsidR="007213BE" w:rsidRPr="00123B22" w:rsidRDefault="007213BE" w:rsidP="00871C50">
            <w:pPr>
              <w:rPr>
                <w:sz w:val="24"/>
                <w:szCs w:val="24"/>
              </w:rPr>
            </w:pPr>
          </w:p>
        </w:tc>
        <w:tc>
          <w:tcPr>
            <w:tcW w:w="1043" w:type="pct"/>
            <w:vAlign w:val="center"/>
          </w:tcPr>
          <w:p w:rsidR="007213BE" w:rsidRPr="00123B22" w:rsidRDefault="007213BE" w:rsidP="00871C50">
            <w:pPr>
              <w:rPr>
                <w:sz w:val="24"/>
                <w:szCs w:val="24"/>
              </w:rPr>
            </w:pPr>
            <w:r w:rsidRPr="00123B22">
              <w:rPr>
                <w:sz w:val="24"/>
                <w:szCs w:val="24"/>
              </w:rPr>
              <w:t>Биогаз</w:t>
            </w:r>
          </w:p>
        </w:tc>
      </w:tr>
      <w:tr w:rsidR="007213BE" w:rsidRPr="00123B22" w:rsidTr="00871C50">
        <w:tc>
          <w:tcPr>
            <w:tcW w:w="522" w:type="pct"/>
            <w:vAlign w:val="center"/>
          </w:tcPr>
          <w:p w:rsidR="007213BE" w:rsidRPr="00123B22" w:rsidRDefault="007213BE" w:rsidP="00871C50">
            <w:pPr>
              <w:rPr>
                <w:sz w:val="24"/>
                <w:szCs w:val="24"/>
              </w:rPr>
            </w:pPr>
            <w:r w:rsidRPr="00123B22">
              <w:rPr>
                <w:sz w:val="24"/>
                <w:szCs w:val="24"/>
              </w:rPr>
              <w:t>4</w:t>
            </w:r>
          </w:p>
        </w:tc>
        <w:tc>
          <w:tcPr>
            <w:tcW w:w="2542" w:type="pct"/>
            <w:vAlign w:val="center"/>
          </w:tcPr>
          <w:p w:rsidR="007213BE" w:rsidRPr="00123B22" w:rsidRDefault="007213BE" w:rsidP="00871C50">
            <w:pPr>
              <w:rPr>
                <w:sz w:val="24"/>
                <w:szCs w:val="24"/>
              </w:rPr>
            </w:pPr>
            <w:r w:rsidRPr="00123B22">
              <w:rPr>
                <w:sz w:val="24"/>
                <w:szCs w:val="24"/>
              </w:rPr>
              <w:t>Число часов использования установленной мощности</w:t>
            </w:r>
          </w:p>
        </w:tc>
        <w:tc>
          <w:tcPr>
            <w:tcW w:w="893" w:type="pct"/>
            <w:vAlign w:val="center"/>
          </w:tcPr>
          <w:p w:rsidR="007213BE" w:rsidRPr="00123B22" w:rsidRDefault="007213BE" w:rsidP="00871C50">
            <w:pPr>
              <w:rPr>
                <w:sz w:val="24"/>
                <w:szCs w:val="24"/>
              </w:rPr>
            </w:pPr>
            <w:r w:rsidRPr="00123B22">
              <w:rPr>
                <w:sz w:val="24"/>
                <w:szCs w:val="24"/>
              </w:rPr>
              <w:t>ч/год</w:t>
            </w:r>
          </w:p>
        </w:tc>
        <w:tc>
          <w:tcPr>
            <w:tcW w:w="1043" w:type="pct"/>
            <w:vAlign w:val="center"/>
          </w:tcPr>
          <w:p w:rsidR="007213BE" w:rsidRPr="00123B22" w:rsidRDefault="007213BE" w:rsidP="00871C50">
            <w:pPr>
              <w:rPr>
                <w:sz w:val="24"/>
                <w:szCs w:val="24"/>
              </w:rPr>
            </w:pPr>
            <w:r w:rsidRPr="00123B22">
              <w:rPr>
                <w:sz w:val="24"/>
                <w:szCs w:val="24"/>
              </w:rPr>
              <w:t>8760</w:t>
            </w:r>
          </w:p>
        </w:tc>
      </w:tr>
      <w:tr w:rsidR="007213BE" w:rsidRPr="00123B22" w:rsidTr="00871C50">
        <w:tc>
          <w:tcPr>
            <w:tcW w:w="522" w:type="pct"/>
            <w:vAlign w:val="center"/>
          </w:tcPr>
          <w:p w:rsidR="007213BE" w:rsidRPr="00123B22" w:rsidRDefault="007213BE" w:rsidP="00871C50">
            <w:pPr>
              <w:rPr>
                <w:sz w:val="24"/>
                <w:szCs w:val="24"/>
              </w:rPr>
            </w:pPr>
            <w:r w:rsidRPr="00123B22">
              <w:rPr>
                <w:sz w:val="24"/>
                <w:szCs w:val="24"/>
              </w:rPr>
              <w:t>5</w:t>
            </w:r>
          </w:p>
        </w:tc>
        <w:tc>
          <w:tcPr>
            <w:tcW w:w="2542" w:type="pct"/>
            <w:vAlign w:val="center"/>
          </w:tcPr>
          <w:p w:rsidR="007213BE" w:rsidRPr="00123B22" w:rsidRDefault="007213BE" w:rsidP="00871C50">
            <w:pPr>
              <w:rPr>
                <w:sz w:val="24"/>
                <w:szCs w:val="24"/>
              </w:rPr>
            </w:pPr>
            <w:r w:rsidRPr="00123B22">
              <w:rPr>
                <w:sz w:val="24"/>
                <w:szCs w:val="24"/>
              </w:rPr>
              <w:t>Выработка электроэнергии за год</w:t>
            </w:r>
          </w:p>
        </w:tc>
        <w:tc>
          <w:tcPr>
            <w:tcW w:w="893" w:type="pct"/>
            <w:vAlign w:val="center"/>
          </w:tcPr>
          <w:p w:rsidR="007213BE" w:rsidRPr="00123B22" w:rsidRDefault="007213BE" w:rsidP="00871C50">
            <w:pPr>
              <w:rPr>
                <w:sz w:val="24"/>
                <w:szCs w:val="24"/>
              </w:rPr>
            </w:pPr>
            <w:r>
              <w:rPr>
                <w:sz w:val="24"/>
                <w:szCs w:val="24"/>
              </w:rPr>
              <w:t>МВт*</w:t>
            </w:r>
            <w:r w:rsidRPr="00123B22">
              <w:rPr>
                <w:sz w:val="24"/>
                <w:szCs w:val="24"/>
              </w:rPr>
              <w:t>ч</w:t>
            </w:r>
          </w:p>
        </w:tc>
        <w:tc>
          <w:tcPr>
            <w:tcW w:w="1043" w:type="pct"/>
            <w:vAlign w:val="center"/>
          </w:tcPr>
          <w:p w:rsidR="007213BE" w:rsidRPr="00123B22" w:rsidRDefault="007213BE" w:rsidP="00871C50">
            <w:pPr>
              <w:rPr>
                <w:sz w:val="24"/>
                <w:szCs w:val="24"/>
                <w:vertAlign w:val="superscript"/>
              </w:rPr>
            </w:pPr>
            <w:r w:rsidRPr="000756C0">
              <w:rPr>
                <w:rFonts w:cs="Times New Roman"/>
                <w:sz w:val="24"/>
                <w:szCs w:val="24"/>
              </w:rPr>
              <w:t>3 749,58</w:t>
            </w:r>
          </w:p>
        </w:tc>
      </w:tr>
      <w:tr w:rsidR="007213BE" w:rsidRPr="00123B22" w:rsidTr="00871C50">
        <w:tc>
          <w:tcPr>
            <w:tcW w:w="522" w:type="pct"/>
            <w:vAlign w:val="center"/>
          </w:tcPr>
          <w:p w:rsidR="007213BE" w:rsidRPr="00123B22" w:rsidRDefault="007213BE" w:rsidP="00871C50">
            <w:pPr>
              <w:rPr>
                <w:sz w:val="24"/>
                <w:szCs w:val="24"/>
              </w:rPr>
            </w:pPr>
            <w:r w:rsidRPr="00123B22">
              <w:rPr>
                <w:sz w:val="24"/>
                <w:szCs w:val="24"/>
              </w:rPr>
              <w:t>6</w:t>
            </w:r>
          </w:p>
        </w:tc>
        <w:tc>
          <w:tcPr>
            <w:tcW w:w="2542" w:type="pct"/>
            <w:vAlign w:val="center"/>
          </w:tcPr>
          <w:p w:rsidR="007213BE" w:rsidRPr="00123B22" w:rsidRDefault="007213BE" w:rsidP="00871C50">
            <w:pPr>
              <w:rPr>
                <w:sz w:val="24"/>
                <w:szCs w:val="24"/>
              </w:rPr>
            </w:pPr>
            <w:r w:rsidRPr="00123B22">
              <w:rPr>
                <w:sz w:val="24"/>
                <w:szCs w:val="24"/>
              </w:rPr>
              <w:t>Расход электроэнергии на собственные нужды</w:t>
            </w:r>
          </w:p>
        </w:tc>
        <w:tc>
          <w:tcPr>
            <w:tcW w:w="893" w:type="pct"/>
            <w:vAlign w:val="center"/>
          </w:tcPr>
          <w:p w:rsidR="007213BE" w:rsidRPr="00123B22" w:rsidRDefault="007213BE" w:rsidP="00871C50">
            <w:pPr>
              <w:rPr>
                <w:sz w:val="24"/>
                <w:szCs w:val="24"/>
              </w:rPr>
            </w:pPr>
            <w:r w:rsidRPr="00123B22">
              <w:rPr>
                <w:sz w:val="24"/>
                <w:szCs w:val="24"/>
              </w:rPr>
              <w:t>%</w:t>
            </w:r>
          </w:p>
        </w:tc>
        <w:tc>
          <w:tcPr>
            <w:tcW w:w="1043" w:type="pct"/>
            <w:vAlign w:val="center"/>
          </w:tcPr>
          <w:p w:rsidR="007213BE" w:rsidRPr="00123B22" w:rsidRDefault="007213BE" w:rsidP="00871C50">
            <w:pPr>
              <w:rPr>
                <w:sz w:val="24"/>
                <w:szCs w:val="24"/>
              </w:rPr>
            </w:pPr>
            <w:r w:rsidRPr="00123B22">
              <w:rPr>
                <w:sz w:val="24"/>
                <w:szCs w:val="24"/>
              </w:rPr>
              <w:t>10,6</w:t>
            </w:r>
          </w:p>
        </w:tc>
      </w:tr>
      <w:tr w:rsidR="007213BE" w:rsidRPr="00123B22" w:rsidTr="00871C50">
        <w:tc>
          <w:tcPr>
            <w:tcW w:w="522" w:type="pct"/>
            <w:vAlign w:val="center"/>
          </w:tcPr>
          <w:p w:rsidR="007213BE" w:rsidRPr="00123B22" w:rsidRDefault="007213BE" w:rsidP="00871C50">
            <w:pPr>
              <w:rPr>
                <w:sz w:val="24"/>
                <w:szCs w:val="24"/>
              </w:rPr>
            </w:pPr>
            <w:r w:rsidRPr="00123B22">
              <w:rPr>
                <w:sz w:val="24"/>
                <w:szCs w:val="24"/>
              </w:rPr>
              <w:t>7</w:t>
            </w:r>
          </w:p>
        </w:tc>
        <w:tc>
          <w:tcPr>
            <w:tcW w:w="2542" w:type="pct"/>
            <w:vAlign w:val="center"/>
          </w:tcPr>
          <w:p w:rsidR="007213BE" w:rsidRPr="00123B22" w:rsidRDefault="007213BE" w:rsidP="00871C50">
            <w:pPr>
              <w:rPr>
                <w:sz w:val="24"/>
                <w:szCs w:val="24"/>
              </w:rPr>
            </w:pPr>
            <w:r w:rsidRPr="00123B22">
              <w:rPr>
                <w:sz w:val="24"/>
                <w:szCs w:val="24"/>
              </w:rPr>
              <w:t>Отпуск электроэнергии с шин</w:t>
            </w:r>
          </w:p>
        </w:tc>
        <w:tc>
          <w:tcPr>
            <w:tcW w:w="893" w:type="pct"/>
            <w:vAlign w:val="center"/>
          </w:tcPr>
          <w:p w:rsidR="007213BE" w:rsidRPr="00123B22" w:rsidRDefault="007213BE" w:rsidP="00871C50">
            <w:pPr>
              <w:rPr>
                <w:sz w:val="24"/>
                <w:szCs w:val="24"/>
              </w:rPr>
            </w:pPr>
            <w:r>
              <w:rPr>
                <w:sz w:val="24"/>
                <w:szCs w:val="24"/>
              </w:rPr>
              <w:t>МВт*</w:t>
            </w:r>
            <w:r w:rsidRPr="00123B22">
              <w:rPr>
                <w:sz w:val="24"/>
                <w:szCs w:val="24"/>
              </w:rPr>
              <w:t>ч</w:t>
            </w:r>
          </w:p>
        </w:tc>
        <w:tc>
          <w:tcPr>
            <w:tcW w:w="1043" w:type="pct"/>
            <w:vAlign w:val="center"/>
          </w:tcPr>
          <w:p w:rsidR="007213BE" w:rsidRPr="00123B22" w:rsidRDefault="007213BE" w:rsidP="00871C50">
            <w:pPr>
              <w:rPr>
                <w:sz w:val="24"/>
                <w:szCs w:val="24"/>
                <w:vertAlign w:val="superscript"/>
              </w:rPr>
            </w:pPr>
            <w:r w:rsidRPr="00230FA3">
              <w:rPr>
                <w:sz w:val="24"/>
                <w:szCs w:val="24"/>
              </w:rPr>
              <w:t>3352,12</w:t>
            </w:r>
          </w:p>
        </w:tc>
      </w:tr>
      <w:tr w:rsidR="007213BE" w:rsidRPr="00123B22" w:rsidTr="00871C50">
        <w:tc>
          <w:tcPr>
            <w:tcW w:w="522" w:type="pct"/>
            <w:vAlign w:val="center"/>
          </w:tcPr>
          <w:p w:rsidR="007213BE" w:rsidRPr="00123B22" w:rsidRDefault="007213BE" w:rsidP="00871C50">
            <w:pPr>
              <w:rPr>
                <w:sz w:val="24"/>
                <w:szCs w:val="24"/>
              </w:rPr>
            </w:pPr>
            <w:r w:rsidRPr="00123B22">
              <w:rPr>
                <w:sz w:val="24"/>
                <w:szCs w:val="24"/>
              </w:rPr>
              <w:t>8</w:t>
            </w:r>
          </w:p>
        </w:tc>
        <w:tc>
          <w:tcPr>
            <w:tcW w:w="2542" w:type="pct"/>
            <w:vAlign w:val="center"/>
          </w:tcPr>
          <w:p w:rsidR="007213BE" w:rsidRPr="00123B22" w:rsidRDefault="007213BE" w:rsidP="00871C50">
            <w:pPr>
              <w:rPr>
                <w:sz w:val="24"/>
                <w:szCs w:val="24"/>
              </w:rPr>
            </w:pPr>
            <w:r w:rsidRPr="00123B22">
              <w:rPr>
                <w:sz w:val="24"/>
                <w:szCs w:val="24"/>
              </w:rPr>
              <w:t xml:space="preserve">Себестоимость единицы электроэнергии </w:t>
            </w:r>
          </w:p>
        </w:tc>
        <w:tc>
          <w:tcPr>
            <w:tcW w:w="893" w:type="pct"/>
            <w:vAlign w:val="center"/>
          </w:tcPr>
          <w:p w:rsidR="007213BE" w:rsidRPr="00123B22" w:rsidRDefault="007213BE" w:rsidP="00871C50">
            <w:pPr>
              <w:rPr>
                <w:sz w:val="24"/>
                <w:szCs w:val="24"/>
              </w:rPr>
            </w:pPr>
            <w:r w:rsidRPr="00123B22">
              <w:rPr>
                <w:sz w:val="24"/>
                <w:szCs w:val="24"/>
              </w:rPr>
              <w:t>руб./кВт</w:t>
            </w:r>
            <w:r w:rsidRPr="00123B22">
              <w:rPr>
                <w:sz w:val="24"/>
                <w:szCs w:val="24"/>
              </w:rPr>
              <w:sym w:font="Symbol" w:char="F0D7"/>
            </w:r>
            <w:r w:rsidRPr="00123B22">
              <w:rPr>
                <w:sz w:val="24"/>
                <w:szCs w:val="24"/>
              </w:rPr>
              <w:t>ч</w:t>
            </w:r>
          </w:p>
        </w:tc>
        <w:tc>
          <w:tcPr>
            <w:tcW w:w="1043" w:type="pct"/>
            <w:vAlign w:val="center"/>
          </w:tcPr>
          <w:p w:rsidR="007213BE" w:rsidRPr="00123B22" w:rsidRDefault="007213BE" w:rsidP="00871C50">
            <w:pPr>
              <w:rPr>
                <w:sz w:val="24"/>
                <w:szCs w:val="24"/>
                <w:lang w:val="en-US"/>
              </w:rPr>
            </w:pPr>
            <w:r w:rsidRPr="000756C0">
              <w:rPr>
                <w:rFonts w:cs="Times New Roman"/>
                <w:sz w:val="24"/>
                <w:szCs w:val="24"/>
              </w:rPr>
              <w:t>1,98</w:t>
            </w:r>
          </w:p>
        </w:tc>
      </w:tr>
    </w:tbl>
    <w:p w:rsidR="007213BE" w:rsidRDefault="007213BE" w:rsidP="007213BE"/>
    <w:p w:rsidR="00A66701" w:rsidRDefault="00A66701" w:rsidP="00A66701">
      <w:pPr>
        <w:ind w:firstLine="708"/>
      </w:pPr>
      <w:r>
        <w:t>Выполнение дальнейших проектных работ не представляется возможным по следующим причинам:</w:t>
      </w:r>
    </w:p>
    <w:p w:rsidR="00A66701" w:rsidRDefault="00A66701" w:rsidP="00A66701">
      <w:pPr>
        <w:ind w:firstLine="708"/>
      </w:pPr>
      <w:r>
        <w:t>- Для разработки строительной части проекта требуется точный выбор пл</w:t>
      </w:r>
      <w:r>
        <w:t>о</w:t>
      </w:r>
      <w:r>
        <w:t>щадки размещения биогазовой станции, получение разрешения от местной админ</w:t>
      </w:r>
      <w:r>
        <w:t>и</w:t>
      </w:r>
      <w:r>
        <w:t>страции на право аренды (или покупки) земельного участка, проведение изыск</w:t>
      </w:r>
      <w:r>
        <w:t>а</w:t>
      </w:r>
      <w:r>
        <w:t xml:space="preserve">тельских работ, исследование состава грунта, согласование с администрацией плана строительства станции. Данные процедуры занимают более 6 месяцев и физически не могут быть выполнены в указанные в государственном контракте сроки. </w:t>
      </w:r>
    </w:p>
    <w:p w:rsidR="00A66701" w:rsidRPr="005A35C0" w:rsidRDefault="00A66701" w:rsidP="00A66701">
      <w:pPr>
        <w:ind w:firstLine="708"/>
      </w:pPr>
      <w:r>
        <w:t xml:space="preserve">- Для составления предварительных договоров с поставщиками оборудования требуется определение инвестора – будущего владельца генерирующего объекта. На данный момент потенциальный инвестор не определен. </w:t>
      </w:r>
    </w:p>
    <w:p w:rsidR="007213BE" w:rsidRPr="000254F8" w:rsidRDefault="007213BE" w:rsidP="007213BE"/>
    <w:p w:rsidR="007213BE" w:rsidRDefault="007213BE" w:rsidP="007213BE">
      <w:pPr>
        <w:pStyle w:val="20"/>
      </w:pPr>
      <w:bookmarkStart w:id="562" w:name="_Toc356989127"/>
      <w:r>
        <w:t>Выводы к разделу 6</w:t>
      </w:r>
      <w:bookmarkEnd w:id="562"/>
    </w:p>
    <w:p w:rsidR="007213BE" w:rsidRDefault="007213BE" w:rsidP="007213BE"/>
    <w:p w:rsidR="007213BE" w:rsidRDefault="007213BE" w:rsidP="007213BE">
      <w:pPr>
        <w:ind w:firstLine="708"/>
      </w:pPr>
      <w:r>
        <w:t>1. Строительство пилотных биогазовых станций перспективно на базе кру</w:t>
      </w:r>
      <w:r>
        <w:t>п</w:t>
      </w:r>
      <w:r>
        <w:t xml:space="preserve">ных животноводческих предприятий. Рассмотрена биогазовая станция, размещенная в пос. Солгон (на базе ОАО «Солгонское»). </w:t>
      </w:r>
    </w:p>
    <w:p w:rsidR="00A66701" w:rsidRDefault="007213BE" w:rsidP="007213BE">
      <w:pPr>
        <w:ind w:firstLine="708"/>
        <w:sectPr w:rsidR="00A66701" w:rsidSect="00FF138F">
          <w:footerReference w:type="default" r:id="rId247"/>
          <w:pgSz w:w="11906" w:h="16838"/>
          <w:pgMar w:top="1134" w:right="567" w:bottom="1134" w:left="1134" w:header="709" w:footer="709" w:gutter="0"/>
          <w:cols w:space="708"/>
          <w:docGrid w:linePitch="360"/>
        </w:sectPr>
      </w:pPr>
      <w:r>
        <w:t xml:space="preserve">2. Предложен типовой проект биогазовой электростанции с </w:t>
      </w:r>
      <w:r w:rsidR="00AD4B37">
        <w:t>тремя</w:t>
      </w:r>
      <w:r>
        <w:t xml:space="preserve"> генератор</w:t>
      </w:r>
      <w:r>
        <w:t>а</w:t>
      </w:r>
      <w:r>
        <w:t>ми общей установленной мощностью 990 кВт. Данное предложение может рассма</w:t>
      </w:r>
      <w:r>
        <w:t>т</w:t>
      </w:r>
      <w:r>
        <w:t xml:space="preserve">риваться как типовая основа для других биогазовых станций. </w:t>
      </w:r>
    </w:p>
    <w:p w:rsidR="00D70A5E" w:rsidRPr="00D70A5E" w:rsidRDefault="00D70A5E" w:rsidP="00D70A5E">
      <w:pPr>
        <w:pStyle w:val="1"/>
      </w:pPr>
      <w:bookmarkStart w:id="563" w:name="_Toc356989128"/>
      <w:r w:rsidRPr="00D70A5E">
        <w:lastRenderedPageBreak/>
        <w:t>ЧАСТЬ II. БИОЭНЕРГЕТИКА</w:t>
      </w:r>
      <w:bookmarkEnd w:id="563"/>
    </w:p>
    <w:p w:rsidR="00D70A5E" w:rsidRDefault="00D70A5E" w:rsidP="00D70A5E">
      <w:pPr>
        <w:pStyle w:val="1"/>
      </w:pPr>
    </w:p>
    <w:p w:rsidR="00D70A5E" w:rsidRDefault="00D70A5E" w:rsidP="00D70A5E">
      <w:pPr>
        <w:pStyle w:val="1"/>
      </w:pPr>
      <w:bookmarkStart w:id="564" w:name="_Toc356989129"/>
      <w:r>
        <w:t>РАЗДЕЛ</w:t>
      </w:r>
      <w:r w:rsidRPr="00104F41">
        <w:t xml:space="preserve"> </w:t>
      </w:r>
      <w:r w:rsidR="00F17FF1">
        <w:t>7</w:t>
      </w:r>
      <w:r w:rsidRPr="002E4213">
        <w:t xml:space="preserve">. </w:t>
      </w:r>
      <w:r w:rsidR="00D90F7F">
        <w:t xml:space="preserve">АНАЛИЗ </w:t>
      </w:r>
      <w:r>
        <w:t>ЭНЕРГЕТИЧЕСК</w:t>
      </w:r>
      <w:r w:rsidR="00D90F7F">
        <w:t>ОГО</w:t>
      </w:r>
      <w:r>
        <w:t xml:space="preserve"> ПОТЕНЦИАЛ</w:t>
      </w:r>
      <w:r w:rsidR="00D90F7F">
        <w:t>А</w:t>
      </w:r>
      <w:r>
        <w:t xml:space="preserve"> ТОРФА И КОРО-ДРЕВЕСНЫХ ОТХОДОВ В КРАСНОЯРСКОМ КРАЕ</w:t>
      </w:r>
      <w:bookmarkEnd w:id="564"/>
    </w:p>
    <w:p w:rsidR="00D70A5E" w:rsidRDefault="00D70A5E" w:rsidP="00D70A5E">
      <w:pPr>
        <w:pStyle w:val="1"/>
      </w:pPr>
    </w:p>
    <w:p w:rsidR="00D70A5E" w:rsidRPr="00A74E7F" w:rsidRDefault="00F17FF1" w:rsidP="00D70A5E">
      <w:pPr>
        <w:pStyle w:val="20"/>
      </w:pPr>
      <w:bookmarkStart w:id="565" w:name="_Toc356989130"/>
      <w:r>
        <w:t>7</w:t>
      </w:r>
      <w:r w:rsidR="00D70A5E">
        <w:t xml:space="preserve">.1 </w:t>
      </w:r>
      <w:r w:rsidR="00D70A5E" w:rsidRPr="00A74E7F">
        <w:t xml:space="preserve">Характеристика торфяных месторождений </w:t>
      </w:r>
      <w:r w:rsidR="00D70A5E">
        <w:t>К</w:t>
      </w:r>
      <w:r w:rsidR="00D70A5E" w:rsidRPr="00A74E7F">
        <w:t>расноярского края</w:t>
      </w:r>
      <w:bookmarkEnd w:id="565"/>
    </w:p>
    <w:p w:rsidR="00D70A5E" w:rsidRDefault="00D70A5E" w:rsidP="00D70A5E">
      <w:pPr>
        <w:ind w:firstLine="708"/>
      </w:pPr>
    </w:p>
    <w:p w:rsidR="00D70A5E" w:rsidRDefault="00D70A5E" w:rsidP="00D70A5E">
      <w:pPr>
        <w:ind w:firstLine="708"/>
      </w:pPr>
      <w:r>
        <w:t xml:space="preserve">В настоящее время в ряде стран, а также европейской части России, в качестве энергетического топлива </w:t>
      </w:r>
      <w:r w:rsidR="00EE07DE">
        <w:t xml:space="preserve">используется </w:t>
      </w:r>
      <w:r>
        <w:t xml:space="preserve">торф. Данный вид топлива имеет меньшую энергетическую эффективность, чем другие виды топлива, но при этом содержит меньшее количество серы и вредных примесей. </w:t>
      </w:r>
    </w:p>
    <w:p w:rsidR="00D70A5E" w:rsidRDefault="00D70A5E" w:rsidP="00D70A5E">
      <w:pPr>
        <w:ind w:firstLine="708"/>
      </w:pPr>
      <w:r>
        <w:t>В настоящее время торф в качестве топлива используют в следующем виде:</w:t>
      </w:r>
    </w:p>
    <w:p w:rsidR="00D70A5E" w:rsidRPr="004B42DF" w:rsidRDefault="00D70A5E" w:rsidP="00D70A5E">
      <w:pPr>
        <w:ind w:firstLine="708"/>
      </w:pPr>
      <w:r>
        <w:t>– фрезерный (измельченный) торф в виде россыпи для сжигания во взвеше</w:t>
      </w:r>
      <w:r>
        <w:t>н</w:t>
      </w:r>
      <w:r>
        <w:t xml:space="preserve">ном </w:t>
      </w:r>
      <w:r w:rsidRPr="004B42DF">
        <w:t xml:space="preserve">состоянии (рисунок </w:t>
      </w:r>
      <w:r w:rsidR="00F17FF1">
        <w:t>7</w:t>
      </w:r>
      <w:r w:rsidRPr="004B42DF">
        <w:t>.1 а);</w:t>
      </w:r>
    </w:p>
    <w:p w:rsidR="00D70A5E" w:rsidRPr="004B42DF" w:rsidRDefault="00D70A5E" w:rsidP="00D70A5E">
      <w:pPr>
        <w:ind w:firstLine="708"/>
      </w:pPr>
      <w:r w:rsidRPr="004B42DF">
        <w:t>– кусковой (торф малой степени прессования) производимый непосредстве</w:t>
      </w:r>
      <w:r w:rsidRPr="004B42DF">
        <w:t>н</w:t>
      </w:r>
      <w:r w:rsidRPr="004B42DF">
        <w:t>н</w:t>
      </w:r>
      <w:r w:rsidR="00F17FF1">
        <w:t>ой на торфяной залежи (рисунок 7</w:t>
      </w:r>
      <w:r w:rsidRPr="004B42DF">
        <w:t>.1 б);</w:t>
      </w:r>
    </w:p>
    <w:p w:rsidR="00D70A5E" w:rsidRPr="004B42DF" w:rsidRDefault="00D70A5E" w:rsidP="00D70A5E">
      <w:pPr>
        <w:ind w:firstLine="708"/>
      </w:pPr>
      <w:r w:rsidRPr="004B42DF">
        <w:t>– торфяные пеллеты (большой степени прессования)</w:t>
      </w:r>
      <w:r w:rsidR="00D43F62">
        <w:t>,</w:t>
      </w:r>
      <w:r w:rsidRPr="004B42DF">
        <w:t xml:space="preserve"> высококалорийный пр</w:t>
      </w:r>
      <w:r w:rsidRPr="004B42DF">
        <w:t>о</w:t>
      </w:r>
      <w:r w:rsidRPr="004B42DF">
        <w:t>д</w:t>
      </w:r>
      <w:r w:rsidR="00F17FF1">
        <w:t>укт (рисунок 7</w:t>
      </w:r>
      <w:r w:rsidRPr="004B42DF">
        <w:t xml:space="preserve">.1 в). </w:t>
      </w:r>
    </w:p>
    <w:p w:rsidR="00D70A5E" w:rsidRPr="004B42DF" w:rsidRDefault="00D70A5E" w:rsidP="00D70A5E">
      <w:pPr>
        <w:ind w:firstLine="708"/>
      </w:pPr>
    </w:p>
    <w:tbl>
      <w:tblPr>
        <w:tblW w:w="0" w:type="auto"/>
        <w:tblLook w:val="04A0"/>
      </w:tblPr>
      <w:tblGrid>
        <w:gridCol w:w="3473"/>
        <w:gridCol w:w="3474"/>
        <w:gridCol w:w="3474"/>
      </w:tblGrid>
      <w:tr w:rsidR="00D70A5E" w:rsidRPr="00F523B0" w:rsidTr="00D70A5E">
        <w:tc>
          <w:tcPr>
            <w:tcW w:w="3473" w:type="dxa"/>
          </w:tcPr>
          <w:p w:rsidR="00D70A5E" w:rsidRPr="00F523B0" w:rsidRDefault="00D70A5E" w:rsidP="00D70A5E">
            <w:pPr>
              <w:jc w:val="center"/>
              <w:rPr>
                <w:sz w:val="24"/>
                <w:szCs w:val="24"/>
              </w:rPr>
            </w:pPr>
            <w:r>
              <w:rPr>
                <w:noProof/>
                <w:sz w:val="24"/>
                <w:szCs w:val="24"/>
                <w:lang w:eastAsia="ru-RU"/>
              </w:rPr>
              <w:drawing>
                <wp:inline distT="0" distB="0" distL="0" distR="0">
                  <wp:extent cx="1733550" cy="1447800"/>
                  <wp:effectExtent l="19050" t="0" r="0" b="0"/>
                  <wp:docPr id="308"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248"/>
                          <a:srcRect l="4463" t="4875" r="6087" b="4123"/>
                          <a:stretch>
                            <a:fillRect/>
                          </a:stretch>
                        </pic:blipFill>
                        <pic:spPr bwMode="auto">
                          <a:xfrm>
                            <a:off x="0" y="0"/>
                            <a:ext cx="1733550" cy="1447800"/>
                          </a:xfrm>
                          <a:prstGeom prst="rect">
                            <a:avLst/>
                          </a:prstGeom>
                          <a:noFill/>
                          <a:ln w="9525">
                            <a:noFill/>
                            <a:miter lim="800000"/>
                            <a:headEnd/>
                            <a:tailEnd/>
                          </a:ln>
                        </pic:spPr>
                      </pic:pic>
                    </a:graphicData>
                  </a:graphic>
                </wp:inline>
              </w:drawing>
            </w:r>
          </w:p>
          <w:p w:rsidR="00D70A5E" w:rsidRPr="00F523B0" w:rsidRDefault="00D70A5E" w:rsidP="00D70A5E">
            <w:pPr>
              <w:jc w:val="center"/>
              <w:rPr>
                <w:sz w:val="24"/>
                <w:szCs w:val="24"/>
              </w:rPr>
            </w:pPr>
            <w:r w:rsidRPr="00F523B0">
              <w:rPr>
                <w:sz w:val="24"/>
                <w:szCs w:val="24"/>
              </w:rPr>
              <w:t>а)</w:t>
            </w:r>
          </w:p>
        </w:tc>
        <w:tc>
          <w:tcPr>
            <w:tcW w:w="3474" w:type="dxa"/>
          </w:tcPr>
          <w:p w:rsidR="00D70A5E" w:rsidRPr="00F523B0" w:rsidRDefault="00D70A5E" w:rsidP="00D70A5E">
            <w:pPr>
              <w:jc w:val="center"/>
              <w:rPr>
                <w:sz w:val="24"/>
                <w:szCs w:val="24"/>
              </w:rPr>
            </w:pPr>
            <w:r>
              <w:rPr>
                <w:noProof/>
                <w:sz w:val="24"/>
                <w:szCs w:val="24"/>
                <w:lang w:eastAsia="ru-RU"/>
              </w:rPr>
              <w:drawing>
                <wp:inline distT="0" distB="0" distL="0" distR="0">
                  <wp:extent cx="1952625" cy="1447800"/>
                  <wp:effectExtent l="19050" t="0" r="9525" b="0"/>
                  <wp:docPr id="307"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249"/>
                          <a:srcRect/>
                          <a:stretch>
                            <a:fillRect/>
                          </a:stretch>
                        </pic:blipFill>
                        <pic:spPr bwMode="auto">
                          <a:xfrm>
                            <a:off x="0" y="0"/>
                            <a:ext cx="1952625" cy="1447800"/>
                          </a:xfrm>
                          <a:prstGeom prst="rect">
                            <a:avLst/>
                          </a:prstGeom>
                          <a:noFill/>
                          <a:ln w="9525">
                            <a:noFill/>
                            <a:miter lim="800000"/>
                            <a:headEnd/>
                            <a:tailEnd/>
                          </a:ln>
                        </pic:spPr>
                      </pic:pic>
                    </a:graphicData>
                  </a:graphic>
                </wp:inline>
              </w:drawing>
            </w:r>
          </w:p>
          <w:p w:rsidR="00D70A5E" w:rsidRPr="00F523B0" w:rsidRDefault="00D70A5E" w:rsidP="00D70A5E">
            <w:pPr>
              <w:jc w:val="center"/>
              <w:rPr>
                <w:sz w:val="24"/>
                <w:szCs w:val="24"/>
              </w:rPr>
            </w:pPr>
            <w:r w:rsidRPr="00F523B0">
              <w:rPr>
                <w:sz w:val="24"/>
                <w:szCs w:val="24"/>
              </w:rPr>
              <w:t>б)</w:t>
            </w:r>
          </w:p>
        </w:tc>
        <w:tc>
          <w:tcPr>
            <w:tcW w:w="3474" w:type="dxa"/>
          </w:tcPr>
          <w:p w:rsidR="00D70A5E" w:rsidRPr="00F523B0" w:rsidRDefault="00D70A5E" w:rsidP="00D70A5E">
            <w:pPr>
              <w:jc w:val="center"/>
            </w:pPr>
            <w:r>
              <w:rPr>
                <w:noProof/>
                <w:lang w:eastAsia="ru-RU"/>
              </w:rPr>
              <w:drawing>
                <wp:inline distT="0" distB="0" distL="0" distR="0">
                  <wp:extent cx="1562100" cy="1447800"/>
                  <wp:effectExtent l="19050" t="0" r="0" b="0"/>
                  <wp:docPr id="306"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250"/>
                          <a:srcRect l="14130" r="14130"/>
                          <a:stretch>
                            <a:fillRect/>
                          </a:stretch>
                        </pic:blipFill>
                        <pic:spPr bwMode="auto">
                          <a:xfrm>
                            <a:off x="0" y="0"/>
                            <a:ext cx="1562100" cy="1447800"/>
                          </a:xfrm>
                          <a:prstGeom prst="rect">
                            <a:avLst/>
                          </a:prstGeom>
                          <a:noFill/>
                          <a:ln w="9525">
                            <a:noFill/>
                            <a:miter lim="800000"/>
                            <a:headEnd/>
                            <a:tailEnd/>
                          </a:ln>
                        </pic:spPr>
                      </pic:pic>
                    </a:graphicData>
                  </a:graphic>
                </wp:inline>
              </w:drawing>
            </w:r>
          </w:p>
          <w:p w:rsidR="00D70A5E" w:rsidRPr="00F523B0" w:rsidRDefault="00D70A5E" w:rsidP="00D70A5E">
            <w:pPr>
              <w:jc w:val="center"/>
            </w:pPr>
            <w:r w:rsidRPr="00F523B0">
              <w:t>в)</w:t>
            </w:r>
          </w:p>
        </w:tc>
      </w:tr>
      <w:tr w:rsidR="00D70A5E" w:rsidRPr="00F523B0" w:rsidTr="00D70A5E">
        <w:tc>
          <w:tcPr>
            <w:tcW w:w="10421" w:type="dxa"/>
            <w:gridSpan w:val="3"/>
          </w:tcPr>
          <w:p w:rsidR="00D70A5E" w:rsidRPr="00F523B0" w:rsidRDefault="00D70A5E" w:rsidP="00D70A5E">
            <w:pPr>
              <w:jc w:val="center"/>
              <w:rPr>
                <w:sz w:val="24"/>
                <w:szCs w:val="24"/>
              </w:rPr>
            </w:pPr>
            <w:r w:rsidRPr="00F523B0">
              <w:rPr>
                <w:sz w:val="24"/>
                <w:szCs w:val="24"/>
              </w:rPr>
              <w:t xml:space="preserve">Рисунок </w:t>
            </w:r>
            <w:r w:rsidR="00E90FC8">
              <w:rPr>
                <w:sz w:val="24"/>
                <w:szCs w:val="24"/>
              </w:rPr>
              <w:t>7</w:t>
            </w:r>
            <w:r w:rsidRPr="00F523B0">
              <w:rPr>
                <w:sz w:val="24"/>
                <w:szCs w:val="24"/>
              </w:rPr>
              <w:t xml:space="preserve">.1 – Классификация энергетического </w:t>
            </w:r>
            <w:r w:rsidR="00EE07DE">
              <w:rPr>
                <w:sz w:val="24"/>
                <w:szCs w:val="24"/>
              </w:rPr>
              <w:t>торфа</w:t>
            </w:r>
          </w:p>
          <w:p w:rsidR="00D70A5E" w:rsidRPr="00F523B0" w:rsidRDefault="00D70A5E" w:rsidP="00D70A5E">
            <w:pPr>
              <w:jc w:val="center"/>
              <w:rPr>
                <w:sz w:val="24"/>
                <w:szCs w:val="24"/>
              </w:rPr>
            </w:pPr>
            <w:r w:rsidRPr="00F523B0">
              <w:rPr>
                <w:sz w:val="24"/>
                <w:szCs w:val="24"/>
              </w:rPr>
              <w:t>а) – фрезерный торф; б) кусковой торф; в) торфяные</w:t>
            </w:r>
            <w:r w:rsidR="00D43F62">
              <w:rPr>
                <w:sz w:val="24"/>
                <w:szCs w:val="24"/>
              </w:rPr>
              <w:t xml:space="preserve"> </w:t>
            </w:r>
            <w:r w:rsidRPr="00F523B0">
              <w:rPr>
                <w:sz w:val="24"/>
                <w:szCs w:val="24"/>
              </w:rPr>
              <w:t>пеллеты</w:t>
            </w:r>
          </w:p>
        </w:tc>
      </w:tr>
    </w:tbl>
    <w:p w:rsidR="00D70A5E" w:rsidRDefault="00D70A5E" w:rsidP="00D70A5E">
      <w:pPr>
        <w:ind w:firstLine="708"/>
      </w:pPr>
    </w:p>
    <w:p w:rsidR="00D70A5E" w:rsidRDefault="00D70A5E" w:rsidP="00D70A5E">
      <w:pPr>
        <w:ind w:firstLine="708"/>
      </w:pPr>
      <w:r>
        <w:t>На сегодняшний момент в Красноярском крае территориальным балансом у</w:t>
      </w:r>
      <w:r>
        <w:t>ч</w:t>
      </w:r>
      <w:r>
        <w:t>тено более 193 месторождений торфа общей площадью 222 747 га, в границах пр</w:t>
      </w:r>
      <w:r>
        <w:t>о</w:t>
      </w:r>
      <w:r>
        <w:t>мышленной глубины (площадью 137 704 га) с запасом по категории А+В+С</w:t>
      </w:r>
      <w:r w:rsidRPr="00B03C4F">
        <w:rPr>
          <w:vertAlign w:val="subscript"/>
        </w:rPr>
        <w:t>1</w:t>
      </w:r>
      <w:r>
        <w:t xml:space="preserve"> – 158 295 тыс. т, категории С</w:t>
      </w:r>
      <w:r w:rsidRPr="00B03C4F">
        <w:rPr>
          <w:vertAlign w:val="subscript"/>
        </w:rPr>
        <w:t>2</w:t>
      </w:r>
      <w:r>
        <w:t xml:space="preserve"> – 228 177 тыс. т. торфа 40 % влажности. В совокупн</w:t>
      </w:r>
      <w:r>
        <w:t>о</w:t>
      </w:r>
      <w:r>
        <w:t>сти с месторождениями и проявлениями торфа общее число мест добычи торфа с</w:t>
      </w:r>
      <w:r>
        <w:t>о</w:t>
      </w:r>
      <w:r>
        <w:t xml:space="preserve">ставляет более 700. </w:t>
      </w:r>
    </w:p>
    <w:p w:rsidR="00D70A5E" w:rsidRDefault="00D70A5E" w:rsidP="00D70A5E">
      <w:pPr>
        <w:ind w:firstLine="708"/>
      </w:pPr>
      <w:r>
        <w:t>В настоящее время работы по добычи топлива проводятся на Подсосенском и Шадринском месторождени</w:t>
      </w:r>
      <w:r w:rsidR="00EE07DE">
        <w:t>ях</w:t>
      </w:r>
      <w:r>
        <w:t xml:space="preserve"> компанией ОАО «Енисейзолото», однако добытое сырье используется только в сельскохозяйственном секторе. </w:t>
      </w:r>
      <w:r w:rsidRPr="009A427E">
        <w:t>Активному использ</w:t>
      </w:r>
      <w:r w:rsidRPr="009A427E">
        <w:t>о</w:t>
      </w:r>
      <w:r w:rsidRPr="009A427E">
        <w:t xml:space="preserve">ванию торфа в качестве энергетического топлива в Красноярском крае препятствует наличие большого количества угольных разрезов, добыча в которых осуществляется открытым способом (что значительно снижает себестоимость готовой продукции), а так же </w:t>
      </w:r>
      <w:r w:rsidR="00D43F62">
        <w:t xml:space="preserve">их </w:t>
      </w:r>
      <w:r w:rsidRPr="009A427E">
        <w:t>малая удаленность от потребителей.</w:t>
      </w:r>
    </w:p>
    <w:p w:rsidR="00D70A5E" w:rsidRDefault="00D70A5E" w:rsidP="00D70A5E">
      <w:pPr>
        <w:ind w:firstLine="708"/>
      </w:pPr>
      <w:r>
        <w:lastRenderedPageBreak/>
        <w:t>Однако существует ряд муниципальных районов, удаленных от угольных м</w:t>
      </w:r>
      <w:r>
        <w:t>е</w:t>
      </w:r>
      <w:r>
        <w:t xml:space="preserve">сторождений, в которых отсутствует развитая транспортная </w:t>
      </w:r>
      <w:r w:rsidRPr="00344343">
        <w:t>инфраструктура и в к</w:t>
      </w:r>
      <w:r w:rsidRPr="00344343">
        <w:t>о</w:t>
      </w:r>
      <w:r>
        <w:t>торых расположены торфяные месторождения</w:t>
      </w:r>
      <w:r w:rsidR="00EE07DE">
        <w:t>. Д</w:t>
      </w:r>
      <w:r w:rsidRPr="00344343">
        <w:t>анные факторы благоприятствую</w:t>
      </w:r>
      <w:r w:rsidR="00EE07DE">
        <w:t xml:space="preserve">т </w:t>
      </w:r>
      <w:r>
        <w:t xml:space="preserve">применению торфа в </w:t>
      </w:r>
      <w:r w:rsidR="00EE07DE">
        <w:t xml:space="preserve">определённых </w:t>
      </w:r>
      <w:r>
        <w:t>районах в качестве энергетического топлива. К таким районам относятся</w:t>
      </w:r>
      <w:r w:rsidR="00EE07DE">
        <w:t>:</w:t>
      </w:r>
      <w:r>
        <w:t xml:space="preserve"> Бирилюсский, Богучанский, Большемуртинский, Больш</w:t>
      </w:r>
      <w:r>
        <w:t>е</w:t>
      </w:r>
      <w:r>
        <w:t>улуйский, Енисейский, Кежемский, Мотыгинский, Ермаковский, Сухобузимский, Туруханский.</w:t>
      </w:r>
    </w:p>
    <w:p w:rsidR="00D70A5E" w:rsidRDefault="00D70A5E" w:rsidP="00D70A5E">
      <w:pPr>
        <w:ind w:firstLine="708"/>
      </w:pPr>
      <w:r>
        <w:t xml:space="preserve">С учетом теплотворной способности углей </w:t>
      </w:r>
      <w:r w:rsidRPr="004B42DF">
        <w:t xml:space="preserve">(рисунок </w:t>
      </w:r>
      <w:r w:rsidR="00F17FF1">
        <w:t>7</w:t>
      </w:r>
      <w:r w:rsidRPr="004B42DF">
        <w:t>.2</w:t>
      </w:r>
      <w:r>
        <w:t>), активно использу</w:t>
      </w:r>
      <w:r>
        <w:t>е</w:t>
      </w:r>
      <w:r>
        <w:t>мых в выработке тепловой и электрической энергии для населенных пунктов Кра</w:t>
      </w:r>
      <w:r>
        <w:t>с</w:t>
      </w:r>
      <w:r>
        <w:t xml:space="preserve">ноярского края, была определена относительная зависимость стоимости торфяного топлива для эквивалентного </w:t>
      </w:r>
      <w:r w:rsidRPr="004B42DF">
        <w:t xml:space="preserve">замещения используемых углей (рисунок </w:t>
      </w:r>
      <w:r w:rsidR="00F17FF1">
        <w:t>7</w:t>
      </w:r>
      <w:r w:rsidRPr="004B42DF">
        <w:t>.3).</w:t>
      </w:r>
    </w:p>
    <w:p w:rsidR="00D70A5E" w:rsidRDefault="00D70A5E" w:rsidP="00D70A5E">
      <w:pPr>
        <w:ind w:firstLine="708"/>
      </w:pPr>
    </w:p>
    <w:tbl>
      <w:tblPr>
        <w:tblW w:w="0" w:type="auto"/>
        <w:tblLayout w:type="fixed"/>
        <w:tblLook w:val="04A0"/>
      </w:tblPr>
      <w:tblGrid>
        <w:gridCol w:w="9889"/>
      </w:tblGrid>
      <w:tr w:rsidR="00D70A5E" w:rsidRPr="00F523B0" w:rsidTr="00D70A5E">
        <w:tc>
          <w:tcPr>
            <w:tcW w:w="9889" w:type="dxa"/>
          </w:tcPr>
          <w:p w:rsidR="00D70A5E" w:rsidRPr="00F523B0" w:rsidRDefault="00D70A5E" w:rsidP="00D70A5E">
            <w:pPr>
              <w:jc w:val="center"/>
            </w:pPr>
            <w:r>
              <w:rPr>
                <w:noProof/>
                <w:lang w:eastAsia="ru-RU"/>
              </w:rPr>
              <w:drawing>
                <wp:inline distT="0" distB="0" distL="0" distR="0">
                  <wp:extent cx="5924550" cy="3867150"/>
                  <wp:effectExtent l="19050" t="0" r="0" b="0"/>
                  <wp:docPr id="305"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251"/>
                          <a:srcRect/>
                          <a:stretch>
                            <a:fillRect/>
                          </a:stretch>
                        </pic:blipFill>
                        <pic:spPr bwMode="auto">
                          <a:xfrm>
                            <a:off x="0" y="0"/>
                            <a:ext cx="5924550" cy="3867150"/>
                          </a:xfrm>
                          <a:prstGeom prst="rect">
                            <a:avLst/>
                          </a:prstGeom>
                          <a:noFill/>
                          <a:ln w="9525">
                            <a:noFill/>
                            <a:miter lim="800000"/>
                            <a:headEnd/>
                            <a:tailEnd/>
                          </a:ln>
                        </pic:spPr>
                      </pic:pic>
                    </a:graphicData>
                  </a:graphic>
                </wp:inline>
              </w:drawing>
            </w:r>
          </w:p>
        </w:tc>
      </w:tr>
      <w:tr w:rsidR="00D70A5E" w:rsidRPr="00F523B0" w:rsidTr="00D70A5E">
        <w:tc>
          <w:tcPr>
            <w:tcW w:w="9889" w:type="dxa"/>
          </w:tcPr>
          <w:p w:rsidR="00D70A5E" w:rsidRPr="00F523B0" w:rsidRDefault="00D70A5E" w:rsidP="00E90FC8">
            <w:pPr>
              <w:jc w:val="center"/>
              <w:rPr>
                <w:sz w:val="24"/>
                <w:szCs w:val="24"/>
              </w:rPr>
            </w:pPr>
            <w:r w:rsidRPr="00F523B0">
              <w:rPr>
                <w:sz w:val="24"/>
                <w:szCs w:val="24"/>
              </w:rPr>
              <w:t xml:space="preserve">Рисунок </w:t>
            </w:r>
            <w:r w:rsidR="00E90FC8">
              <w:rPr>
                <w:sz w:val="24"/>
                <w:szCs w:val="24"/>
              </w:rPr>
              <w:t>7</w:t>
            </w:r>
            <w:r w:rsidRPr="00F523B0">
              <w:rPr>
                <w:sz w:val="24"/>
                <w:szCs w:val="24"/>
              </w:rPr>
              <w:t>.2 – Сравнительная характеристика низшей теплоты сгорания (теплотворная сп</w:t>
            </w:r>
            <w:r w:rsidRPr="00F523B0">
              <w:rPr>
                <w:sz w:val="24"/>
                <w:szCs w:val="24"/>
              </w:rPr>
              <w:t>о</w:t>
            </w:r>
            <w:r w:rsidRPr="00F523B0">
              <w:rPr>
                <w:sz w:val="24"/>
                <w:szCs w:val="24"/>
              </w:rPr>
              <w:t xml:space="preserve">собность) углей Красноярского края и торфяного топлива </w:t>
            </w:r>
          </w:p>
        </w:tc>
      </w:tr>
    </w:tbl>
    <w:p w:rsidR="00D70A5E" w:rsidRPr="004A6FDF" w:rsidRDefault="00D70A5E" w:rsidP="00D70A5E">
      <w:pPr>
        <w:ind w:firstLine="708"/>
      </w:pPr>
    </w:p>
    <w:p w:rsidR="00D70A5E" w:rsidRPr="0001177F" w:rsidRDefault="00D70A5E" w:rsidP="00D70A5E">
      <w:pPr>
        <w:ind w:firstLine="708"/>
      </w:pPr>
      <w:r>
        <w:t>Так</w:t>
      </w:r>
      <w:r w:rsidR="00EE07DE">
        <w:t>,</w:t>
      </w:r>
      <w:r>
        <w:t xml:space="preserve"> например</w:t>
      </w:r>
      <w:r w:rsidR="00EE07DE">
        <w:t>,</w:t>
      </w:r>
      <w:r>
        <w:t xml:space="preserve"> в случае замещения березовского угля (с низшей теплотой сг</w:t>
      </w:r>
      <w:r>
        <w:t>о</w:t>
      </w:r>
      <w:r>
        <w:t>рания 3760 ккал/кг) на фрезерное топливо улучшенного качества, стоимость топлива д</w:t>
      </w:r>
      <w:r w:rsidR="00D43F62">
        <w:t>ля</w:t>
      </w:r>
      <w:r>
        <w:t xml:space="preserve"> потребителя должна быть на 44 % ниже, чем стоимость угля.</w:t>
      </w:r>
    </w:p>
    <w:p w:rsidR="00D70A5E" w:rsidRDefault="00D70A5E" w:rsidP="00D70A5E">
      <w:pPr>
        <w:ind w:firstLine="708"/>
      </w:pPr>
      <w:r>
        <w:t>Для оценки эффективности применения торфа в качестве энергетического т</w:t>
      </w:r>
      <w:r>
        <w:t>о</w:t>
      </w:r>
      <w:r>
        <w:t>плива был принят ряд условий.</w:t>
      </w:r>
    </w:p>
    <w:p w:rsidR="00D70A5E" w:rsidRDefault="00D70A5E" w:rsidP="00D70A5E">
      <w:pPr>
        <w:ind w:firstLine="708"/>
      </w:pPr>
      <w:r>
        <w:t>Конечную стоимость топлива д</w:t>
      </w:r>
      <w:r w:rsidR="00D43F62">
        <w:t>ля</w:t>
      </w:r>
      <w:r>
        <w:t xml:space="preserve"> потребителя определяет два основных фа</w:t>
      </w:r>
      <w:r>
        <w:t>к</w:t>
      </w:r>
      <w:r>
        <w:t>тора – себестоимость добычи и транспортная составляющая.</w:t>
      </w:r>
    </w:p>
    <w:p w:rsidR="00D70A5E" w:rsidRDefault="00D70A5E" w:rsidP="00D70A5E">
      <w:pPr>
        <w:ind w:firstLine="708"/>
      </w:pPr>
      <w:r>
        <w:t>В последующих расчетах стоимость доставки автомобильным транспортом принята 10 рублей за тонну, при условии перевозки больше 100 тонн</w:t>
      </w:r>
      <w:r w:rsidRPr="008670F9">
        <w:t xml:space="preserve">. </w:t>
      </w:r>
      <w:r>
        <w:t>В случа</w:t>
      </w:r>
      <w:r w:rsidR="00D43F62">
        <w:t>е</w:t>
      </w:r>
      <w:r>
        <w:t xml:space="preserve"> о</w:t>
      </w:r>
      <w:r>
        <w:t>т</w:t>
      </w:r>
      <w:r>
        <w:t xml:space="preserve">сутствия развитой транспортной инфраструктуры тариф увеличивался в два раза. </w:t>
      </w:r>
      <w:r>
        <w:lastRenderedPageBreak/>
        <w:t xml:space="preserve">Кроме того, с учетом опыта Финляндии, </w:t>
      </w:r>
      <w:r w:rsidR="00D43F62">
        <w:t xml:space="preserve">использования торфа </w:t>
      </w:r>
      <w:r>
        <w:t>в качестве энергет</w:t>
      </w:r>
      <w:r>
        <w:t>и</w:t>
      </w:r>
      <w:r>
        <w:t xml:space="preserve">ческого топлива </w:t>
      </w:r>
      <w:r w:rsidR="00D43F62">
        <w:t xml:space="preserve">экономически целесообразно </w:t>
      </w:r>
      <w:r>
        <w:t xml:space="preserve">в </w:t>
      </w:r>
      <w:r w:rsidR="00EE07DE">
        <w:t xml:space="preserve">том </w:t>
      </w:r>
      <w:r>
        <w:t>случае</w:t>
      </w:r>
      <w:r w:rsidR="00EE07DE">
        <w:t>,</w:t>
      </w:r>
      <w:r>
        <w:t xml:space="preserve"> если расстояние от п</w:t>
      </w:r>
      <w:r>
        <w:t>о</w:t>
      </w:r>
      <w:r>
        <w:t xml:space="preserve">требителя до месторождения не </w:t>
      </w:r>
      <w:r w:rsidRPr="00F17FF1">
        <w:t>превышает 80 км</w:t>
      </w:r>
      <w:r w:rsidR="00F87ABC" w:rsidRPr="00F17FF1">
        <w:t xml:space="preserve"> </w:t>
      </w:r>
      <w:r w:rsidRPr="00F17FF1">
        <w:t>[</w:t>
      </w:r>
      <w:r w:rsidR="00F87ABC" w:rsidRPr="00F17FF1">
        <w:t>8</w:t>
      </w:r>
      <w:r w:rsidRPr="00F17FF1">
        <w:t>].</w:t>
      </w:r>
      <w:r>
        <w:t xml:space="preserve"> </w:t>
      </w:r>
    </w:p>
    <w:p w:rsidR="00D70A5E" w:rsidRDefault="00D70A5E" w:rsidP="00D70A5E">
      <w:pPr>
        <w:ind w:firstLine="708"/>
      </w:pPr>
      <w:r>
        <w:t xml:space="preserve">В настоящее время в Красноярском крае добыча энергетического торфа не осуществляется, поэтому </w:t>
      </w:r>
      <w:r w:rsidR="00EE07DE">
        <w:t xml:space="preserve">определить </w:t>
      </w:r>
      <w:r>
        <w:t xml:space="preserve">себестоимость </w:t>
      </w:r>
      <w:r w:rsidR="00EE07DE">
        <w:t xml:space="preserve">его </w:t>
      </w:r>
      <w:r>
        <w:t>добычи с учетом климат</w:t>
      </w:r>
      <w:r>
        <w:t>и</w:t>
      </w:r>
      <w:r>
        <w:t>ческих условий невозможно. Стоимость торфяных пеллет (гранул) составляет пр</w:t>
      </w:r>
      <w:r>
        <w:t>и</w:t>
      </w:r>
      <w:r>
        <w:t>мерно 3500 рублей за тонну.</w:t>
      </w:r>
    </w:p>
    <w:p w:rsidR="00D70A5E" w:rsidRDefault="00D70A5E" w:rsidP="00D70A5E">
      <w:pPr>
        <w:ind w:firstLine="708"/>
      </w:pPr>
      <w:r>
        <w:t>Принятые условия и существующие цены на твердое топливо позволяют о</w:t>
      </w:r>
      <w:r>
        <w:t>п</w:t>
      </w:r>
      <w:r>
        <w:t xml:space="preserve">ределить эффективную себестоимость добычи энергетического топлива из торфа. </w:t>
      </w:r>
    </w:p>
    <w:p w:rsidR="00D70A5E" w:rsidRDefault="00D70A5E" w:rsidP="00D70A5E">
      <w:pPr>
        <w:ind w:firstLine="708"/>
      </w:pPr>
    </w:p>
    <w:tbl>
      <w:tblPr>
        <w:tblW w:w="0" w:type="auto"/>
        <w:tblLook w:val="04A0"/>
      </w:tblPr>
      <w:tblGrid>
        <w:gridCol w:w="10421"/>
      </w:tblGrid>
      <w:tr w:rsidR="00D70A5E" w:rsidRPr="00F523B0" w:rsidTr="00D70A5E">
        <w:tc>
          <w:tcPr>
            <w:tcW w:w="10421" w:type="dxa"/>
          </w:tcPr>
          <w:p w:rsidR="00D70A5E" w:rsidRPr="00F523B0" w:rsidRDefault="00D70A5E" w:rsidP="00D70A5E">
            <w:pPr>
              <w:jc w:val="center"/>
            </w:pPr>
            <w:r>
              <w:rPr>
                <w:noProof/>
                <w:lang w:eastAsia="ru-RU"/>
              </w:rPr>
              <w:drawing>
                <wp:inline distT="0" distB="0" distL="0" distR="0">
                  <wp:extent cx="6267450" cy="4095750"/>
                  <wp:effectExtent l="19050" t="0" r="0" b="0"/>
                  <wp:docPr id="304"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252"/>
                          <a:srcRect/>
                          <a:stretch>
                            <a:fillRect/>
                          </a:stretch>
                        </pic:blipFill>
                        <pic:spPr bwMode="auto">
                          <a:xfrm>
                            <a:off x="0" y="0"/>
                            <a:ext cx="6267450" cy="4095750"/>
                          </a:xfrm>
                          <a:prstGeom prst="rect">
                            <a:avLst/>
                          </a:prstGeom>
                          <a:noFill/>
                          <a:ln w="9525">
                            <a:noFill/>
                            <a:miter lim="800000"/>
                            <a:headEnd/>
                            <a:tailEnd/>
                          </a:ln>
                        </pic:spPr>
                      </pic:pic>
                    </a:graphicData>
                  </a:graphic>
                </wp:inline>
              </w:drawing>
            </w:r>
          </w:p>
        </w:tc>
      </w:tr>
      <w:tr w:rsidR="00D70A5E" w:rsidRPr="00F523B0" w:rsidTr="00D70A5E">
        <w:tc>
          <w:tcPr>
            <w:tcW w:w="10421" w:type="dxa"/>
          </w:tcPr>
          <w:p w:rsidR="00D70A5E" w:rsidRPr="00F523B0" w:rsidRDefault="00F17FF1" w:rsidP="00D70A5E">
            <w:pPr>
              <w:jc w:val="center"/>
              <w:rPr>
                <w:sz w:val="24"/>
                <w:szCs w:val="24"/>
              </w:rPr>
            </w:pPr>
            <w:r>
              <w:rPr>
                <w:sz w:val="24"/>
                <w:szCs w:val="24"/>
              </w:rPr>
              <w:t>Рисунок 7</w:t>
            </w:r>
            <w:r w:rsidR="00D70A5E" w:rsidRPr="00F523B0">
              <w:rPr>
                <w:sz w:val="24"/>
                <w:szCs w:val="24"/>
              </w:rPr>
              <w:t>.3 – Относительная зависимость стоимости видов торфяного топлива от теплотворной способности твердого топлива (угля) с основных разрезов Красноярского края</w:t>
            </w:r>
          </w:p>
          <w:p w:rsidR="00D70A5E" w:rsidRPr="00F523B0" w:rsidRDefault="00D70A5E" w:rsidP="00D70A5E">
            <w:pPr>
              <w:jc w:val="left"/>
              <w:rPr>
                <w:sz w:val="24"/>
                <w:szCs w:val="24"/>
              </w:rPr>
            </w:pPr>
            <w:r w:rsidRPr="00F523B0">
              <w:rPr>
                <w:b/>
                <w:sz w:val="24"/>
                <w:szCs w:val="24"/>
              </w:rPr>
              <w:t xml:space="preserve">–––– </w:t>
            </w:r>
            <w:r w:rsidRPr="00F523B0">
              <w:rPr>
                <w:sz w:val="24"/>
                <w:szCs w:val="24"/>
              </w:rPr>
              <w:t>- фрезерный торф ухудшенного качества;</w:t>
            </w:r>
          </w:p>
          <w:p w:rsidR="00D70A5E" w:rsidRPr="00F523B0" w:rsidRDefault="00D70A5E" w:rsidP="00D70A5E">
            <w:pPr>
              <w:jc w:val="left"/>
              <w:rPr>
                <w:sz w:val="24"/>
                <w:szCs w:val="24"/>
              </w:rPr>
            </w:pPr>
            <w:r w:rsidRPr="00F523B0">
              <w:rPr>
                <w:b/>
                <w:color w:val="FF0000"/>
                <w:sz w:val="24"/>
                <w:szCs w:val="24"/>
              </w:rPr>
              <w:t>––––</w:t>
            </w:r>
            <w:r w:rsidRPr="00F523B0">
              <w:rPr>
                <w:sz w:val="24"/>
                <w:szCs w:val="24"/>
              </w:rPr>
              <w:t xml:space="preserve"> -фрезерный торф улучшенного качества;</w:t>
            </w:r>
          </w:p>
          <w:p w:rsidR="00D70A5E" w:rsidRPr="00F523B0" w:rsidRDefault="00D70A5E" w:rsidP="00D70A5E">
            <w:pPr>
              <w:jc w:val="left"/>
              <w:rPr>
                <w:color w:val="000000"/>
                <w:sz w:val="24"/>
                <w:szCs w:val="24"/>
              </w:rPr>
            </w:pPr>
            <w:r w:rsidRPr="00F523B0">
              <w:rPr>
                <w:b/>
                <w:color w:val="4F81BD"/>
                <w:sz w:val="24"/>
                <w:szCs w:val="24"/>
              </w:rPr>
              <w:t xml:space="preserve">–––– - </w:t>
            </w:r>
            <w:r w:rsidRPr="00F523B0">
              <w:rPr>
                <w:color w:val="000000"/>
                <w:sz w:val="24"/>
                <w:szCs w:val="24"/>
              </w:rPr>
              <w:t>кусковой торф;</w:t>
            </w:r>
          </w:p>
          <w:p w:rsidR="00D70A5E" w:rsidRPr="00F523B0" w:rsidRDefault="00D70A5E" w:rsidP="00D70A5E">
            <w:pPr>
              <w:jc w:val="left"/>
              <w:rPr>
                <w:sz w:val="24"/>
                <w:szCs w:val="24"/>
              </w:rPr>
            </w:pPr>
            <w:r w:rsidRPr="00F523B0">
              <w:rPr>
                <w:b/>
                <w:color w:val="00B050"/>
                <w:sz w:val="24"/>
                <w:szCs w:val="24"/>
              </w:rPr>
              <w:t>––––</w:t>
            </w:r>
            <w:r w:rsidRPr="00F523B0">
              <w:rPr>
                <w:b/>
                <w:color w:val="000000"/>
                <w:sz w:val="24"/>
                <w:szCs w:val="24"/>
              </w:rPr>
              <w:t xml:space="preserve">- </w:t>
            </w:r>
            <w:r w:rsidRPr="00F523B0">
              <w:rPr>
                <w:color w:val="000000"/>
                <w:sz w:val="24"/>
                <w:szCs w:val="24"/>
              </w:rPr>
              <w:t>торфяные пеллеты.</w:t>
            </w:r>
          </w:p>
        </w:tc>
      </w:tr>
    </w:tbl>
    <w:p w:rsidR="00D70A5E" w:rsidRDefault="00D70A5E" w:rsidP="00D70A5E"/>
    <w:p w:rsidR="00D43F62" w:rsidRDefault="00D43F62">
      <w:pPr>
        <w:spacing w:after="200" w:line="276" w:lineRule="auto"/>
        <w:jc w:val="left"/>
        <w:rPr>
          <w:rFonts w:eastAsiaTheme="majorEastAsia" w:cstheme="majorBidi"/>
          <w:b/>
          <w:bCs/>
          <w:szCs w:val="26"/>
        </w:rPr>
      </w:pPr>
      <w:r>
        <w:br w:type="page"/>
      </w:r>
    </w:p>
    <w:p w:rsidR="00D70A5E" w:rsidRPr="00D70A5E" w:rsidRDefault="00F17FF1" w:rsidP="00D70A5E">
      <w:pPr>
        <w:pStyle w:val="20"/>
      </w:pPr>
      <w:bookmarkStart w:id="566" w:name="_Toc356989131"/>
      <w:r>
        <w:lastRenderedPageBreak/>
        <w:t>7</w:t>
      </w:r>
      <w:r w:rsidR="00D70A5E" w:rsidRPr="00D70A5E">
        <w:t>.1.2 Описание торфяных месторождений в Бирилюсском районе</w:t>
      </w:r>
      <w:bookmarkEnd w:id="566"/>
    </w:p>
    <w:p w:rsidR="00D70A5E" w:rsidRDefault="00D70A5E" w:rsidP="00D70A5E">
      <w:pPr>
        <w:pStyle w:val="af8"/>
        <w:ind w:left="648"/>
      </w:pPr>
    </w:p>
    <w:p w:rsidR="00D70A5E" w:rsidRPr="00472A7C" w:rsidRDefault="00D70A5E" w:rsidP="00D70A5E">
      <w:pPr>
        <w:pStyle w:val="af8"/>
        <w:ind w:left="0" w:firstLine="708"/>
        <w:jc w:val="both"/>
        <w:rPr>
          <w:sz w:val="28"/>
          <w:szCs w:val="28"/>
        </w:rPr>
      </w:pPr>
      <w:r w:rsidRPr="008469FA">
        <w:rPr>
          <w:sz w:val="28"/>
          <w:szCs w:val="28"/>
        </w:rPr>
        <w:t>В Бирилюсском районе расположено Борисовское проявление</w:t>
      </w:r>
      <w:r>
        <w:rPr>
          <w:sz w:val="28"/>
          <w:szCs w:val="28"/>
        </w:rPr>
        <w:t>,</w:t>
      </w:r>
      <w:r w:rsidRPr="008469FA">
        <w:rPr>
          <w:sz w:val="28"/>
          <w:szCs w:val="28"/>
        </w:rPr>
        <w:t xml:space="preserve"> находящ</w:t>
      </w:r>
      <w:r>
        <w:rPr>
          <w:sz w:val="28"/>
          <w:szCs w:val="28"/>
        </w:rPr>
        <w:t>е</w:t>
      </w:r>
      <w:r w:rsidRPr="008469FA">
        <w:rPr>
          <w:sz w:val="28"/>
          <w:szCs w:val="28"/>
        </w:rPr>
        <w:t>еся в 6 км к севе</w:t>
      </w:r>
      <w:r>
        <w:rPr>
          <w:sz w:val="28"/>
          <w:szCs w:val="28"/>
        </w:rPr>
        <w:t xml:space="preserve">ро-востоку от д. </w:t>
      </w:r>
      <w:r w:rsidRPr="008469FA">
        <w:rPr>
          <w:sz w:val="28"/>
          <w:szCs w:val="28"/>
        </w:rPr>
        <w:t>Борисовки, в 15 км на юго-восток от</w:t>
      </w:r>
      <w:r w:rsidR="00D43F62">
        <w:rPr>
          <w:sz w:val="28"/>
          <w:szCs w:val="28"/>
        </w:rPr>
        <w:t xml:space="preserve"> </w:t>
      </w:r>
      <w:r w:rsidRPr="008469FA">
        <w:rPr>
          <w:sz w:val="28"/>
          <w:szCs w:val="28"/>
        </w:rPr>
        <w:t xml:space="preserve">с. </w:t>
      </w:r>
      <w:r w:rsidRPr="004B42DF">
        <w:rPr>
          <w:sz w:val="28"/>
          <w:szCs w:val="28"/>
        </w:rPr>
        <w:t>Бирилюссы (р</w:t>
      </w:r>
      <w:r w:rsidRPr="004B42DF">
        <w:rPr>
          <w:sz w:val="28"/>
          <w:szCs w:val="28"/>
        </w:rPr>
        <w:t>и</w:t>
      </w:r>
      <w:r w:rsidRPr="004B42DF">
        <w:rPr>
          <w:sz w:val="28"/>
          <w:szCs w:val="28"/>
        </w:rPr>
        <w:t>су</w:t>
      </w:r>
      <w:r w:rsidR="00F17FF1">
        <w:rPr>
          <w:sz w:val="28"/>
          <w:szCs w:val="28"/>
        </w:rPr>
        <w:t>нок 7</w:t>
      </w:r>
      <w:r w:rsidRPr="004B42DF">
        <w:rPr>
          <w:sz w:val="28"/>
          <w:szCs w:val="28"/>
        </w:rPr>
        <w:t>.4), площадь</w:t>
      </w:r>
      <w:r w:rsidR="00EE07DE">
        <w:rPr>
          <w:sz w:val="28"/>
          <w:szCs w:val="28"/>
        </w:rPr>
        <w:t>ю</w:t>
      </w:r>
      <w:r w:rsidRPr="004B42DF">
        <w:rPr>
          <w:sz w:val="28"/>
          <w:szCs w:val="28"/>
        </w:rPr>
        <w:t xml:space="preserve"> 75 га. Географические координаты проявления 57°0’</w:t>
      </w:r>
      <w:r w:rsidRPr="008469FA">
        <w:rPr>
          <w:sz w:val="28"/>
          <w:szCs w:val="28"/>
        </w:rPr>
        <w:t>28” СШ</w:t>
      </w:r>
      <w:r w:rsidR="004229B7">
        <w:rPr>
          <w:sz w:val="28"/>
          <w:szCs w:val="28"/>
        </w:rPr>
        <w:t>,</w:t>
      </w:r>
      <w:r w:rsidRPr="008469FA">
        <w:rPr>
          <w:sz w:val="28"/>
          <w:szCs w:val="28"/>
        </w:rPr>
        <w:t xml:space="preserve"> 90°49’48” ВД. </w:t>
      </w:r>
      <w:r w:rsidRPr="00472A7C">
        <w:rPr>
          <w:sz w:val="28"/>
          <w:szCs w:val="28"/>
        </w:rPr>
        <w:t>Прогнозные ресурсы торфа категории Р1 составляют 17 тыс</w:t>
      </w:r>
      <w:r>
        <w:rPr>
          <w:sz w:val="28"/>
          <w:szCs w:val="28"/>
        </w:rPr>
        <w:t>.</w:t>
      </w:r>
      <w:r w:rsidRPr="00472A7C">
        <w:rPr>
          <w:sz w:val="28"/>
          <w:szCs w:val="28"/>
        </w:rPr>
        <w:t xml:space="preserve"> тонн.</w:t>
      </w:r>
    </w:p>
    <w:tbl>
      <w:tblPr>
        <w:tblW w:w="0" w:type="auto"/>
        <w:tblLook w:val="04A0"/>
      </w:tblPr>
      <w:tblGrid>
        <w:gridCol w:w="10421"/>
      </w:tblGrid>
      <w:tr w:rsidR="00D70A5E" w:rsidRPr="00F523B0" w:rsidTr="00D70A5E">
        <w:tc>
          <w:tcPr>
            <w:tcW w:w="10421" w:type="dxa"/>
          </w:tcPr>
          <w:p w:rsidR="00D70A5E" w:rsidRPr="00F523B0" w:rsidRDefault="00D70A5E" w:rsidP="00D70A5E">
            <w:pPr>
              <w:jc w:val="center"/>
            </w:pPr>
            <w:r>
              <w:rPr>
                <w:noProof/>
                <w:lang w:eastAsia="ru-RU"/>
              </w:rPr>
              <w:drawing>
                <wp:inline distT="0" distB="0" distL="0" distR="0">
                  <wp:extent cx="6467475" cy="6905625"/>
                  <wp:effectExtent l="19050" t="0" r="9525" b="0"/>
                  <wp:docPr id="303" name="Рисунок 158" descr="C:\Users\Колобок\Desktop\работа\то что я сделал\05 Бирилюс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C:\Users\Колобок\Desktop\работа\то что я сделал\05 Бирилюсский.jpg"/>
                          <pic:cNvPicPr>
                            <a:picLocks noChangeAspect="1" noChangeArrowheads="1"/>
                          </pic:cNvPicPr>
                        </pic:nvPicPr>
                        <pic:blipFill>
                          <a:blip r:embed="rId253"/>
                          <a:srcRect/>
                          <a:stretch>
                            <a:fillRect/>
                          </a:stretch>
                        </pic:blipFill>
                        <pic:spPr bwMode="auto">
                          <a:xfrm>
                            <a:off x="0" y="0"/>
                            <a:ext cx="6467475" cy="6905625"/>
                          </a:xfrm>
                          <a:prstGeom prst="rect">
                            <a:avLst/>
                          </a:prstGeom>
                          <a:noFill/>
                          <a:ln w="9525">
                            <a:noFill/>
                            <a:miter lim="800000"/>
                            <a:headEnd/>
                            <a:tailEnd/>
                          </a:ln>
                        </pic:spPr>
                      </pic:pic>
                    </a:graphicData>
                  </a:graphic>
                </wp:inline>
              </w:drawing>
            </w:r>
          </w:p>
        </w:tc>
      </w:tr>
      <w:tr w:rsidR="00D70A5E" w:rsidRPr="00F523B0" w:rsidTr="00D70A5E">
        <w:tc>
          <w:tcPr>
            <w:tcW w:w="10421" w:type="dxa"/>
          </w:tcPr>
          <w:p w:rsidR="00D70A5E" w:rsidRPr="00F523B0" w:rsidRDefault="00D70A5E" w:rsidP="00D70A5E">
            <w:pPr>
              <w:jc w:val="center"/>
              <w:rPr>
                <w:sz w:val="24"/>
                <w:szCs w:val="24"/>
              </w:rPr>
            </w:pPr>
            <w:r w:rsidRPr="00F523B0">
              <w:rPr>
                <w:sz w:val="24"/>
                <w:szCs w:val="24"/>
              </w:rPr>
              <w:t xml:space="preserve">Рисунок </w:t>
            </w:r>
            <w:r w:rsidR="00F17FF1">
              <w:rPr>
                <w:sz w:val="24"/>
                <w:szCs w:val="24"/>
              </w:rPr>
              <w:t>7</w:t>
            </w:r>
            <w:r w:rsidRPr="00F523B0">
              <w:rPr>
                <w:sz w:val="24"/>
                <w:szCs w:val="24"/>
              </w:rPr>
              <w:t>.4 – Карта местоположения торфяных месторождений и проявлений в</w:t>
            </w:r>
            <w:r w:rsidR="00D43F62">
              <w:rPr>
                <w:sz w:val="24"/>
                <w:szCs w:val="24"/>
              </w:rPr>
              <w:t xml:space="preserve"> </w:t>
            </w:r>
            <w:r w:rsidRPr="00F523B0">
              <w:rPr>
                <w:sz w:val="24"/>
                <w:szCs w:val="24"/>
              </w:rPr>
              <w:t>Бирилюсском</w:t>
            </w:r>
            <w:r w:rsidR="00D43F62">
              <w:rPr>
                <w:sz w:val="24"/>
                <w:szCs w:val="24"/>
              </w:rPr>
              <w:t xml:space="preserve"> </w:t>
            </w:r>
            <w:r w:rsidRPr="00F523B0">
              <w:rPr>
                <w:sz w:val="24"/>
                <w:szCs w:val="24"/>
              </w:rPr>
              <w:t>районе (Масштаб 1:500 000 (в 1 см 5 км))</w:t>
            </w:r>
          </w:p>
          <w:p w:rsidR="00D70A5E" w:rsidRPr="00F523B0" w:rsidRDefault="00D70A5E" w:rsidP="00D70A5E">
            <w:pPr>
              <w:jc w:val="center"/>
              <w:rPr>
                <w:sz w:val="24"/>
                <w:szCs w:val="24"/>
              </w:rPr>
            </w:pPr>
            <w:r w:rsidRPr="00F523B0">
              <w:rPr>
                <w:sz w:val="24"/>
                <w:szCs w:val="24"/>
              </w:rPr>
              <w:t>1 - Проявление Борисовское</w:t>
            </w:r>
          </w:p>
        </w:tc>
      </w:tr>
    </w:tbl>
    <w:p w:rsidR="00D43F62" w:rsidRDefault="00D70A5E" w:rsidP="00D70A5E">
      <w:pPr>
        <w:rPr>
          <w:szCs w:val="28"/>
        </w:rPr>
      </w:pPr>
      <w:r>
        <w:rPr>
          <w:szCs w:val="28"/>
        </w:rPr>
        <w:tab/>
      </w:r>
    </w:p>
    <w:p w:rsidR="00D70A5E" w:rsidRDefault="00D70A5E" w:rsidP="00D43F62">
      <w:pPr>
        <w:ind w:firstLine="708"/>
        <w:rPr>
          <w:szCs w:val="28"/>
        </w:rPr>
      </w:pPr>
      <w:r>
        <w:rPr>
          <w:szCs w:val="28"/>
        </w:rPr>
        <w:lastRenderedPageBreak/>
        <w:t>В настоящее время в Бирилюсском районе в качестве основного топлива и</w:t>
      </w:r>
      <w:r>
        <w:rPr>
          <w:szCs w:val="28"/>
        </w:rPr>
        <w:t>с</w:t>
      </w:r>
      <w:r>
        <w:rPr>
          <w:szCs w:val="28"/>
        </w:rPr>
        <w:t>пользуется бурый уголь на котельных с. Новобирилюсы, с. Суриково и с. Матала</w:t>
      </w:r>
      <w:r>
        <w:rPr>
          <w:szCs w:val="28"/>
        </w:rPr>
        <w:t>с</w:t>
      </w:r>
      <w:r>
        <w:rPr>
          <w:szCs w:val="28"/>
        </w:rPr>
        <w:t>сы. Стоимость 1 тонны бурого угля с учетом доставки составляет для котельных с. Новобирилюсы – 550 руб. за тонну (тарутинский уголь), с. Суриково – 760 руб за тонну (березовский уголь).</w:t>
      </w:r>
    </w:p>
    <w:p w:rsidR="00D43F62" w:rsidRDefault="00D43F62" w:rsidP="00D43F62">
      <w:pPr>
        <w:rPr>
          <w:szCs w:val="28"/>
        </w:rPr>
      </w:pPr>
      <w:r>
        <w:rPr>
          <w:szCs w:val="28"/>
        </w:rPr>
        <w:tab/>
        <w:t>С учетом теплотворной способности березовского и тарутинского угля</w:t>
      </w:r>
      <w:r w:rsidRPr="0057361E">
        <w:rPr>
          <w:szCs w:val="28"/>
        </w:rPr>
        <w:t>,</w:t>
      </w:r>
      <w:r>
        <w:rPr>
          <w:szCs w:val="28"/>
        </w:rPr>
        <w:t xml:space="preserve"> для эквивалентного замещения данных топлив цена фрезерного торфа с учетом тран</w:t>
      </w:r>
      <w:r>
        <w:rPr>
          <w:szCs w:val="28"/>
        </w:rPr>
        <w:t>с</w:t>
      </w:r>
      <w:r>
        <w:rPr>
          <w:szCs w:val="28"/>
        </w:rPr>
        <w:t>портных затрат должна составлять ≈ 332 рубля за 1 тонну. Основываясь на данной стоимости</w:t>
      </w:r>
      <w:r w:rsidRPr="0057361E">
        <w:rPr>
          <w:szCs w:val="28"/>
        </w:rPr>
        <w:t>,</w:t>
      </w:r>
      <w:r>
        <w:rPr>
          <w:szCs w:val="28"/>
        </w:rPr>
        <w:t xml:space="preserve"> использование данного вида топлива для населенных пунктов Кирчиж, Полевое, Матлассы, Суриково, Расвет, Зачулымка нерентабельно</w:t>
      </w:r>
      <w:r w:rsidRPr="004C1FDF">
        <w:rPr>
          <w:szCs w:val="28"/>
        </w:rPr>
        <w:t>,</w:t>
      </w:r>
      <w:r>
        <w:rPr>
          <w:szCs w:val="28"/>
        </w:rPr>
        <w:t xml:space="preserve"> по причине выс</w:t>
      </w:r>
      <w:r>
        <w:rPr>
          <w:szCs w:val="28"/>
        </w:rPr>
        <w:t>о</w:t>
      </w:r>
      <w:r>
        <w:rPr>
          <w:szCs w:val="28"/>
        </w:rPr>
        <w:t>кой стоимости транспортных затрат. Для населенных пунктов Арефьево, Орловка, Новобирилюссы применение торфа в виде основного топлива возможно</w:t>
      </w:r>
      <w:r w:rsidRPr="004F2A7F">
        <w:rPr>
          <w:szCs w:val="28"/>
        </w:rPr>
        <w:t>,</w:t>
      </w:r>
      <w:r>
        <w:rPr>
          <w:szCs w:val="28"/>
        </w:rPr>
        <w:t xml:space="preserve"> при усл</w:t>
      </w:r>
      <w:r>
        <w:rPr>
          <w:szCs w:val="28"/>
        </w:rPr>
        <w:t>о</w:t>
      </w:r>
      <w:r>
        <w:rPr>
          <w:szCs w:val="28"/>
        </w:rPr>
        <w:t>вии</w:t>
      </w:r>
      <w:r w:rsidRPr="004C1FDF">
        <w:rPr>
          <w:szCs w:val="28"/>
        </w:rPr>
        <w:t xml:space="preserve">, </w:t>
      </w:r>
      <w:r>
        <w:rPr>
          <w:szCs w:val="28"/>
        </w:rPr>
        <w:t>что стоимость добычи не превышает 116 рублей за 1 тонну (рисунок 7.5). Пр</w:t>
      </w:r>
      <w:r>
        <w:rPr>
          <w:szCs w:val="28"/>
        </w:rPr>
        <w:t>и</w:t>
      </w:r>
      <w:r>
        <w:rPr>
          <w:szCs w:val="28"/>
        </w:rPr>
        <w:t>менение торфяных пеллет нерентабельно для всех близлежащих населенных пун</w:t>
      </w:r>
      <w:r>
        <w:rPr>
          <w:szCs w:val="28"/>
        </w:rPr>
        <w:t>к</w:t>
      </w:r>
      <w:r>
        <w:rPr>
          <w:szCs w:val="28"/>
        </w:rPr>
        <w:t>тов, по причине их высокой стоимости (стоимость 1 тонны д</w:t>
      </w:r>
      <w:r w:rsidR="004229B7">
        <w:rPr>
          <w:szCs w:val="28"/>
        </w:rPr>
        <w:t>ля</w:t>
      </w:r>
      <w:r>
        <w:rPr>
          <w:szCs w:val="28"/>
        </w:rPr>
        <w:t xml:space="preserve"> населенных пунктов превышает 4 тыс. рублей).</w:t>
      </w:r>
    </w:p>
    <w:p w:rsidR="00D70A5E" w:rsidRDefault="00D70A5E" w:rsidP="00D70A5E">
      <w:pPr>
        <w:rPr>
          <w:szCs w:val="28"/>
        </w:rPr>
      </w:pPr>
    </w:p>
    <w:tbl>
      <w:tblPr>
        <w:tblW w:w="0" w:type="auto"/>
        <w:jc w:val="right"/>
        <w:tblInd w:w="-2473" w:type="dxa"/>
        <w:tblLook w:val="04A0"/>
      </w:tblPr>
      <w:tblGrid>
        <w:gridCol w:w="10171"/>
      </w:tblGrid>
      <w:tr w:rsidR="00D70A5E" w:rsidRPr="00F523B0" w:rsidTr="00D70A5E">
        <w:trPr>
          <w:trHeight w:val="4818"/>
          <w:jc w:val="right"/>
        </w:trPr>
        <w:tc>
          <w:tcPr>
            <w:tcW w:w="10171" w:type="dxa"/>
          </w:tcPr>
          <w:p w:rsidR="00D70A5E" w:rsidRPr="00F523B0" w:rsidRDefault="00D70A5E" w:rsidP="00D70A5E">
            <w:pPr>
              <w:jc w:val="center"/>
              <w:rPr>
                <w:sz w:val="24"/>
                <w:szCs w:val="24"/>
              </w:rPr>
            </w:pPr>
            <w:r>
              <w:rPr>
                <w:noProof/>
                <w:lang w:eastAsia="ru-RU"/>
              </w:rPr>
              <w:drawing>
                <wp:inline distT="0" distB="0" distL="0" distR="0">
                  <wp:extent cx="6162675" cy="4019550"/>
                  <wp:effectExtent l="19050" t="0" r="9525" b="0"/>
                  <wp:docPr id="302"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254"/>
                          <a:srcRect/>
                          <a:stretch>
                            <a:fillRect/>
                          </a:stretch>
                        </pic:blipFill>
                        <pic:spPr bwMode="auto">
                          <a:xfrm>
                            <a:off x="0" y="0"/>
                            <a:ext cx="6162675" cy="4019550"/>
                          </a:xfrm>
                          <a:prstGeom prst="rect">
                            <a:avLst/>
                          </a:prstGeom>
                          <a:noFill/>
                          <a:ln w="9525">
                            <a:noFill/>
                            <a:miter lim="800000"/>
                            <a:headEnd/>
                            <a:tailEnd/>
                          </a:ln>
                        </pic:spPr>
                      </pic:pic>
                    </a:graphicData>
                  </a:graphic>
                </wp:inline>
              </w:drawing>
            </w:r>
          </w:p>
        </w:tc>
      </w:tr>
      <w:tr w:rsidR="00D70A5E" w:rsidRPr="00F523B0" w:rsidTr="00D70A5E">
        <w:trPr>
          <w:trHeight w:val="760"/>
          <w:jc w:val="right"/>
        </w:trPr>
        <w:tc>
          <w:tcPr>
            <w:tcW w:w="10171" w:type="dxa"/>
          </w:tcPr>
          <w:p w:rsidR="00D70A5E" w:rsidRPr="00F523B0" w:rsidRDefault="00D70A5E" w:rsidP="00F17FF1">
            <w:pPr>
              <w:jc w:val="center"/>
              <w:rPr>
                <w:noProof/>
                <w:sz w:val="24"/>
                <w:szCs w:val="24"/>
                <w:lang w:eastAsia="ru-RU"/>
              </w:rPr>
            </w:pPr>
            <w:r w:rsidRPr="00F523B0">
              <w:rPr>
                <w:sz w:val="24"/>
                <w:szCs w:val="24"/>
              </w:rPr>
              <w:t xml:space="preserve">Рисунок </w:t>
            </w:r>
            <w:r w:rsidR="00F17FF1">
              <w:rPr>
                <w:sz w:val="24"/>
                <w:szCs w:val="24"/>
              </w:rPr>
              <w:t>7</w:t>
            </w:r>
            <w:r w:rsidRPr="00F523B0">
              <w:rPr>
                <w:sz w:val="24"/>
                <w:szCs w:val="24"/>
              </w:rPr>
              <w:t>.5 – Сравнительная оценка стоимости фрезерного топлива и транспортных затрат до населенных пунктов Бирилюсского района</w:t>
            </w:r>
          </w:p>
        </w:tc>
      </w:tr>
    </w:tbl>
    <w:p w:rsidR="00D70A5E" w:rsidRPr="00DF226A" w:rsidRDefault="00D70A5E" w:rsidP="00D70A5E">
      <w:pPr>
        <w:rPr>
          <w:sz w:val="24"/>
          <w:szCs w:val="24"/>
        </w:rPr>
      </w:pPr>
    </w:p>
    <w:p w:rsidR="00D70A5E" w:rsidRDefault="00D70A5E" w:rsidP="00D70A5E">
      <w:pPr>
        <w:spacing w:after="200" w:line="276" w:lineRule="auto"/>
        <w:jc w:val="left"/>
        <w:rPr>
          <w:szCs w:val="28"/>
        </w:rPr>
      </w:pPr>
      <w:r>
        <w:rPr>
          <w:szCs w:val="28"/>
        </w:rPr>
        <w:br w:type="page"/>
      </w:r>
    </w:p>
    <w:p w:rsidR="00D70A5E" w:rsidRPr="00D70A5E" w:rsidRDefault="00F17FF1" w:rsidP="00D70A5E">
      <w:pPr>
        <w:pStyle w:val="20"/>
      </w:pPr>
      <w:bookmarkStart w:id="567" w:name="_Toc356989132"/>
      <w:r>
        <w:lastRenderedPageBreak/>
        <w:t>7</w:t>
      </w:r>
      <w:r w:rsidR="00D70A5E" w:rsidRPr="00D70A5E">
        <w:t>.1.3 Описание торфяных месторождений в Богучанском районе</w:t>
      </w:r>
      <w:bookmarkEnd w:id="567"/>
    </w:p>
    <w:p w:rsidR="00D70A5E" w:rsidRPr="008469FA" w:rsidRDefault="00D70A5E" w:rsidP="00D70A5E">
      <w:pPr>
        <w:pStyle w:val="af8"/>
        <w:jc w:val="both"/>
        <w:rPr>
          <w:sz w:val="28"/>
          <w:szCs w:val="28"/>
        </w:rPr>
      </w:pPr>
    </w:p>
    <w:p w:rsidR="00D70A5E" w:rsidRDefault="00D70A5E" w:rsidP="00D70A5E">
      <w:pPr>
        <w:ind w:firstLine="708"/>
        <w:rPr>
          <w:szCs w:val="28"/>
        </w:rPr>
      </w:pPr>
      <w:r>
        <w:rPr>
          <w:szCs w:val="28"/>
        </w:rPr>
        <w:t xml:space="preserve">В Богучанском районе разведаны следующие </w:t>
      </w:r>
      <w:r w:rsidRPr="004B42DF">
        <w:rPr>
          <w:szCs w:val="28"/>
        </w:rPr>
        <w:t xml:space="preserve">месторождения (рисунок </w:t>
      </w:r>
      <w:r w:rsidR="00F17FF1">
        <w:rPr>
          <w:szCs w:val="28"/>
        </w:rPr>
        <w:t>7</w:t>
      </w:r>
      <w:r w:rsidRPr="004B42DF">
        <w:rPr>
          <w:szCs w:val="28"/>
        </w:rPr>
        <w:t>.</w:t>
      </w:r>
      <w:r>
        <w:rPr>
          <w:szCs w:val="28"/>
        </w:rPr>
        <w:t>6</w:t>
      </w:r>
      <w:r w:rsidRPr="004B42DF">
        <w:rPr>
          <w:szCs w:val="28"/>
        </w:rPr>
        <w:t>): месторождение № 29; месторождение Пинчуга №30; месторождение №33а, мест</w:t>
      </w:r>
      <w:r w:rsidRPr="004B42DF">
        <w:rPr>
          <w:szCs w:val="28"/>
        </w:rPr>
        <w:t>о</w:t>
      </w:r>
      <w:r w:rsidRPr="004B42DF">
        <w:rPr>
          <w:szCs w:val="28"/>
        </w:rPr>
        <w:t>рождение</w:t>
      </w:r>
      <w:r>
        <w:rPr>
          <w:szCs w:val="28"/>
        </w:rPr>
        <w:t xml:space="preserve"> 33б.</w:t>
      </w:r>
    </w:p>
    <w:tbl>
      <w:tblPr>
        <w:tblW w:w="0" w:type="auto"/>
        <w:tblLook w:val="04A0"/>
      </w:tblPr>
      <w:tblGrid>
        <w:gridCol w:w="10421"/>
      </w:tblGrid>
      <w:tr w:rsidR="00D70A5E" w:rsidRPr="00F523B0" w:rsidTr="00D70A5E">
        <w:tc>
          <w:tcPr>
            <w:tcW w:w="10421" w:type="dxa"/>
          </w:tcPr>
          <w:p w:rsidR="00D70A5E" w:rsidRPr="00F523B0" w:rsidRDefault="00D70A5E" w:rsidP="00D70A5E">
            <w:pPr>
              <w:jc w:val="center"/>
            </w:pPr>
            <w:r>
              <w:rPr>
                <w:noProof/>
                <w:lang w:eastAsia="ru-RU"/>
              </w:rPr>
              <w:drawing>
                <wp:inline distT="0" distB="0" distL="0" distR="0">
                  <wp:extent cx="6485641" cy="6400800"/>
                  <wp:effectExtent l="0" t="0" r="0" b="0"/>
                  <wp:docPr id="30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rotWithShape="1">
                          <a:blip r:embed="rId255"/>
                          <a:srcRect t="1446" b="9299"/>
                          <a:stretch/>
                        </pic:blipFill>
                        <pic:spPr bwMode="auto">
                          <a:xfrm>
                            <a:off x="0" y="0"/>
                            <a:ext cx="6486525" cy="640167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D70A5E" w:rsidRPr="00F523B0" w:rsidTr="00D70A5E">
        <w:tc>
          <w:tcPr>
            <w:tcW w:w="10421" w:type="dxa"/>
          </w:tcPr>
          <w:p w:rsidR="00D70A5E" w:rsidRPr="00F523B0" w:rsidRDefault="00D70A5E" w:rsidP="00D70A5E">
            <w:pPr>
              <w:jc w:val="center"/>
              <w:rPr>
                <w:sz w:val="24"/>
                <w:szCs w:val="24"/>
              </w:rPr>
            </w:pPr>
            <w:r w:rsidRPr="00F523B0">
              <w:rPr>
                <w:sz w:val="24"/>
                <w:szCs w:val="24"/>
              </w:rPr>
              <w:t xml:space="preserve">Рисунок </w:t>
            </w:r>
            <w:r w:rsidR="00F17FF1">
              <w:rPr>
                <w:sz w:val="24"/>
                <w:szCs w:val="24"/>
              </w:rPr>
              <w:t>7</w:t>
            </w:r>
            <w:r w:rsidRPr="00F523B0">
              <w:rPr>
                <w:sz w:val="24"/>
                <w:szCs w:val="24"/>
              </w:rPr>
              <w:t>.6 – Карта местоположения торфяных месторождений в Богучанском районе</w:t>
            </w:r>
          </w:p>
          <w:p w:rsidR="00D70A5E" w:rsidRPr="00F523B0" w:rsidRDefault="00D70A5E" w:rsidP="00D70A5E">
            <w:pPr>
              <w:jc w:val="center"/>
              <w:rPr>
                <w:sz w:val="24"/>
                <w:szCs w:val="24"/>
              </w:rPr>
            </w:pPr>
            <w:r w:rsidRPr="00F523B0">
              <w:rPr>
                <w:sz w:val="24"/>
                <w:szCs w:val="24"/>
              </w:rPr>
              <w:t>(Масштаб 1:2 000 000 (в 1 см 20 км))</w:t>
            </w:r>
          </w:p>
          <w:p w:rsidR="00D70A5E" w:rsidRPr="00F523B0" w:rsidRDefault="00D70A5E" w:rsidP="00D70A5E">
            <w:pPr>
              <w:jc w:val="center"/>
              <w:rPr>
                <w:sz w:val="24"/>
                <w:szCs w:val="24"/>
              </w:rPr>
            </w:pPr>
            <w:r w:rsidRPr="00F523B0">
              <w:rPr>
                <w:sz w:val="24"/>
                <w:szCs w:val="24"/>
              </w:rPr>
              <w:t xml:space="preserve">1 </w:t>
            </w:r>
            <w:r w:rsidRPr="00F523B0">
              <w:rPr>
                <w:sz w:val="20"/>
                <w:szCs w:val="20"/>
              </w:rPr>
              <w:t>Месторождение № 29</w:t>
            </w:r>
            <w:r w:rsidRPr="00F523B0">
              <w:rPr>
                <w:sz w:val="24"/>
                <w:szCs w:val="24"/>
              </w:rPr>
              <w:t xml:space="preserve">; 2- </w:t>
            </w:r>
            <w:r w:rsidRPr="00F523B0">
              <w:rPr>
                <w:sz w:val="20"/>
                <w:szCs w:val="20"/>
              </w:rPr>
              <w:t>Месторождение Пинчуга, № 30, 3 - Месторождение № 33 а, 4 - Месторождение № 33 б</w:t>
            </w:r>
          </w:p>
        </w:tc>
      </w:tr>
    </w:tbl>
    <w:p w:rsidR="00D70A5E" w:rsidRDefault="00D70A5E" w:rsidP="00D70A5E">
      <w:pPr>
        <w:ind w:firstLine="708"/>
        <w:rPr>
          <w:szCs w:val="28"/>
        </w:rPr>
      </w:pPr>
    </w:p>
    <w:p w:rsidR="00D70A5E" w:rsidRDefault="00D70A5E" w:rsidP="00D70A5E">
      <w:pPr>
        <w:rPr>
          <w:szCs w:val="28"/>
        </w:rPr>
      </w:pPr>
      <w:r>
        <w:rPr>
          <w:szCs w:val="28"/>
        </w:rPr>
        <w:tab/>
      </w:r>
      <w:r w:rsidRPr="001F34D1">
        <w:t>Месторождение № 29</w:t>
      </w:r>
      <w:r>
        <w:t xml:space="preserve"> находится в 4 км к ЮВ с. Ман</w:t>
      </w:r>
      <w:r w:rsidRPr="001F34D1">
        <w:t>зя</w:t>
      </w:r>
      <w:r>
        <w:t>, площадь 656 га. Ге</w:t>
      </w:r>
      <w:r>
        <w:t>о</w:t>
      </w:r>
      <w:r>
        <w:t>графические координаты месторождения 58°25</w:t>
      </w:r>
      <w:r w:rsidRPr="0094149D">
        <w:t>’</w:t>
      </w:r>
      <w:r>
        <w:t>59</w:t>
      </w:r>
      <w:r w:rsidRPr="0094149D">
        <w:t xml:space="preserve">” </w:t>
      </w:r>
      <w:r>
        <w:t>СШ</w:t>
      </w:r>
      <w:r w:rsidR="004229B7">
        <w:t>,</w:t>
      </w:r>
      <w:r>
        <w:t xml:space="preserve"> 96°19’0</w:t>
      </w:r>
      <w:r w:rsidRPr="0094149D">
        <w:t xml:space="preserve">” </w:t>
      </w:r>
      <w:r>
        <w:t xml:space="preserve">ВД. </w:t>
      </w:r>
    </w:p>
    <w:p w:rsidR="00D70A5E" w:rsidRDefault="00D70A5E" w:rsidP="00D70A5E">
      <w:r>
        <w:rPr>
          <w:szCs w:val="28"/>
        </w:rPr>
        <w:lastRenderedPageBreak/>
        <w:tab/>
      </w:r>
      <w:r w:rsidRPr="001F34D1">
        <w:t>Месторождение Пинчуга, № 30</w:t>
      </w:r>
      <w:r>
        <w:t xml:space="preserve"> находится в</w:t>
      </w:r>
      <w:r w:rsidRPr="001F34D1">
        <w:t xml:space="preserve"> 2 км к СВ от пр. Пинчуга на р.</w:t>
      </w:r>
      <w:r w:rsidR="004229B7">
        <w:t> </w:t>
      </w:r>
      <w:r w:rsidRPr="001F34D1">
        <w:t>Енисей, в 7,5 км к ЮВ от с. Иркенеево и 2,5 км к С от с. Пинчуга</w:t>
      </w:r>
      <w:r>
        <w:t>, площадь 660 га. Географические координаты месторождения 58°25</w:t>
      </w:r>
      <w:r w:rsidRPr="0094149D">
        <w:t>’</w:t>
      </w:r>
      <w:r>
        <w:t>0</w:t>
      </w:r>
      <w:r w:rsidRPr="0094149D">
        <w:t xml:space="preserve">” </w:t>
      </w:r>
      <w:r>
        <w:t>СШ</w:t>
      </w:r>
      <w:r w:rsidR="004229B7">
        <w:t>,</w:t>
      </w:r>
      <w:r>
        <w:t xml:space="preserve"> 96°57’0</w:t>
      </w:r>
      <w:r w:rsidRPr="0094149D">
        <w:t xml:space="preserve">” </w:t>
      </w:r>
      <w:r>
        <w:t xml:space="preserve">ВД. </w:t>
      </w:r>
    </w:p>
    <w:p w:rsidR="00D70A5E" w:rsidRDefault="00D70A5E" w:rsidP="00D70A5E">
      <w:pPr>
        <w:ind w:firstLine="709"/>
      </w:pPr>
      <w:r>
        <w:t>Месторождение № 33</w:t>
      </w:r>
      <w:r w:rsidRPr="001F34D1">
        <w:t>а</w:t>
      </w:r>
      <w:r>
        <w:t xml:space="preserve">, находится </w:t>
      </w:r>
      <w:r w:rsidRPr="00E25320">
        <w:t>в 35 км</w:t>
      </w:r>
      <w:r w:rsidRPr="004F2A7F">
        <w:t xml:space="preserve"> </w:t>
      </w:r>
      <w:r>
        <w:t>от</w:t>
      </w:r>
      <w:r w:rsidRPr="004F2A7F">
        <w:t xml:space="preserve"> </w:t>
      </w:r>
      <w:r w:rsidRPr="00E25320">
        <w:t>пристани Гольтявино на р.</w:t>
      </w:r>
      <w:r w:rsidRPr="004F2A7F">
        <w:t xml:space="preserve"> </w:t>
      </w:r>
      <w:r w:rsidRPr="00E25320">
        <w:t>Анг</w:t>
      </w:r>
      <w:r w:rsidRPr="00E25320">
        <w:t>а</w:t>
      </w:r>
      <w:r w:rsidRPr="00E25320">
        <w:t>ра на СВ</w:t>
      </w:r>
      <w:r>
        <w:t>, площадь 74 га. Географические координаты месторождения 58°41</w:t>
      </w:r>
      <w:r w:rsidRPr="0094149D">
        <w:t>’</w:t>
      </w:r>
      <w:r>
        <w:t>57</w:t>
      </w:r>
      <w:r w:rsidRPr="0094149D">
        <w:t xml:space="preserve">” </w:t>
      </w:r>
      <w:r>
        <w:t>СШ</w:t>
      </w:r>
      <w:r w:rsidR="004229B7">
        <w:t>,</w:t>
      </w:r>
      <w:r>
        <w:t xml:space="preserve"> 98°37’55</w:t>
      </w:r>
      <w:r w:rsidRPr="0094149D">
        <w:t xml:space="preserve">” </w:t>
      </w:r>
      <w:r>
        <w:t>ВД. Запасы торфа по категории С2 составляют 143 тыс. тонн.</w:t>
      </w:r>
    </w:p>
    <w:p w:rsidR="00D70A5E" w:rsidRDefault="00D70A5E" w:rsidP="00D70A5E">
      <w:pPr>
        <w:ind w:firstLine="709"/>
      </w:pPr>
      <w:r>
        <w:t xml:space="preserve">Месторождение № 33б, находится </w:t>
      </w:r>
      <w:r w:rsidRPr="00E25320">
        <w:t>в 3</w:t>
      </w:r>
      <w:r>
        <w:t>3</w:t>
      </w:r>
      <w:r w:rsidRPr="00E25320">
        <w:t xml:space="preserve"> км</w:t>
      </w:r>
      <w:r>
        <w:t xml:space="preserve"> от </w:t>
      </w:r>
      <w:r w:rsidRPr="00E25320">
        <w:t>пристани Гольтявино на р.</w:t>
      </w:r>
      <w:r>
        <w:t xml:space="preserve"> </w:t>
      </w:r>
      <w:r w:rsidRPr="00E25320">
        <w:t>Анг</w:t>
      </w:r>
      <w:r w:rsidRPr="00E25320">
        <w:t>а</w:t>
      </w:r>
      <w:r w:rsidRPr="00E25320">
        <w:t>ра на СВ</w:t>
      </w:r>
      <w:r>
        <w:t>, площадь 30 га. Географические координаты месторождения 58°43</w:t>
      </w:r>
      <w:r w:rsidRPr="0094149D">
        <w:t>’</w:t>
      </w:r>
      <w:r>
        <w:t>33</w:t>
      </w:r>
      <w:r w:rsidRPr="0094149D">
        <w:t xml:space="preserve">” </w:t>
      </w:r>
      <w:r>
        <w:t>СШ</w:t>
      </w:r>
      <w:r w:rsidR="004229B7">
        <w:t>,</w:t>
      </w:r>
      <w:r>
        <w:t xml:space="preserve"> 98°38’45</w:t>
      </w:r>
      <w:r w:rsidRPr="0094149D">
        <w:t xml:space="preserve">” </w:t>
      </w:r>
      <w:r>
        <w:t>ВД. Запасы торфа по категории С2 составляют 60 тыс. тонн.</w:t>
      </w:r>
    </w:p>
    <w:p w:rsidR="00D70A5E" w:rsidRDefault="00D70A5E" w:rsidP="00D70A5E">
      <w:pPr>
        <w:ind w:firstLine="709"/>
        <w:rPr>
          <w:szCs w:val="28"/>
        </w:rPr>
      </w:pPr>
      <w:r>
        <w:rPr>
          <w:szCs w:val="28"/>
        </w:rPr>
        <w:t xml:space="preserve">В настоящее время в Богучанском районе в качестве основного топлива для выработки тепловой энергии в большинстве случаев используется бурый уголь, в меньшей </w:t>
      </w:r>
      <w:r w:rsidRPr="00C72CD9">
        <w:rPr>
          <w:szCs w:val="28"/>
        </w:rPr>
        <w:t>степени</w:t>
      </w:r>
      <w:r w:rsidR="00954BE5">
        <w:rPr>
          <w:szCs w:val="28"/>
        </w:rPr>
        <w:t xml:space="preserve"> – </w:t>
      </w:r>
      <w:r w:rsidRPr="00C72CD9">
        <w:rPr>
          <w:szCs w:val="28"/>
        </w:rPr>
        <w:t>дрова и электричество</w:t>
      </w:r>
      <w:r>
        <w:rPr>
          <w:szCs w:val="28"/>
        </w:rPr>
        <w:t>. Стоимость топлива на примере с. Бог</w:t>
      </w:r>
      <w:r>
        <w:rPr>
          <w:szCs w:val="28"/>
        </w:rPr>
        <w:t>у</w:t>
      </w:r>
      <w:r>
        <w:rPr>
          <w:szCs w:val="28"/>
        </w:rPr>
        <w:t>чан</w:t>
      </w:r>
      <w:r w:rsidR="004229B7">
        <w:rPr>
          <w:szCs w:val="28"/>
        </w:rPr>
        <w:t>ы</w:t>
      </w:r>
      <w:r>
        <w:rPr>
          <w:szCs w:val="28"/>
        </w:rPr>
        <w:t xml:space="preserve"> (ООО «Богучанские тепловые сети») с учетом доставки составляет 1197,45 руб. за тонну (с учетом НДС). Для эквивалентного замещения бурого угля, сто</w:t>
      </w:r>
      <w:r>
        <w:rPr>
          <w:szCs w:val="28"/>
        </w:rPr>
        <w:t>и</w:t>
      </w:r>
      <w:r>
        <w:rPr>
          <w:szCs w:val="28"/>
        </w:rPr>
        <w:t xml:space="preserve">мость торфяного топлива (фрезерный торф) должна быть </w:t>
      </w:r>
      <w:r w:rsidR="00954BE5">
        <w:rPr>
          <w:szCs w:val="28"/>
        </w:rPr>
        <w:t xml:space="preserve">примерно </w:t>
      </w:r>
      <w:r>
        <w:rPr>
          <w:szCs w:val="28"/>
        </w:rPr>
        <w:t>на 52% ниже, чем стоимость бурого угля с учетом доставки, а именно стоимость 1 тонн</w:t>
      </w:r>
      <w:r w:rsidR="00954BE5">
        <w:rPr>
          <w:szCs w:val="28"/>
        </w:rPr>
        <w:t>ы</w:t>
      </w:r>
      <w:r>
        <w:rPr>
          <w:szCs w:val="28"/>
        </w:rPr>
        <w:t xml:space="preserve"> не дол</w:t>
      </w:r>
      <w:r>
        <w:rPr>
          <w:szCs w:val="28"/>
        </w:rPr>
        <w:t>ж</w:t>
      </w:r>
      <w:r>
        <w:rPr>
          <w:szCs w:val="28"/>
        </w:rPr>
        <w:t xml:space="preserve">на превышать ≈571 рубля. </w:t>
      </w:r>
    </w:p>
    <w:p w:rsidR="00D70A5E" w:rsidRDefault="00D70A5E" w:rsidP="00D70A5E">
      <w:pPr>
        <w:ind w:firstLine="709"/>
        <w:rPr>
          <w:szCs w:val="28"/>
        </w:rPr>
      </w:pPr>
      <w:r>
        <w:rPr>
          <w:szCs w:val="28"/>
        </w:rPr>
        <w:t xml:space="preserve">На рисунке </w:t>
      </w:r>
      <w:r w:rsidR="00F17FF1">
        <w:rPr>
          <w:szCs w:val="28"/>
        </w:rPr>
        <w:t>7</w:t>
      </w:r>
      <w:r>
        <w:rPr>
          <w:szCs w:val="28"/>
        </w:rPr>
        <w:t>.7 представлена сравнительная оценка транспортных затрат и э</w:t>
      </w:r>
      <w:r>
        <w:rPr>
          <w:szCs w:val="28"/>
        </w:rPr>
        <w:t>к</w:t>
      </w:r>
      <w:r>
        <w:rPr>
          <w:szCs w:val="28"/>
        </w:rPr>
        <w:t>вивалентной стоимость торфа с учетом доставки до потребителя. На основе данной оценки можно сделать вывод:</w:t>
      </w:r>
    </w:p>
    <w:p w:rsidR="00D70A5E" w:rsidRDefault="00D70A5E" w:rsidP="00D70A5E">
      <w:pPr>
        <w:ind w:firstLine="709"/>
        <w:rPr>
          <w:szCs w:val="28"/>
        </w:rPr>
      </w:pPr>
      <w:r>
        <w:rPr>
          <w:szCs w:val="28"/>
        </w:rPr>
        <w:t xml:space="preserve">– </w:t>
      </w:r>
      <w:r w:rsidR="00947F5D">
        <w:rPr>
          <w:szCs w:val="28"/>
        </w:rPr>
        <w:t>целесообразно использование торфяного</w:t>
      </w:r>
      <w:r w:rsidR="00954BE5">
        <w:rPr>
          <w:szCs w:val="28"/>
        </w:rPr>
        <w:t xml:space="preserve"> </w:t>
      </w:r>
      <w:r>
        <w:rPr>
          <w:szCs w:val="28"/>
        </w:rPr>
        <w:t>месторождения № 29 для населе</w:t>
      </w:r>
      <w:r>
        <w:rPr>
          <w:szCs w:val="28"/>
        </w:rPr>
        <w:t>н</w:t>
      </w:r>
      <w:r>
        <w:rPr>
          <w:szCs w:val="28"/>
        </w:rPr>
        <w:t>ных пунктов Манзя в случа</w:t>
      </w:r>
      <w:r w:rsidR="00954BE5">
        <w:rPr>
          <w:szCs w:val="28"/>
        </w:rPr>
        <w:t>е</w:t>
      </w:r>
      <w:r>
        <w:rPr>
          <w:szCs w:val="28"/>
        </w:rPr>
        <w:t>, если себестоимость добычи торфа не превышает для населенного пункта Манзя ≈451 руб. за тонну, а для населенного пункта Нижнет</w:t>
      </w:r>
      <w:r>
        <w:rPr>
          <w:szCs w:val="28"/>
        </w:rPr>
        <w:t>е</w:t>
      </w:r>
      <w:r>
        <w:rPr>
          <w:szCs w:val="28"/>
        </w:rPr>
        <w:t>рянск</w:t>
      </w:r>
      <w:r w:rsidR="00954BE5">
        <w:rPr>
          <w:szCs w:val="28"/>
        </w:rPr>
        <w:t xml:space="preserve"> </w:t>
      </w:r>
      <w:r w:rsidR="00947F5D">
        <w:rPr>
          <w:szCs w:val="28"/>
        </w:rPr>
        <w:t>–</w:t>
      </w:r>
      <w:r>
        <w:rPr>
          <w:szCs w:val="28"/>
        </w:rPr>
        <w:t xml:space="preserve"> ≈332 руб. за тонну</w:t>
      </w:r>
      <w:r w:rsidR="00947F5D">
        <w:rPr>
          <w:szCs w:val="28"/>
        </w:rPr>
        <w:t xml:space="preserve"> </w:t>
      </w:r>
      <w:r>
        <w:rPr>
          <w:szCs w:val="28"/>
        </w:rPr>
        <w:t>(при условии организации круглогодичной переправы через р. Ангара);</w:t>
      </w:r>
    </w:p>
    <w:p w:rsidR="00D70A5E" w:rsidRDefault="00D70A5E" w:rsidP="00D70A5E">
      <w:pPr>
        <w:ind w:firstLine="709"/>
        <w:rPr>
          <w:szCs w:val="28"/>
        </w:rPr>
      </w:pPr>
      <w:r>
        <w:rPr>
          <w:szCs w:val="28"/>
        </w:rPr>
        <w:t xml:space="preserve">– </w:t>
      </w:r>
      <w:r w:rsidR="00947F5D">
        <w:rPr>
          <w:szCs w:val="28"/>
        </w:rPr>
        <w:t>целесообразно использование торфяного</w:t>
      </w:r>
      <w:r>
        <w:rPr>
          <w:szCs w:val="28"/>
        </w:rPr>
        <w:t xml:space="preserve"> месторождения Пинчуга №30 для населенного пункта Ангарский в случа</w:t>
      </w:r>
      <w:r w:rsidR="00947F5D">
        <w:rPr>
          <w:szCs w:val="28"/>
        </w:rPr>
        <w:t>е</w:t>
      </w:r>
      <w:r>
        <w:rPr>
          <w:szCs w:val="28"/>
        </w:rPr>
        <w:t>, если себестоимость добычи торфа не пр</w:t>
      </w:r>
      <w:r>
        <w:rPr>
          <w:szCs w:val="28"/>
        </w:rPr>
        <w:t>е</w:t>
      </w:r>
      <w:r>
        <w:rPr>
          <w:szCs w:val="28"/>
        </w:rPr>
        <w:t xml:space="preserve">вышает ≈ 431 руб. за тонну; </w:t>
      </w:r>
    </w:p>
    <w:p w:rsidR="00D70A5E" w:rsidRDefault="00D70A5E" w:rsidP="00D70A5E">
      <w:pPr>
        <w:ind w:firstLine="709"/>
        <w:rPr>
          <w:szCs w:val="28"/>
          <w:highlight w:val="yellow"/>
        </w:rPr>
      </w:pPr>
      <w:r w:rsidRPr="00784507">
        <w:rPr>
          <w:szCs w:val="28"/>
        </w:rPr>
        <w:t xml:space="preserve">– </w:t>
      </w:r>
      <w:r w:rsidR="00947F5D">
        <w:rPr>
          <w:szCs w:val="28"/>
        </w:rPr>
        <w:t>целесообразно использование торфяного</w:t>
      </w:r>
      <w:r w:rsidRPr="00784507">
        <w:rPr>
          <w:szCs w:val="28"/>
        </w:rPr>
        <w:t xml:space="preserve"> месторождения</w:t>
      </w:r>
      <w:r>
        <w:rPr>
          <w:szCs w:val="28"/>
        </w:rPr>
        <w:t xml:space="preserve"> </w:t>
      </w:r>
      <w:r w:rsidRPr="00784507">
        <w:rPr>
          <w:szCs w:val="28"/>
        </w:rPr>
        <w:t>№3</w:t>
      </w:r>
      <w:r>
        <w:rPr>
          <w:szCs w:val="28"/>
        </w:rPr>
        <w:t>3а</w:t>
      </w:r>
      <w:r w:rsidRPr="00784507">
        <w:rPr>
          <w:szCs w:val="28"/>
        </w:rPr>
        <w:t xml:space="preserve"> для населе</w:t>
      </w:r>
      <w:r w:rsidRPr="00784507">
        <w:rPr>
          <w:szCs w:val="28"/>
        </w:rPr>
        <w:t>н</w:t>
      </w:r>
      <w:r w:rsidRPr="00784507">
        <w:rPr>
          <w:szCs w:val="28"/>
        </w:rPr>
        <w:t>ного пункта Ангарский в случа</w:t>
      </w:r>
      <w:r w:rsidR="00947F5D">
        <w:rPr>
          <w:szCs w:val="28"/>
        </w:rPr>
        <w:t>е</w:t>
      </w:r>
      <w:r>
        <w:rPr>
          <w:szCs w:val="28"/>
        </w:rPr>
        <w:t>, если себестоимость добычи торфа не превышает</w:t>
      </w:r>
      <w:r w:rsidRPr="00784507">
        <w:rPr>
          <w:szCs w:val="28"/>
        </w:rPr>
        <w:t xml:space="preserve"> ≈ 43</w:t>
      </w:r>
      <w:r>
        <w:rPr>
          <w:szCs w:val="28"/>
        </w:rPr>
        <w:t>0</w:t>
      </w:r>
      <w:r w:rsidRPr="00784507">
        <w:rPr>
          <w:szCs w:val="28"/>
        </w:rPr>
        <w:t xml:space="preserve"> руб. за тонну</w:t>
      </w:r>
      <w:r>
        <w:rPr>
          <w:szCs w:val="28"/>
        </w:rPr>
        <w:t>;</w:t>
      </w:r>
    </w:p>
    <w:p w:rsidR="00D70A5E" w:rsidRDefault="00D70A5E" w:rsidP="00D70A5E">
      <w:pPr>
        <w:ind w:firstLine="709"/>
        <w:rPr>
          <w:szCs w:val="28"/>
        </w:rPr>
      </w:pPr>
      <w:r w:rsidRPr="00784507">
        <w:rPr>
          <w:szCs w:val="28"/>
        </w:rPr>
        <w:t xml:space="preserve">– </w:t>
      </w:r>
      <w:r w:rsidR="00947F5D">
        <w:rPr>
          <w:szCs w:val="28"/>
        </w:rPr>
        <w:t>целесообразно использование торфяного</w:t>
      </w:r>
      <w:r w:rsidRPr="00784507">
        <w:rPr>
          <w:szCs w:val="28"/>
        </w:rPr>
        <w:t xml:space="preserve"> месторождения</w:t>
      </w:r>
      <w:r>
        <w:rPr>
          <w:szCs w:val="28"/>
        </w:rPr>
        <w:t xml:space="preserve"> </w:t>
      </w:r>
      <w:r w:rsidRPr="00784507">
        <w:rPr>
          <w:szCs w:val="28"/>
        </w:rPr>
        <w:t>№3</w:t>
      </w:r>
      <w:r>
        <w:rPr>
          <w:szCs w:val="28"/>
        </w:rPr>
        <w:t>3б</w:t>
      </w:r>
      <w:r w:rsidRPr="00784507">
        <w:rPr>
          <w:szCs w:val="28"/>
        </w:rPr>
        <w:t xml:space="preserve"> для населе</w:t>
      </w:r>
      <w:r w:rsidRPr="00784507">
        <w:rPr>
          <w:szCs w:val="28"/>
        </w:rPr>
        <w:t>н</w:t>
      </w:r>
      <w:r w:rsidRPr="00784507">
        <w:rPr>
          <w:szCs w:val="28"/>
        </w:rPr>
        <w:t xml:space="preserve">ного пункта </w:t>
      </w:r>
      <w:r>
        <w:rPr>
          <w:szCs w:val="28"/>
        </w:rPr>
        <w:t>Хребтовый</w:t>
      </w:r>
      <w:r w:rsidRPr="00784507">
        <w:rPr>
          <w:szCs w:val="28"/>
        </w:rPr>
        <w:t xml:space="preserve"> в случа</w:t>
      </w:r>
      <w:r w:rsidR="00947F5D">
        <w:rPr>
          <w:szCs w:val="28"/>
        </w:rPr>
        <w:t>е</w:t>
      </w:r>
      <w:r>
        <w:rPr>
          <w:szCs w:val="28"/>
        </w:rPr>
        <w:t>, если себестоимость добычи торфа не превышает</w:t>
      </w:r>
      <w:r w:rsidRPr="00784507">
        <w:rPr>
          <w:szCs w:val="28"/>
        </w:rPr>
        <w:t xml:space="preserve"> ≈ 4</w:t>
      </w:r>
      <w:r>
        <w:rPr>
          <w:szCs w:val="28"/>
        </w:rPr>
        <w:t>61</w:t>
      </w:r>
      <w:r w:rsidRPr="00784507">
        <w:rPr>
          <w:szCs w:val="28"/>
        </w:rPr>
        <w:t xml:space="preserve"> руб. за тонну</w:t>
      </w:r>
      <w:r>
        <w:rPr>
          <w:szCs w:val="28"/>
        </w:rPr>
        <w:t>;</w:t>
      </w:r>
    </w:p>
    <w:p w:rsidR="00D70A5E" w:rsidRDefault="00D70A5E" w:rsidP="00D70A5E">
      <w:pPr>
        <w:ind w:firstLine="709"/>
        <w:rPr>
          <w:szCs w:val="28"/>
          <w:highlight w:val="yellow"/>
        </w:rPr>
      </w:pPr>
      <w:r>
        <w:rPr>
          <w:szCs w:val="28"/>
        </w:rPr>
        <w:t>– в остальных случаях транспортные затраты превышают эквивалентную стоимость.</w:t>
      </w:r>
    </w:p>
    <w:p w:rsidR="00D70A5E" w:rsidRDefault="00D70A5E" w:rsidP="00D70A5E">
      <w:pPr>
        <w:spacing w:after="200" w:line="276" w:lineRule="auto"/>
        <w:jc w:val="left"/>
        <w:rPr>
          <w:szCs w:val="28"/>
        </w:rPr>
      </w:pPr>
    </w:p>
    <w:p w:rsidR="00D70A5E" w:rsidRDefault="00D70A5E" w:rsidP="00D70A5E">
      <w:pPr>
        <w:ind w:firstLine="709"/>
        <w:rPr>
          <w:szCs w:val="28"/>
        </w:rPr>
        <w:sectPr w:rsidR="00D70A5E" w:rsidSect="00D70A5E">
          <w:footerReference w:type="default" r:id="rId256"/>
          <w:pgSz w:w="11906" w:h="16838"/>
          <w:pgMar w:top="1134" w:right="567" w:bottom="1134" w:left="1134" w:header="709" w:footer="709" w:gutter="0"/>
          <w:cols w:space="708"/>
          <w:docGrid w:linePitch="360"/>
        </w:sectPr>
      </w:pPr>
    </w:p>
    <w:tbl>
      <w:tblPr>
        <w:tblW w:w="0" w:type="auto"/>
        <w:jc w:val="center"/>
        <w:tblLook w:val="04A0"/>
      </w:tblPr>
      <w:tblGrid>
        <w:gridCol w:w="7393"/>
        <w:gridCol w:w="7393"/>
      </w:tblGrid>
      <w:tr w:rsidR="00D70A5E" w:rsidRPr="00F523B0" w:rsidTr="00D70A5E">
        <w:trPr>
          <w:jc w:val="center"/>
        </w:trPr>
        <w:tc>
          <w:tcPr>
            <w:tcW w:w="7393" w:type="dxa"/>
          </w:tcPr>
          <w:p w:rsidR="00D70A5E" w:rsidRPr="00F523B0" w:rsidRDefault="00D70A5E" w:rsidP="00D70A5E">
            <w:pPr>
              <w:jc w:val="center"/>
              <w:rPr>
                <w:sz w:val="24"/>
                <w:szCs w:val="24"/>
              </w:rPr>
            </w:pPr>
            <w:r>
              <w:rPr>
                <w:noProof/>
                <w:sz w:val="24"/>
                <w:szCs w:val="24"/>
                <w:lang w:eastAsia="ru-RU"/>
              </w:rPr>
              <w:lastRenderedPageBreak/>
              <w:drawing>
                <wp:inline distT="0" distB="0" distL="0" distR="0">
                  <wp:extent cx="3733800" cy="2438400"/>
                  <wp:effectExtent l="19050" t="0" r="0" b="0"/>
                  <wp:docPr id="300"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257"/>
                          <a:srcRect/>
                          <a:stretch>
                            <a:fillRect/>
                          </a:stretch>
                        </pic:blipFill>
                        <pic:spPr bwMode="auto">
                          <a:xfrm>
                            <a:off x="0" y="0"/>
                            <a:ext cx="3733800" cy="2438400"/>
                          </a:xfrm>
                          <a:prstGeom prst="rect">
                            <a:avLst/>
                          </a:prstGeom>
                          <a:noFill/>
                          <a:ln w="9525">
                            <a:noFill/>
                            <a:miter lim="800000"/>
                            <a:headEnd/>
                            <a:tailEnd/>
                          </a:ln>
                        </pic:spPr>
                      </pic:pic>
                    </a:graphicData>
                  </a:graphic>
                </wp:inline>
              </w:drawing>
            </w:r>
          </w:p>
          <w:p w:rsidR="00D70A5E" w:rsidRPr="00F523B0" w:rsidRDefault="00D70A5E" w:rsidP="00D70A5E">
            <w:pPr>
              <w:jc w:val="center"/>
              <w:rPr>
                <w:sz w:val="8"/>
                <w:szCs w:val="8"/>
              </w:rPr>
            </w:pPr>
          </w:p>
          <w:p w:rsidR="00D70A5E" w:rsidRPr="00F523B0" w:rsidRDefault="00D70A5E" w:rsidP="00D70A5E">
            <w:pPr>
              <w:jc w:val="center"/>
              <w:rPr>
                <w:sz w:val="24"/>
                <w:szCs w:val="24"/>
              </w:rPr>
            </w:pPr>
            <w:r w:rsidRPr="00F523B0">
              <w:rPr>
                <w:sz w:val="24"/>
                <w:szCs w:val="24"/>
              </w:rPr>
              <w:t>а) Месторождение № 29</w:t>
            </w:r>
          </w:p>
        </w:tc>
        <w:tc>
          <w:tcPr>
            <w:tcW w:w="7393" w:type="dxa"/>
          </w:tcPr>
          <w:p w:rsidR="00D70A5E" w:rsidRPr="00F523B0" w:rsidRDefault="00D70A5E" w:rsidP="00D70A5E">
            <w:pPr>
              <w:jc w:val="center"/>
              <w:rPr>
                <w:sz w:val="24"/>
                <w:szCs w:val="24"/>
              </w:rPr>
            </w:pPr>
            <w:r>
              <w:rPr>
                <w:noProof/>
                <w:sz w:val="24"/>
                <w:szCs w:val="24"/>
                <w:lang w:eastAsia="ru-RU"/>
              </w:rPr>
              <w:drawing>
                <wp:inline distT="0" distB="0" distL="0" distR="0">
                  <wp:extent cx="3829050" cy="2505075"/>
                  <wp:effectExtent l="19050" t="0" r="0" b="0"/>
                  <wp:docPr id="299"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258"/>
                          <a:srcRect/>
                          <a:stretch>
                            <a:fillRect/>
                          </a:stretch>
                        </pic:blipFill>
                        <pic:spPr bwMode="auto">
                          <a:xfrm>
                            <a:off x="0" y="0"/>
                            <a:ext cx="3829050" cy="2505075"/>
                          </a:xfrm>
                          <a:prstGeom prst="rect">
                            <a:avLst/>
                          </a:prstGeom>
                          <a:noFill/>
                          <a:ln w="9525">
                            <a:noFill/>
                            <a:miter lim="800000"/>
                            <a:headEnd/>
                            <a:tailEnd/>
                          </a:ln>
                        </pic:spPr>
                      </pic:pic>
                    </a:graphicData>
                  </a:graphic>
                </wp:inline>
              </w:drawing>
            </w:r>
          </w:p>
          <w:p w:rsidR="00D70A5E" w:rsidRPr="00F523B0" w:rsidRDefault="00D70A5E" w:rsidP="00D70A5E">
            <w:pPr>
              <w:jc w:val="center"/>
              <w:rPr>
                <w:sz w:val="8"/>
                <w:szCs w:val="8"/>
              </w:rPr>
            </w:pPr>
          </w:p>
          <w:p w:rsidR="00D70A5E" w:rsidRPr="00F523B0" w:rsidRDefault="00D70A5E" w:rsidP="00D70A5E">
            <w:pPr>
              <w:jc w:val="center"/>
              <w:rPr>
                <w:sz w:val="24"/>
                <w:szCs w:val="24"/>
              </w:rPr>
            </w:pPr>
            <w:r w:rsidRPr="00F523B0">
              <w:rPr>
                <w:sz w:val="24"/>
                <w:szCs w:val="24"/>
              </w:rPr>
              <w:t>б)Пинчуга №30</w:t>
            </w:r>
          </w:p>
        </w:tc>
      </w:tr>
      <w:tr w:rsidR="00D70A5E" w:rsidRPr="00F523B0" w:rsidTr="00D70A5E">
        <w:trPr>
          <w:jc w:val="center"/>
        </w:trPr>
        <w:tc>
          <w:tcPr>
            <w:tcW w:w="7393" w:type="dxa"/>
          </w:tcPr>
          <w:p w:rsidR="00D70A5E" w:rsidRPr="00F523B0" w:rsidRDefault="00D70A5E" w:rsidP="00D70A5E">
            <w:pPr>
              <w:jc w:val="center"/>
              <w:rPr>
                <w:sz w:val="24"/>
                <w:szCs w:val="24"/>
              </w:rPr>
            </w:pPr>
            <w:r>
              <w:rPr>
                <w:noProof/>
                <w:sz w:val="24"/>
                <w:szCs w:val="24"/>
                <w:lang w:eastAsia="ru-RU"/>
              </w:rPr>
              <w:drawing>
                <wp:inline distT="0" distB="0" distL="0" distR="0">
                  <wp:extent cx="4038600" cy="2638425"/>
                  <wp:effectExtent l="19050" t="0" r="0" b="0"/>
                  <wp:docPr id="298"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259"/>
                          <a:srcRect/>
                          <a:stretch>
                            <a:fillRect/>
                          </a:stretch>
                        </pic:blipFill>
                        <pic:spPr bwMode="auto">
                          <a:xfrm>
                            <a:off x="0" y="0"/>
                            <a:ext cx="4038600" cy="2638425"/>
                          </a:xfrm>
                          <a:prstGeom prst="rect">
                            <a:avLst/>
                          </a:prstGeom>
                          <a:noFill/>
                          <a:ln w="9525">
                            <a:noFill/>
                            <a:miter lim="800000"/>
                            <a:headEnd/>
                            <a:tailEnd/>
                          </a:ln>
                        </pic:spPr>
                      </pic:pic>
                    </a:graphicData>
                  </a:graphic>
                </wp:inline>
              </w:drawing>
            </w:r>
          </w:p>
          <w:p w:rsidR="00D70A5E" w:rsidRPr="00F523B0" w:rsidRDefault="00D70A5E" w:rsidP="00D70A5E">
            <w:pPr>
              <w:jc w:val="center"/>
              <w:rPr>
                <w:sz w:val="8"/>
                <w:szCs w:val="8"/>
              </w:rPr>
            </w:pPr>
          </w:p>
          <w:p w:rsidR="00D70A5E" w:rsidRPr="00F523B0" w:rsidRDefault="00D70A5E" w:rsidP="00D70A5E">
            <w:pPr>
              <w:jc w:val="center"/>
              <w:rPr>
                <w:sz w:val="24"/>
                <w:szCs w:val="24"/>
              </w:rPr>
            </w:pPr>
            <w:r w:rsidRPr="00F523B0">
              <w:rPr>
                <w:sz w:val="24"/>
                <w:szCs w:val="24"/>
              </w:rPr>
              <w:t>в) Месторождение № 33а</w:t>
            </w:r>
          </w:p>
        </w:tc>
        <w:tc>
          <w:tcPr>
            <w:tcW w:w="7393" w:type="dxa"/>
          </w:tcPr>
          <w:p w:rsidR="00D70A5E" w:rsidRPr="00F523B0" w:rsidRDefault="00D70A5E" w:rsidP="00D70A5E">
            <w:pPr>
              <w:rPr>
                <w:sz w:val="24"/>
                <w:szCs w:val="24"/>
              </w:rPr>
            </w:pPr>
            <w:r>
              <w:rPr>
                <w:noProof/>
                <w:sz w:val="24"/>
                <w:szCs w:val="24"/>
                <w:lang w:eastAsia="ru-RU"/>
              </w:rPr>
              <w:drawing>
                <wp:inline distT="0" distB="0" distL="0" distR="0">
                  <wp:extent cx="4162425" cy="2724150"/>
                  <wp:effectExtent l="19050" t="0" r="9525" b="0"/>
                  <wp:docPr id="297"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60"/>
                          <a:srcRect/>
                          <a:stretch>
                            <a:fillRect/>
                          </a:stretch>
                        </pic:blipFill>
                        <pic:spPr bwMode="auto">
                          <a:xfrm>
                            <a:off x="0" y="0"/>
                            <a:ext cx="4162425" cy="2724150"/>
                          </a:xfrm>
                          <a:prstGeom prst="rect">
                            <a:avLst/>
                          </a:prstGeom>
                          <a:noFill/>
                          <a:ln w="9525">
                            <a:noFill/>
                            <a:miter lim="800000"/>
                            <a:headEnd/>
                            <a:tailEnd/>
                          </a:ln>
                        </pic:spPr>
                      </pic:pic>
                    </a:graphicData>
                  </a:graphic>
                </wp:inline>
              </w:drawing>
            </w:r>
          </w:p>
          <w:p w:rsidR="00D70A5E" w:rsidRPr="00F523B0" w:rsidRDefault="00D70A5E" w:rsidP="00D70A5E">
            <w:pPr>
              <w:jc w:val="center"/>
              <w:rPr>
                <w:sz w:val="24"/>
                <w:szCs w:val="24"/>
              </w:rPr>
            </w:pPr>
            <w:r w:rsidRPr="00F523B0">
              <w:rPr>
                <w:sz w:val="24"/>
                <w:szCs w:val="24"/>
              </w:rPr>
              <w:t>г) Месторождение № 33 б</w:t>
            </w:r>
          </w:p>
        </w:tc>
      </w:tr>
      <w:tr w:rsidR="00D70A5E" w:rsidRPr="00F523B0" w:rsidTr="00D70A5E">
        <w:trPr>
          <w:jc w:val="center"/>
        </w:trPr>
        <w:tc>
          <w:tcPr>
            <w:tcW w:w="14786" w:type="dxa"/>
            <w:gridSpan w:val="2"/>
          </w:tcPr>
          <w:p w:rsidR="00D70A5E" w:rsidRPr="00F523B0" w:rsidRDefault="00F17FF1" w:rsidP="00D70A5E">
            <w:pPr>
              <w:jc w:val="center"/>
              <w:rPr>
                <w:sz w:val="24"/>
                <w:szCs w:val="24"/>
              </w:rPr>
            </w:pPr>
            <w:r>
              <w:rPr>
                <w:sz w:val="24"/>
                <w:szCs w:val="24"/>
              </w:rPr>
              <w:t>Рисунок 7</w:t>
            </w:r>
            <w:r w:rsidR="00D70A5E" w:rsidRPr="00F523B0">
              <w:rPr>
                <w:sz w:val="24"/>
                <w:szCs w:val="24"/>
              </w:rPr>
              <w:t>.7 –</w:t>
            </w:r>
            <w:r w:rsidR="004229B7">
              <w:rPr>
                <w:sz w:val="24"/>
                <w:szCs w:val="24"/>
              </w:rPr>
              <w:t xml:space="preserve"> </w:t>
            </w:r>
            <w:r w:rsidR="00D70A5E" w:rsidRPr="00F523B0">
              <w:rPr>
                <w:sz w:val="24"/>
                <w:szCs w:val="24"/>
              </w:rPr>
              <w:t>Сопоставление транспортных затрат от месторождения до близлежащих населенных пунктов Богучанского района</w:t>
            </w:r>
          </w:p>
        </w:tc>
      </w:tr>
    </w:tbl>
    <w:p w:rsidR="00D70A5E" w:rsidRDefault="00D70A5E" w:rsidP="00D70A5E">
      <w:pPr>
        <w:spacing w:after="200" w:line="276" w:lineRule="auto"/>
        <w:jc w:val="left"/>
        <w:rPr>
          <w:szCs w:val="28"/>
        </w:rPr>
        <w:sectPr w:rsidR="00D70A5E" w:rsidSect="00D70A5E">
          <w:pgSz w:w="16838" w:h="11906" w:orient="landscape"/>
          <w:pgMar w:top="1134" w:right="567" w:bottom="1134" w:left="1134" w:header="709" w:footer="709" w:gutter="0"/>
          <w:cols w:space="708"/>
          <w:docGrid w:linePitch="360"/>
        </w:sectPr>
      </w:pPr>
    </w:p>
    <w:p w:rsidR="00D70A5E" w:rsidRPr="00D70A5E" w:rsidRDefault="00F17FF1" w:rsidP="00D70A5E">
      <w:pPr>
        <w:pStyle w:val="20"/>
      </w:pPr>
      <w:bookmarkStart w:id="568" w:name="_Toc356989133"/>
      <w:r>
        <w:lastRenderedPageBreak/>
        <w:t>7</w:t>
      </w:r>
      <w:r w:rsidR="00D70A5E" w:rsidRPr="00D70A5E">
        <w:t>.1.4 Описание торфяны</w:t>
      </w:r>
      <w:r w:rsidR="004229B7">
        <w:t>х</w:t>
      </w:r>
      <w:r w:rsidR="00D70A5E" w:rsidRPr="00D70A5E">
        <w:t xml:space="preserve"> месторождени</w:t>
      </w:r>
      <w:r w:rsidR="004229B7">
        <w:t>й</w:t>
      </w:r>
      <w:r w:rsidR="00D70A5E" w:rsidRPr="00D70A5E">
        <w:t xml:space="preserve"> в Большемуртинском районе</w:t>
      </w:r>
      <w:bookmarkEnd w:id="568"/>
    </w:p>
    <w:p w:rsidR="00D70A5E" w:rsidRPr="00FC14BF" w:rsidRDefault="00D70A5E" w:rsidP="00D70A5E"/>
    <w:p w:rsidR="00D70A5E" w:rsidRPr="004212B9" w:rsidRDefault="00D70A5E" w:rsidP="00D70A5E">
      <w:pPr>
        <w:rPr>
          <w:color w:val="000000"/>
          <w:szCs w:val="28"/>
        </w:rPr>
      </w:pPr>
      <w:r>
        <w:rPr>
          <w:color w:val="000000"/>
          <w:szCs w:val="28"/>
        </w:rPr>
        <w:tab/>
      </w:r>
      <w:r w:rsidRPr="004212B9">
        <w:rPr>
          <w:color w:val="000000"/>
          <w:szCs w:val="28"/>
        </w:rPr>
        <w:t>В Большемуртинском районе разведан</w:t>
      </w:r>
      <w:r>
        <w:rPr>
          <w:color w:val="000000"/>
          <w:szCs w:val="28"/>
        </w:rPr>
        <w:t>ы</w:t>
      </w:r>
      <w:r w:rsidRPr="004212B9">
        <w:rPr>
          <w:color w:val="000000"/>
          <w:szCs w:val="28"/>
        </w:rPr>
        <w:t xml:space="preserve"> следующие </w:t>
      </w:r>
      <w:r w:rsidRPr="004B42DF">
        <w:rPr>
          <w:color w:val="000000"/>
          <w:szCs w:val="28"/>
        </w:rPr>
        <w:t xml:space="preserve">месторождения (рисунок </w:t>
      </w:r>
      <w:r w:rsidR="00F17FF1">
        <w:rPr>
          <w:color w:val="000000"/>
          <w:szCs w:val="28"/>
        </w:rPr>
        <w:t>7</w:t>
      </w:r>
      <w:r w:rsidRPr="004B42DF">
        <w:rPr>
          <w:color w:val="000000"/>
          <w:szCs w:val="28"/>
        </w:rPr>
        <w:t>.</w:t>
      </w:r>
      <w:r>
        <w:rPr>
          <w:color w:val="000000"/>
          <w:szCs w:val="28"/>
        </w:rPr>
        <w:t>8</w:t>
      </w:r>
      <w:r w:rsidRPr="004B42DF">
        <w:rPr>
          <w:color w:val="000000"/>
          <w:szCs w:val="28"/>
        </w:rPr>
        <w:t xml:space="preserve">): </w:t>
      </w:r>
      <w:r w:rsidR="00B36538">
        <w:rPr>
          <w:color w:val="000000"/>
          <w:szCs w:val="28"/>
        </w:rPr>
        <w:t>м</w:t>
      </w:r>
      <w:r w:rsidRPr="004B42DF">
        <w:rPr>
          <w:color w:val="000000"/>
          <w:szCs w:val="28"/>
        </w:rPr>
        <w:t>есторождение Новоникольское, Айтатское, Становое, Среднее</w:t>
      </w:r>
      <w:r w:rsidRPr="004212B9">
        <w:rPr>
          <w:color w:val="000000"/>
          <w:szCs w:val="28"/>
        </w:rPr>
        <w:t>, Топкое, Вер</w:t>
      </w:r>
      <w:r w:rsidRPr="004212B9">
        <w:rPr>
          <w:color w:val="000000"/>
          <w:szCs w:val="28"/>
        </w:rPr>
        <w:t>х</w:t>
      </w:r>
      <w:r w:rsidRPr="004212B9">
        <w:rPr>
          <w:color w:val="000000"/>
          <w:szCs w:val="28"/>
        </w:rPr>
        <w:t xml:space="preserve">неподъемное, Кочергинское, Межово, </w:t>
      </w:r>
      <w:r w:rsidR="00B36538">
        <w:rPr>
          <w:color w:val="000000"/>
          <w:szCs w:val="28"/>
        </w:rPr>
        <w:t>м</w:t>
      </w:r>
      <w:r w:rsidRPr="004212B9">
        <w:rPr>
          <w:color w:val="000000"/>
          <w:szCs w:val="28"/>
        </w:rPr>
        <w:t>есторождения №32 и №33</w:t>
      </w:r>
      <w:r>
        <w:rPr>
          <w:color w:val="000000"/>
          <w:szCs w:val="28"/>
        </w:rPr>
        <w:t>.</w:t>
      </w:r>
    </w:p>
    <w:tbl>
      <w:tblPr>
        <w:tblW w:w="0" w:type="auto"/>
        <w:tblLook w:val="04A0"/>
      </w:tblPr>
      <w:tblGrid>
        <w:gridCol w:w="10421"/>
      </w:tblGrid>
      <w:tr w:rsidR="00D70A5E" w:rsidRPr="00F523B0" w:rsidTr="00D70A5E">
        <w:tc>
          <w:tcPr>
            <w:tcW w:w="10421" w:type="dxa"/>
          </w:tcPr>
          <w:p w:rsidR="00D70A5E" w:rsidRPr="00F523B0" w:rsidRDefault="00D70A5E" w:rsidP="00D70A5E">
            <w:pPr>
              <w:jc w:val="center"/>
            </w:pPr>
            <w:r>
              <w:rPr>
                <w:noProof/>
                <w:sz w:val="24"/>
                <w:szCs w:val="24"/>
                <w:lang w:eastAsia="ru-RU"/>
              </w:rPr>
              <w:drawing>
                <wp:inline distT="0" distB="0" distL="0" distR="0">
                  <wp:extent cx="6467475" cy="4276725"/>
                  <wp:effectExtent l="19050" t="0" r="9525" b="0"/>
                  <wp:docPr id="296" name="Рисунок 165" descr="C:\Users\Колобок\Desktop\работа\то что я сделал\08 Большемурти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C:\Users\Колобок\Desktop\работа\то что я сделал\08 Большемуртинский.jpg"/>
                          <pic:cNvPicPr>
                            <a:picLocks noChangeAspect="1" noChangeArrowheads="1"/>
                          </pic:cNvPicPr>
                        </pic:nvPicPr>
                        <pic:blipFill>
                          <a:blip r:embed="rId261"/>
                          <a:srcRect/>
                          <a:stretch>
                            <a:fillRect/>
                          </a:stretch>
                        </pic:blipFill>
                        <pic:spPr bwMode="auto">
                          <a:xfrm>
                            <a:off x="0" y="0"/>
                            <a:ext cx="6467475" cy="4276725"/>
                          </a:xfrm>
                          <a:prstGeom prst="rect">
                            <a:avLst/>
                          </a:prstGeom>
                          <a:noFill/>
                          <a:ln w="9525">
                            <a:noFill/>
                            <a:miter lim="800000"/>
                            <a:headEnd/>
                            <a:tailEnd/>
                          </a:ln>
                        </pic:spPr>
                      </pic:pic>
                    </a:graphicData>
                  </a:graphic>
                </wp:inline>
              </w:drawing>
            </w:r>
          </w:p>
        </w:tc>
      </w:tr>
      <w:tr w:rsidR="00D70A5E" w:rsidRPr="00F523B0" w:rsidTr="00D70A5E">
        <w:tc>
          <w:tcPr>
            <w:tcW w:w="10421" w:type="dxa"/>
          </w:tcPr>
          <w:p w:rsidR="00D70A5E" w:rsidRPr="00F523B0" w:rsidRDefault="00D70A5E" w:rsidP="00D70A5E">
            <w:pPr>
              <w:jc w:val="center"/>
              <w:rPr>
                <w:sz w:val="24"/>
                <w:szCs w:val="24"/>
              </w:rPr>
            </w:pPr>
            <w:r w:rsidRPr="00F523B0">
              <w:rPr>
                <w:sz w:val="24"/>
                <w:szCs w:val="24"/>
              </w:rPr>
              <w:t xml:space="preserve">Рисунок </w:t>
            </w:r>
            <w:r w:rsidR="00F17FF1">
              <w:rPr>
                <w:sz w:val="24"/>
                <w:szCs w:val="24"/>
              </w:rPr>
              <w:t>7</w:t>
            </w:r>
            <w:r w:rsidRPr="00F523B0">
              <w:rPr>
                <w:sz w:val="24"/>
                <w:szCs w:val="24"/>
              </w:rPr>
              <w:t xml:space="preserve">.8 – Карта местоположения торфяных месторождений в Большемуртинском районе </w:t>
            </w:r>
          </w:p>
          <w:p w:rsidR="00D70A5E" w:rsidRPr="00F523B0" w:rsidRDefault="00D70A5E" w:rsidP="00D70A5E">
            <w:pPr>
              <w:jc w:val="center"/>
              <w:rPr>
                <w:sz w:val="24"/>
                <w:szCs w:val="24"/>
              </w:rPr>
            </w:pPr>
            <w:r w:rsidRPr="00F523B0">
              <w:rPr>
                <w:sz w:val="24"/>
                <w:szCs w:val="24"/>
              </w:rPr>
              <w:t>(Масштаб 1:1 000 000 (в 1 см 10 км))</w:t>
            </w:r>
          </w:p>
          <w:p w:rsidR="00D70A5E" w:rsidRPr="00F523B0" w:rsidRDefault="00D70A5E" w:rsidP="00D70A5E">
            <w:pPr>
              <w:rPr>
                <w:sz w:val="24"/>
                <w:szCs w:val="24"/>
              </w:rPr>
            </w:pPr>
            <w:r w:rsidRPr="00F523B0">
              <w:rPr>
                <w:sz w:val="24"/>
                <w:szCs w:val="24"/>
              </w:rPr>
              <w:t>1 - Месторождение Новоникольское; 2- Месторождение Айтатское, 3 Месторождение Становое, 4 - Месторождение Среднее, 5 - Месторождение Топкое, 6 - Месторождение Верхнеподъемное, 7 – Месторождение Кочергинское, 8 - Месторождение Межово, 9 - Месторождение № 32, 10 - Мест</w:t>
            </w:r>
            <w:r w:rsidRPr="00F523B0">
              <w:rPr>
                <w:sz w:val="24"/>
                <w:szCs w:val="24"/>
              </w:rPr>
              <w:t>о</w:t>
            </w:r>
            <w:r w:rsidRPr="00F523B0">
              <w:rPr>
                <w:sz w:val="24"/>
                <w:szCs w:val="24"/>
              </w:rPr>
              <w:t>рождение № 33</w:t>
            </w:r>
          </w:p>
        </w:tc>
      </w:tr>
    </w:tbl>
    <w:p w:rsidR="00D70A5E" w:rsidRDefault="00D70A5E" w:rsidP="00D70A5E">
      <w:pPr>
        <w:rPr>
          <w:szCs w:val="28"/>
        </w:rPr>
      </w:pPr>
    </w:p>
    <w:p w:rsidR="00D70A5E" w:rsidRDefault="00D70A5E" w:rsidP="00D70A5E">
      <w:pPr>
        <w:ind w:firstLine="708"/>
        <w:rPr>
          <w:szCs w:val="28"/>
        </w:rPr>
      </w:pPr>
      <w:r w:rsidRPr="001F34D1">
        <w:t xml:space="preserve">Месторождение </w:t>
      </w:r>
      <w:r w:rsidRPr="004212B9">
        <w:rPr>
          <w:color w:val="000000"/>
          <w:szCs w:val="28"/>
        </w:rPr>
        <w:t>Новоникольское</w:t>
      </w:r>
      <w:r>
        <w:t xml:space="preserve"> находится в </w:t>
      </w:r>
      <w:r w:rsidRPr="006234FA">
        <w:rPr>
          <w:color w:val="000000"/>
          <w:szCs w:val="28"/>
        </w:rPr>
        <w:t>0,5 км Ю с. Новоникольское</w:t>
      </w:r>
      <w:r>
        <w:t>, площадь 1710 га. Географические координаты месторождения 56°57</w:t>
      </w:r>
      <w:r w:rsidRPr="0094149D">
        <w:t>’</w:t>
      </w:r>
      <w:r>
        <w:t>5</w:t>
      </w:r>
      <w:r w:rsidRPr="0094149D">
        <w:t xml:space="preserve">” </w:t>
      </w:r>
      <w:r>
        <w:t>СШ</w:t>
      </w:r>
      <w:r w:rsidR="004229B7">
        <w:t>,</w:t>
      </w:r>
      <w:r>
        <w:t xml:space="preserve"> 92°54’53</w:t>
      </w:r>
      <w:r w:rsidRPr="0094149D">
        <w:t xml:space="preserve">” </w:t>
      </w:r>
      <w:r>
        <w:t xml:space="preserve">ВД. </w:t>
      </w:r>
    </w:p>
    <w:p w:rsidR="00D70A5E" w:rsidRPr="00DF3F03" w:rsidRDefault="00D70A5E" w:rsidP="00D70A5E">
      <w:pPr>
        <w:ind w:firstLine="708"/>
        <w:rPr>
          <w:szCs w:val="28"/>
        </w:rPr>
      </w:pPr>
      <w:r w:rsidRPr="00DF3F03">
        <w:rPr>
          <w:szCs w:val="28"/>
        </w:rPr>
        <w:t xml:space="preserve">Месторождение </w:t>
      </w:r>
      <w:r w:rsidRPr="00DF3F03">
        <w:rPr>
          <w:color w:val="000000"/>
          <w:szCs w:val="28"/>
        </w:rPr>
        <w:t>Айтатское</w:t>
      </w:r>
      <w:r w:rsidRPr="004F2A7F">
        <w:rPr>
          <w:color w:val="000000"/>
          <w:szCs w:val="28"/>
        </w:rPr>
        <w:t xml:space="preserve"> </w:t>
      </w:r>
      <w:r>
        <w:t xml:space="preserve">находится </w:t>
      </w:r>
      <w:r w:rsidRPr="00DF3F03">
        <w:rPr>
          <w:szCs w:val="28"/>
        </w:rPr>
        <w:t>в 5,7 км к СЗ от пос. Большая Мурта, в 4,3 км к З от с. Малый Кантат и в 6 км к ЮВ от с. Айтат, площадь 105 га. Географ</w:t>
      </w:r>
      <w:r w:rsidRPr="00DF3F03">
        <w:rPr>
          <w:szCs w:val="28"/>
        </w:rPr>
        <w:t>и</w:t>
      </w:r>
      <w:r w:rsidRPr="00DF3F03">
        <w:rPr>
          <w:szCs w:val="28"/>
        </w:rPr>
        <w:t>ческие координаты месторождения 56°57’31” СШ</w:t>
      </w:r>
      <w:r w:rsidR="004229B7">
        <w:rPr>
          <w:szCs w:val="28"/>
        </w:rPr>
        <w:t>,</w:t>
      </w:r>
      <w:r w:rsidRPr="00DF3F03">
        <w:rPr>
          <w:szCs w:val="28"/>
        </w:rPr>
        <w:t xml:space="preserve"> 93°1’32” ВД. </w:t>
      </w:r>
    </w:p>
    <w:p w:rsidR="00D70A5E" w:rsidRDefault="00D70A5E" w:rsidP="00D70A5E">
      <w:pPr>
        <w:ind w:firstLine="708"/>
        <w:rPr>
          <w:szCs w:val="28"/>
        </w:rPr>
      </w:pPr>
      <w:r w:rsidRPr="001F34D1">
        <w:t xml:space="preserve">Месторождение </w:t>
      </w:r>
      <w:r>
        <w:rPr>
          <w:color w:val="000000"/>
          <w:szCs w:val="28"/>
        </w:rPr>
        <w:t>Становое</w:t>
      </w:r>
      <w:r>
        <w:t xml:space="preserve"> находится </w:t>
      </w:r>
      <w:r w:rsidRPr="0051702B">
        <w:rPr>
          <w:szCs w:val="28"/>
        </w:rPr>
        <w:t xml:space="preserve">в 26 км к СЗ от пос. Большая Мурта, в 2,7 км к ЮВ от с. Весёлое, в 5 км к СВ от с. Михайловка, площадь </w:t>
      </w:r>
      <w:r>
        <w:rPr>
          <w:szCs w:val="28"/>
        </w:rPr>
        <w:t>425</w:t>
      </w:r>
      <w:r w:rsidRPr="0051702B">
        <w:rPr>
          <w:szCs w:val="28"/>
        </w:rPr>
        <w:t xml:space="preserve"> га. Географич</w:t>
      </w:r>
      <w:r w:rsidRPr="0051702B">
        <w:rPr>
          <w:szCs w:val="28"/>
        </w:rPr>
        <w:t>е</w:t>
      </w:r>
      <w:r w:rsidRPr="0051702B">
        <w:rPr>
          <w:szCs w:val="28"/>
        </w:rPr>
        <w:t>ские координаты место</w:t>
      </w:r>
      <w:r>
        <w:t>рождения 56°56</w:t>
      </w:r>
      <w:r w:rsidRPr="0094149D">
        <w:t>’</w:t>
      </w:r>
      <w:r>
        <w:t>38</w:t>
      </w:r>
      <w:r w:rsidRPr="0094149D">
        <w:t xml:space="preserve">” </w:t>
      </w:r>
      <w:r>
        <w:t>СШ</w:t>
      </w:r>
      <w:r w:rsidR="004229B7">
        <w:t>,</w:t>
      </w:r>
      <w:r>
        <w:t xml:space="preserve"> 92°59’7</w:t>
      </w:r>
      <w:r w:rsidRPr="0094149D">
        <w:t xml:space="preserve">” </w:t>
      </w:r>
      <w:r>
        <w:t xml:space="preserve">ВД. </w:t>
      </w:r>
    </w:p>
    <w:p w:rsidR="00D70A5E" w:rsidRDefault="00D70A5E" w:rsidP="00D70A5E">
      <w:pPr>
        <w:rPr>
          <w:szCs w:val="28"/>
        </w:rPr>
      </w:pPr>
      <w:r>
        <w:rPr>
          <w:szCs w:val="28"/>
        </w:rPr>
        <w:tab/>
      </w:r>
      <w:r w:rsidRPr="001F34D1">
        <w:t xml:space="preserve">Месторождение </w:t>
      </w:r>
      <w:r>
        <w:rPr>
          <w:color w:val="000000"/>
          <w:szCs w:val="28"/>
        </w:rPr>
        <w:t>Среднее</w:t>
      </w:r>
      <w:r>
        <w:t xml:space="preserve"> находится </w:t>
      </w:r>
      <w:r w:rsidRPr="0051702B">
        <w:rPr>
          <w:szCs w:val="28"/>
        </w:rPr>
        <w:t>в  25 км ЮЗ</w:t>
      </w:r>
      <w:r>
        <w:rPr>
          <w:szCs w:val="28"/>
        </w:rPr>
        <w:t xml:space="preserve"> </w:t>
      </w:r>
      <w:r w:rsidRPr="0051702B">
        <w:rPr>
          <w:szCs w:val="28"/>
        </w:rPr>
        <w:t xml:space="preserve"> пос. Большая Мурта, в 1,5 км на СЗ от с. Межово, площадь </w:t>
      </w:r>
      <w:r>
        <w:rPr>
          <w:szCs w:val="28"/>
        </w:rPr>
        <w:t>31</w:t>
      </w:r>
      <w:r w:rsidRPr="0051702B">
        <w:rPr>
          <w:szCs w:val="28"/>
        </w:rPr>
        <w:t xml:space="preserve"> га. Географические координаты месторождения</w:t>
      </w:r>
      <w:r>
        <w:t xml:space="preserve"> 56°45</w:t>
      </w:r>
      <w:r w:rsidRPr="0094149D">
        <w:t>’</w:t>
      </w:r>
      <w:r>
        <w:t>54</w:t>
      </w:r>
      <w:r w:rsidRPr="0094149D">
        <w:t xml:space="preserve">” </w:t>
      </w:r>
      <w:r>
        <w:t>СШ</w:t>
      </w:r>
      <w:r w:rsidR="004229B7">
        <w:t>,</w:t>
      </w:r>
      <w:r>
        <w:t xml:space="preserve"> 92°55°0ВД. </w:t>
      </w:r>
    </w:p>
    <w:p w:rsidR="00D70A5E" w:rsidRDefault="00D70A5E" w:rsidP="00D70A5E">
      <w:pPr>
        <w:rPr>
          <w:szCs w:val="28"/>
        </w:rPr>
      </w:pPr>
      <w:r>
        <w:rPr>
          <w:szCs w:val="28"/>
        </w:rPr>
        <w:lastRenderedPageBreak/>
        <w:tab/>
      </w:r>
      <w:r w:rsidRPr="0051702B">
        <w:rPr>
          <w:szCs w:val="28"/>
        </w:rPr>
        <w:t xml:space="preserve">Месторождение </w:t>
      </w:r>
      <w:r w:rsidRPr="0051702B">
        <w:rPr>
          <w:color w:val="000000"/>
          <w:szCs w:val="28"/>
        </w:rPr>
        <w:t>Топкое</w:t>
      </w:r>
      <w:r w:rsidRPr="004F2A7F">
        <w:rPr>
          <w:color w:val="000000"/>
          <w:szCs w:val="28"/>
        </w:rPr>
        <w:t xml:space="preserve"> </w:t>
      </w:r>
      <w:r>
        <w:t xml:space="preserve">находится </w:t>
      </w:r>
      <w:r w:rsidRPr="0051702B">
        <w:rPr>
          <w:szCs w:val="28"/>
        </w:rPr>
        <w:t xml:space="preserve">в  26 км к ЮЗ от пос. Большая Мурта, в 15 км к В от с. Мостовское и 8 км к СЗ от с. Межово, </w:t>
      </w:r>
      <w:r>
        <w:t>площадь 70 га. Географические координаты месторождения 56°46</w:t>
      </w:r>
      <w:r w:rsidRPr="0094149D">
        <w:t>’</w:t>
      </w:r>
      <w:r>
        <w:t>2</w:t>
      </w:r>
      <w:r w:rsidRPr="0094149D">
        <w:t xml:space="preserve">” </w:t>
      </w:r>
      <w:r>
        <w:t>СШ 92°50’38</w:t>
      </w:r>
      <w:r w:rsidRPr="0094149D">
        <w:t xml:space="preserve">” </w:t>
      </w:r>
      <w:r>
        <w:t xml:space="preserve">ВД. </w:t>
      </w:r>
    </w:p>
    <w:p w:rsidR="00D70A5E" w:rsidRDefault="00D70A5E" w:rsidP="00D70A5E">
      <w:pPr>
        <w:rPr>
          <w:szCs w:val="28"/>
        </w:rPr>
      </w:pPr>
      <w:r>
        <w:rPr>
          <w:szCs w:val="28"/>
        </w:rPr>
        <w:tab/>
      </w:r>
      <w:r w:rsidRPr="001F34D1">
        <w:t xml:space="preserve">Месторождение </w:t>
      </w:r>
      <w:r>
        <w:rPr>
          <w:color w:val="000000"/>
          <w:szCs w:val="28"/>
        </w:rPr>
        <w:t>Верхнеподъемное</w:t>
      </w:r>
      <w:r>
        <w:t xml:space="preserve"> находится </w:t>
      </w:r>
      <w:r>
        <w:rPr>
          <w:szCs w:val="28"/>
        </w:rPr>
        <w:t>в</w:t>
      </w:r>
      <w:r w:rsidRPr="00B339BE">
        <w:rPr>
          <w:szCs w:val="28"/>
        </w:rPr>
        <w:t xml:space="preserve"> 5 км СЗ с. Межово, площадь 31 га. Географические координаты месторождения</w:t>
      </w:r>
      <w:r>
        <w:t xml:space="preserve"> 56°46</w:t>
      </w:r>
      <w:r w:rsidRPr="0094149D">
        <w:t>’</w:t>
      </w:r>
      <w:r>
        <w:t>0</w:t>
      </w:r>
      <w:r w:rsidRPr="0094149D">
        <w:t xml:space="preserve">” </w:t>
      </w:r>
      <w:r>
        <w:t>СШ 92°52’59</w:t>
      </w:r>
      <w:r w:rsidRPr="0094149D">
        <w:t xml:space="preserve">” </w:t>
      </w:r>
      <w:r>
        <w:t xml:space="preserve">ВД. </w:t>
      </w:r>
    </w:p>
    <w:p w:rsidR="00D70A5E" w:rsidRDefault="00D70A5E" w:rsidP="00D70A5E">
      <w:pPr>
        <w:rPr>
          <w:szCs w:val="28"/>
        </w:rPr>
      </w:pPr>
      <w:r>
        <w:rPr>
          <w:szCs w:val="28"/>
        </w:rPr>
        <w:tab/>
      </w:r>
      <w:r w:rsidRPr="001F34D1">
        <w:t xml:space="preserve">Месторождение </w:t>
      </w:r>
      <w:r>
        <w:rPr>
          <w:color w:val="000000"/>
          <w:szCs w:val="28"/>
        </w:rPr>
        <w:t>Кочергинское</w:t>
      </w:r>
      <w:r>
        <w:t xml:space="preserve"> находится </w:t>
      </w:r>
      <w:r w:rsidRPr="00B339BE">
        <w:rPr>
          <w:szCs w:val="28"/>
        </w:rPr>
        <w:t>в  4.6 км северо-восточнее с. Ком</w:t>
      </w:r>
      <w:r w:rsidRPr="00B339BE">
        <w:rPr>
          <w:szCs w:val="28"/>
        </w:rPr>
        <w:t>а</w:t>
      </w:r>
      <w:r w:rsidRPr="00B339BE">
        <w:rPr>
          <w:szCs w:val="28"/>
        </w:rPr>
        <w:t xml:space="preserve">рово, площадь </w:t>
      </w:r>
      <w:r>
        <w:rPr>
          <w:szCs w:val="28"/>
        </w:rPr>
        <w:t>246</w:t>
      </w:r>
      <w:r w:rsidRPr="00B339BE">
        <w:rPr>
          <w:szCs w:val="28"/>
        </w:rPr>
        <w:t xml:space="preserve"> га. Географические координаты месторождения</w:t>
      </w:r>
      <w:r>
        <w:t xml:space="preserve"> 56°55</w:t>
      </w:r>
      <w:r w:rsidRPr="0094149D">
        <w:t>’</w:t>
      </w:r>
      <w:r>
        <w:t>12</w:t>
      </w:r>
      <w:r w:rsidRPr="0094149D">
        <w:t xml:space="preserve">” </w:t>
      </w:r>
      <w:r>
        <w:t>СШ 93°20’20</w:t>
      </w:r>
      <w:r w:rsidRPr="0094149D">
        <w:t xml:space="preserve">” </w:t>
      </w:r>
      <w:r>
        <w:t xml:space="preserve">ВД. </w:t>
      </w:r>
    </w:p>
    <w:p w:rsidR="00D70A5E" w:rsidRPr="00250820" w:rsidRDefault="00D70A5E" w:rsidP="00D70A5E">
      <w:r>
        <w:rPr>
          <w:szCs w:val="28"/>
        </w:rPr>
        <w:tab/>
      </w:r>
      <w:r w:rsidRPr="001F34D1">
        <w:t xml:space="preserve">Месторождение </w:t>
      </w:r>
      <w:r>
        <w:rPr>
          <w:color w:val="000000"/>
          <w:szCs w:val="28"/>
        </w:rPr>
        <w:t>Межово</w:t>
      </w:r>
      <w:r>
        <w:t xml:space="preserve"> находится </w:t>
      </w:r>
      <w:r w:rsidRPr="00B339BE">
        <w:rPr>
          <w:szCs w:val="28"/>
        </w:rPr>
        <w:t>в 0.3 км северо-западнее с. Межово, пл</w:t>
      </w:r>
      <w:r w:rsidRPr="00B339BE">
        <w:rPr>
          <w:szCs w:val="28"/>
        </w:rPr>
        <w:t>о</w:t>
      </w:r>
      <w:r w:rsidRPr="00B339BE">
        <w:rPr>
          <w:szCs w:val="28"/>
        </w:rPr>
        <w:t>щадь</w:t>
      </w:r>
      <w:r>
        <w:t xml:space="preserve"> 21 га. Географические координаты месторождения 56°45</w:t>
      </w:r>
      <w:r w:rsidRPr="0094149D">
        <w:t>’</w:t>
      </w:r>
      <w:r>
        <w:t>27</w:t>
      </w:r>
      <w:r w:rsidRPr="0094149D">
        <w:t xml:space="preserve">” </w:t>
      </w:r>
      <w:r>
        <w:t>СШ 92°56’52</w:t>
      </w:r>
      <w:r w:rsidRPr="0094149D">
        <w:t xml:space="preserve">” </w:t>
      </w:r>
      <w:r>
        <w:t xml:space="preserve">ВД. </w:t>
      </w:r>
    </w:p>
    <w:p w:rsidR="00D70A5E" w:rsidRDefault="00D70A5E" w:rsidP="00D70A5E">
      <w:pPr>
        <w:ind w:firstLine="708"/>
        <w:rPr>
          <w:szCs w:val="28"/>
        </w:rPr>
      </w:pPr>
      <w:r w:rsidRPr="001F34D1">
        <w:t xml:space="preserve">Месторождение </w:t>
      </w:r>
      <w:r>
        <w:rPr>
          <w:color w:val="000000"/>
          <w:szCs w:val="28"/>
        </w:rPr>
        <w:t>№32</w:t>
      </w:r>
      <w:r>
        <w:t xml:space="preserve"> находится </w:t>
      </w:r>
      <w:r w:rsidRPr="00AC3E2A">
        <w:rPr>
          <w:szCs w:val="28"/>
        </w:rPr>
        <w:t>в  2 км северо-западнее с. Подъемная</w:t>
      </w:r>
      <w:r>
        <w:t>, пл</w:t>
      </w:r>
      <w:r>
        <w:t>о</w:t>
      </w:r>
      <w:r>
        <w:t>щадь 148 га. Географические координаты месторождения 56°56</w:t>
      </w:r>
      <w:r w:rsidRPr="0094149D">
        <w:t>’</w:t>
      </w:r>
      <w:r>
        <w:t>1</w:t>
      </w:r>
      <w:r w:rsidRPr="0094149D">
        <w:t xml:space="preserve">” </w:t>
      </w:r>
      <w:r>
        <w:t>СШ 93°21’32</w:t>
      </w:r>
      <w:r w:rsidRPr="0094149D">
        <w:t xml:space="preserve">” </w:t>
      </w:r>
      <w:r>
        <w:t xml:space="preserve">ВД. </w:t>
      </w:r>
    </w:p>
    <w:p w:rsidR="00D70A5E" w:rsidRDefault="00D70A5E" w:rsidP="00D70A5E">
      <w:pPr>
        <w:rPr>
          <w:szCs w:val="28"/>
        </w:rPr>
      </w:pPr>
      <w:r>
        <w:rPr>
          <w:szCs w:val="28"/>
        </w:rPr>
        <w:tab/>
      </w:r>
      <w:r w:rsidRPr="001F34D1">
        <w:t xml:space="preserve">Месторождение </w:t>
      </w:r>
      <w:r>
        <w:rPr>
          <w:color w:val="000000"/>
          <w:szCs w:val="28"/>
        </w:rPr>
        <w:t>№33</w:t>
      </w:r>
      <w:r>
        <w:t xml:space="preserve"> находится </w:t>
      </w:r>
      <w:r w:rsidRPr="00AC3E2A">
        <w:rPr>
          <w:szCs w:val="28"/>
        </w:rPr>
        <w:t>в  2.5 км северо-восточнее с. Береговая Та</w:t>
      </w:r>
      <w:r w:rsidRPr="00AC3E2A">
        <w:rPr>
          <w:szCs w:val="28"/>
        </w:rPr>
        <w:t>с</w:t>
      </w:r>
      <w:r w:rsidRPr="00AC3E2A">
        <w:rPr>
          <w:szCs w:val="28"/>
        </w:rPr>
        <w:t xml:space="preserve">кина Большая, площадь </w:t>
      </w:r>
      <w:r>
        <w:rPr>
          <w:szCs w:val="28"/>
        </w:rPr>
        <w:t>203</w:t>
      </w:r>
      <w:r w:rsidRPr="00AC3E2A">
        <w:rPr>
          <w:szCs w:val="28"/>
        </w:rPr>
        <w:t xml:space="preserve"> га. Географические координаты месторождения 56°</w:t>
      </w:r>
      <w:r>
        <w:rPr>
          <w:szCs w:val="28"/>
        </w:rPr>
        <w:t>49</w:t>
      </w:r>
      <w:r w:rsidRPr="00AC3E2A">
        <w:rPr>
          <w:szCs w:val="28"/>
        </w:rPr>
        <w:t>’</w:t>
      </w:r>
      <w:r>
        <w:rPr>
          <w:szCs w:val="28"/>
        </w:rPr>
        <w:t>30</w:t>
      </w:r>
      <w:r w:rsidRPr="00AC3E2A">
        <w:rPr>
          <w:szCs w:val="28"/>
        </w:rPr>
        <w:t>” СШ 9</w:t>
      </w:r>
      <w:r>
        <w:rPr>
          <w:szCs w:val="28"/>
        </w:rPr>
        <w:t>3</w:t>
      </w:r>
      <w:r w:rsidRPr="00AC3E2A">
        <w:rPr>
          <w:szCs w:val="28"/>
        </w:rPr>
        <w:t>°</w:t>
      </w:r>
      <w:r>
        <w:rPr>
          <w:szCs w:val="28"/>
        </w:rPr>
        <w:t>33</w:t>
      </w:r>
      <w:r w:rsidRPr="00AC3E2A">
        <w:rPr>
          <w:szCs w:val="28"/>
        </w:rPr>
        <w:t>’</w:t>
      </w:r>
      <w:r>
        <w:rPr>
          <w:szCs w:val="28"/>
        </w:rPr>
        <w:t>2</w:t>
      </w:r>
      <w:r w:rsidRPr="00AC3E2A">
        <w:rPr>
          <w:szCs w:val="28"/>
        </w:rPr>
        <w:t xml:space="preserve">” ВД. </w:t>
      </w:r>
    </w:p>
    <w:p w:rsidR="00D70A5E" w:rsidRDefault="00D70A5E" w:rsidP="00D70A5E">
      <w:pPr>
        <w:rPr>
          <w:szCs w:val="28"/>
        </w:rPr>
      </w:pPr>
      <w:r>
        <w:rPr>
          <w:szCs w:val="28"/>
        </w:rPr>
        <w:tab/>
        <w:t>В настоящее время в качестве основного топлива используют бурый уголь</w:t>
      </w:r>
      <w:r w:rsidRPr="004F2A7F">
        <w:rPr>
          <w:szCs w:val="28"/>
        </w:rPr>
        <w:t>,</w:t>
      </w:r>
      <w:r>
        <w:rPr>
          <w:szCs w:val="28"/>
        </w:rPr>
        <w:t xml:space="preserve"> стоимость которого составляет 1009 руб. за тонну (с учетом НДС) </w:t>
      </w:r>
      <w:r w:rsidR="00947F5D">
        <w:rPr>
          <w:szCs w:val="28"/>
        </w:rPr>
        <w:t>(</w:t>
      </w:r>
      <w:r>
        <w:rPr>
          <w:szCs w:val="28"/>
        </w:rPr>
        <w:t>по данным ООО «КРЭК» для пс. Большая Мурта). Для эквивалентного замещения стоимость торф</w:t>
      </w:r>
      <w:r>
        <w:rPr>
          <w:szCs w:val="28"/>
        </w:rPr>
        <w:t>я</w:t>
      </w:r>
      <w:r>
        <w:rPr>
          <w:szCs w:val="28"/>
        </w:rPr>
        <w:t xml:space="preserve">ного топлива до потребителя должна составлять ≈ 350 рублей. </w:t>
      </w:r>
      <w:r w:rsidR="00947F5D">
        <w:rPr>
          <w:szCs w:val="28"/>
        </w:rPr>
        <w:t xml:space="preserve">По </w:t>
      </w:r>
      <w:r>
        <w:rPr>
          <w:szCs w:val="28"/>
        </w:rPr>
        <w:t xml:space="preserve">представленной на рисунке </w:t>
      </w:r>
      <w:r w:rsidR="00F17FF1">
        <w:rPr>
          <w:szCs w:val="28"/>
        </w:rPr>
        <w:t>7</w:t>
      </w:r>
      <w:r>
        <w:rPr>
          <w:szCs w:val="28"/>
        </w:rPr>
        <w:t>.9 оценк</w:t>
      </w:r>
      <w:r w:rsidR="00947F5D">
        <w:rPr>
          <w:szCs w:val="28"/>
        </w:rPr>
        <w:t>е</w:t>
      </w:r>
      <w:r>
        <w:rPr>
          <w:szCs w:val="28"/>
        </w:rPr>
        <w:t xml:space="preserve"> транспортных затрат и эквивалентной стоимости можно </w:t>
      </w:r>
      <w:r w:rsidR="00947F5D">
        <w:rPr>
          <w:szCs w:val="28"/>
        </w:rPr>
        <w:t>оц</w:t>
      </w:r>
      <w:r w:rsidR="00947F5D">
        <w:rPr>
          <w:szCs w:val="28"/>
        </w:rPr>
        <w:t>е</w:t>
      </w:r>
      <w:r w:rsidR="00947F5D">
        <w:rPr>
          <w:szCs w:val="28"/>
        </w:rPr>
        <w:t xml:space="preserve">нить </w:t>
      </w:r>
      <w:r>
        <w:rPr>
          <w:szCs w:val="28"/>
        </w:rPr>
        <w:t>рентабельность использования торфа для месторождений Большемуртинского района. Так, например, для населенного пункта Айтат использование торфа Нов</w:t>
      </w:r>
      <w:r>
        <w:rPr>
          <w:szCs w:val="28"/>
        </w:rPr>
        <w:t>о</w:t>
      </w:r>
      <w:r>
        <w:rPr>
          <w:szCs w:val="28"/>
        </w:rPr>
        <w:t>николького месторождения будет целесообразно в случае</w:t>
      </w:r>
      <w:r w:rsidR="00947F5D">
        <w:rPr>
          <w:szCs w:val="28"/>
        </w:rPr>
        <w:t>,</w:t>
      </w:r>
      <w:r>
        <w:rPr>
          <w:szCs w:val="28"/>
        </w:rPr>
        <w:t xml:space="preserve"> если себестоимость д</w:t>
      </w:r>
      <w:r>
        <w:rPr>
          <w:szCs w:val="28"/>
        </w:rPr>
        <w:t>о</w:t>
      </w:r>
      <w:r>
        <w:rPr>
          <w:szCs w:val="28"/>
        </w:rPr>
        <w:t>бычи не будет превышать ≈320 руб. за тонну.</w:t>
      </w:r>
    </w:p>
    <w:p w:rsidR="00D70A5E" w:rsidRDefault="00D70A5E" w:rsidP="00D70A5E">
      <w:pPr>
        <w:rPr>
          <w:sz w:val="16"/>
          <w:szCs w:val="16"/>
        </w:rPr>
        <w:sectPr w:rsidR="00D70A5E" w:rsidSect="00D70A5E">
          <w:pgSz w:w="11906" w:h="16838"/>
          <w:pgMar w:top="1134" w:right="567" w:bottom="1134" w:left="1134" w:header="709" w:footer="709" w:gutter="0"/>
          <w:cols w:space="708"/>
          <w:docGrid w:linePitch="360"/>
        </w:sectPr>
      </w:pPr>
    </w:p>
    <w:tbl>
      <w:tblPr>
        <w:tblW w:w="0" w:type="auto"/>
        <w:tblLook w:val="04A0"/>
      </w:tblPr>
      <w:tblGrid>
        <w:gridCol w:w="14786"/>
      </w:tblGrid>
      <w:tr w:rsidR="00D70A5E" w:rsidRPr="00F523B0" w:rsidTr="00D70A5E">
        <w:tc>
          <w:tcPr>
            <w:tcW w:w="14786" w:type="dxa"/>
          </w:tcPr>
          <w:p w:rsidR="00D70A5E" w:rsidRPr="00F523B0" w:rsidRDefault="00D70A5E" w:rsidP="00D70A5E">
            <w:pPr>
              <w:jc w:val="center"/>
              <w:rPr>
                <w:sz w:val="16"/>
                <w:szCs w:val="16"/>
              </w:rPr>
            </w:pPr>
            <w:r>
              <w:rPr>
                <w:noProof/>
                <w:sz w:val="16"/>
                <w:szCs w:val="16"/>
                <w:lang w:eastAsia="ru-RU"/>
              </w:rPr>
              <w:lastRenderedPageBreak/>
              <w:drawing>
                <wp:inline distT="0" distB="0" distL="0" distR="0">
                  <wp:extent cx="8562975" cy="5591175"/>
                  <wp:effectExtent l="19050" t="0" r="0" b="0"/>
                  <wp:docPr id="295"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262"/>
                          <a:srcRect/>
                          <a:stretch>
                            <a:fillRect/>
                          </a:stretch>
                        </pic:blipFill>
                        <pic:spPr bwMode="auto">
                          <a:xfrm>
                            <a:off x="0" y="0"/>
                            <a:ext cx="8562975" cy="5591175"/>
                          </a:xfrm>
                          <a:prstGeom prst="rect">
                            <a:avLst/>
                          </a:prstGeom>
                          <a:noFill/>
                          <a:ln w="9525">
                            <a:noFill/>
                            <a:miter lim="800000"/>
                            <a:headEnd/>
                            <a:tailEnd/>
                          </a:ln>
                        </pic:spPr>
                      </pic:pic>
                    </a:graphicData>
                  </a:graphic>
                </wp:inline>
              </w:drawing>
            </w:r>
          </w:p>
        </w:tc>
      </w:tr>
      <w:tr w:rsidR="00D70A5E" w:rsidRPr="00F523B0" w:rsidTr="00D70A5E">
        <w:tc>
          <w:tcPr>
            <w:tcW w:w="14786" w:type="dxa"/>
          </w:tcPr>
          <w:p w:rsidR="00D70A5E" w:rsidRPr="00F523B0" w:rsidRDefault="00D70A5E" w:rsidP="00F17FF1">
            <w:pPr>
              <w:jc w:val="center"/>
              <w:rPr>
                <w:sz w:val="24"/>
                <w:szCs w:val="24"/>
              </w:rPr>
            </w:pPr>
            <w:r w:rsidRPr="00F523B0">
              <w:rPr>
                <w:sz w:val="24"/>
                <w:szCs w:val="24"/>
              </w:rPr>
              <w:t xml:space="preserve">Рисунок </w:t>
            </w:r>
            <w:r w:rsidR="00F17FF1">
              <w:rPr>
                <w:sz w:val="24"/>
                <w:szCs w:val="24"/>
              </w:rPr>
              <w:t>7</w:t>
            </w:r>
            <w:r w:rsidRPr="00F523B0">
              <w:rPr>
                <w:sz w:val="24"/>
                <w:szCs w:val="24"/>
              </w:rPr>
              <w:t>.9 – Сопоставление транспортных затрат от месторождения до близлежащих населенных пунктов Большемуртинского района</w:t>
            </w:r>
          </w:p>
        </w:tc>
      </w:tr>
    </w:tbl>
    <w:p w:rsidR="00D70A5E" w:rsidRDefault="00D70A5E" w:rsidP="00D70A5E">
      <w:pPr>
        <w:spacing w:after="200" w:line="276" w:lineRule="auto"/>
        <w:jc w:val="left"/>
        <w:rPr>
          <w:szCs w:val="28"/>
        </w:rPr>
        <w:sectPr w:rsidR="00D70A5E" w:rsidSect="00D70A5E">
          <w:pgSz w:w="16838" w:h="11906" w:orient="landscape"/>
          <w:pgMar w:top="1134" w:right="567" w:bottom="1134" w:left="1134" w:header="709" w:footer="709" w:gutter="0"/>
          <w:cols w:space="708"/>
          <w:docGrid w:linePitch="360"/>
        </w:sectPr>
      </w:pPr>
    </w:p>
    <w:p w:rsidR="00D70A5E" w:rsidRPr="00D70A5E" w:rsidRDefault="00D70A5E" w:rsidP="00D70A5E">
      <w:pPr>
        <w:pStyle w:val="20"/>
      </w:pPr>
      <w:bookmarkStart w:id="569" w:name="_Toc356989134"/>
      <w:r w:rsidRPr="00D70A5E">
        <w:lastRenderedPageBreak/>
        <w:t>1.1.5 Описание торфяных месторождений в Большеулуйском районе</w:t>
      </w:r>
      <w:bookmarkEnd w:id="569"/>
    </w:p>
    <w:p w:rsidR="00D70A5E" w:rsidRDefault="00D70A5E" w:rsidP="00D70A5E">
      <w:pPr>
        <w:pStyle w:val="af8"/>
        <w:jc w:val="both"/>
        <w:rPr>
          <w:sz w:val="28"/>
          <w:szCs w:val="28"/>
        </w:rPr>
      </w:pPr>
    </w:p>
    <w:p w:rsidR="00D70A5E" w:rsidRPr="004229B7" w:rsidRDefault="00D70A5E" w:rsidP="00D70A5E">
      <w:pPr>
        <w:ind w:firstLine="708"/>
        <w:rPr>
          <w:spacing w:val="-4"/>
          <w:szCs w:val="28"/>
        </w:rPr>
      </w:pPr>
      <w:r w:rsidRPr="004229B7">
        <w:rPr>
          <w:spacing w:val="-4"/>
          <w:szCs w:val="28"/>
        </w:rPr>
        <w:t>В Большеулуйском районе разведаны следующие месторождения (</w:t>
      </w:r>
      <w:r w:rsidR="00F17FF1" w:rsidRPr="004229B7">
        <w:rPr>
          <w:spacing w:val="-4"/>
          <w:szCs w:val="28"/>
        </w:rPr>
        <w:t>рисунок 7</w:t>
      </w:r>
      <w:r w:rsidRPr="004229B7">
        <w:rPr>
          <w:spacing w:val="-4"/>
          <w:szCs w:val="28"/>
        </w:rPr>
        <w:t>.10): месторождение Верхнее, месторождение Чистое, месторождение Клюквенное-1.</w:t>
      </w:r>
    </w:p>
    <w:tbl>
      <w:tblPr>
        <w:tblW w:w="0" w:type="auto"/>
        <w:tblLook w:val="04A0"/>
      </w:tblPr>
      <w:tblGrid>
        <w:gridCol w:w="10421"/>
      </w:tblGrid>
      <w:tr w:rsidR="00D70A5E" w:rsidRPr="00F523B0" w:rsidTr="00D70A5E">
        <w:tc>
          <w:tcPr>
            <w:tcW w:w="10421" w:type="dxa"/>
          </w:tcPr>
          <w:p w:rsidR="00D70A5E" w:rsidRPr="00F523B0" w:rsidRDefault="00D70A5E" w:rsidP="00D70A5E">
            <w:pPr>
              <w:jc w:val="center"/>
            </w:pPr>
            <w:r>
              <w:rPr>
                <w:noProof/>
                <w:lang w:eastAsia="ru-RU"/>
              </w:rPr>
              <w:drawing>
                <wp:inline distT="0" distB="0" distL="0" distR="0">
                  <wp:extent cx="6467475" cy="4495800"/>
                  <wp:effectExtent l="19050" t="0" r="9525" b="0"/>
                  <wp:docPr id="294" name="Рисунок 167" descr="C:\Users\Колобок\Desktop\работа\то что я сделал\09 Большеулуй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C:\Users\Колобок\Desktop\работа\то что я сделал\09 Большеулуйский.jpg"/>
                          <pic:cNvPicPr>
                            <a:picLocks noChangeAspect="1" noChangeArrowheads="1"/>
                          </pic:cNvPicPr>
                        </pic:nvPicPr>
                        <pic:blipFill>
                          <a:blip r:embed="rId263"/>
                          <a:srcRect/>
                          <a:stretch>
                            <a:fillRect/>
                          </a:stretch>
                        </pic:blipFill>
                        <pic:spPr bwMode="auto">
                          <a:xfrm>
                            <a:off x="0" y="0"/>
                            <a:ext cx="6467475" cy="4495800"/>
                          </a:xfrm>
                          <a:prstGeom prst="rect">
                            <a:avLst/>
                          </a:prstGeom>
                          <a:noFill/>
                          <a:ln w="9525">
                            <a:noFill/>
                            <a:miter lim="800000"/>
                            <a:headEnd/>
                            <a:tailEnd/>
                          </a:ln>
                        </pic:spPr>
                      </pic:pic>
                    </a:graphicData>
                  </a:graphic>
                </wp:inline>
              </w:drawing>
            </w:r>
          </w:p>
        </w:tc>
      </w:tr>
      <w:tr w:rsidR="00D70A5E" w:rsidRPr="00F523B0" w:rsidTr="00D70A5E">
        <w:tc>
          <w:tcPr>
            <w:tcW w:w="10421" w:type="dxa"/>
          </w:tcPr>
          <w:p w:rsidR="00D70A5E" w:rsidRPr="00F523B0" w:rsidRDefault="00D70A5E" w:rsidP="00D70A5E">
            <w:pPr>
              <w:jc w:val="center"/>
              <w:rPr>
                <w:sz w:val="24"/>
                <w:szCs w:val="24"/>
              </w:rPr>
            </w:pPr>
            <w:r w:rsidRPr="00F523B0">
              <w:rPr>
                <w:sz w:val="24"/>
                <w:szCs w:val="24"/>
              </w:rPr>
              <w:t xml:space="preserve">Рисунок </w:t>
            </w:r>
            <w:r w:rsidR="00F17FF1">
              <w:rPr>
                <w:sz w:val="24"/>
                <w:szCs w:val="24"/>
              </w:rPr>
              <w:t>7</w:t>
            </w:r>
            <w:r w:rsidRPr="00F523B0">
              <w:rPr>
                <w:sz w:val="24"/>
                <w:szCs w:val="24"/>
              </w:rPr>
              <w:t xml:space="preserve">.10 – Карта местоположения торфяных месторождений в Большеулуйском районе </w:t>
            </w:r>
          </w:p>
          <w:p w:rsidR="00D70A5E" w:rsidRPr="00F523B0" w:rsidRDefault="00D70A5E" w:rsidP="00D70A5E">
            <w:pPr>
              <w:jc w:val="center"/>
              <w:rPr>
                <w:sz w:val="24"/>
                <w:szCs w:val="24"/>
              </w:rPr>
            </w:pPr>
            <w:r w:rsidRPr="00F523B0">
              <w:rPr>
                <w:sz w:val="24"/>
                <w:szCs w:val="24"/>
              </w:rPr>
              <w:t>(Масштаб 1:500 000 (в 1 см 5 км))</w:t>
            </w:r>
          </w:p>
          <w:p w:rsidR="00D70A5E" w:rsidRPr="00F523B0" w:rsidRDefault="00D70A5E" w:rsidP="00D70A5E">
            <w:pPr>
              <w:jc w:val="center"/>
              <w:rPr>
                <w:sz w:val="24"/>
                <w:szCs w:val="24"/>
              </w:rPr>
            </w:pPr>
            <w:r w:rsidRPr="00F523B0">
              <w:rPr>
                <w:sz w:val="24"/>
                <w:szCs w:val="24"/>
              </w:rPr>
              <w:t>1 - Месторождение Верхнее; 2- Месторождение Чистое, 3 - Месторождение Клюквенное-1</w:t>
            </w:r>
          </w:p>
        </w:tc>
      </w:tr>
    </w:tbl>
    <w:p w:rsidR="00D70A5E" w:rsidRDefault="00D70A5E" w:rsidP="00D70A5E">
      <w:pPr>
        <w:ind w:firstLine="708"/>
        <w:rPr>
          <w:szCs w:val="28"/>
        </w:rPr>
      </w:pPr>
    </w:p>
    <w:p w:rsidR="00D70A5E" w:rsidRDefault="00D70A5E" w:rsidP="00D70A5E">
      <w:pPr>
        <w:ind w:firstLine="708"/>
        <w:rPr>
          <w:szCs w:val="28"/>
        </w:rPr>
      </w:pPr>
      <w:r w:rsidRPr="000668B9">
        <w:t>Месторождение Верхнее</w:t>
      </w:r>
      <w:r>
        <w:t xml:space="preserve"> находится в </w:t>
      </w:r>
      <w:r w:rsidRPr="000668B9">
        <w:t>4,5 км СЗ с. Большой Улуй</w:t>
      </w:r>
      <w:r>
        <w:t>, площадь 7480 га. Географические координаты месторождения 56°46</w:t>
      </w:r>
      <w:r w:rsidRPr="0094149D">
        <w:t>’</w:t>
      </w:r>
      <w:r>
        <w:t>22</w:t>
      </w:r>
      <w:r w:rsidRPr="0094149D">
        <w:t xml:space="preserve">” </w:t>
      </w:r>
      <w:r>
        <w:t>СШ</w:t>
      </w:r>
      <w:r w:rsidR="004229B7">
        <w:t>,</w:t>
      </w:r>
      <w:r>
        <w:t xml:space="preserve"> 90°33’33</w:t>
      </w:r>
      <w:r w:rsidRPr="0094149D">
        <w:t xml:space="preserve">” </w:t>
      </w:r>
      <w:r>
        <w:t xml:space="preserve">ВД. Запасы торфа по категории АВС1 составляют 1581 тыс. тонн, за балансовые запасы 124 тыс. тонн, прогнозные ресурсы 11154 тыс. тонн. </w:t>
      </w:r>
    </w:p>
    <w:p w:rsidR="00D70A5E" w:rsidRDefault="00D70A5E" w:rsidP="00D70A5E">
      <w:pPr>
        <w:ind w:firstLine="708"/>
        <w:rPr>
          <w:szCs w:val="28"/>
        </w:rPr>
      </w:pPr>
      <w:r w:rsidRPr="000668B9">
        <w:t xml:space="preserve">Месторождение </w:t>
      </w:r>
      <w:r>
        <w:t xml:space="preserve">Чистое находится в </w:t>
      </w:r>
      <w:r w:rsidRPr="000668B9">
        <w:t>3,7 км З с. Бол.Улуй</w:t>
      </w:r>
      <w:r>
        <w:t xml:space="preserve"> , площадь 7480 га. Географические координаты месторождения 56°40</w:t>
      </w:r>
      <w:r w:rsidRPr="0094149D">
        <w:t>’</w:t>
      </w:r>
      <w:r>
        <w:t>0</w:t>
      </w:r>
      <w:r w:rsidRPr="0094149D">
        <w:t xml:space="preserve">” </w:t>
      </w:r>
      <w:r>
        <w:t>СШ</w:t>
      </w:r>
      <w:r w:rsidR="004229B7">
        <w:t>,</w:t>
      </w:r>
      <w:r>
        <w:t xml:space="preserve"> 90°27’29</w:t>
      </w:r>
      <w:r w:rsidRPr="0094149D">
        <w:t xml:space="preserve">” </w:t>
      </w:r>
      <w:r>
        <w:t xml:space="preserve">ВД. Запасы торфа по категории АВС1 составляют 31539 тыс. тонн, за балансовые запасы 147 тыс. тонн. </w:t>
      </w:r>
    </w:p>
    <w:p w:rsidR="00D70A5E" w:rsidRDefault="00D70A5E" w:rsidP="00D70A5E">
      <w:pPr>
        <w:ind w:firstLine="708"/>
      </w:pPr>
      <w:r w:rsidRPr="000668B9">
        <w:t>Месторождение Клюквенное-1</w:t>
      </w:r>
      <w:r>
        <w:t xml:space="preserve"> находится в 1км севернее с. Александровка, площадь 7480 га. Географические координаты месторождения 56°32</w:t>
      </w:r>
      <w:r w:rsidRPr="0094149D">
        <w:t>’</w:t>
      </w:r>
      <w:r>
        <w:t>36</w:t>
      </w:r>
      <w:r w:rsidRPr="0094149D">
        <w:t xml:space="preserve">” </w:t>
      </w:r>
      <w:r>
        <w:t>СШ</w:t>
      </w:r>
      <w:r w:rsidR="004229B7">
        <w:t>,</w:t>
      </w:r>
      <w:r>
        <w:t xml:space="preserve"> 90°45’55</w:t>
      </w:r>
      <w:r w:rsidRPr="0094149D">
        <w:t xml:space="preserve">” </w:t>
      </w:r>
      <w:r>
        <w:t>ВД. Запасы торфа по категории АВС1 составляют 945 тыс. тонн, за бала</w:t>
      </w:r>
      <w:r>
        <w:t>н</w:t>
      </w:r>
      <w:r>
        <w:t>совые запасы 52 тыс. тонн.</w:t>
      </w:r>
    </w:p>
    <w:p w:rsidR="00D70A5E" w:rsidRPr="00383D5F" w:rsidRDefault="00D70A5E" w:rsidP="00D70A5E">
      <w:pPr>
        <w:ind w:firstLine="709"/>
        <w:rPr>
          <w:szCs w:val="28"/>
        </w:rPr>
      </w:pPr>
      <w:r w:rsidRPr="00383D5F">
        <w:rPr>
          <w:szCs w:val="28"/>
        </w:rPr>
        <w:t>В настоящее время в Большеулуйском районе в качестве основного топлива для выработки тепловой энергии</w:t>
      </w:r>
      <w:r>
        <w:rPr>
          <w:szCs w:val="28"/>
        </w:rPr>
        <w:t>,</w:t>
      </w:r>
      <w:r w:rsidRPr="00383D5F">
        <w:rPr>
          <w:szCs w:val="28"/>
        </w:rPr>
        <w:t xml:space="preserve"> в большинстве случаев</w:t>
      </w:r>
      <w:r>
        <w:rPr>
          <w:szCs w:val="28"/>
        </w:rPr>
        <w:t>,</w:t>
      </w:r>
      <w:r w:rsidRPr="00383D5F">
        <w:rPr>
          <w:szCs w:val="28"/>
        </w:rPr>
        <w:t xml:space="preserve"> используется бурый уголь</w:t>
      </w:r>
      <w:r>
        <w:rPr>
          <w:szCs w:val="28"/>
        </w:rPr>
        <w:t>,</w:t>
      </w:r>
      <w:r w:rsidRPr="00383D5F">
        <w:rPr>
          <w:szCs w:val="28"/>
        </w:rPr>
        <w:t xml:space="preserve"> реже газ и мазут. Стоимость топлива на примере с. Больш</w:t>
      </w:r>
      <w:r w:rsidR="004229B7">
        <w:rPr>
          <w:szCs w:val="28"/>
        </w:rPr>
        <w:t>ой У</w:t>
      </w:r>
      <w:r w:rsidRPr="00383D5F">
        <w:rPr>
          <w:szCs w:val="28"/>
        </w:rPr>
        <w:t>луй (ООО «Улу</w:t>
      </w:r>
      <w:r w:rsidRPr="00383D5F">
        <w:rPr>
          <w:szCs w:val="28"/>
        </w:rPr>
        <w:t>й</w:t>
      </w:r>
      <w:r w:rsidRPr="00383D5F">
        <w:rPr>
          <w:szCs w:val="28"/>
        </w:rPr>
        <w:lastRenderedPageBreak/>
        <w:t>ское») с учетом доставки составляет 627 руб. за тонну (с учетом НДС). Для эквив</w:t>
      </w:r>
      <w:r w:rsidRPr="00383D5F">
        <w:rPr>
          <w:szCs w:val="28"/>
        </w:rPr>
        <w:t>а</w:t>
      </w:r>
      <w:r w:rsidRPr="00383D5F">
        <w:rPr>
          <w:szCs w:val="28"/>
        </w:rPr>
        <w:t>лентного замещения бурого угля стоимость торфяного топлива (фрезерный торф) должна составлять с учетом доставки ≈ 32</w:t>
      </w:r>
      <w:r>
        <w:rPr>
          <w:szCs w:val="28"/>
        </w:rPr>
        <w:t>4</w:t>
      </w:r>
      <w:r w:rsidRPr="00383D5F">
        <w:rPr>
          <w:szCs w:val="28"/>
        </w:rPr>
        <w:t xml:space="preserve"> рубля за тонну. </w:t>
      </w:r>
    </w:p>
    <w:p w:rsidR="00D70A5E" w:rsidRPr="0020367B" w:rsidRDefault="00F17FF1" w:rsidP="00D70A5E">
      <w:pPr>
        <w:ind w:firstLine="709"/>
        <w:rPr>
          <w:szCs w:val="28"/>
        </w:rPr>
      </w:pPr>
      <w:r>
        <w:rPr>
          <w:szCs w:val="28"/>
        </w:rPr>
        <w:t>На рисунке 7</w:t>
      </w:r>
      <w:r w:rsidR="00D70A5E" w:rsidRPr="00383D5F">
        <w:rPr>
          <w:szCs w:val="28"/>
        </w:rPr>
        <w:t xml:space="preserve">.11 представлена сравнительная оценка транспортных </w:t>
      </w:r>
      <w:r w:rsidR="00D70A5E">
        <w:rPr>
          <w:szCs w:val="28"/>
        </w:rPr>
        <w:t>затрат и эквивалентной стоимости</w:t>
      </w:r>
      <w:r w:rsidR="00D70A5E" w:rsidRPr="00383D5F">
        <w:rPr>
          <w:szCs w:val="28"/>
        </w:rPr>
        <w:t xml:space="preserve"> торфа с учетом доставки до потребителя. На основе да</w:t>
      </w:r>
      <w:r w:rsidR="00D70A5E" w:rsidRPr="00383D5F">
        <w:rPr>
          <w:szCs w:val="28"/>
        </w:rPr>
        <w:t>н</w:t>
      </w:r>
      <w:r w:rsidR="00D70A5E" w:rsidRPr="00383D5F">
        <w:rPr>
          <w:szCs w:val="28"/>
        </w:rPr>
        <w:t>ной оценки м</w:t>
      </w:r>
      <w:r w:rsidR="00D70A5E" w:rsidRPr="0020367B">
        <w:rPr>
          <w:szCs w:val="28"/>
        </w:rPr>
        <w:t>ожно сделать вывод</w:t>
      </w:r>
      <w:r w:rsidR="00B36538">
        <w:rPr>
          <w:szCs w:val="28"/>
        </w:rPr>
        <w:t>ы:</w:t>
      </w:r>
    </w:p>
    <w:p w:rsidR="00D70A5E" w:rsidRDefault="00D70A5E" w:rsidP="00D70A5E">
      <w:pPr>
        <w:ind w:firstLine="709"/>
        <w:rPr>
          <w:szCs w:val="28"/>
          <w:highlight w:val="yellow"/>
        </w:rPr>
      </w:pPr>
      <w:r w:rsidRPr="0020367B">
        <w:rPr>
          <w:szCs w:val="28"/>
        </w:rPr>
        <w:t xml:space="preserve">– </w:t>
      </w:r>
      <w:r w:rsidR="00B36538">
        <w:rPr>
          <w:szCs w:val="28"/>
        </w:rPr>
        <w:t>целесообразно использование торфяного</w:t>
      </w:r>
      <w:r w:rsidR="00B36538" w:rsidRPr="0020367B" w:rsidDel="00B36538">
        <w:rPr>
          <w:szCs w:val="28"/>
        </w:rPr>
        <w:t xml:space="preserve"> </w:t>
      </w:r>
      <w:r w:rsidRPr="0020367B">
        <w:rPr>
          <w:szCs w:val="28"/>
        </w:rPr>
        <w:t>месторождения Верхнее для нас</w:t>
      </w:r>
      <w:r w:rsidRPr="0020367B">
        <w:rPr>
          <w:szCs w:val="28"/>
        </w:rPr>
        <w:t>е</w:t>
      </w:r>
      <w:r w:rsidRPr="0020367B">
        <w:rPr>
          <w:szCs w:val="28"/>
        </w:rPr>
        <w:t>ленного пункта Удачное в случа</w:t>
      </w:r>
      <w:r>
        <w:rPr>
          <w:szCs w:val="28"/>
        </w:rPr>
        <w:t>е</w:t>
      </w:r>
      <w:r w:rsidR="00B36538">
        <w:rPr>
          <w:szCs w:val="28"/>
        </w:rPr>
        <w:t>, если</w:t>
      </w:r>
      <w:r w:rsidRPr="0020367B">
        <w:rPr>
          <w:szCs w:val="28"/>
        </w:rPr>
        <w:t xml:space="preserve"> себестоимост</w:t>
      </w:r>
      <w:r w:rsidR="00B36538">
        <w:rPr>
          <w:szCs w:val="28"/>
        </w:rPr>
        <w:t>ь</w:t>
      </w:r>
      <w:r w:rsidRPr="0020367B">
        <w:rPr>
          <w:szCs w:val="28"/>
        </w:rPr>
        <w:t xml:space="preserve"> добычи торфа не </w:t>
      </w:r>
      <w:r w:rsidR="00B36538" w:rsidRPr="0020367B">
        <w:rPr>
          <w:szCs w:val="28"/>
        </w:rPr>
        <w:t>превыша</w:t>
      </w:r>
      <w:r w:rsidR="00B36538">
        <w:rPr>
          <w:szCs w:val="28"/>
        </w:rPr>
        <w:t>ет</w:t>
      </w:r>
      <w:r w:rsidR="00B36538" w:rsidRPr="0020367B">
        <w:rPr>
          <w:szCs w:val="28"/>
        </w:rPr>
        <w:t xml:space="preserve"> </w:t>
      </w:r>
      <w:r w:rsidRPr="0020367B">
        <w:rPr>
          <w:szCs w:val="28"/>
        </w:rPr>
        <w:t>≈ 264 руб. за тонну;</w:t>
      </w:r>
    </w:p>
    <w:p w:rsidR="00D70A5E" w:rsidRPr="0020367B" w:rsidRDefault="00D70A5E" w:rsidP="00D70A5E">
      <w:pPr>
        <w:ind w:firstLine="709"/>
        <w:rPr>
          <w:szCs w:val="28"/>
        </w:rPr>
      </w:pPr>
      <w:r w:rsidRPr="0020367B">
        <w:rPr>
          <w:szCs w:val="28"/>
        </w:rPr>
        <w:t xml:space="preserve">– </w:t>
      </w:r>
      <w:r w:rsidR="00B36538">
        <w:rPr>
          <w:szCs w:val="28"/>
        </w:rPr>
        <w:t>целесообразно использование торфяного</w:t>
      </w:r>
      <w:r w:rsidR="00B36538" w:rsidRPr="0020367B" w:rsidDel="00B36538">
        <w:rPr>
          <w:szCs w:val="28"/>
        </w:rPr>
        <w:t xml:space="preserve"> </w:t>
      </w:r>
      <w:r w:rsidRPr="0020367B">
        <w:rPr>
          <w:szCs w:val="28"/>
        </w:rPr>
        <w:t>месторождения Чистое для нас</w:t>
      </w:r>
      <w:r w:rsidRPr="0020367B">
        <w:rPr>
          <w:szCs w:val="28"/>
        </w:rPr>
        <w:t>е</w:t>
      </w:r>
      <w:r w:rsidRPr="0020367B">
        <w:rPr>
          <w:szCs w:val="28"/>
        </w:rPr>
        <w:t>ленных</w:t>
      </w:r>
      <w:r>
        <w:rPr>
          <w:szCs w:val="28"/>
        </w:rPr>
        <w:t xml:space="preserve"> </w:t>
      </w:r>
      <w:r w:rsidRPr="0020367B">
        <w:rPr>
          <w:szCs w:val="28"/>
        </w:rPr>
        <w:t>пунктов Большой Улуй</w:t>
      </w:r>
      <w:r>
        <w:rPr>
          <w:szCs w:val="28"/>
        </w:rPr>
        <w:t xml:space="preserve"> </w:t>
      </w:r>
      <w:r w:rsidRPr="0020367B">
        <w:rPr>
          <w:szCs w:val="28"/>
        </w:rPr>
        <w:t>и</w:t>
      </w:r>
      <w:r>
        <w:rPr>
          <w:szCs w:val="28"/>
        </w:rPr>
        <w:t xml:space="preserve"> </w:t>
      </w:r>
      <w:r w:rsidR="004229B7">
        <w:rPr>
          <w:szCs w:val="28"/>
        </w:rPr>
        <w:t>Удачное</w:t>
      </w:r>
      <w:r w:rsidR="00B36538">
        <w:rPr>
          <w:szCs w:val="28"/>
        </w:rPr>
        <w:t>, если</w:t>
      </w:r>
      <w:r w:rsidR="00B36538" w:rsidRPr="0020367B">
        <w:rPr>
          <w:szCs w:val="28"/>
        </w:rPr>
        <w:t xml:space="preserve"> себестоимост</w:t>
      </w:r>
      <w:r w:rsidR="00B36538">
        <w:rPr>
          <w:szCs w:val="28"/>
        </w:rPr>
        <w:t>ь</w:t>
      </w:r>
      <w:r w:rsidR="00B36538" w:rsidRPr="0020367B">
        <w:rPr>
          <w:szCs w:val="28"/>
        </w:rPr>
        <w:t xml:space="preserve"> добычи торфа не превыша</w:t>
      </w:r>
      <w:r w:rsidR="00B36538">
        <w:rPr>
          <w:szCs w:val="28"/>
        </w:rPr>
        <w:t>ет</w:t>
      </w:r>
      <w:r w:rsidR="00B36538" w:rsidRPr="0020367B">
        <w:rPr>
          <w:szCs w:val="28"/>
        </w:rPr>
        <w:t xml:space="preserve"> </w:t>
      </w:r>
      <w:r w:rsidR="004229B7">
        <w:rPr>
          <w:szCs w:val="28"/>
        </w:rPr>
        <w:t xml:space="preserve">соответственно </w:t>
      </w:r>
      <w:r w:rsidR="00B36538" w:rsidRPr="0020367B">
        <w:rPr>
          <w:szCs w:val="28"/>
        </w:rPr>
        <w:t xml:space="preserve">≈ 264 руб. </w:t>
      </w:r>
      <w:r w:rsidR="004229B7">
        <w:rPr>
          <w:szCs w:val="28"/>
        </w:rPr>
        <w:t>и</w:t>
      </w:r>
      <w:r w:rsidRPr="0020367B">
        <w:rPr>
          <w:szCs w:val="28"/>
        </w:rPr>
        <w:t xml:space="preserve"> ≈ 200 руб. за тонну; </w:t>
      </w:r>
    </w:p>
    <w:p w:rsidR="00D70A5E" w:rsidRPr="0020367B" w:rsidRDefault="00D70A5E" w:rsidP="00D70A5E">
      <w:pPr>
        <w:ind w:firstLine="709"/>
        <w:rPr>
          <w:szCs w:val="28"/>
        </w:rPr>
      </w:pPr>
      <w:r w:rsidRPr="0020367B">
        <w:rPr>
          <w:szCs w:val="28"/>
        </w:rPr>
        <w:t xml:space="preserve">– </w:t>
      </w:r>
      <w:r w:rsidR="00B36538">
        <w:rPr>
          <w:szCs w:val="28"/>
        </w:rPr>
        <w:t>целесообразно использование торфяного</w:t>
      </w:r>
      <w:r w:rsidRPr="0020367B">
        <w:rPr>
          <w:szCs w:val="28"/>
        </w:rPr>
        <w:t xml:space="preserve"> месторождения</w:t>
      </w:r>
      <w:r>
        <w:rPr>
          <w:szCs w:val="28"/>
        </w:rPr>
        <w:t xml:space="preserve"> </w:t>
      </w:r>
      <w:r w:rsidRPr="0020367B">
        <w:rPr>
          <w:szCs w:val="28"/>
        </w:rPr>
        <w:t>Клюквенное-1 для населенных пун</w:t>
      </w:r>
      <w:r w:rsidR="004229B7">
        <w:rPr>
          <w:szCs w:val="28"/>
        </w:rPr>
        <w:t>ктов Кытат, Березовка и Удачное</w:t>
      </w:r>
      <w:r w:rsidR="00B36538">
        <w:rPr>
          <w:szCs w:val="28"/>
        </w:rPr>
        <w:t>, если</w:t>
      </w:r>
      <w:r w:rsidR="00B36538" w:rsidRPr="0020367B">
        <w:rPr>
          <w:szCs w:val="28"/>
        </w:rPr>
        <w:t xml:space="preserve"> себестоимост</w:t>
      </w:r>
      <w:r w:rsidR="00B36538">
        <w:rPr>
          <w:szCs w:val="28"/>
        </w:rPr>
        <w:t>ь</w:t>
      </w:r>
      <w:r w:rsidR="00B36538" w:rsidRPr="0020367B">
        <w:rPr>
          <w:szCs w:val="28"/>
        </w:rPr>
        <w:t xml:space="preserve"> добычи торфа не превыша</w:t>
      </w:r>
      <w:r w:rsidR="00B36538">
        <w:rPr>
          <w:szCs w:val="28"/>
        </w:rPr>
        <w:t>ет</w:t>
      </w:r>
      <w:r w:rsidR="004229B7" w:rsidRPr="004229B7">
        <w:rPr>
          <w:szCs w:val="28"/>
        </w:rPr>
        <w:t xml:space="preserve"> </w:t>
      </w:r>
      <w:r w:rsidR="004229B7">
        <w:rPr>
          <w:szCs w:val="28"/>
        </w:rPr>
        <w:t>соответственно</w:t>
      </w:r>
      <w:r w:rsidR="00B36538" w:rsidRPr="0020367B">
        <w:rPr>
          <w:szCs w:val="28"/>
        </w:rPr>
        <w:t xml:space="preserve"> ≈ 264 руб.</w:t>
      </w:r>
      <w:r w:rsidR="004229B7">
        <w:rPr>
          <w:szCs w:val="28"/>
        </w:rPr>
        <w:t xml:space="preserve"> и</w:t>
      </w:r>
      <w:r w:rsidRPr="0020367B">
        <w:rPr>
          <w:szCs w:val="28"/>
        </w:rPr>
        <w:t xml:space="preserve"> ≈ 275 руб. за тонну;</w:t>
      </w:r>
    </w:p>
    <w:p w:rsidR="00D70A5E" w:rsidRPr="00383D5F" w:rsidRDefault="00D70A5E" w:rsidP="00D70A5E">
      <w:pPr>
        <w:ind w:firstLine="709"/>
        <w:rPr>
          <w:szCs w:val="28"/>
        </w:rPr>
      </w:pPr>
      <w:r w:rsidRPr="0020367B">
        <w:rPr>
          <w:szCs w:val="28"/>
        </w:rPr>
        <w:t>– в остальных случаях транспортные затраты превышают или соп</w:t>
      </w:r>
      <w:r>
        <w:rPr>
          <w:szCs w:val="28"/>
        </w:rPr>
        <w:t>о</w:t>
      </w:r>
      <w:r w:rsidRPr="0020367B">
        <w:rPr>
          <w:szCs w:val="28"/>
        </w:rPr>
        <w:t>ставимы с эквивалентной стоимостью топлива.</w:t>
      </w:r>
    </w:p>
    <w:p w:rsidR="00D70A5E" w:rsidRDefault="00D70A5E" w:rsidP="00D70A5E">
      <w:pPr>
        <w:ind w:firstLine="708"/>
        <w:rPr>
          <w:szCs w:val="28"/>
        </w:rPr>
      </w:pPr>
    </w:p>
    <w:p w:rsidR="00D70A5E" w:rsidRDefault="00D70A5E" w:rsidP="00D70A5E">
      <w:pPr>
        <w:rPr>
          <w:sz w:val="24"/>
          <w:szCs w:val="24"/>
        </w:rPr>
        <w:sectPr w:rsidR="00D70A5E" w:rsidSect="00D70A5E">
          <w:pgSz w:w="11906" w:h="16838"/>
          <w:pgMar w:top="1134" w:right="567" w:bottom="1134" w:left="1134" w:header="709" w:footer="709" w:gutter="0"/>
          <w:cols w:space="708"/>
          <w:docGrid w:linePitch="360"/>
        </w:sectPr>
      </w:pPr>
    </w:p>
    <w:tbl>
      <w:tblPr>
        <w:tblW w:w="0" w:type="auto"/>
        <w:jc w:val="center"/>
        <w:tblLook w:val="04A0"/>
      </w:tblPr>
      <w:tblGrid>
        <w:gridCol w:w="7393"/>
        <w:gridCol w:w="7393"/>
      </w:tblGrid>
      <w:tr w:rsidR="00D70A5E" w:rsidRPr="00F523B0" w:rsidTr="00D70A5E">
        <w:trPr>
          <w:jc w:val="center"/>
        </w:trPr>
        <w:tc>
          <w:tcPr>
            <w:tcW w:w="7393" w:type="dxa"/>
          </w:tcPr>
          <w:p w:rsidR="00D70A5E" w:rsidRPr="00F523B0" w:rsidRDefault="00D70A5E" w:rsidP="00D70A5E">
            <w:pPr>
              <w:rPr>
                <w:sz w:val="24"/>
                <w:szCs w:val="24"/>
              </w:rPr>
            </w:pPr>
            <w:r>
              <w:rPr>
                <w:noProof/>
                <w:sz w:val="24"/>
                <w:szCs w:val="24"/>
                <w:lang w:eastAsia="ru-RU"/>
              </w:rPr>
              <w:lastRenderedPageBreak/>
              <w:drawing>
                <wp:inline distT="0" distB="0" distL="0" distR="0">
                  <wp:extent cx="4086225" cy="2667000"/>
                  <wp:effectExtent l="19050" t="0" r="9525" b="0"/>
                  <wp:docPr id="293"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264"/>
                          <a:srcRect/>
                          <a:stretch>
                            <a:fillRect/>
                          </a:stretch>
                        </pic:blipFill>
                        <pic:spPr bwMode="auto">
                          <a:xfrm>
                            <a:off x="0" y="0"/>
                            <a:ext cx="4086225" cy="2667000"/>
                          </a:xfrm>
                          <a:prstGeom prst="rect">
                            <a:avLst/>
                          </a:prstGeom>
                          <a:noFill/>
                          <a:ln w="9525">
                            <a:noFill/>
                            <a:miter lim="800000"/>
                            <a:headEnd/>
                            <a:tailEnd/>
                          </a:ln>
                        </pic:spPr>
                      </pic:pic>
                    </a:graphicData>
                  </a:graphic>
                </wp:inline>
              </w:drawing>
            </w:r>
          </w:p>
          <w:p w:rsidR="00D70A5E" w:rsidRPr="00F523B0" w:rsidRDefault="00D70A5E" w:rsidP="00D70A5E">
            <w:pPr>
              <w:jc w:val="center"/>
              <w:rPr>
                <w:sz w:val="24"/>
                <w:szCs w:val="24"/>
              </w:rPr>
            </w:pPr>
            <w:r w:rsidRPr="00F523B0">
              <w:rPr>
                <w:sz w:val="24"/>
                <w:szCs w:val="24"/>
              </w:rPr>
              <w:t>а) Месторождение Верхнее</w:t>
            </w:r>
          </w:p>
        </w:tc>
        <w:tc>
          <w:tcPr>
            <w:tcW w:w="7393" w:type="dxa"/>
          </w:tcPr>
          <w:p w:rsidR="00D70A5E" w:rsidRPr="00F523B0" w:rsidRDefault="00D70A5E" w:rsidP="00D70A5E">
            <w:pPr>
              <w:rPr>
                <w:sz w:val="24"/>
                <w:szCs w:val="24"/>
              </w:rPr>
            </w:pPr>
            <w:r>
              <w:rPr>
                <w:noProof/>
                <w:sz w:val="24"/>
                <w:szCs w:val="24"/>
                <w:lang w:eastAsia="ru-RU"/>
              </w:rPr>
              <w:drawing>
                <wp:inline distT="0" distB="0" distL="0" distR="0">
                  <wp:extent cx="3971925" cy="2600325"/>
                  <wp:effectExtent l="19050" t="0" r="9525" b="0"/>
                  <wp:docPr id="292"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265"/>
                          <a:srcRect/>
                          <a:stretch>
                            <a:fillRect/>
                          </a:stretch>
                        </pic:blipFill>
                        <pic:spPr bwMode="auto">
                          <a:xfrm>
                            <a:off x="0" y="0"/>
                            <a:ext cx="3971925" cy="2600325"/>
                          </a:xfrm>
                          <a:prstGeom prst="rect">
                            <a:avLst/>
                          </a:prstGeom>
                          <a:noFill/>
                          <a:ln w="9525">
                            <a:noFill/>
                            <a:miter lim="800000"/>
                            <a:headEnd/>
                            <a:tailEnd/>
                          </a:ln>
                        </pic:spPr>
                      </pic:pic>
                    </a:graphicData>
                  </a:graphic>
                </wp:inline>
              </w:drawing>
            </w:r>
          </w:p>
          <w:p w:rsidR="00D70A5E" w:rsidRPr="00F523B0" w:rsidRDefault="00D70A5E" w:rsidP="00D70A5E">
            <w:pPr>
              <w:jc w:val="center"/>
              <w:rPr>
                <w:sz w:val="8"/>
                <w:szCs w:val="8"/>
              </w:rPr>
            </w:pPr>
          </w:p>
          <w:p w:rsidR="00D70A5E" w:rsidRPr="00F523B0" w:rsidRDefault="00D70A5E" w:rsidP="00D70A5E">
            <w:pPr>
              <w:jc w:val="center"/>
              <w:rPr>
                <w:sz w:val="24"/>
                <w:szCs w:val="24"/>
              </w:rPr>
            </w:pPr>
            <w:r w:rsidRPr="00F523B0">
              <w:rPr>
                <w:sz w:val="24"/>
                <w:szCs w:val="24"/>
              </w:rPr>
              <w:t>б) Месторождение Чистое</w:t>
            </w:r>
          </w:p>
        </w:tc>
      </w:tr>
      <w:tr w:rsidR="00D70A5E" w:rsidRPr="00F523B0" w:rsidTr="00D70A5E">
        <w:trPr>
          <w:jc w:val="center"/>
        </w:trPr>
        <w:tc>
          <w:tcPr>
            <w:tcW w:w="7393" w:type="dxa"/>
          </w:tcPr>
          <w:p w:rsidR="00D70A5E" w:rsidRPr="00F523B0" w:rsidRDefault="00D70A5E" w:rsidP="00D70A5E">
            <w:pPr>
              <w:rPr>
                <w:sz w:val="24"/>
                <w:szCs w:val="24"/>
              </w:rPr>
            </w:pPr>
            <w:r>
              <w:rPr>
                <w:noProof/>
                <w:sz w:val="24"/>
                <w:szCs w:val="24"/>
                <w:lang w:eastAsia="ru-RU"/>
              </w:rPr>
              <w:drawing>
                <wp:inline distT="0" distB="0" distL="0" distR="0">
                  <wp:extent cx="3914775" cy="2552700"/>
                  <wp:effectExtent l="19050" t="0" r="9525" b="0"/>
                  <wp:docPr id="291"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266"/>
                          <a:srcRect/>
                          <a:stretch>
                            <a:fillRect/>
                          </a:stretch>
                        </pic:blipFill>
                        <pic:spPr bwMode="auto">
                          <a:xfrm>
                            <a:off x="0" y="0"/>
                            <a:ext cx="3914775" cy="2552700"/>
                          </a:xfrm>
                          <a:prstGeom prst="rect">
                            <a:avLst/>
                          </a:prstGeom>
                          <a:noFill/>
                          <a:ln w="9525">
                            <a:noFill/>
                            <a:miter lim="800000"/>
                            <a:headEnd/>
                            <a:tailEnd/>
                          </a:ln>
                        </pic:spPr>
                      </pic:pic>
                    </a:graphicData>
                  </a:graphic>
                </wp:inline>
              </w:drawing>
            </w:r>
          </w:p>
          <w:p w:rsidR="00D70A5E" w:rsidRPr="00F523B0" w:rsidRDefault="00D70A5E" w:rsidP="00D70A5E">
            <w:pPr>
              <w:jc w:val="center"/>
              <w:rPr>
                <w:sz w:val="24"/>
                <w:szCs w:val="24"/>
              </w:rPr>
            </w:pPr>
            <w:r w:rsidRPr="00F523B0">
              <w:rPr>
                <w:sz w:val="24"/>
                <w:szCs w:val="24"/>
              </w:rPr>
              <w:t>в) Месторождение Клюквенно-1</w:t>
            </w:r>
          </w:p>
        </w:tc>
        <w:tc>
          <w:tcPr>
            <w:tcW w:w="7393" w:type="dxa"/>
          </w:tcPr>
          <w:p w:rsidR="00D70A5E" w:rsidRPr="00F523B0" w:rsidRDefault="00D70A5E" w:rsidP="00D70A5E">
            <w:pPr>
              <w:rPr>
                <w:sz w:val="24"/>
                <w:szCs w:val="24"/>
              </w:rPr>
            </w:pPr>
          </w:p>
          <w:p w:rsidR="00D70A5E" w:rsidRPr="00F523B0" w:rsidRDefault="00D70A5E" w:rsidP="00D70A5E">
            <w:pPr>
              <w:rPr>
                <w:sz w:val="24"/>
                <w:szCs w:val="24"/>
              </w:rPr>
            </w:pPr>
          </w:p>
          <w:p w:rsidR="00D70A5E" w:rsidRPr="00F523B0" w:rsidRDefault="00D70A5E" w:rsidP="00D70A5E">
            <w:pPr>
              <w:jc w:val="center"/>
              <w:rPr>
                <w:sz w:val="24"/>
                <w:szCs w:val="24"/>
              </w:rPr>
            </w:pPr>
          </w:p>
        </w:tc>
      </w:tr>
      <w:tr w:rsidR="00D70A5E" w:rsidRPr="00F523B0" w:rsidTr="00D70A5E">
        <w:trPr>
          <w:jc w:val="center"/>
        </w:trPr>
        <w:tc>
          <w:tcPr>
            <w:tcW w:w="14786" w:type="dxa"/>
            <w:gridSpan w:val="2"/>
          </w:tcPr>
          <w:p w:rsidR="00D70A5E" w:rsidRPr="00F523B0" w:rsidRDefault="00D70A5E" w:rsidP="00F17FF1">
            <w:pPr>
              <w:jc w:val="center"/>
              <w:rPr>
                <w:sz w:val="24"/>
                <w:szCs w:val="24"/>
              </w:rPr>
            </w:pPr>
            <w:r w:rsidRPr="00F523B0">
              <w:rPr>
                <w:sz w:val="24"/>
                <w:szCs w:val="24"/>
              </w:rPr>
              <w:t xml:space="preserve">Рисунок </w:t>
            </w:r>
            <w:r w:rsidR="00F17FF1">
              <w:rPr>
                <w:sz w:val="24"/>
                <w:szCs w:val="24"/>
              </w:rPr>
              <w:t>7</w:t>
            </w:r>
            <w:r w:rsidRPr="00F523B0">
              <w:rPr>
                <w:sz w:val="24"/>
                <w:szCs w:val="24"/>
              </w:rPr>
              <w:t>.11 –</w:t>
            </w:r>
            <w:r w:rsidR="004229B7">
              <w:rPr>
                <w:sz w:val="24"/>
                <w:szCs w:val="24"/>
              </w:rPr>
              <w:t xml:space="preserve"> </w:t>
            </w:r>
            <w:r w:rsidRPr="00F523B0">
              <w:rPr>
                <w:sz w:val="24"/>
                <w:szCs w:val="24"/>
              </w:rPr>
              <w:t>Сопоставление транспортных затрат от месторождения до близлежащих населенных пунктов Большеулуйского района</w:t>
            </w:r>
          </w:p>
        </w:tc>
      </w:tr>
    </w:tbl>
    <w:p w:rsidR="00D70A5E" w:rsidRDefault="00D70A5E" w:rsidP="00D70A5E">
      <w:pPr>
        <w:ind w:firstLine="708"/>
        <w:rPr>
          <w:szCs w:val="28"/>
        </w:rPr>
        <w:sectPr w:rsidR="00D70A5E" w:rsidSect="00D70A5E">
          <w:pgSz w:w="16838" w:h="11906" w:orient="landscape"/>
          <w:pgMar w:top="1134" w:right="567" w:bottom="1134" w:left="1134" w:header="709" w:footer="709" w:gutter="0"/>
          <w:cols w:space="708"/>
          <w:docGrid w:linePitch="360"/>
        </w:sectPr>
      </w:pPr>
    </w:p>
    <w:p w:rsidR="00D70A5E" w:rsidRPr="00D70A5E" w:rsidRDefault="00F17FF1" w:rsidP="00D70A5E">
      <w:pPr>
        <w:pStyle w:val="20"/>
      </w:pPr>
      <w:bookmarkStart w:id="570" w:name="_Toc356989135"/>
      <w:r>
        <w:lastRenderedPageBreak/>
        <w:t>7</w:t>
      </w:r>
      <w:r w:rsidR="00D70A5E" w:rsidRPr="00D70A5E">
        <w:t>.1.6 Описание торфяных месторождений в Енисейском районе</w:t>
      </w:r>
      <w:bookmarkEnd w:id="570"/>
    </w:p>
    <w:p w:rsidR="00D70A5E" w:rsidRPr="00FC14BF" w:rsidRDefault="00D70A5E" w:rsidP="00D70A5E"/>
    <w:p w:rsidR="00D70A5E" w:rsidRPr="00354976" w:rsidRDefault="00D70A5E" w:rsidP="00D70A5E">
      <w:pPr>
        <w:ind w:firstLine="708"/>
        <w:rPr>
          <w:szCs w:val="28"/>
        </w:rPr>
      </w:pPr>
      <w:r w:rsidRPr="00354976">
        <w:rPr>
          <w:szCs w:val="28"/>
        </w:rPr>
        <w:t xml:space="preserve">В Енисейском </w:t>
      </w:r>
      <w:r w:rsidRPr="00444ABE">
        <w:rPr>
          <w:szCs w:val="28"/>
        </w:rPr>
        <w:t>районе разведано около 30 месторождений и более 250 проя</w:t>
      </w:r>
      <w:r w:rsidRPr="00444ABE">
        <w:rPr>
          <w:szCs w:val="28"/>
        </w:rPr>
        <w:t>в</w:t>
      </w:r>
      <w:r w:rsidRPr="00444ABE">
        <w:rPr>
          <w:szCs w:val="28"/>
        </w:rPr>
        <w:t xml:space="preserve">лений (рисунок </w:t>
      </w:r>
      <w:r w:rsidR="00F17FF1" w:rsidRPr="00444ABE">
        <w:rPr>
          <w:szCs w:val="28"/>
        </w:rPr>
        <w:t>7</w:t>
      </w:r>
      <w:r w:rsidRPr="00444ABE">
        <w:rPr>
          <w:szCs w:val="28"/>
        </w:rPr>
        <w:t xml:space="preserve">.12). С учетом оптимального расстояния от основных населенных пунктов месторождения можно разделить на </w:t>
      </w:r>
      <w:r w:rsidR="004A2562" w:rsidRPr="00444ABE">
        <w:rPr>
          <w:szCs w:val="28"/>
        </w:rPr>
        <w:t>семь</w:t>
      </w:r>
      <w:r w:rsidRPr="00444ABE">
        <w:rPr>
          <w:szCs w:val="28"/>
        </w:rPr>
        <w:t xml:space="preserve"> групп: Ярцевская группа, Сы</w:t>
      </w:r>
      <w:r w:rsidRPr="00444ABE">
        <w:rPr>
          <w:szCs w:val="28"/>
        </w:rPr>
        <w:t>м</w:t>
      </w:r>
      <w:r w:rsidRPr="00444ABE">
        <w:rPr>
          <w:szCs w:val="28"/>
        </w:rPr>
        <w:t>ская группа, Майская группа, Погодаевская группа</w:t>
      </w:r>
      <w:r w:rsidR="00052314" w:rsidRPr="00444ABE">
        <w:rPr>
          <w:szCs w:val="28"/>
        </w:rPr>
        <w:t>, Безымянская группа</w:t>
      </w:r>
      <w:r w:rsidRPr="00444ABE">
        <w:rPr>
          <w:szCs w:val="28"/>
        </w:rPr>
        <w:t>, Маковская группа и Абалаковская.</w:t>
      </w:r>
    </w:p>
    <w:p w:rsidR="00D70A5E" w:rsidRPr="00354976" w:rsidRDefault="00D70A5E" w:rsidP="00D70A5E">
      <w:pPr>
        <w:ind w:firstLine="708"/>
        <w:rPr>
          <w:szCs w:val="28"/>
        </w:rPr>
      </w:pPr>
      <w:r w:rsidRPr="00354976">
        <w:rPr>
          <w:szCs w:val="28"/>
        </w:rPr>
        <w:t>В Ярцевскую группу входят месторождения Лебединское (расположенное в 32 км к ЮЗ от пристани Ворогово на р. Енисей и в 2 км к западу от с. Тонково); Скор</w:t>
      </w:r>
      <w:r w:rsidRPr="00354976">
        <w:rPr>
          <w:szCs w:val="28"/>
        </w:rPr>
        <w:t>о</w:t>
      </w:r>
      <w:r w:rsidRPr="00354976">
        <w:rPr>
          <w:szCs w:val="28"/>
        </w:rPr>
        <w:t>ходово (расположенное в 12 км к Ю от</w:t>
      </w:r>
      <w:r>
        <w:rPr>
          <w:szCs w:val="28"/>
        </w:rPr>
        <w:t xml:space="preserve"> </w:t>
      </w:r>
      <w:r w:rsidRPr="00354976">
        <w:rPr>
          <w:szCs w:val="28"/>
        </w:rPr>
        <w:t>пр. Нижнешадрино на р. Енисей, в 17 км к ЮВ от с. Серчанка и 16 км к СЗ от с. Сергеево)</w:t>
      </w:r>
      <w:r>
        <w:rPr>
          <w:szCs w:val="28"/>
        </w:rPr>
        <w:t>;</w:t>
      </w:r>
      <w:r w:rsidR="004A2562">
        <w:rPr>
          <w:szCs w:val="28"/>
        </w:rPr>
        <w:t xml:space="preserve"> </w:t>
      </w:r>
      <w:r w:rsidRPr="00354976">
        <w:rPr>
          <w:szCs w:val="28"/>
        </w:rPr>
        <w:t>Тамаровское (расположенное в 15 км юго-восточнее п. Нижнешадрино)</w:t>
      </w:r>
      <w:r>
        <w:rPr>
          <w:szCs w:val="28"/>
        </w:rPr>
        <w:t>;</w:t>
      </w:r>
      <w:r w:rsidRPr="00354976">
        <w:rPr>
          <w:szCs w:val="28"/>
        </w:rPr>
        <w:t xml:space="preserve"> месторождение Частный (расположенное в 17 км юго-восточнее п. Нижнешадрино)</w:t>
      </w:r>
      <w:r>
        <w:rPr>
          <w:szCs w:val="28"/>
        </w:rPr>
        <w:t>.</w:t>
      </w:r>
    </w:p>
    <w:p w:rsidR="00D70A5E" w:rsidRDefault="00D70A5E" w:rsidP="00D70A5E">
      <w:pPr>
        <w:ind w:firstLine="708"/>
        <w:rPr>
          <w:szCs w:val="28"/>
        </w:rPr>
      </w:pPr>
      <w:r w:rsidRPr="00354976">
        <w:rPr>
          <w:szCs w:val="28"/>
        </w:rPr>
        <w:t>В</w:t>
      </w:r>
      <w:r>
        <w:rPr>
          <w:szCs w:val="28"/>
        </w:rPr>
        <w:t xml:space="preserve"> Сымскую группу входят проявления Керул (расположенное </w:t>
      </w:r>
      <w:r w:rsidRPr="00354976">
        <w:rPr>
          <w:szCs w:val="28"/>
        </w:rPr>
        <w:t>от г. Енисейска на СЗ в 315 км; прист. Ярцево на р. Енисей на СЗ в 111 км; с. Опольчум на СВ в 62 км; с. Сым на СЗ в 19 км</w:t>
      </w:r>
      <w:r>
        <w:rPr>
          <w:szCs w:val="28"/>
        </w:rPr>
        <w:t xml:space="preserve">); Киденгес (расположенное </w:t>
      </w:r>
      <w:r w:rsidRPr="00EE634B">
        <w:rPr>
          <w:szCs w:val="28"/>
        </w:rPr>
        <w:t>от г. Енисейска на СЗ в 318 км; прист. Ярцево на р. Енисей на СЗ в 117 км; с. Опольчум на С в 58 км; с. Сым на СЗ в 19 км</w:t>
      </w:r>
      <w:r>
        <w:rPr>
          <w:szCs w:val="28"/>
        </w:rPr>
        <w:t xml:space="preserve">); Цветок (расположенное от </w:t>
      </w:r>
      <w:r w:rsidRPr="00EE634B">
        <w:rPr>
          <w:szCs w:val="28"/>
        </w:rPr>
        <w:t>г. Енисейска на СЗ в 315 км; прист. Ярцево на р. Енисей на СЗ в 114 км; с. Опольчум на С в 56 км; с. Сым на СЗ в 16 км</w:t>
      </w:r>
      <w:r>
        <w:rPr>
          <w:szCs w:val="28"/>
        </w:rPr>
        <w:t>).</w:t>
      </w:r>
    </w:p>
    <w:p w:rsidR="00D70A5E" w:rsidRDefault="00D70A5E" w:rsidP="00D70A5E">
      <w:pPr>
        <w:ind w:firstLine="708"/>
        <w:rPr>
          <w:szCs w:val="28"/>
        </w:rPr>
      </w:pPr>
      <w:r>
        <w:rPr>
          <w:szCs w:val="28"/>
        </w:rPr>
        <w:t xml:space="preserve">В Маковскую группу входят проявление Адово (расположенное от </w:t>
      </w:r>
      <w:r w:rsidRPr="00ED28CB">
        <w:rPr>
          <w:szCs w:val="28"/>
        </w:rPr>
        <w:t>от г. Ен</w:t>
      </w:r>
      <w:r w:rsidRPr="00ED28CB">
        <w:rPr>
          <w:szCs w:val="28"/>
        </w:rPr>
        <w:t>и</w:t>
      </w:r>
      <w:r w:rsidRPr="00ED28CB">
        <w:rPr>
          <w:szCs w:val="28"/>
        </w:rPr>
        <w:t>сейска на ЮЗ в 83 км; прист. Анциферово на р. Енисей н</w:t>
      </w:r>
      <w:r>
        <w:rPr>
          <w:szCs w:val="28"/>
        </w:rPr>
        <w:t>а ЮЗ в 96 км; с. Ворожейка на В</w:t>
      </w:r>
      <w:r w:rsidRPr="00ED28CB">
        <w:rPr>
          <w:szCs w:val="28"/>
        </w:rPr>
        <w:t xml:space="preserve"> 12 км; с. Маковское на СЗ в 9 км</w:t>
      </w:r>
      <w:r>
        <w:rPr>
          <w:szCs w:val="28"/>
        </w:rPr>
        <w:t xml:space="preserve">); Кильчигейское (расположенное </w:t>
      </w:r>
      <w:r w:rsidRPr="00ED28CB">
        <w:rPr>
          <w:szCs w:val="28"/>
        </w:rPr>
        <w:t>от г. Ен</w:t>
      </w:r>
      <w:r w:rsidRPr="00ED28CB">
        <w:rPr>
          <w:szCs w:val="28"/>
        </w:rPr>
        <w:t>и</w:t>
      </w:r>
      <w:r w:rsidRPr="00ED28CB">
        <w:rPr>
          <w:szCs w:val="28"/>
        </w:rPr>
        <w:t>сейска на ЮЗ в 100 км; ж.-д. ст. Чайда на СЗ в 81 км; с. Маковское на ЮЗ в 23 км; с. Ворожейка на ЮВ в 20 км</w:t>
      </w:r>
      <w:r>
        <w:rPr>
          <w:szCs w:val="28"/>
        </w:rPr>
        <w:t xml:space="preserve">); Лосиноборское (расположенное от </w:t>
      </w:r>
      <w:r w:rsidRPr="00ED28CB">
        <w:rPr>
          <w:szCs w:val="28"/>
        </w:rPr>
        <w:t>г. Енисейска на З в 140 км; прист. Анциферово на р. Енисей на ЮЗ в 135 км; с. Лосиноборская на ЮВ в 13 км; с. Половинная на З в 6 км</w:t>
      </w:r>
      <w:r>
        <w:rPr>
          <w:szCs w:val="28"/>
        </w:rPr>
        <w:t xml:space="preserve">); Сочуровское (расположенное </w:t>
      </w:r>
      <w:r w:rsidRPr="00ED28CB">
        <w:rPr>
          <w:szCs w:val="28"/>
        </w:rPr>
        <w:t>от г.Енисейска на ЮЗ в 60 км; ж.-д. ст. Пировская на СЗ в 84 км; с. Ялань на ЮЗ в 38 км; с. Маковское на СВ в 11 км</w:t>
      </w:r>
      <w:r>
        <w:rPr>
          <w:szCs w:val="28"/>
        </w:rPr>
        <w:t>).</w:t>
      </w:r>
    </w:p>
    <w:p w:rsidR="00D70A5E" w:rsidRDefault="00D70A5E" w:rsidP="00D70A5E">
      <w:pPr>
        <w:ind w:firstLine="708"/>
        <w:rPr>
          <w:szCs w:val="28"/>
        </w:rPr>
      </w:pPr>
      <w:r>
        <w:rPr>
          <w:szCs w:val="28"/>
        </w:rPr>
        <w:t xml:space="preserve">В Абалаковскую группу входят месторождения Кулажское (расположенное в </w:t>
      </w:r>
      <w:r w:rsidRPr="00EE634B">
        <w:rPr>
          <w:szCs w:val="28"/>
        </w:rPr>
        <w:t>в 47 км к ЮВ от г. Енисейска, в 3,4 км к С от с. Смородинка и в 6,3 км к СЗ от с. Усть-Тунгуска</w:t>
      </w:r>
      <w:r>
        <w:rPr>
          <w:szCs w:val="28"/>
        </w:rPr>
        <w:t xml:space="preserve">); Кочковатое (расположенное </w:t>
      </w:r>
      <w:r w:rsidRPr="00EE634B">
        <w:rPr>
          <w:szCs w:val="28"/>
        </w:rPr>
        <w:t>в 48 км к ЮВ от г. Енисейска, в 3 км к СЗ от с. Смородинка, в 5,3 км к СВ от с. Абалаково</w:t>
      </w:r>
      <w:r>
        <w:rPr>
          <w:szCs w:val="28"/>
        </w:rPr>
        <w:t xml:space="preserve">); У Зимника (расположенное в </w:t>
      </w:r>
      <w:r w:rsidRPr="00EE634B">
        <w:rPr>
          <w:szCs w:val="28"/>
        </w:rPr>
        <w:t>52 км к ЮВ от г. Енисейска, в 2,2 км к ЮВ от с. Абалаково и в 2,7 км к С от с. Со</w:t>
      </w:r>
      <w:r w:rsidRPr="00EE634B">
        <w:rPr>
          <w:szCs w:val="28"/>
        </w:rPr>
        <w:t>т</w:t>
      </w:r>
      <w:r w:rsidRPr="00EE634B">
        <w:rPr>
          <w:szCs w:val="28"/>
        </w:rPr>
        <w:t>никово</w:t>
      </w:r>
      <w:r>
        <w:rPr>
          <w:szCs w:val="28"/>
        </w:rPr>
        <w:t xml:space="preserve">); Абалаковское (расположенное </w:t>
      </w:r>
      <w:r w:rsidRPr="00EE634B">
        <w:rPr>
          <w:szCs w:val="28"/>
        </w:rPr>
        <w:t>в 50 км к ЮВ от г. Енисейск, 0,5 км к ЮВ от с. Абалаково и в 2 км к СВ от</w:t>
      </w:r>
      <w:r>
        <w:rPr>
          <w:szCs w:val="28"/>
        </w:rPr>
        <w:t xml:space="preserve"> </w:t>
      </w:r>
      <w:r w:rsidRPr="00EE634B">
        <w:rPr>
          <w:szCs w:val="28"/>
        </w:rPr>
        <w:t xml:space="preserve"> с. Сотниково</w:t>
      </w:r>
      <w:r>
        <w:rPr>
          <w:szCs w:val="28"/>
        </w:rPr>
        <w:t>); У Порога Стрелковский (расположе</w:t>
      </w:r>
      <w:r>
        <w:rPr>
          <w:szCs w:val="28"/>
        </w:rPr>
        <w:t>н</w:t>
      </w:r>
      <w:r>
        <w:rPr>
          <w:szCs w:val="28"/>
        </w:rPr>
        <w:t xml:space="preserve">ное от </w:t>
      </w:r>
      <w:r w:rsidRPr="00EE634B">
        <w:rPr>
          <w:szCs w:val="28"/>
        </w:rPr>
        <w:t>отг.Енисейска на ЮВ в 49 км; ж.-д. ст. Абалаково на В в 4</w:t>
      </w:r>
      <w:r w:rsidR="004A2562">
        <w:rPr>
          <w:szCs w:val="28"/>
        </w:rPr>
        <w:t>,</w:t>
      </w:r>
      <w:r w:rsidRPr="00EE634B">
        <w:rPr>
          <w:szCs w:val="28"/>
        </w:rPr>
        <w:t>5 км; с. Смородина на Ю в 0</w:t>
      </w:r>
      <w:r w:rsidR="004A2562">
        <w:rPr>
          <w:szCs w:val="28"/>
        </w:rPr>
        <w:t>,</w:t>
      </w:r>
      <w:r w:rsidRPr="00EE634B">
        <w:rPr>
          <w:szCs w:val="28"/>
        </w:rPr>
        <w:t>5 км</w:t>
      </w:r>
      <w:r>
        <w:rPr>
          <w:szCs w:val="28"/>
        </w:rPr>
        <w:t>).</w:t>
      </w:r>
    </w:p>
    <w:p w:rsidR="00D70A5E" w:rsidRDefault="00D70A5E" w:rsidP="00D70A5E">
      <w:pPr>
        <w:ind w:firstLine="708"/>
        <w:rPr>
          <w:szCs w:val="28"/>
        </w:rPr>
      </w:pPr>
      <w:r>
        <w:rPr>
          <w:szCs w:val="28"/>
        </w:rPr>
        <w:t xml:space="preserve">Месторождение Тонковское (расположенное </w:t>
      </w:r>
      <w:r w:rsidRPr="00EE634B">
        <w:rPr>
          <w:szCs w:val="28"/>
        </w:rPr>
        <w:t>в 45 км к СЗ от пристани Ярцево на р. Енисей, в 18 км к ЮЗ от с. Тонково</w:t>
      </w:r>
      <w:r>
        <w:rPr>
          <w:szCs w:val="28"/>
        </w:rPr>
        <w:t>) находится на пересечении Ярцевской, Сымской и Майской групп.</w:t>
      </w:r>
    </w:p>
    <w:p w:rsidR="00D70A5E" w:rsidRPr="00354976" w:rsidRDefault="00D70A5E" w:rsidP="00D70A5E">
      <w:pPr>
        <w:ind w:firstLine="708"/>
        <w:rPr>
          <w:szCs w:val="28"/>
        </w:rPr>
      </w:pPr>
      <w:r>
        <w:rPr>
          <w:szCs w:val="28"/>
        </w:rPr>
        <w:t>Месторождения Новенькое (</w:t>
      </w:r>
      <w:r w:rsidRPr="001A71C7">
        <w:rPr>
          <w:szCs w:val="28"/>
        </w:rPr>
        <w:t>в 24 км к СЗ от пристани Ярцево на р. Енисей, в 8 км к СЗ от с. Никулино</w:t>
      </w:r>
      <w:r>
        <w:rPr>
          <w:szCs w:val="28"/>
        </w:rPr>
        <w:t>), Рассовка (</w:t>
      </w:r>
      <w:r w:rsidRPr="001A71C7">
        <w:rPr>
          <w:szCs w:val="28"/>
        </w:rPr>
        <w:t>в 10 км к Ю от пристани Ярцево на р. Енисей, в 22 км на СЗ от с. Фомка и 20 км на ЮВ от с. Кривляк</w:t>
      </w:r>
      <w:r>
        <w:rPr>
          <w:szCs w:val="28"/>
        </w:rPr>
        <w:t>), Клиновское (</w:t>
      </w:r>
      <w:r w:rsidRPr="001A71C7">
        <w:rPr>
          <w:szCs w:val="28"/>
        </w:rPr>
        <w:t>в 13,5 км к ЮЗ от пристани Ярцево, в 16 км на СЗ от с. Фомка</w:t>
      </w:r>
      <w:r>
        <w:rPr>
          <w:szCs w:val="28"/>
        </w:rPr>
        <w:t>), Драконово (</w:t>
      </w:r>
      <w:r w:rsidRPr="001A71C7">
        <w:rPr>
          <w:szCs w:val="28"/>
        </w:rPr>
        <w:t>в 15,5 км к ЮВ от пр</w:t>
      </w:r>
      <w:r w:rsidRPr="001A71C7">
        <w:rPr>
          <w:szCs w:val="28"/>
        </w:rPr>
        <w:t>и</w:t>
      </w:r>
      <w:r w:rsidRPr="001A71C7">
        <w:rPr>
          <w:szCs w:val="28"/>
        </w:rPr>
        <w:lastRenderedPageBreak/>
        <w:t>стани Ярцево, в 15 км на СЗ от с. Фомка</w:t>
      </w:r>
      <w:r>
        <w:rPr>
          <w:szCs w:val="28"/>
        </w:rPr>
        <w:t xml:space="preserve">) находятся на пересечении Сымской и Майской групп. </w:t>
      </w:r>
    </w:p>
    <w:p w:rsidR="00D70A5E" w:rsidRDefault="00D70A5E" w:rsidP="00D70A5E">
      <w:pPr>
        <w:ind w:firstLine="708"/>
        <w:rPr>
          <w:szCs w:val="28"/>
        </w:rPr>
      </w:pPr>
      <w:r w:rsidRPr="00E30F84">
        <w:rPr>
          <w:szCs w:val="28"/>
        </w:rPr>
        <w:t>Месторождения Енисейской (расположенное на на ЮЗ окраине г. Енисейска и 0,9 км СЗ с. Горская); Ожеговское (расположенное в в 7,4 км к С от райцентра г. Енисейск, 0,7 км от с. Еркалово и в 1,3 км к ЮВ от пос. Подтёсово); Кузьминовское (расположенное в 11,7 км к Ю от г. Енисейска, в 3 км СЗ от ж.д. ст. Лесосибирск-1, в 0,9 км к СВ от с. М. Горка и в 3,5 км к ЮЗ от с. Прутовая) находится на пересечении Погодаевской и Абалаковской групп.</w:t>
      </w:r>
    </w:p>
    <w:p w:rsidR="00D70A5E" w:rsidRDefault="00D70A5E" w:rsidP="00D70A5E">
      <w:pPr>
        <w:ind w:firstLine="708"/>
        <w:rPr>
          <w:szCs w:val="28"/>
        </w:rPr>
      </w:pPr>
      <w:r>
        <w:rPr>
          <w:szCs w:val="28"/>
        </w:rPr>
        <w:t>Все не перечисленные проявления так же входят в состав данных групп.</w:t>
      </w:r>
    </w:p>
    <w:p w:rsidR="00D70A5E" w:rsidRDefault="00D70A5E" w:rsidP="00D70A5E">
      <w:pPr>
        <w:ind w:firstLine="708"/>
        <w:rPr>
          <w:szCs w:val="28"/>
        </w:rPr>
      </w:pPr>
      <w:r>
        <w:rPr>
          <w:szCs w:val="28"/>
        </w:rPr>
        <w:t>В настоящее время для выработки тепловой энергии в Енисейской районе в качестве основного топлива используется бурый уголь. Стоимость бурого угля д</w:t>
      </w:r>
      <w:r w:rsidR="004A2562">
        <w:rPr>
          <w:szCs w:val="28"/>
        </w:rPr>
        <w:t>ля</w:t>
      </w:r>
      <w:r>
        <w:rPr>
          <w:szCs w:val="28"/>
        </w:rPr>
        <w:t xml:space="preserve"> потребителя изменяется в диапазоне от 1737 до 2014,7 рублей. Транспортные затр</w:t>
      </w:r>
      <w:r>
        <w:rPr>
          <w:szCs w:val="28"/>
        </w:rPr>
        <w:t>а</w:t>
      </w:r>
      <w:r>
        <w:rPr>
          <w:szCs w:val="28"/>
        </w:rPr>
        <w:t>ты на поставку бурого угля составляют на данный момент 80-85%. С учетом эквив</w:t>
      </w:r>
      <w:r>
        <w:rPr>
          <w:szCs w:val="28"/>
        </w:rPr>
        <w:t>а</w:t>
      </w:r>
      <w:r>
        <w:rPr>
          <w:szCs w:val="28"/>
        </w:rPr>
        <w:t xml:space="preserve">лентного замещения стоимость торфяного топлива должна составлять ≈955 рублей с учетом доставки топлива до потребителя. Для оценки возможности применения торфяного топлива были выбраны </w:t>
      </w:r>
      <w:r w:rsidR="00B36538">
        <w:rPr>
          <w:szCs w:val="28"/>
        </w:rPr>
        <w:t xml:space="preserve">следующие </w:t>
      </w:r>
      <w:r>
        <w:rPr>
          <w:szCs w:val="28"/>
        </w:rPr>
        <w:t>населенные пункты: Енисейск, Аб</w:t>
      </w:r>
      <w:r>
        <w:rPr>
          <w:szCs w:val="28"/>
        </w:rPr>
        <w:t>а</w:t>
      </w:r>
      <w:r w:rsidR="00F17FF1">
        <w:rPr>
          <w:szCs w:val="28"/>
        </w:rPr>
        <w:t>лаково и Ярцево. На рисунке 7</w:t>
      </w:r>
      <w:r>
        <w:rPr>
          <w:szCs w:val="28"/>
        </w:rPr>
        <w:t>.13 представлена сравнительная оценка стоимости транспортных затрат и конечной стоимости топлива для данных населенных пун</w:t>
      </w:r>
      <w:r>
        <w:rPr>
          <w:szCs w:val="28"/>
        </w:rPr>
        <w:t>к</w:t>
      </w:r>
      <w:r>
        <w:rPr>
          <w:szCs w:val="28"/>
        </w:rPr>
        <w:t xml:space="preserve">тов. На основе </w:t>
      </w:r>
      <w:r w:rsidR="00B36538">
        <w:rPr>
          <w:szCs w:val="28"/>
        </w:rPr>
        <w:t xml:space="preserve">сделанной </w:t>
      </w:r>
      <w:r>
        <w:rPr>
          <w:szCs w:val="28"/>
        </w:rPr>
        <w:t>оценки можно сделать следующие выводы:</w:t>
      </w:r>
    </w:p>
    <w:p w:rsidR="00D70A5E" w:rsidRDefault="00D70A5E" w:rsidP="00D70A5E">
      <w:pPr>
        <w:ind w:firstLine="708"/>
        <w:rPr>
          <w:szCs w:val="28"/>
        </w:rPr>
      </w:pPr>
      <w:r>
        <w:rPr>
          <w:szCs w:val="28"/>
        </w:rPr>
        <w:t>– для населенного пункта Енисейск возможность применения торфа целесоо</w:t>
      </w:r>
      <w:r>
        <w:rPr>
          <w:szCs w:val="28"/>
        </w:rPr>
        <w:t>б</w:t>
      </w:r>
      <w:r>
        <w:rPr>
          <w:szCs w:val="28"/>
        </w:rPr>
        <w:t>разна в случае, если себестоимость добычи на месторождении Енисейское не будет превышать ≈945 рублей за тонну, на месторождении Ожеговское</w:t>
      </w:r>
      <w:r w:rsidR="00B36538">
        <w:rPr>
          <w:szCs w:val="28"/>
        </w:rPr>
        <w:t xml:space="preserve"> </w:t>
      </w:r>
      <w:r>
        <w:rPr>
          <w:szCs w:val="28"/>
        </w:rPr>
        <w:t>≈881 рублей за тонну, на месторождении Кузьминское ≈838 рублей за тонну, на месторождении Кулажоске ≈485 рублей за тонну, на месторождении Кочковатое ≈475 рублей за тонну, на месторождении У зимника ≈435 рублей за тонну, месторождении Абал</w:t>
      </w:r>
      <w:r>
        <w:rPr>
          <w:szCs w:val="28"/>
        </w:rPr>
        <w:t>а</w:t>
      </w:r>
      <w:r>
        <w:rPr>
          <w:szCs w:val="28"/>
        </w:rPr>
        <w:t>ковское ≈ 455 рублей за тонну, У Порога Стрелковский 255 рублей за тонну;</w:t>
      </w:r>
    </w:p>
    <w:p w:rsidR="00D70A5E" w:rsidRDefault="00D70A5E" w:rsidP="00D70A5E">
      <w:pPr>
        <w:ind w:firstLine="708"/>
        <w:rPr>
          <w:szCs w:val="28"/>
        </w:rPr>
      </w:pPr>
      <w:r>
        <w:rPr>
          <w:szCs w:val="28"/>
        </w:rPr>
        <w:t>– для населенного пункта Ярцево применение торфа целесообразно в случае, если себестоимость добычи на месторождении Рассовка не будет превышать ≈855 рублей за тонну, на месторождении Клиновое не будет превышать ≈820 рублей за тонну,</w:t>
      </w:r>
      <w:r w:rsidR="00B36538">
        <w:rPr>
          <w:szCs w:val="28"/>
        </w:rPr>
        <w:t xml:space="preserve"> </w:t>
      </w:r>
      <w:r>
        <w:rPr>
          <w:szCs w:val="28"/>
        </w:rPr>
        <w:t>на месторождении Драконово Болото не будет превышать ≈800 рублей за тонну;</w:t>
      </w:r>
    </w:p>
    <w:p w:rsidR="00D70A5E" w:rsidRDefault="00D70A5E" w:rsidP="00D70A5E">
      <w:pPr>
        <w:ind w:firstLine="708"/>
        <w:rPr>
          <w:szCs w:val="28"/>
        </w:rPr>
      </w:pPr>
      <w:r>
        <w:rPr>
          <w:szCs w:val="28"/>
        </w:rPr>
        <w:t>– для населенного пункта Абалаково возможность применения торфа целес</w:t>
      </w:r>
      <w:r>
        <w:rPr>
          <w:szCs w:val="28"/>
        </w:rPr>
        <w:t>о</w:t>
      </w:r>
      <w:r>
        <w:rPr>
          <w:szCs w:val="28"/>
        </w:rPr>
        <w:t>образна в случае, если себестоимость добычи на месторождении Кочковатое не б</w:t>
      </w:r>
      <w:r>
        <w:rPr>
          <w:szCs w:val="28"/>
        </w:rPr>
        <w:t>у</w:t>
      </w:r>
      <w:r>
        <w:rPr>
          <w:szCs w:val="28"/>
        </w:rPr>
        <w:t>дет превышать ≈425 рублей за тонну, на месторождении У Зимника не будет пр</w:t>
      </w:r>
      <w:r>
        <w:rPr>
          <w:szCs w:val="28"/>
        </w:rPr>
        <w:t>е</w:t>
      </w:r>
      <w:r>
        <w:rPr>
          <w:szCs w:val="28"/>
        </w:rPr>
        <w:t>вышать ≈735 рублей за тонну,</w:t>
      </w:r>
      <w:r w:rsidR="00B36538">
        <w:rPr>
          <w:szCs w:val="28"/>
        </w:rPr>
        <w:t xml:space="preserve"> </w:t>
      </w:r>
      <w:r>
        <w:rPr>
          <w:szCs w:val="28"/>
        </w:rPr>
        <w:t>на месторождении Абалаковское не будет превышать ≈950 рублей за тонну.</w:t>
      </w:r>
    </w:p>
    <w:p w:rsidR="00D70A5E" w:rsidRDefault="00D70A5E" w:rsidP="00D70A5E">
      <w:pPr>
        <w:ind w:firstLine="708"/>
        <w:rPr>
          <w:szCs w:val="28"/>
        </w:rPr>
      </w:pPr>
    </w:p>
    <w:p w:rsidR="00D70A5E" w:rsidRDefault="00D70A5E" w:rsidP="00D70A5E">
      <w:pPr>
        <w:ind w:firstLine="708"/>
        <w:rPr>
          <w:szCs w:val="28"/>
        </w:rPr>
      </w:pPr>
    </w:p>
    <w:p w:rsidR="00D70A5E" w:rsidRPr="004B42DF" w:rsidRDefault="00D70A5E" w:rsidP="00D70A5E">
      <w:pPr>
        <w:ind w:firstLine="708"/>
        <w:rPr>
          <w:sz w:val="2"/>
          <w:szCs w:val="2"/>
        </w:rPr>
      </w:pPr>
    </w:p>
    <w:tbl>
      <w:tblPr>
        <w:tblW w:w="0" w:type="auto"/>
        <w:tblLook w:val="04A0"/>
      </w:tblPr>
      <w:tblGrid>
        <w:gridCol w:w="10421"/>
      </w:tblGrid>
      <w:tr w:rsidR="00D70A5E" w:rsidRPr="00F523B0" w:rsidTr="00D70A5E">
        <w:tc>
          <w:tcPr>
            <w:tcW w:w="10421" w:type="dxa"/>
          </w:tcPr>
          <w:p w:rsidR="00D70A5E" w:rsidRPr="00F523B0" w:rsidRDefault="00B0010A" w:rsidP="00D70A5E">
            <w:pPr>
              <w:jc w:val="center"/>
              <w:rPr>
                <w:szCs w:val="28"/>
                <w:lang w:val="en-US"/>
              </w:rPr>
            </w:pPr>
            <w:r>
              <w:rPr>
                <w:noProof/>
                <w:szCs w:val="28"/>
                <w:lang w:eastAsia="ru-RU"/>
              </w:rPr>
              <w:lastRenderedPageBreak/>
              <w:drawing>
                <wp:inline distT="0" distB="0" distL="0" distR="0">
                  <wp:extent cx="6480175" cy="7393940"/>
                  <wp:effectExtent l="19050" t="0" r="0" b="0"/>
                  <wp:docPr id="241" name="Рисунок 240" descr="12 Енисейский с цветосхем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Енисейский с цветосхемой!.jpg"/>
                          <pic:cNvPicPr/>
                        </pic:nvPicPr>
                        <pic:blipFill>
                          <a:blip r:embed="rId267"/>
                          <a:stretch>
                            <a:fillRect/>
                          </a:stretch>
                        </pic:blipFill>
                        <pic:spPr>
                          <a:xfrm>
                            <a:off x="0" y="0"/>
                            <a:ext cx="6480175" cy="7393940"/>
                          </a:xfrm>
                          <a:prstGeom prst="rect">
                            <a:avLst/>
                          </a:prstGeom>
                        </pic:spPr>
                      </pic:pic>
                    </a:graphicData>
                  </a:graphic>
                </wp:inline>
              </w:drawing>
            </w:r>
          </w:p>
        </w:tc>
      </w:tr>
      <w:tr w:rsidR="00D70A5E" w:rsidRPr="00F523B0" w:rsidTr="00D70A5E">
        <w:tc>
          <w:tcPr>
            <w:tcW w:w="10421" w:type="dxa"/>
          </w:tcPr>
          <w:p w:rsidR="00D70A5E" w:rsidRPr="00F523B0" w:rsidRDefault="00D70A5E" w:rsidP="00D70A5E">
            <w:pPr>
              <w:jc w:val="center"/>
              <w:rPr>
                <w:sz w:val="24"/>
                <w:szCs w:val="24"/>
              </w:rPr>
            </w:pPr>
            <w:r w:rsidRPr="00F523B0">
              <w:rPr>
                <w:sz w:val="24"/>
                <w:szCs w:val="24"/>
              </w:rPr>
              <w:t xml:space="preserve">Рисунок </w:t>
            </w:r>
            <w:r w:rsidR="00F17FF1">
              <w:rPr>
                <w:sz w:val="24"/>
                <w:szCs w:val="24"/>
              </w:rPr>
              <w:t>7</w:t>
            </w:r>
            <w:r w:rsidRPr="00F523B0">
              <w:rPr>
                <w:sz w:val="24"/>
                <w:szCs w:val="24"/>
              </w:rPr>
              <w:t xml:space="preserve">.12 – Карта местоположения торфяных месторождений в Енисейском районе </w:t>
            </w:r>
          </w:p>
          <w:p w:rsidR="00D70A5E" w:rsidRPr="00F523B0" w:rsidRDefault="00D70A5E" w:rsidP="00D70A5E">
            <w:pPr>
              <w:jc w:val="center"/>
              <w:rPr>
                <w:sz w:val="24"/>
                <w:szCs w:val="24"/>
              </w:rPr>
            </w:pPr>
            <w:r w:rsidRPr="00F523B0">
              <w:rPr>
                <w:sz w:val="24"/>
                <w:szCs w:val="24"/>
              </w:rPr>
              <w:t>(Масштаб 1:1 500 000 (в 1 см 15 км))</w:t>
            </w:r>
          </w:p>
          <w:p w:rsidR="00D70A5E" w:rsidRPr="00F523B0" w:rsidRDefault="00D70A5E" w:rsidP="00D70A5E">
            <w:pPr>
              <w:jc w:val="center"/>
              <w:rPr>
                <w:i/>
                <w:szCs w:val="28"/>
              </w:rPr>
            </w:pPr>
          </w:p>
        </w:tc>
      </w:tr>
    </w:tbl>
    <w:p w:rsidR="00D70A5E" w:rsidRDefault="00D70A5E" w:rsidP="00D70A5E">
      <w:pPr>
        <w:pStyle w:val="af8"/>
        <w:spacing w:after="200" w:line="276" w:lineRule="auto"/>
        <w:ind w:left="1428"/>
        <w:jc w:val="both"/>
        <w:rPr>
          <w:sz w:val="28"/>
          <w:szCs w:val="28"/>
        </w:rPr>
      </w:pPr>
    </w:p>
    <w:p w:rsidR="00D70A5E" w:rsidRDefault="00D70A5E" w:rsidP="00D70A5E">
      <w:pPr>
        <w:jc w:val="center"/>
        <w:rPr>
          <w:sz w:val="24"/>
          <w:szCs w:val="24"/>
        </w:rPr>
        <w:sectPr w:rsidR="00D70A5E" w:rsidSect="00D70A5E">
          <w:pgSz w:w="11906" w:h="16838"/>
          <w:pgMar w:top="1134" w:right="567" w:bottom="1134" w:left="1134" w:header="709" w:footer="709" w:gutter="0"/>
          <w:cols w:space="708"/>
          <w:docGrid w:linePitch="360"/>
        </w:sectPr>
      </w:pPr>
    </w:p>
    <w:tbl>
      <w:tblPr>
        <w:tblW w:w="0" w:type="auto"/>
        <w:tblLook w:val="04A0"/>
      </w:tblPr>
      <w:tblGrid>
        <w:gridCol w:w="7621"/>
        <w:gridCol w:w="7165"/>
      </w:tblGrid>
      <w:tr w:rsidR="00D70A5E" w:rsidRPr="00F523B0" w:rsidTr="00D70A5E">
        <w:tc>
          <w:tcPr>
            <w:tcW w:w="7621" w:type="dxa"/>
          </w:tcPr>
          <w:p w:rsidR="00D70A5E" w:rsidRPr="00F523B0" w:rsidRDefault="00D70A5E" w:rsidP="00D70A5E">
            <w:pPr>
              <w:jc w:val="center"/>
              <w:rPr>
                <w:sz w:val="24"/>
                <w:szCs w:val="24"/>
              </w:rPr>
            </w:pPr>
            <w:r>
              <w:rPr>
                <w:noProof/>
                <w:sz w:val="24"/>
                <w:szCs w:val="24"/>
                <w:lang w:eastAsia="ru-RU"/>
              </w:rPr>
              <w:lastRenderedPageBreak/>
              <w:drawing>
                <wp:inline distT="0" distB="0" distL="0" distR="0">
                  <wp:extent cx="4200525" cy="2743200"/>
                  <wp:effectExtent l="19050" t="0" r="9525" b="0"/>
                  <wp:docPr id="289"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68"/>
                          <a:srcRect/>
                          <a:stretch>
                            <a:fillRect/>
                          </a:stretch>
                        </pic:blipFill>
                        <pic:spPr bwMode="auto">
                          <a:xfrm>
                            <a:off x="0" y="0"/>
                            <a:ext cx="4200525" cy="2743200"/>
                          </a:xfrm>
                          <a:prstGeom prst="rect">
                            <a:avLst/>
                          </a:prstGeom>
                          <a:noFill/>
                          <a:ln w="9525">
                            <a:noFill/>
                            <a:miter lim="800000"/>
                            <a:headEnd/>
                            <a:tailEnd/>
                          </a:ln>
                        </pic:spPr>
                      </pic:pic>
                    </a:graphicData>
                  </a:graphic>
                </wp:inline>
              </w:drawing>
            </w:r>
          </w:p>
          <w:p w:rsidR="00D70A5E" w:rsidRPr="00F523B0" w:rsidRDefault="00D70A5E" w:rsidP="00D70A5E">
            <w:pPr>
              <w:jc w:val="center"/>
              <w:rPr>
                <w:sz w:val="24"/>
                <w:szCs w:val="24"/>
              </w:rPr>
            </w:pPr>
            <w:r w:rsidRPr="00F523B0">
              <w:rPr>
                <w:sz w:val="24"/>
                <w:szCs w:val="24"/>
              </w:rPr>
              <w:t>а) г. Енисейск</w:t>
            </w:r>
          </w:p>
        </w:tc>
        <w:tc>
          <w:tcPr>
            <w:tcW w:w="7165" w:type="dxa"/>
          </w:tcPr>
          <w:p w:rsidR="00D70A5E" w:rsidRPr="00F523B0" w:rsidRDefault="00D70A5E" w:rsidP="00D70A5E">
            <w:pPr>
              <w:jc w:val="center"/>
              <w:rPr>
                <w:noProof/>
                <w:sz w:val="24"/>
                <w:szCs w:val="24"/>
                <w:lang w:eastAsia="ru-RU"/>
              </w:rPr>
            </w:pPr>
            <w:r>
              <w:rPr>
                <w:noProof/>
                <w:sz w:val="24"/>
                <w:szCs w:val="24"/>
                <w:lang w:eastAsia="ru-RU"/>
              </w:rPr>
              <w:drawing>
                <wp:inline distT="0" distB="0" distL="0" distR="0">
                  <wp:extent cx="4238625" cy="2762250"/>
                  <wp:effectExtent l="19050" t="0" r="9525" b="0"/>
                  <wp:docPr id="288"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269"/>
                          <a:srcRect/>
                          <a:stretch>
                            <a:fillRect/>
                          </a:stretch>
                        </pic:blipFill>
                        <pic:spPr bwMode="auto">
                          <a:xfrm>
                            <a:off x="0" y="0"/>
                            <a:ext cx="4238625" cy="2762250"/>
                          </a:xfrm>
                          <a:prstGeom prst="rect">
                            <a:avLst/>
                          </a:prstGeom>
                          <a:noFill/>
                          <a:ln w="9525">
                            <a:noFill/>
                            <a:miter lim="800000"/>
                            <a:headEnd/>
                            <a:tailEnd/>
                          </a:ln>
                        </pic:spPr>
                      </pic:pic>
                    </a:graphicData>
                  </a:graphic>
                </wp:inline>
              </w:drawing>
            </w:r>
          </w:p>
          <w:p w:rsidR="00D70A5E" w:rsidRPr="00F523B0" w:rsidRDefault="00D70A5E" w:rsidP="00D70A5E">
            <w:pPr>
              <w:jc w:val="center"/>
              <w:rPr>
                <w:noProof/>
                <w:sz w:val="24"/>
                <w:szCs w:val="24"/>
                <w:lang w:eastAsia="ru-RU"/>
              </w:rPr>
            </w:pPr>
            <w:r w:rsidRPr="00F523B0">
              <w:rPr>
                <w:sz w:val="24"/>
                <w:szCs w:val="24"/>
              </w:rPr>
              <w:t>б) с. Ярцево</w:t>
            </w:r>
          </w:p>
        </w:tc>
      </w:tr>
      <w:tr w:rsidR="00D70A5E" w:rsidRPr="00F523B0" w:rsidTr="00D70A5E">
        <w:tc>
          <w:tcPr>
            <w:tcW w:w="7621" w:type="dxa"/>
          </w:tcPr>
          <w:p w:rsidR="00D70A5E" w:rsidRPr="00F523B0" w:rsidRDefault="00D70A5E" w:rsidP="00D70A5E">
            <w:pPr>
              <w:jc w:val="center"/>
              <w:rPr>
                <w:sz w:val="24"/>
                <w:szCs w:val="24"/>
              </w:rPr>
            </w:pPr>
            <w:r>
              <w:rPr>
                <w:noProof/>
                <w:sz w:val="24"/>
                <w:szCs w:val="24"/>
                <w:lang w:eastAsia="ru-RU"/>
              </w:rPr>
              <w:drawing>
                <wp:inline distT="0" distB="0" distL="0" distR="0">
                  <wp:extent cx="3857625" cy="2524125"/>
                  <wp:effectExtent l="19050" t="0" r="9525" b="0"/>
                  <wp:docPr id="287"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270"/>
                          <a:srcRect/>
                          <a:stretch>
                            <a:fillRect/>
                          </a:stretch>
                        </pic:blipFill>
                        <pic:spPr bwMode="auto">
                          <a:xfrm>
                            <a:off x="0" y="0"/>
                            <a:ext cx="3857625" cy="2524125"/>
                          </a:xfrm>
                          <a:prstGeom prst="rect">
                            <a:avLst/>
                          </a:prstGeom>
                          <a:noFill/>
                          <a:ln w="9525">
                            <a:noFill/>
                            <a:miter lim="800000"/>
                            <a:headEnd/>
                            <a:tailEnd/>
                          </a:ln>
                        </pic:spPr>
                      </pic:pic>
                    </a:graphicData>
                  </a:graphic>
                </wp:inline>
              </w:drawing>
            </w:r>
          </w:p>
          <w:p w:rsidR="00D70A5E" w:rsidRPr="00F523B0" w:rsidRDefault="00D70A5E" w:rsidP="00D70A5E">
            <w:pPr>
              <w:jc w:val="center"/>
              <w:rPr>
                <w:sz w:val="24"/>
                <w:szCs w:val="24"/>
              </w:rPr>
            </w:pPr>
            <w:r w:rsidRPr="00F523B0">
              <w:rPr>
                <w:sz w:val="24"/>
                <w:szCs w:val="24"/>
              </w:rPr>
              <w:t>в) с. Абалаково</w:t>
            </w:r>
          </w:p>
        </w:tc>
        <w:tc>
          <w:tcPr>
            <w:tcW w:w="7165" w:type="dxa"/>
          </w:tcPr>
          <w:p w:rsidR="00D70A5E" w:rsidRPr="00F523B0" w:rsidRDefault="00D70A5E" w:rsidP="00D70A5E">
            <w:pPr>
              <w:jc w:val="center"/>
              <w:rPr>
                <w:noProof/>
                <w:sz w:val="24"/>
                <w:szCs w:val="24"/>
                <w:lang w:eastAsia="ru-RU"/>
              </w:rPr>
            </w:pPr>
          </w:p>
        </w:tc>
      </w:tr>
      <w:tr w:rsidR="00D70A5E" w:rsidRPr="00F523B0" w:rsidTr="00D70A5E">
        <w:tc>
          <w:tcPr>
            <w:tcW w:w="14786" w:type="dxa"/>
            <w:gridSpan w:val="2"/>
          </w:tcPr>
          <w:p w:rsidR="00D70A5E" w:rsidRPr="00F523B0" w:rsidRDefault="00D70A5E" w:rsidP="00F17FF1">
            <w:pPr>
              <w:jc w:val="center"/>
              <w:rPr>
                <w:noProof/>
                <w:sz w:val="24"/>
                <w:szCs w:val="24"/>
                <w:lang w:eastAsia="ru-RU"/>
              </w:rPr>
            </w:pPr>
            <w:r w:rsidRPr="00F523B0">
              <w:rPr>
                <w:sz w:val="24"/>
                <w:szCs w:val="24"/>
              </w:rPr>
              <w:t xml:space="preserve">Рисунок </w:t>
            </w:r>
            <w:r w:rsidR="00F17FF1">
              <w:rPr>
                <w:sz w:val="24"/>
                <w:szCs w:val="24"/>
              </w:rPr>
              <w:t>7</w:t>
            </w:r>
            <w:r w:rsidRPr="00F523B0">
              <w:rPr>
                <w:sz w:val="24"/>
                <w:szCs w:val="24"/>
              </w:rPr>
              <w:t>.13</w:t>
            </w:r>
            <w:r w:rsidR="004A2562">
              <w:rPr>
                <w:sz w:val="24"/>
                <w:szCs w:val="24"/>
              </w:rPr>
              <w:t xml:space="preserve"> </w:t>
            </w:r>
            <w:r w:rsidRPr="00F523B0">
              <w:rPr>
                <w:sz w:val="24"/>
                <w:szCs w:val="24"/>
              </w:rPr>
              <w:t>– Сопоставление транспортных затрат от месторождения до близлежащих населенных пунктов Енисейского района</w:t>
            </w:r>
          </w:p>
        </w:tc>
      </w:tr>
    </w:tbl>
    <w:p w:rsidR="00D70A5E" w:rsidRDefault="00D70A5E" w:rsidP="00D70A5E">
      <w:pPr>
        <w:rPr>
          <w:szCs w:val="28"/>
        </w:rPr>
        <w:sectPr w:rsidR="00D70A5E" w:rsidSect="00D70A5E">
          <w:pgSz w:w="16838" w:h="11906" w:orient="landscape"/>
          <w:pgMar w:top="1134" w:right="567" w:bottom="1134" w:left="1134" w:header="709" w:footer="709" w:gutter="0"/>
          <w:cols w:space="708"/>
          <w:docGrid w:linePitch="360"/>
        </w:sectPr>
      </w:pPr>
    </w:p>
    <w:p w:rsidR="00D70A5E" w:rsidRPr="00FC14BF" w:rsidRDefault="00F17FF1" w:rsidP="00D70A5E">
      <w:pPr>
        <w:pStyle w:val="20"/>
      </w:pPr>
      <w:bookmarkStart w:id="571" w:name="_Toc356989136"/>
      <w:r>
        <w:lastRenderedPageBreak/>
        <w:t>7</w:t>
      </w:r>
      <w:r w:rsidR="00D70A5E">
        <w:t>.1.7 Описание торфяных месторождений</w:t>
      </w:r>
      <w:r w:rsidR="00D70A5E" w:rsidRPr="00FC14BF">
        <w:t xml:space="preserve"> в Ермаковском районе</w:t>
      </w:r>
      <w:bookmarkEnd w:id="571"/>
    </w:p>
    <w:p w:rsidR="00D70A5E" w:rsidRDefault="00D70A5E" w:rsidP="00D70A5E">
      <w:pPr>
        <w:pStyle w:val="af8"/>
        <w:ind w:left="1429"/>
        <w:jc w:val="both"/>
        <w:rPr>
          <w:sz w:val="28"/>
          <w:szCs w:val="28"/>
        </w:rPr>
      </w:pPr>
    </w:p>
    <w:p w:rsidR="00D70A5E" w:rsidRPr="00FD697D" w:rsidRDefault="00D70A5E" w:rsidP="00D70A5E">
      <w:pPr>
        <w:ind w:firstLine="708"/>
        <w:rPr>
          <w:szCs w:val="28"/>
        </w:rPr>
      </w:pPr>
      <w:r>
        <w:rPr>
          <w:szCs w:val="28"/>
        </w:rPr>
        <w:t>В Ермаковском районе разведан</w:t>
      </w:r>
      <w:r w:rsidR="00B36538">
        <w:rPr>
          <w:szCs w:val="28"/>
        </w:rPr>
        <w:t>ы</w:t>
      </w:r>
      <w:r>
        <w:rPr>
          <w:szCs w:val="28"/>
        </w:rPr>
        <w:t xml:space="preserve"> следующие месторождения и проявления (</w:t>
      </w:r>
      <w:r w:rsidRPr="004B42DF">
        <w:rPr>
          <w:szCs w:val="28"/>
        </w:rPr>
        <w:t xml:space="preserve">рисунок </w:t>
      </w:r>
      <w:r w:rsidR="00F17FF1">
        <w:rPr>
          <w:szCs w:val="28"/>
        </w:rPr>
        <w:t>7</w:t>
      </w:r>
      <w:r w:rsidRPr="004B42DF">
        <w:rPr>
          <w:szCs w:val="28"/>
        </w:rPr>
        <w:t>.1</w:t>
      </w:r>
      <w:r>
        <w:rPr>
          <w:szCs w:val="28"/>
        </w:rPr>
        <w:t>4): месторождение Желомовское, Тютхенское, Мигнинское</w:t>
      </w:r>
      <w:r w:rsidR="004A2562">
        <w:rPr>
          <w:szCs w:val="28"/>
        </w:rPr>
        <w:t xml:space="preserve"> </w:t>
      </w:r>
      <w:r>
        <w:rPr>
          <w:szCs w:val="28"/>
          <w:lang w:val="en-US"/>
        </w:rPr>
        <w:t>II</w:t>
      </w:r>
      <w:r>
        <w:rPr>
          <w:szCs w:val="28"/>
        </w:rPr>
        <w:t>, Карага</w:t>
      </w:r>
      <w:r>
        <w:rPr>
          <w:szCs w:val="28"/>
        </w:rPr>
        <w:t>т</w:t>
      </w:r>
      <w:r>
        <w:rPr>
          <w:szCs w:val="28"/>
        </w:rPr>
        <w:t>ское, Ермаковское, Согласие, Романовское, Салбинское, Сахатиха, Белецкое и пр</w:t>
      </w:r>
      <w:r>
        <w:rPr>
          <w:szCs w:val="28"/>
        </w:rPr>
        <w:t>о</w:t>
      </w:r>
      <w:r>
        <w:rPr>
          <w:szCs w:val="28"/>
        </w:rPr>
        <w:t>явления Семенниковское</w:t>
      </w:r>
      <w:r w:rsidRPr="00184C15">
        <w:rPr>
          <w:szCs w:val="28"/>
        </w:rPr>
        <w:t>, «Без названия»,</w:t>
      </w:r>
      <w:r w:rsidR="00B36538">
        <w:rPr>
          <w:szCs w:val="28"/>
        </w:rPr>
        <w:t xml:space="preserve"> </w:t>
      </w:r>
      <w:r>
        <w:rPr>
          <w:szCs w:val="28"/>
        </w:rPr>
        <w:t>Мигнинское</w:t>
      </w:r>
      <w:r w:rsidR="004A2562">
        <w:rPr>
          <w:szCs w:val="28"/>
        </w:rPr>
        <w:t xml:space="preserve"> </w:t>
      </w:r>
      <w:r>
        <w:rPr>
          <w:szCs w:val="28"/>
          <w:lang w:val="en-US"/>
        </w:rPr>
        <w:t>I</w:t>
      </w:r>
      <w:r>
        <w:rPr>
          <w:szCs w:val="28"/>
        </w:rPr>
        <w:t>.</w:t>
      </w:r>
    </w:p>
    <w:p w:rsidR="00D70A5E" w:rsidRPr="00E2589E" w:rsidRDefault="00D70A5E" w:rsidP="00D70A5E">
      <w:pPr>
        <w:ind w:firstLine="708"/>
        <w:rPr>
          <w:sz w:val="16"/>
          <w:szCs w:val="16"/>
        </w:rPr>
      </w:pPr>
    </w:p>
    <w:tbl>
      <w:tblPr>
        <w:tblW w:w="0" w:type="auto"/>
        <w:tblLook w:val="04A0"/>
      </w:tblPr>
      <w:tblGrid>
        <w:gridCol w:w="10421"/>
      </w:tblGrid>
      <w:tr w:rsidR="00D70A5E" w:rsidRPr="00F523B0" w:rsidTr="00D70A5E">
        <w:tc>
          <w:tcPr>
            <w:tcW w:w="10421" w:type="dxa"/>
          </w:tcPr>
          <w:p w:rsidR="00D70A5E" w:rsidRPr="00F523B0" w:rsidRDefault="00D70A5E" w:rsidP="00D70A5E">
            <w:pPr>
              <w:jc w:val="center"/>
            </w:pPr>
            <w:r>
              <w:rPr>
                <w:noProof/>
                <w:lang w:eastAsia="ru-RU"/>
              </w:rPr>
              <w:drawing>
                <wp:inline distT="0" distB="0" distL="0" distR="0">
                  <wp:extent cx="6477000" cy="5076825"/>
                  <wp:effectExtent l="19050" t="0" r="0" b="0"/>
                  <wp:docPr id="286"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271"/>
                          <a:srcRect/>
                          <a:stretch>
                            <a:fillRect/>
                          </a:stretch>
                        </pic:blipFill>
                        <pic:spPr bwMode="auto">
                          <a:xfrm>
                            <a:off x="0" y="0"/>
                            <a:ext cx="6477000" cy="5076825"/>
                          </a:xfrm>
                          <a:prstGeom prst="rect">
                            <a:avLst/>
                          </a:prstGeom>
                          <a:noFill/>
                          <a:ln w="9525">
                            <a:noFill/>
                            <a:miter lim="800000"/>
                            <a:headEnd/>
                            <a:tailEnd/>
                          </a:ln>
                        </pic:spPr>
                      </pic:pic>
                    </a:graphicData>
                  </a:graphic>
                </wp:inline>
              </w:drawing>
            </w:r>
          </w:p>
        </w:tc>
      </w:tr>
      <w:tr w:rsidR="00D70A5E" w:rsidRPr="00F523B0" w:rsidTr="00D70A5E">
        <w:tc>
          <w:tcPr>
            <w:tcW w:w="10421" w:type="dxa"/>
          </w:tcPr>
          <w:p w:rsidR="00D70A5E" w:rsidRPr="00F523B0" w:rsidRDefault="00D70A5E" w:rsidP="00D70A5E">
            <w:pPr>
              <w:jc w:val="center"/>
              <w:rPr>
                <w:sz w:val="24"/>
                <w:szCs w:val="24"/>
              </w:rPr>
            </w:pPr>
            <w:r w:rsidRPr="00F523B0">
              <w:rPr>
                <w:sz w:val="24"/>
                <w:szCs w:val="24"/>
              </w:rPr>
              <w:t xml:space="preserve">Рисунок </w:t>
            </w:r>
            <w:r w:rsidR="00F17FF1">
              <w:rPr>
                <w:sz w:val="24"/>
                <w:szCs w:val="24"/>
              </w:rPr>
              <w:t>7</w:t>
            </w:r>
            <w:r w:rsidRPr="00F523B0">
              <w:rPr>
                <w:sz w:val="24"/>
                <w:szCs w:val="24"/>
              </w:rPr>
              <w:t xml:space="preserve">.14 – Карта местоположения торфяных месторождений в Ермаковском районе </w:t>
            </w:r>
          </w:p>
          <w:p w:rsidR="00D70A5E" w:rsidRPr="00F523B0" w:rsidRDefault="00D70A5E" w:rsidP="00D70A5E">
            <w:pPr>
              <w:jc w:val="center"/>
              <w:rPr>
                <w:sz w:val="24"/>
                <w:szCs w:val="24"/>
              </w:rPr>
            </w:pPr>
            <w:r w:rsidRPr="00F523B0">
              <w:rPr>
                <w:sz w:val="24"/>
                <w:szCs w:val="24"/>
              </w:rPr>
              <w:t>(Масштаб 1:1 000 000 (в 1 см 10 км))</w:t>
            </w:r>
          </w:p>
          <w:p w:rsidR="00D70A5E" w:rsidRPr="00F523B0" w:rsidRDefault="00D70A5E" w:rsidP="00D70A5E">
            <w:pPr>
              <w:rPr>
                <w:sz w:val="24"/>
                <w:szCs w:val="24"/>
              </w:rPr>
            </w:pPr>
            <w:r w:rsidRPr="00F523B0">
              <w:rPr>
                <w:sz w:val="24"/>
                <w:szCs w:val="24"/>
              </w:rPr>
              <w:t>1 -</w:t>
            </w:r>
            <w:r w:rsidRPr="00F523B0">
              <w:rPr>
                <w:sz w:val="20"/>
                <w:szCs w:val="20"/>
              </w:rPr>
              <w:t xml:space="preserve"> Месторождение Желомовское</w:t>
            </w:r>
            <w:r w:rsidRPr="00F523B0">
              <w:rPr>
                <w:sz w:val="24"/>
                <w:szCs w:val="24"/>
              </w:rPr>
              <w:t xml:space="preserve">; 2- </w:t>
            </w:r>
            <w:r w:rsidRPr="00F523B0">
              <w:rPr>
                <w:sz w:val="20"/>
                <w:szCs w:val="20"/>
              </w:rPr>
              <w:t>Месторождение Тюхтетское, 3 - Месторождение Мигнинское II, 4 - Месторо</w:t>
            </w:r>
            <w:r w:rsidRPr="00F523B0">
              <w:rPr>
                <w:sz w:val="20"/>
                <w:szCs w:val="20"/>
              </w:rPr>
              <w:t>ж</w:t>
            </w:r>
            <w:r w:rsidRPr="00F523B0">
              <w:rPr>
                <w:sz w:val="20"/>
                <w:szCs w:val="20"/>
              </w:rPr>
              <w:t>дение Карагатское, 5 - Месторождение Ермаковское, 6 - Месторождение Согласие, 7 - Месторождение Романовское, 8 - Месторождение Салбинское, 9 - Месторождение Сахатиха, 10 - Проявление Белецкое, 11 - Проявление Семеннико</w:t>
            </w:r>
            <w:r w:rsidRPr="00F523B0">
              <w:rPr>
                <w:sz w:val="20"/>
                <w:szCs w:val="20"/>
              </w:rPr>
              <w:t>в</w:t>
            </w:r>
            <w:r w:rsidRPr="00F523B0">
              <w:rPr>
                <w:sz w:val="20"/>
                <w:szCs w:val="20"/>
              </w:rPr>
              <w:t>ское, 12 - Проявление Без названия, 13 - Проявление Мигнинское I</w:t>
            </w:r>
          </w:p>
        </w:tc>
      </w:tr>
    </w:tbl>
    <w:p w:rsidR="004A2562" w:rsidRDefault="004A2562" w:rsidP="00D70A5E">
      <w:pPr>
        <w:ind w:firstLine="709"/>
        <w:rPr>
          <w:szCs w:val="28"/>
        </w:rPr>
      </w:pPr>
    </w:p>
    <w:p w:rsidR="00D70A5E" w:rsidRPr="0023259F" w:rsidRDefault="00D70A5E" w:rsidP="00D70A5E">
      <w:pPr>
        <w:ind w:firstLine="709"/>
        <w:rPr>
          <w:szCs w:val="28"/>
        </w:rPr>
      </w:pPr>
      <w:r>
        <w:rPr>
          <w:szCs w:val="28"/>
        </w:rPr>
        <w:t xml:space="preserve">Месторождение Желомовское </w:t>
      </w:r>
      <w:r w:rsidRPr="0023259F">
        <w:rPr>
          <w:szCs w:val="28"/>
        </w:rPr>
        <w:t>наход</w:t>
      </w:r>
      <w:r>
        <w:rPr>
          <w:szCs w:val="28"/>
        </w:rPr>
        <w:t>ит</w:t>
      </w:r>
      <w:r w:rsidRPr="0023259F">
        <w:rPr>
          <w:szCs w:val="28"/>
        </w:rPr>
        <w:t xml:space="preserve">ся в 29 км к ЮВ от райцентра </w:t>
      </w:r>
      <w:r w:rsidR="004A2562">
        <w:rPr>
          <w:szCs w:val="28"/>
        </w:rPr>
        <w:t>–</w:t>
      </w:r>
      <w:r w:rsidRPr="0023259F">
        <w:rPr>
          <w:szCs w:val="28"/>
        </w:rPr>
        <w:t xml:space="preserve"> с. Е</w:t>
      </w:r>
      <w:r w:rsidRPr="0023259F">
        <w:rPr>
          <w:szCs w:val="28"/>
        </w:rPr>
        <w:t>р</w:t>
      </w:r>
      <w:r w:rsidRPr="0023259F">
        <w:rPr>
          <w:szCs w:val="28"/>
        </w:rPr>
        <w:t>маковское, в 3 км к ЮВ от с. Верхний Кебеж и 1,5 км к ЮВ от с. Григорьевка, пл</w:t>
      </w:r>
      <w:r w:rsidRPr="0023259F">
        <w:rPr>
          <w:szCs w:val="28"/>
        </w:rPr>
        <w:t>о</w:t>
      </w:r>
      <w:r w:rsidRPr="0023259F">
        <w:rPr>
          <w:szCs w:val="28"/>
        </w:rPr>
        <w:t xml:space="preserve">щадь 73 га. Географические координаты </w:t>
      </w:r>
      <w:r>
        <w:rPr>
          <w:szCs w:val="28"/>
        </w:rPr>
        <w:t>месторождения</w:t>
      </w:r>
      <w:r w:rsidRPr="0023259F">
        <w:rPr>
          <w:szCs w:val="28"/>
        </w:rPr>
        <w:t xml:space="preserve"> 53°11’57” СШ</w:t>
      </w:r>
      <w:r w:rsidR="004A2562">
        <w:rPr>
          <w:szCs w:val="28"/>
        </w:rPr>
        <w:t>,</w:t>
      </w:r>
      <w:r w:rsidRPr="0023259F">
        <w:rPr>
          <w:szCs w:val="28"/>
        </w:rPr>
        <w:t xml:space="preserve"> 92°49’59” ВД. </w:t>
      </w:r>
    </w:p>
    <w:p w:rsidR="00D70A5E" w:rsidRPr="00FD697D" w:rsidRDefault="00D70A5E" w:rsidP="00D70A5E">
      <w:pPr>
        <w:ind w:firstLine="709"/>
        <w:rPr>
          <w:szCs w:val="28"/>
        </w:rPr>
      </w:pPr>
      <w:r w:rsidRPr="0023259F">
        <w:rPr>
          <w:szCs w:val="28"/>
        </w:rPr>
        <w:t>Месторождение Тюхтетское наход</w:t>
      </w:r>
      <w:r>
        <w:rPr>
          <w:szCs w:val="28"/>
        </w:rPr>
        <w:t>ит</w:t>
      </w:r>
      <w:r w:rsidRPr="0023259F">
        <w:rPr>
          <w:szCs w:val="28"/>
        </w:rPr>
        <w:t xml:space="preserve">ся в 6,2 км к Ю от райцентра </w:t>
      </w:r>
      <w:r w:rsidR="004A2562">
        <w:rPr>
          <w:szCs w:val="28"/>
        </w:rPr>
        <w:t>–</w:t>
      </w:r>
      <w:r w:rsidRPr="0023259F">
        <w:rPr>
          <w:szCs w:val="28"/>
        </w:rPr>
        <w:t xml:space="preserve"> с. Ерм</w:t>
      </w:r>
      <w:r w:rsidRPr="0023259F">
        <w:rPr>
          <w:szCs w:val="28"/>
        </w:rPr>
        <w:t>а</w:t>
      </w:r>
      <w:r w:rsidRPr="0023259F">
        <w:rPr>
          <w:szCs w:val="28"/>
        </w:rPr>
        <w:t xml:space="preserve">ковское, в 4,7 км к ЮЗ от с. Новозёрный, в 9,9 км к СВ от с. </w:t>
      </w:r>
      <w:r w:rsidR="004A2562">
        <w:rPr>
          <w:szCs w:val="28"/>
        </w:rPr>
        <w:t>М</w:t>
      </w:r>
      <w:r w:rsidRPr="0023259F">
        <w:rPr>
          <w:szCs w:val="28"/>
        </w:rPr>
        <w:t xml:space="preserve">игна и в 5,7 км к СЗ от </w:t>
      </w:r>
      <w:r w:rsidRPr="0023259F">
        <w:rPr>
          <w:szCs w:val="28"/>
        </w:rPr>
        <w:lastRenderedPageBreak/>
        <w:t>с. Разъезжее, площадь 554 га. Географические координаты проявления 53°11’27” СШ</w:t>
      </w:r>
      <w:r w:rsidR="004A2562">
        <w:rPr>
          <w:szCs w:val="28"/>
        </w:rPr>
        <w:t>,</w:t>
      </w:r>
      <w:r w:rsidRPr="0023259F">
        <w:rPr>
          <w:szCs w:val="28"/>
        </w:rPr>
        <w:t xml:space="preserve"> 92°24’6” ВД. </w:t>
      </w:r>
    </w:p>
    <w:p w:rsidR="00D70A5E" w:rsidRPr="0023259F" w:rsidRDefault="00D70A5E" w:rsidP="00D70A5E">
      <w:pPr>
        <w:ind w:firstLine="709"/>
        <w:rPr>
          <w:szCs w:val="28"/>
        </w:rPr>
      </w:pPr>
      <w:r w:rsidRPr="0023259F">
        <w:rPr>
          <w:szCs w:val="28"/>
        </w:rPr>
        <w:t>Месторождение Мигнинское II наход</w:t>
      </w:r>
      <w:r>
        <w:rPr>
          <w:szCs w:val="28"/>
        </w:rPr>
        <w:t>ит</w:t>
      </w:r>
      <w:r w:rsidRPr="0023259F">
        <w:rPr>
          <w:szCs w:val="28"/>
        </w:rPr>
        <w:t>ся в 13,3 км к ЮЗ от с. Ермаковское, в 2 км к ЮВ от с. Согласие и в 0,3 км к ЮВ от с. Ми</w:t>
      </w:r>
      <w:r w:rsidR="004A2562">
        <w:rPr>
          <w:szCs w:val="28"/>
        </w:rPr>
        <w:t>гн</w:t>
      </w:r>
      <w:r w:rsidRPr="0023259F">
        <w:rPr>
          <w:szCs w:val="28"/>
        </w:rPr>
        <w:t>а, площадь 177 га. Географич</w:t>
      </w:r>
      <w:r w:rsidRPr="0023259F">
        <w:rPr>
          <w:szCs w:val="28"/>
        </w:rPr>
        <w:t>е</w:t>
      </w:r>
      <w:r w:rsidRPr="0023259F">
        <w:rPr>
          <w:szCs w:val="28"/>
        </w:rPr>
        <w:t>ские координаты проявления 53°7’51” СШ</w:t>
      </w:r>
      <w:r w:rsidR="004A2562">
        <w:rPr>
          <w:szCs w:val="28"/>
        </w:rPr>
        <w:t>,</w:t>
      </w:r>
      <w:r w:rsidRPr="0023259F">
        <w:rPr>
          <w:szCs w:val="28"/>
        </w:rPr>
        <w:t xml:space="preserve"> 92°14’44” ВД. </w:t>
      </w:r>
    </w:p>
    <w:p w:rsidR="00D70A5E" w:rsidRDefault="00D70A5E" w:rsidP="00D70A5E">
      <w:pPr>
        <w:ind w:firstLine="709"/>
      </w:pPr>
      <w:r w:rsidRPr="00732052">
        <w:t>Месторождение Карагатское</w:t>
      </w:r>
      <w:r>
        <w:t xml:space="preserve"> </w:t>
      </w:r>
      <w:r w:rsidRPr="0023259F">
        <w:rPr>
          <w:szCs w:val="28"/>
        </w:rPr>
        <w:t>наход</w:t>
      </w:r>
      <w:r>
        <w:rPr>
          <w:szCs w:val="28"/>
        </w:rPr>
        <w:t>ит</w:t>
      </w:r>
      <w:r w:rsidRPr="0023259F">
        <w:rPr>
          <w:szCs w:val="28"/>
        </w:rPr>
        <w:t xml:space="preserve">ся </w:t>
      </w:r>
      <w:r w:rsidRPr="00732052">
        <w:t>от пристани Шушенское на р. Енисей на ЮВ в 24 км</w:t>
      </w:r>
      <w:r>
        <w:t>, площадь 218 га. Географические координаты месторождения 53°13</w:t>
      </w:r>
      <w:r w:rsidRPr="0094149D">
        <w:t>’</w:t>
      </w:r>
      <w:r>
        <w:t>41</w:t>
      </w:r>
      <w:r w:rsidRPr="0094149D">
        <w:t xml:space="preserve">” </w:t>
      </w:r>
      <w:r>
        <w:t>СШ</w:t>
      </w:r>
      <w:r w:rsidR="004A2562">
        <w:t>,</w:t>
      </w:r>
      <w:r>
        <w:t xml:space="preserve"> 92°11’57</w:t>
      </w:r>
      <w:r w:rsidRPr="0094149D">
        <w:t xml:space="preserve">” </w:t>
      </w:r>
      <w:r>
        <w:t>ВД. За балансные запасы торфа составляют 524 тыс. тонн.</w:t>
      </w:r>
    </w:p>
    <w:p w:rsidR="00D70A5E" w:rsidRDefault="00D70A5E" w:rsidP="00D70A5E">
      <w:pPr>
        <w:ind w:firstLine="709"/>
      </w:pPr>
      <w:r w:rsidRPr="00732052">
        <w:t>Месторождение Ермаковское</w:t>
      </w:r>
      <w:r>
        <w:t xml:space="preserve"> </w:t>
      </w:r>
      <w:r w:rsidRPr="0023259F">
        <w:rPr>
          <w:szCs w:val="28"/>
        </w:rPr>
        <w:t>наход</w:t>
      </w:r>
      <w:r>
        <w:rPr>
          <w:szCs w:val="28"/>
        </w:rPr>
        <w:t>ит</w:t>
      </w:r>
      <w:r w:rsidRPr="0023259F">
        <w:rPr>
          <w:szCs w:val="28"/>
        </w:rPr>
        <w:t xml:space="preserve">ся </w:t>
      </w:r>
      <w:r w:rsidRPr="00732052">
        <w:t>от пристани Шушенское на р. Енисей на ЮВ в 33 км</w:t>
      </w:r>
      <w:r>
        <w:t>, площадь 36 га. Географические координаты месторождения 53°14</w:t>
      </w:r>
      <w:r w:rsidRPr="0094149D">
        <w:t>’</w:t>
      </w:r>
      <w:r>
        <w:t>57</w:t>
      </w:r>
      <w:r w:rsidRPr="0094149D">
        <w:t xml:space="preserve">” </w:t>
      </w:r>
      <w:r>
        <w:t>СШ</w:t>
      </w:r>
      <w:r w:rsidR="004A2562">
        <w:t>,</w:t>
      </w:r>
      <w:r>
        <w:t xml:space="preserve"> 92°25’37</w:t>
      </w:r>
      <w:r w:rsidRPr="0094149D">
        <w:t xml:space="preserve">” </w:t>
      </w:r>
      <w:r>
        <w:t>ВД. Запасы торфа по категории С2 составляют 108 тыс. тонн.</w:t>
      </w:r>
    </w:p>
    <w:p w:rsidR="00D70A5E" w:rsidRDefault="00D70A5E" w:rsidP="00D70A5E">
      <w:pPr>
        <w:ind w:firstLine="709"/>
      </w:pPr>
      <w:r w:rsidRPr="00732052">
        <w:t>Месторождение Согласие</w:t>
      </w:r>
      <w:r>
        <w:t xml:space="preserve"> </w:t>
      </w:r>
      <w:r w:rsidRPr="0023259F">
        <w:rPr>
          <w:szCs w:val="28"/>
        </w:rPr>
        <w:t>наход</w:t>
      </w:r>
      <w:r>
        <w:rPr>
          <w:szCs w:val="28"/>
        </w:rPr>
        <w:t>ит</w:t>
      </w:r>
      <w:r w:rsidRPr="0023259F">
        <w:rPr>
          <w:szCs w:val="28"/>
        </w:rPr>
        <w:t xml:space="preserve">ся </w:t>
      </w:r>
      <w:r w:rsidRPr="00732052">
        <w:t>от пристани Шушенское на р.</w:t>
      </w:r>
      <w:r w:rsidR="004A2562">
        <w:t xml:space="preserve"> </w:t>
      </w:r>
      <w:r w:rsidRPr="00732052">
        <w:t>Енисей на ЮВ в 30 км</w:t>
      </w:r>
      <w:r>
        <w:t>, площадь 36 га. Географические координаты месторождения 53°7</w:t>
      </w:r>
      <w:r w:rsidRPr="0094149D">
        <w:t>’</w:t>
      </w:r>
      <w:r>
        <w:t>19</w:t>
      </w:r>
      <w:r w:rsidRPr="0094149D">
        <w:t xml:space="preserve">” </w:t>
      </w:r>
      <w:r>
        <w:t>СШ</w:t>
      </w:r>
      <w:r w:rsidR="004A2562">
        <w:t>,</w:t>
      </w:r>
      <w:r>
        <w:t xml:space="preserve"> 92°11’21</w:t>
      </w:r>
      <w:r w:rsidRPr="0094149D">
        <w:t xml:space="preserve">” </w:t>
      </w:r>
      <w:r>
        <w:t>ВД. Запасы торфа по категории С2 составляют 71 тыс. тонн.</w:t>
      </w:r>
    </w:p>
    <w:p w:rsidR="00D70A5E" w:rsidRDefault="00D70A5E" w:rsidP="00D70A5E">
      <w:pPr>
        <w:ind w:firstLine="709"/>
      </w:pPr>
      <w:r w:rsidRPr="00732052">
        <w:t>Месторождение Романовское</w:t>
      </w:r>
      <w:r>
        <w:t xml:space="preserve"> </w:t>
      </w:r>
      <w:r w:rsidRPr="0023259F">
        <w:rPr>
          <w:szCs w:val="28"/>
        </w:rPr>
        <w:t>наход</w:t>
      </w:r>
      <w:r>
        <w:rPr>
          <w:szCs w:val="28"/>
        </w:rPr>
        <w:t>ит</w:t>
      </w:r>
      <w:r w:rsidRPr="0023259F">
        <w:rPr>
          <w:szCs w:val="28"/>
        </w:rPr>
        <w:t xml:space="preserve">ся </w:t>
      </w:r>
      <w:r w:rsidRPr="00732052">
        <w:t>на левом берегу р. Киндырлык (пр</w:t>
      </w:r>
      <w:r w:rsidRPr="00732052">
        <w:t>а</w:t>
      </w:r>
      <w:r w:rsidRPr="00732052">
        <w:t>вый приток р. Кебеж), в 4-5 км северо-западнее п. Червизюль</w:t>
      </w:r>
      <w:r>
        <w:t>, площадь 34 га. Ге</w:t>
      </w:r>
      <w:r>
        <w:t>о</w:t>
      </w:r>
      <w:r>
        <w:t>графические координаты месторождения 53°13</w:t>
      </w:r>
      <w:r w:rsidRPr="0094149D">
        <w:t>’</w:t>
      </w:r>
      <w:r>
        <w:t>59</w:t>
      </w:r>
      <w:r w:rsidRPr="0094149D">
        <w:t xml:space="preserve">” </w:t>
      </w:r>
      <w:r>
        <w:t>СШ</w:t>
      </w:r>
      <w:r w:rsidR="004A2562">
        <w:t>,</w:t>
      </w:r>
      <w:r>
        <w:t xml:space="preserve"> 93°4’0</w:t>
      </w:r>
      <w:r w:rsidRPr="0094149D">
        <w:t xml:space="preserve">” </w:t>
      </w:r>
      <w:r>
        <w:t>ВД. Запасы торфа по категории С2 составляют 413 тыс. тонн.</w:t>
      </w:r>
    </w:p>
    <w:p w:rsidR="00D70A5E" w:rsidRDefault="00D70A5E" w:rsidP="00D70A5E">
      <w:pPr>
        <w:ind w:firstLine="709"/>
      </w:pPr>
      <w:r w:rsidRPr="007C311F">
        <w:t>Месторождение Салбинское</w:t>
      </w:r>
      <w:r>
        <w:t xml:space="preserve"> </w:t>
      </w:r>
      <w:r w:rsidRPr="0023259F">
        <w:rPr>
          <w:szCs w:val="28"/>
        </w:rPr>
        <w:t>наход</w:t>
      </w:r>
      <w:r>
        <w:rPr>
          <w:szCs w:val="28"/>
        </w:rPr>
        <w:t>ит</w:t>
      </w:r>
      <w:r w:rsidRPr="0023259F">
        <w:rPr>
          <w:szCs w:val="28"/>
        </w:rPr>
        <w:t xml:space="preserve">ся </w:t>
      </w:r>
      <w:r w:rsidRPr="007C311F">
        <w:t>на правом берегу р. Салбинка, в 15-16 км юго-восточнее с. Ермаковское</w:t>
      </w:r>
      <w:r>
        <w:t>, площадь 9,9 га. Географические координаты м</w:t>
      </w:r>
      <w:r>
        <w:t>е</w:t>
      </w:r>
      <w:r>
        <w:t>сторождения 53°12</w:t>
      </w:r>
      <w:r w:rsidRPr="0094149D">
        <w:t>’</w:t>
      </w:r>
      <w:r>
        <w:t>37</w:t>
      </w:r>
      <w:r w:rsidRPr="0094149D">
        <w:t xml:space="preserve">” </w:t>
      </w:r>
      <w:r>
        <w:t>СШ</w:t>
      </w:r>
      <w:r w:rsidR="004A2562">
        <w:t>,</w:t>
      </w:r>
      <w:r>
        <w:t xml:space="preserve"> 92°37’44</w:t>
      </w:r>
      <w:r w:rsidRPr="0094149D">
        <w:t xml:space="preserve">” </w:t>
      </w:r>
      <w:r>
        <w:t>ВД. Запасы торфа по категории С2 составл</w:t>
      </w:r>
      <w:r>
        <w:t>я</w:t>
      </w:r>
      <w:r>
        <w:t>ют 26 тыс. тонн.</w:t>
      </w:r>
    </w:p>
    <w:p w:rsidR="00D70A5E" w:rsidRDefault="00D70A5E" w:rsidP="00D70A5E">
      <w:pPr>
        <w:ind w:firstLine="709"/>
      </w:pPr>
      <w:r w:rsidRPr="00597C8F">
        <w:t>Месторождение Сахатиха</w:t>
      </w:r>
      <w:r>
        <w:t xml:space="preserve"> </w:t>
      </w:r>
      <w:r w:rsidRPr="0023259F">
        <w:rPr>
          <w:szCs w:val="28"/>
        </w:rPr>
        <w:t>наход</w:t>
      </w:r>
      <w:r>
        <w:rPr>
          <w:szCs w:val="28"/>
        </w:rPr>
        <w:t>ит</w:t>
      </w:r>
      <w:r w:rsidRPr="0023259F">
        <w:rPr>
          <w:szCs w:val="28"/>
        </w:rPr>
        <w:t xml:space="preserve">ся </w:t>
      </w:r>
      <w:r w:rsidRPr="00597C8F">
        <w:t>на левом берегу р. Кебеж, в 0,5 км сев</w:t>
      </w:r>
      <w:r w:rsidRPr="00597C8F">
        <w:t>е</w:t>
      </w:r>
      <w:r w:rsidRPr="00597C8F">
        <w:t>ро-западнее с. Верхний Кебеж</w:t>
      </w:r>
      <w:r>
        <w:t>, площадь 2,9 га. Географические координаты мест</w:t>
      </w:r>
      <w:r>
        <w:t>о</w:t>
      </w:r>
      <w:r>
        <w:t>рождения 53°15</w:t>
      </w:r>
      <w:r w:rsidRPr="0094149D">
        <w:t>’</w:t>
      </w:r>
      <w:r>
        <w:t>0</w:t>
      </w:r>
      <w:r w:rsidRPr="0094149D">
        <w:t xml:space="preserve">” </w:t>
      </w:r>
      <w:r>
        <w:t>СШ</w:t>
      </w:r>
      <w:r w:rsidR="004A2562">
        <w:t>,</w:t>
      </w:r>
      <w:r>
        <w:t xml:space="preserve"> 92°48’0</w:t>
      </w:r>
      <w:r w:rsidRPr="0094149D">
        <w:t xml:space="preserve">” </w:t>
      </w:r>
      <w:r>
        <w:t>ВД. Запасы торфа по категории С2 составляют 14 тыс. тонн.</w:t>
      </w:r>
    </w:p>
    <w:p w:rsidR="00D70A5E" w:rsidRDefault="00D70A5E" w:rsidP="00D70A5E">
      <w:pPr>
        <w:ind w:firstLine="708"/>
      </w:pPr>
      <w:r w:rsidRPr="00894373">
        <w:t>Проявление Белецкое</w:t>
      </w:r>
      <w:r>
        <w:t xml:space="preserve"> </w:t>
      </w:r>
      <w:r w:rsidRPr="0023259F">
        <w:rPr>
          <w:szCs w:val="28"/>
        </w:rPr>
        <w:t>наход</w:t>
      </w:r>
      <w:r>
        <w:rPr>
          <w:szCs w:val="28"/>
        </w:rPr>
        <w:t>ит</w:t>
      </w:r>
      <w:r w:rsidRPr="0023259F">
        <w:rPr>
          <w:szCs w:val="28"/>
        </w:rPr>
        <w:t xml:space="preserve">ся </w:t>
      </w:r>
      <w:r w:rsidRPr="00894373">
        <w:t>в пойме р. Суэтук, на правом ее берегу, в 15 км северо-восточнее с. Ермаковское</w:t>
      </w:r>
      <w:r>
        <w:t>, площадь 25 га. Географические координаты проявления 53°23</w:t>
      </w:r>
      <w:r w:rsidRPr="0094149D">
        <w:t>’</w:t>
      </w:r>
      <w:r>
        <w:t>35</w:t>
      </w:r>
      <w:r w:rsidRPr="0094149D">
        <w:t xml:space="preserve">” </w:t>
      </w:r>
      <w:r>
        <w:t>СШ</w:t>
      </w:r>
      <w:r w:rsidR="004A2562">
        <w:t>,</w:t>
      </w:r>
      <w:r>
        <w:t xml:space="preserve"> 92°33’41</w:t>
      </w:r>
      <w:r w:rsidRPr="0094149D">
        <w:t xml:space="preserve">” </w:t>
      </w:r>
      <w:r>
        <w:t>ВД. Прогнозные ресурсы составляют 86 тыс. тонн.</w:t>
      </w:r>
    </w:p>
    <w:p w:rsidR="00D70A5E" w:rsidRDefault="00D70A5E" w:rsidP="00D70A5E">
      <w:pPr>
        <w:ind w:firstLine="708"/>
      </w:pPr>
      <w:r w:rsidRPr="00894373">
        <w:t>Проявление Семенниковское</w:t>
      </w:r>
      <w:r>
        <w:t xml:space="preserve"> </w:t>
      </w:r>
      <w:r w:rsidRPr="0023259F">
        <w:rPr>
          <w:szCs w:val="28"/>
        </w:rPr>
        <w:t>наход</w:t>
      </w:r>
      <w:r>
        <w:rPr>
          <w:szCs w:val="28"/>
        </w:rPr>
        <w:t>ит</w:t>
      </w:r>
      <w:r w:rsidRPr="0023259F">
        <w:rPr>
          <w:szCs w:val="28"/>
        </w:rPr>
        <w:t xml:space="preserve">ся </w:t>
      </w:r>
      <w:r w:rsidRPr="00894373">
        <w:t>на правом берегу р. Агеевка, в 14-15 км юго-западнее с. Ермаковское, в 2-3 км южнее с. Семенниково</w:t>
      </w:r>
      <w:r>
        <w:t>, площадь 135 га. Географические координаты проявления 53°11</w:t>
      </w:r>
      <w:r w:rsidRPr="0094149D">
        <w:t>’</w:t>
      </w:r>
      <w:r>
        <w:t>6</w:t>
      </w:r>
      <w:r w:rsidRPr="0094149D">
        <w:t xml:space="preserve">” </w:t>
      </w:r>
      <w:r>
        <w:t>СШ</w:t>
      </w:r>
      <w:r w:rsidR="004A2562">
        <w:t>,</w:t>
      </w:r>
      <w:r>
        <w:t xml:space="preserve"> 92°13’41</w:t>
      </w:r>
      <w:r w:rsidRPr="0094149D">
        <w:t xml:space="preserve">” </w:t>
      </w:r>
      <w:r>
        <w:t>ВД. Прогнозные ресурсы составляют 395 тыс. тонн.</w:t>
      </w:r>
    </w:p>
    <w:p w:rsidR="00D70A5E" w:rsidRDefault="00D70A5E" w:rsidP="00D70A5E">
      <w:pPr>
        <w:ind w:firstLine="708"/>
      </w:pPr>
      <w:r w:rsidRPr="00894373">
        <w:t xml:space="preserve">Проявление </w:t>
      </w:r>
      <w:r>
        <w:t>«</w:t>
      </w:r>
      <w:r w:rsidRPr="00F27DE4">
        <w:t>Без названия</w:t>
      </w:r>
      <w:r>
        <w:t xml:space="preserve">» </w:t>
      </w:r>
      <w:r w:rsidRPr="0023259F">
        <w:rPr>
          <w:szCs w:val="28"/>
        </w:rPr>
        <w:t>наход</w:t>
      </w:r>
      <w:r>
        <w:rPr>
          <w:szCs w:val="28"/>
        </w:rPr>
        <w:t>ит</w:t>
      </w:r>
      <w:r w:rsidRPr="0023259F">
        <w:rPr>
          <w:szCs w:val="28"/>
        </w:rPr>
        <w:t xml:space="preserve">ся </w:t>
      </w:r>
      <w:r>
        <w:t xml:space="preserve">в пойме р. Агеевка, на правом </w:t>
      </w:r>
      <w:r w:rsidRPr="00894373">
        <w:t xml:space="preserve"> берегу, в 16-17 км юго-западнее с. Ермаковское</w:t>
      </w:r>
      <w:r>
        <w:t>, площадь 275 га. Географические координаты проявления 53°10</w:t>
      </w:r>
      <w:r w:rsidRPr="0094149D">
        <w:t>’</w:t>
      </w:r>
      <w:r>
        <w:t>13</w:t>
      </w:r>
      <w:r w:rsidRPr="0094149D">
        <w:t xml:space="preserve">” </w:t>
      </w:r>
      <w:r>
        <w:t>СШ</w:t>
      </w:r>
      <w:r w:rsidR="004A2562">
        <w:t>,</w:t>
      </w:r>
      <w:r>
        <w:t xml:space="preserve"> 92°12’24</w:t>
      </w:r>
      <w:r w:rsidRPr="0094149D">
        <w:t xml:space="preserve">” </w:t>
      </w:r>
      <w:r>
        <w:t>ВД. Прогнозные ресурсы составляют 710 тыс. тонн.</w:t>
      </w:r>
    </w:p>
    <w:p w:rsidR="00D70A5E" w:rsidRDefault="00D70A5E" w:rsidP="00D70A5E">
      <w:pPr>
        <w:ind w:firstLine="709"/>
      </w:pPr>
      <w:r w:rsidRPr="00894373">
        <w:t>Проявление Мигнинское</w:t>
      </w:r>
      <w:r w:rsidR="004A2562">
        <w:t xml:space="preserve"> </w:t>
      </w:r>
      <w:r w:rsidRPr="00894373">
        <w:t>I</w:t>
      </w:r>
      <w:r>
        <w:t xml:space="preserve"> </w:t>
      </w:r>
      <w:r w:rsidRPr="0023259F">
        <w:rPr>
          <w:szCs w:val="28"/>
        </w:rPr>
        <w:t>наход</w:t>
      </w:r>
      <w:r>
        <w:rPr>
          <w:szCs w:val="28"/>
        </w:rPr>
        <w:t>ит</w:t>
      </w:r>
      <w:r w:rsidRPr="0023259F">
        <w:rPr>
          <w:szCs w:val="28"/>
        </w:rPr>
        <w:t xml:space="preserve">ся </w:t>
      </w:r>
      <w:r w:rsidRPr="00894373">
        <w:t>на правом берегу р. Мигна, в 15-16 км юго-западнее с. Ермаковское</w:t>
      </w:r>
      <w:r>
        <w:t>, площадь 477 га. Географические координаты проя</w:t>
      </w:r>
      <w:r>
        <w:t>в</w:t>
      </w:r>
      <w:r>
        <w:t>ления 53°9</w:t>
      </w:r>
      <w:r w:rsidRPr="0094149D">
        <w:t>’</w:t>
      </w:r>
      <w:r>
        <w:t>2</w:t>
      </w:r>
      <w:r w:rsidRPr="0094149D">
        <w:t xml:space="preserve">” </w:t>
      </w:r>
      <w:r>
        <w:t>СШ 92°19’24</w:t>
      </w:r>
      <w:r w:rsidRPr="0094149D">
        <w:t xml:space="preserve">” </w:t>
      </w:r>
      <w:r>
        <w:t>ВД. Прогнозные ресурсы составляют 1815 тыс. тонн.</w:t>
      </w:r>
    </w:p>
    <w:p w:rsidR="00D70A5E" w:rsidRDefault="00D70A5E" w:rsidP="00D70A5E">
      <w:pPr>
        <w:ind w:firstLine="709"/>
      </w:pPr>
      <w:r>
        <w:t>В настоящее время для получения тепловой энергии в качестве топлива в Е</w:t>
      </w:r>
      <w:r>
        <w:t>р</w:t>
      </w:r>
      <w:r>
        <w:t>маковском районе используют бурый уголь, реже каменный уголь. Стоимость то</w:t>
      </w:r>
      <w:r>
        <w:t>п</w:t>
      </w:r>
      <w:r>
        <w:lastRenderedPageBreak/>
        <w:t>лива составляет 1115 до 1643 руб. за тонну. Для эквивалентного замещения торф</w:t>
      </w:r>
      <w:r>
        <w:t>я</w:t>
      </w:r>
      <w:r>
        <w:t xml:space="preserve">ным топливом его стоимость до потребителя должна составлять ≈703 руб. за тонну. С учетом транспортных затрат, представленных на рисунке </w:t>
      </w:r>
      <w:r w:rsidR="00F17FF1">
        <w:t>7</w:t>
      </w:r>
      <w:r>
        <w:t>.15, можно определить эффективные и не эффективные месторождения торфа для их использования в кач</w:t>
      </w:r>
      <w:r>
        <w:t>е</w:t>
      </w:r>
      <w:r>
        <w:t>стве энергетического топлива.</w:t>
      </w:r>
    </w:p>
    <w:p w:rsidR="00D70A5E" w:rsidRDefault="00D70A5E" w:rsidP="00D70A5E">
      <w:pPr>
        <w:ind w:firstLine="709"/>
        <w:rPr>
          <w:sz w:val="16"/>
          <w:szCs w:val="16"/>
        </w:rPr>
        <w:sectPr w:rsidR="00D70A5E" w:rsidSect="00D70A5E">
          <w:pgSz w:w="11906" w:h="16838"/>
          <w:pgMar w:top="1134" w:right="567" w:bottom="1134" w:left="1134" w:header="709" w:footer="709" w:gutter="0"/>
          <w:cols w:space="708"/>
          <w:docGrid w:linePitch="360"/>
        </w:sectPr>
      </w:pPr>
    </w:p>
    <w:tbl>
      <w:tblPr>
        <w:tblW w:w="0" w:type="auto"/>
        <w:tblLook w:val="04A0"/>
      </w:tblPr>
      <w:tblGrid>
        <w:gridCol w:w="14786"/>
      </w:tblGrid>
      <w:tr w:rsidR="00D70A5E" w:rsidRPr="00F523B0" w:rsidTr="00D70A5E">
        <w:tc>
          <w:tcPr>
            <w:tcW w:w="14786" w:type="dxa"/>
          </w:tcPr>
          <w:p w:rsidR="00D70A5E" w:rsidRPr="00F523B0" w:rsidRDefault="00D70A5E" w:rsidP="00D70A5E">
            <w:pPr>
              <w:jc w:val="center"/>
              <w:rPr>
                <w:sz w:val="16"/>
                <w:szCs w:val="16"/>
              </w:rPr>
            </w:pPr>
            <w:r>
              <w:rPr>
                <w:noProof/>
                <w:sz w:val="16"/>
                <w:szCs w:val="16"/>
                <w:lang w:eastAsia="ru-RU"/>
              </w:rPr>
              <w:lastRenderedPageBreak/>
              <w:drawing>
                <wp:inline distT="0" distB="0" distL="0" distR="0">
                  <wp:extent cx="8696325" cy="5676900"/>
                  <wp:effectExtent l="19050" t="0" r="0" b="0"/>
                  <wp:docPr id="285" name="Рисунок 26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46"/>
                          <pic:cNvPicPr>
                            <a:picLocks noChangeAspect="1" noChangeArrowheads="1"/>
                          </pic:cNvPicPr>
                        </pic:nvPicPr>
                        <pic:blipFill>
                          <a:blip r:embed="rId272"/>
                          <a:srcRect/>
                          <a:stretch>
                            <a:fillRect/>
                          </a:stretch>
                        </pic:blipFill>
                        <pic:spPr bwMode="auto">
                          <a:xfrm>
                            <a:off x="0" y="0"/>
                            <a:ext cx="8696325" cy="5676900"/>
                          </a:xfrm>
                          <a:prstGeom prst="rect">
                            <a:avLst/>
                          </a:prstGeom>
                          <a:noFill/>
                          <a:ln w="9525">
                            <a:noFill/>
                            <a:miter lim="800000"/>
                            <a:headEnd/>
                            <a:tailEnd/>
                          </a:ln>
                        </pic:spPr>
                      </pic:pic>
                    </a:graphicData>
                  </a:graphic>
                </wp:inline>
              </w:drawing>
            </w:r>
          </w:p>
        </w:tc>
      </w:tr>
      <w:tr w:rsidR="00D70A5E" w:rsidRPr="00F523B0" w:rsidTr="00D70A5E">
        <w:tc>
          <w:tcPr>
            <w:tcW w:w="14786" w:type="dxa"/>
          </w:tcPr>
          <w:p w:rsidR="00D70A5E" w:rsidRPr="00F523B0" w:rsidRDefault="00D70A5E" w:rsidP="00F17FF1">
            <w:pPr>
              <w:jc w:val="center"/>
              <w:rPr>
                <w:sz w:val="24"/>
                <w:szCs w:val="24"/>
              </w:rPr>
            </w:pPr>
            <w:r w:rsidRPr="00F523B0">
              <w:rPr>
                <w:sz w:val="24"/>
                <w:szCs w:val="24"/>
              </w:rPr>
              <w:t xml:space="preserve">Рисунок </w:t>
            </w:r>
            <w:r w:rsidR="00F17FF1">
              <w:rPr>
                <w:sz w:val="24"/>
                <w:szCs w:val="24"/>
              </w:rPr>
              <w:t>7</w:t>
            </w:r>
            <w:r w:rsidRPr="00F523B0">
              <w:rPr>
                <w:sz w:val="24"/>
                <w:szCs w:val="24"/>
              </w:rPr>
              <w:t>.15 – Сопоставление транспортных затрат от месторождения до близлежащих населенных пунктов Ермаковского района</w:t>
            </w:r>
          </w:p>
        </w:tc>
      </w:tr>
    </w:tbl>
    <w:p w:rsidR="00D70A5E" w:rsidRDefault="00D70A5E" w:rsidP="0003582D">
      <w:pPr>
        <w:pStyle w:val="af8"/>
        <w:numPr>
          <w:ilvl w:val="2"/>
          <w:numId w:val="20"/>
        </w:numPr>
        <w:spacing w:after="200" w:line="276" w:lineRule="auto"/>
        <w:jc w:val="both"/>
        <w:rPr>
          <w:sz w:val="28"/>
          <w:szCs w:val="28"/>
        </w:rPr>
        <w:sectPr w:rsidR="00D70A5E" w:rsidSect="00D70A5E">
          <w:pgSz w:w="16838" w:h="11906" w:orient="landscape"/>
          <w:pgMar w:top="1134" w:right="567" w:bottom="1134" w:left="1134" w:header="709" w:footer="709" w:gutter="0"/>
          <w:cols w:space="708"/>
          <w:docGrid w:linePitch="360"/>
        </w:sectPr>
      </w:pPr>
    </w:p>
    <w:p w:rsidR="00D70A5E" w:rsidRPr="00FC14BF" w:rsidRDefault="00F17FF1" w:rsidP="00D70A5E">
      <w:pPr>
        <w:pStyle w:val="20"/>
      </w:pPr>
      <w:bookmarkStart w:id="572" w:name="_Toc356989137"/>
      <w:r>
        <w:lastRenderedPageBreak/>
        <w:t>7</w:t>
      </w:r>
      <w:r w:rsidR="00D70A5E">
        <w:t>.1.8 Описание торфяных</w:t>
      </w:r>
      <w:r w:rsidR="00D70A5E" w:rsidRPr="00FC14BF">
        <w:t xml:space="preserve"> место</w:t>
      </w:r>
      <w:r w:rsidR="00D70A5E">
        <w:t>рождений</w:t>
      </w:r>
      <w:r w:rsidR="00D70A5E" w:rsidRPr="00FC14BF">
        <w:t xml:space="preserve"> в Кежемском районе</w:t>
      </w:r>
      <w:bookmarkEnd w:id="572"/>
    </w:p>
    <w:p w:rsidR="00D70A5E" w:rsidRDefault="00D70A5E" w:rsidP="00D70A5E">
      <w:pPr>
        <w:pStyle w:val="af8"/>
        <w:jc w:val="both"/>
        <w:rPr>
          <w:sz w:val="28"/>
          <w:szCs w:val="28"/>
        </w:rPr>
      </w:pPr>
    </w:p>
    <w:p w:rsidR="00D70A5E" w:rsidRDefault="00D70A5E" w:rsidP="00D70A5E">
      <w:pPr>
        <w:ind w:firstLine="708"/>
        <w:rPr>
          <w:szCs w:val="28"/>
        </w:rPr>
      </w:pPr>
      <w:r>
        <w:rPr>
          <w:szCs w:val="28"/>
        </w:rPr>
        <w:t>В Кежемском районе разведан</w:t>
      </w:r>
      <w:r w:rsidR="00B36538">
        <w:rPr>
          <w:szCs w:val="28"/>
        </w:rPr>
        <w:t>ы</w:t>
      </w:r>
      <w:r>
        <w:rPr>
          <w:szCs w:val="28"/>
        </w:rPr>
        <w:t xml:space="preserve"> следующие месторождения </w:t>
      </w:r>
      <w:r w:rsidRPr="004B42DF">
        <w:rPr>
          <w:szCs w:val="28"/>
        </w:rPr>
        <w:t xml:space="preserve">(рисунок </w:t>
      </w:r>
      <w:r w:rsidR="00F17FF1">
        <w:rPr>
          <w:szCs w:val="28"/>
        </w:rPr>
        <w:t>7</w:t>
      </w:r>
      <w:r w:rsidRPr="004B42DF">
        <w:rPr>
          <w:szCs w:val="28"/>
        </w:rPr>
        <w:t>.1</w:t>
      </w:r>
      <w:r w:rsidR="00F17FF1">
        <w:rPr>
          <w:szCs w:val="28"/>
        </w:rPr>
        <w:t>6</w:t>
      </w:r>
      <w:r w:rsidRPr="004B42DF">
        <w:rPr>
          <w:szCs w:val="28"/>
        </w:rPr>
        <w:t>): месторождение № 45, Дальние Озера, № 30, Зыбун, № 21, № 14, № 17, № 18, №</w:t>
      </w:r>
      <w:r>
        <w:rPr>
          <w:szCs w:val="28"/>
        </w:rPr>
        <w:t xml:space="preserve"> 20, № 22, № 44,,№ 24а, № 41.</w:t>
      </w:r>
    </w:p>
    <w:tbl>
      <w:tblPr>
        <w:tblW w:w="0" w:type="auto"/>
        <w:tblLook w:val="04A0"/>
      </w:tblPr>
      <w:tblGrid>
        <w:gridCol w:w="10421"/>
      </w:tblGrid>
      <w:tr w:rsidR="00D70A5E" w:rsidRPr="00F523B0" w:rsidTr="00D70A5E">
        <w:tc>
          <w:tcPr>
            <w:tcW w:w="10421" w:type="dxa"/>
          </w:tcPr>
          <w:p w:rsidR="00D70A5E" w:rsidRPr="00F523B0" w:rsidRDefault="00D70A5E" w:rsidP="00D70A5E">
            <w:pPr>
              <w:jc w:val="center"/>
            </w:pPr>
            <w:r>
              <w:rPr>
                <w:noProof/>
                <w:lang w:eastAsia="ru-RU"/>
              </w:rPr>
              <w:drawing>
                <wp:inline distT="0" distB="0" distL="0" distR="0">
                  <wp:extent cx="5667375" cy="6962775"/>
                  <wp:effectExtent l="19050" t="0" r="9525" b="0"/>
                  <wp:docPr id="284"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273"/>
                          <a:srcRect/>
                          <a:stretch>
                            <a:fillRect/>
                          </a:stretch>
                        </pic:blipFill>
                        <pic:spPr bwMode="auto">
                          <a:xfrm>
                            <a:off x="0" y="0"/>
                            <a:ext cx="5667375" cy="6962775"/>
                          </a:xfrm>
                          <a:prstGeom prst="rect">
                            <a:avLst/>
                          </a:prstGeom>
                          <a:noFill/>
                          <a:ln w="9525">
                            <a:noFill/>
                            <a:miter lim="800000"/>
                            <a:headEnd/>
                            <a:tailEnd/>
                          </a:ln>
                        </pic:spPr>
                      </pic:pic>
                    </a:graphicData>
                  </a:graphic>
                </wp:inline>
              </w:drawing>
            </w:r>
          </w:p>
        </w:tc>
      </w:tr>
      <w:tr w:rsidR="00D70A5E" w:rsidRPr="00F523B0" w:rsidTr="00D70A5E">
        <w:tc>
          <w:tcPr>
            <w:tcW w:w="10421" w:type="dxa"/>
          </w:tcPr>
          <w:p w:rsidR="00D70A5E" w:rsidRPr="00F523B0" w:rsidRDefault="00D70A5E" w:rsidP="00D70A5E">
            <w:pPr>
              <w:jc w:val="center"/>
              <w:rPr>
                <w:color w:val="000000"/>
                <w:sz w:val="24"/>
                <w:szCs w:val="24"/>
              </w:rPr>
            </w:pPr>
            <w:r w:rsidRPr="00F523B0">
              <w:rPr>
                <w:color w:val="000000"/>
                <w:sz w:val="24"/>
                <w:szCs w:val="24"/>
              </w:rPr>
              <w:t xml:space="preserve">Рисунок </w:t>
            </w:r>
            <w:r w:rsidR="00F17FF1">
              <w:rPr>
                <w:color w:val="000000"/>
                <w:sz w:val="24"/>
                <w:szCs w:val="24"/>
              </w:rPr>
              <w:t>7</w:t>
            </w:r>
            <w:r w:rsidRPr="00F523B0">
              <w:rPr>
                <w:color w:val="000000"/>
                <w:sz w:val="24"/>
                <w:szCs w:val="24"/>
              </w:rPr>
              <w:t>.1</w:t>
            </w:r>
            <w:r w:rsidR="00F17FF1">
              <w:rPr>
                <w:color w:val="000000"/>
                <w:sz w:val="24"/>
                <w:szCs w:val="24"/>
              </w:rPr>
              <w:t>6</w:t>
            </w:r>
            <w:r w:rsidRPr="00F523B0">
              <w:rPr>
                <w:color w:val="000000"/>
                <w:sz w:val="24"/>
                <w:szCs w:val="24"/>
              </w:rPr>
              <w:t xml:space="preserve"> – Карта местоположения торфяных месторождений в Кежемском районе </w:t>
            </w:r>
          </w:p>
          <w:p w:rsidR="00D70A5E" w:rsidRPr="00F523B0" w:rsidRDefault="00D70A5E" w:rsidP="00D70A5E">
            <w:pPr>
              <w:jc w:val="center"/>
              <w:rPr>
                <w:color w:val="000000"/>
                <w:sz w:val="24"/>
                <w:szCs w:val="24"/>
              </w:rPr>
            </w:pPr>
            <w:r w:rsidRPr="00F523B0">
              <w:rPr>
                <w:color w:val="000000"/>
                <w:sz w:val="24"/>
                <w:szCs w:val="24"/>
              </w:rPr>
              <w:t>(Масштаб 1:1 000 000 (в 1 см 10 км))</w:t>
            </w:r>
          </w:p>
          <w:p w:rsidR="00D70A5E" w:rsidRPr="00F523B0" w:rsidRDefault="00D70A5E" w:rsidP="00D70A5E">
            <w:pPr>
              <w:rPr>
                <w:sz w:val="24"/>
                <w:szCs w:val="24"/>
              </w:rPr>
            </w:pPr>
            <w:r w:rsidRPr="00F523B0">
              <w:rPr>
                <w:color w:val="000000"/>
                <w:sz w:val="24"/>
                <w:szCs w:val="24"/>
              </w:rPr>
              <w:t>1 - Месторождение № 45; 2- Месторождение Дальние Озера, 3 - Месторождение № 30, 4 - Мест</w:t>
            </w:r>
            <w:r w:rsidRPr="00F523B0">
              <w:rPr>
                <w:color w:val="000000"/>
                <w:sz w:val="24"/>
                <w:szCs w:val="24"/>
              </w:rPr>
              <w:t>о</w:t>
            </w:r>
            <w:r w:rsidRPr="00F523B0">
              <w:rPr>
                <w:color w:val="000000"/>
                <w:sz w:val="24"/>
                <w:szCs w:val="24"/>
              </w:rPr>
              <w:t>рождение Зыбун, 5 - Месторождение № 21, 6 - Месторождение № 14, 7 - Месторождение № 17, 8 - Месторождение № 18, 9 - Месторождение №20, 10 - Месторождение №22, 11 - Месторождение №44, 12 - Месторождение №24а, 13 - Месторождение № 41</w:t>
            </w:r>
            <w:r w:rsidRPr="00F523B0">
              <w:rPr>
                <w:sz w:val="24"/>
                <w:szCs w:val="24"/>
              </w:rPr>
              <w:t>.</w:t>
            </w:r>
          </w:p>
        </w:tc>
      </w:tr>
    </w:tbl>
    <w:p w:rsidR="00D70A5E" w:rsidRDefault="00D70A5E" w:rsidP="00D70A5E">
      <w:pPr>
        <w:pStyle w:val="af8"/>
        <w:jc w:val="both"/>
        <w:rPr>
          <w:sz w:val="28"/>
          <w:szCs w:val="28"/>
        </w:rPr>
      </w:pPr>
    </w:p>
    <w:p w:rsidR="00D70A5E" w:rsidRPr="00DF226A" w:rsidRDefault="00D70A5E" w:rsidP="00D70A5E">
      <w:pPr>
        <w:ind w:firstLine="708"/>
        <w:rPr>
          <w:sz w:val="24"/>
          <w:szCs w:val="24"/>
        </w:rPr>
      </w:pPr>
      <w:r w:rsidRPr="00650398">
        <w:t>Месторождение № 45 наход</w:t>
      </w:r>
      <w:r>
        <w:t>ит</w:t>
      </w:r>
      <w:r w:rsidRPr="00650398">
        <w:t>ся в 101 км к СВ от г. Богучаны, в 61 км к СВ от пр.</w:t>
      </w:r>
      <w:r>
        <w:t xml:space="preserve"> </w:t>
      </w:r>
      <w:r w:rsidRPr="00650398">
        <w:t>Гольтявино на р. Ангара, в 23 км к ССЗ от с. Тагара и 16 км</w:t>
      </w:r>
      <w:r>
        <w:t xml:space="preserve"> </w:t>
      </w:r>
      <w:r w:rsidRPr="00650398">
        <w:t xml:space="preserve">к СВ от с. Ленина, в 40 км на северо-запад от райцентра г. Кодинска, площадь 124 га. </w:t>
      </w:r>
    </w:p>
    <w:p w:rsidR="00D70A5E" w:rsidRDefault="00D70A5E" w:rsidP="00D70A5E">
      <w:pPr>
        <w:ind w:firstLine="708"/>
      </w:pPr>
      <w:r>
        <w:t>М</w:t>
      </w:r>
      <w:r w:rsidRPr="005F490E">
        <w:t>есторождение Дальние Озера</w:t>
      </w:r>
      <w:r>
        <w:t xml:space="preserve"> </w:t>
      </w:r>
      <w:r w:rsidRPr="00650398">
        <w:t>наход</w:t>
      </w:r>
      <w:r>
        <w:t>ит</w:t>
      </w:r>
      <w:r w:rsidRPr="00650398">
        <w:t xml:space="preserve">ся </w:t>
      </w:r>
      <w:r w:rsidRPr="005F490E">
        <w:t>в 76 км к СВ от г. Богучаны, в 46 км к СВ от пр.</w:t>
      </w:r>
      <w:r>
        <w:t xml:space="preserve"> </w:t>
      </w:r>
      <w:r w:rsidRPr="005F490E">
        <w:t>Гольтявино, в 25 км к СЗ от с. Заледеево</w:t>
      </w:r>
      <w:r>
        <w:t>, площадь 33 га. Географические координаты месторождения 58°51</w:t>
      </w:r>
      <w:r w:rsidRPr="0094149D">
        <w:t>’</w:t>
      </w:r>
      <w:r>
        <w:t>0</w:t>
      </w:r>
      <w:r w:rsidRPr="0094149D">
        <w:t xml:space="preserve">” </w:t>
      </w:r>
      <w:r>
        <w:t>СШ</w:t>
      </w:r>
      <w:r w:rsidR="004A2562">
        <w:t>,</w:t>
      </w:r>
      <w:r>
        <w:t xml:space="preserve"> 98°30</w:t>
      </w:r>
      <w:r w:rsidRPr="0094149D">
        <w:t>’</w:t>
      </w:r>
      <w:r>
        <w:t>0</w:t>
      </w:r>
      <w:r w:rsidRPr="0094149D">
        <w:t xml:space="preserve">” </w:t>
      </w:r>
      <w:r>
        <w:t xml:space="preserve">ВД. </w:t>
      </w:r>
    </w:p>
    <w:p w:rsidR="00D70A5E" w:rsidRDefault="00D70A5E" w:rsidP="00D70A5E">
      <w:pPr>
        <w:ind w:firstLine="709"/>
      </w:pPr>
      <w:r w:rsidRPr="00937F99">
        <w:t>Месторождение № 30</w:t>
      </w:r>
      <w:r>
        <w:t xml:space="preserve"> </w:t>
      </w:r>
      <w:r w:rsidRPr="00650398">
        <w:t>наход</w:t>
      </w:r>
      <w:r>
        <w:t>ит</w:t>
      </w:r>
      <w:r w:rsidRPr="00650398">
        <w:t xml:space="preserve">ся </w:t>
      </w:r>
      <w:r w:rsidRPr="00937F99">
        <w:t>в 42 км к СВ от пр. Гольтявино на р. Ангаре, в 5 км к Ю от с. Тагара и в</w:t>
      </w:r>
      <w:r>
        <w:t xml:space="preserve"> 2,5 км к СВ от с. Сыромолотово, площадь 88 га. Геогр</w:t>
      </w:r>
      <w:r>
        <w:t>а</w:t>
      </w:r>
      <w:r>
        <w:t>фические координаты месторождения 58°41</w:t>
      </w:r>
      <w:r w:rsidRPr="0094149D">
        <w:t>’</w:t>
      </w:r>
      <w:r>
        <w:t>30</w:t>
      </w:r>
      <w:r w:rsidRPr="0094149D">
        <w:t xml:space="preserve">” </w:t>
      </w:r>
      <w:r>
        <w:t>СШ</w:t>
      </w:r>
      <w:r w:rsidR="004A2562">
        <w:t>,</w:t>
      </w:r>
      <w:r>
        <w:t xml:space="preserve"> 98°58</w:t>
      </w:r>
      <w:r w:rsidRPr="0094149D">
        <w:t>’</w:t>
      </w:r>
      <w:r>
        <w:t>50</w:t>
      </w:r>
      <w:r w:rsidRPr="0094149D">
        <w:t xml:space="preserve">” </w:t>
      </w:r>
      <w:r>
        <w:t xml:space="preserve">ВД. </w:t>
      </w:r>
    </w:p>
    <w:p w:rsidR="00D70A5E" w:rsidRDefault="00D70A5E" w:rsidP="00D70A5E">
      <w:pPr>
        <w:ind w:firstLine="709"/>
      </w:pPr>
      <w:r w:rsidRPr="00937F99">
        <w:t>Месторождение № 44</w:t>
      </w:r>
      <w:r w:rsidRPr="00650398">
        <w:t>наход</w:t>
      </w:r>
      <w:r>
        <w:t>ит</w:t>
      </w:r>
      <w:r w:rsidRPr="00650398">
        <w:t xml:space="preserve">ся </w:t>
      </w:r>
      <w:r w:rsidRPr="00937F99">
        <w:t>на правобережье р. Чадобец, правого притока р. Ангары, в 33 км на северо-запад от с. Тагара и в 50 км на северо-запад от райце</w:t>
      </w:r>
      <w:r w:rsidRPr="00937F99">
        <w:t>н</w:t>
      </w:r>
      <w:r w:rsidRPr="00937F99">
        <w:t>тра г. Кодинска</w:t>
      </w:r>
      <w:r>
        <w:t>, площадь 37 га. Географические координаты месторождения 58°56</w:t>
      </w:r>
      <w:r w:rsidRPr="0094149D">
        <w:t>’</w:t>
      </w:r>
      <w:r>
        <w:t>3</w:t>
      </w:r>
      <w:r w:rsidRPr="0094149D">
        <w:t xml:space="preserve">” </w:t>
      </w:r>
      <w:r>
        <w:t>СШ</w:t>
      </w:r>
      <w:r w:rsidR="004A2562">
        <w:t>,</w:t>
      </w:r>
      <w:r>
        <w:t xml:space="preserve"> 98°35</w:t>
      </w:r>
      <w:r w:rsidRPr="0094149D">
        <w:t>’</w:t>
      </w:r>
      <w:r>
        <w:t>47</w:t>
      </w:r>
      <w:r w:rsidRPr="0094149D">
        <w:t xml:space="preserve">” </w:t>
      </w:r>
      <w:r>
        <w:t>ВД. Запасы торфа по категории С2 составляют 93 тыс. тонн.</w:t>
      </w:r>
    </w:p>
    <w:p w:rsidR="00D70A5E" w:rsidRPr="009C2929" w:rsidRDefault="00D70A5E" w:rsidP="00D70A5E">
      <w:pPr>
        <w:ind w:firstLine="708"/>
      </w:pPr>
      <w:r w:rsidRPr="000C7E84">
        <w:t xml:space="preserve">Месторождение № 24 а </w:t>
      </w:r>
      <w:r w:rsidRPr="00650398">
        <w:t>наход</w:t>
      </w:r>
      <w:r>
        <w:t>ит</w:t>
      </w:r>
      <w:r w:rsidRPr="00650398">
        <w:t xml:space="preserve">ся </w:t>
      </w:r>
      <w:r w:rsidRPr="000C7E84">
        <w:t>в 3 км западнее с. Ирба</w:t>
      </w:r>
      <w:r>
        <w:t>,</w:t>
      </w:r>
      <w:r w:rsidRPr="000C7E84">
        <w:t xml:space="preserve"> на левом берегу р. Муры , площадь 101 га. Географические координаты месторождения 58°6’0” СШ</w:t>
      </w:r>
      <w:r w:rsidR="004A2562">
        <w:t>,</w:t>
      </w:r>
      <w:r w:rsidRPr="000C7E84">
        <w:t xml:space="preserve"> 98°55’59” ВД.</w:t>
      </w:r>
      <w:r>
        <w:t xml:space="preserve"> </w:t>
      </w:r>
      <w:r w:rsidRPr="009C2929">
        <w:t xml:space="preserve">Запасы торфа по категории С2 составляют </w:t>
      </w:r>
      <w:r>
        <w:t>306</w:t>
      </w:r>
      <w:r w:rsidRPr="009C2929">
        <w:t xml:space="preserve"> тыс. тонн.</w:t>
      </w:r>
    </w:p>
    <w:p w:rsidR="00D70A5E" w:rsidRDefault="00D70A5E" w:rsidP="00D70A5E">
      <w:pPr>
        <w:ind w:firstLine="708"/>
      </w:pPr>
      <w:r w:rsidRPr="00937F99">
        <w:t xml:space="preserve">Месторождение № 41 </w:t>
      </w:r>
      <w:r w:rsidRPr="00650398">
        <w:t>наход</w:t>
      </w:r>
      <w:r>
        <w:t>ит</w:t>
      </w:r>
      <w:r w:rsidRPr="00650398">
        <w:t xml:space="preserve">ся </w:t>
      </w:r>
      <w:r w:rsidRPr="00937F99">
        <w:t>на левом берегу р. Ермака, правого притока р. Чадобец, в 19 км на северо-запад от с. Заледеево</w:t>
      </w:r>
      <w:r>
        <w:t>, площадь 24 га. Географические координаты месторождения 58°48</w:t>
      </w:r>
      <w:r w:rsidRPr="0094149D">
        <w:t>’</w:t>
      </w:r>
      <w:r>
        <w:t>6</w:t>
      </w:r>
      <w:r w:rsidRPr="0094149D">
        <w:t xml:space="preserve">” </w:t>
      </w:r>
      <w:r>
        <w:t>СШ</w:t>
      </w:r>
      <w:r w:rsidR="004A2562">
        <w:t>,</w:t>
      </w:r>
      <w:r>
        <w:t xml:space="preserve"> 98°36</w:t>
      </w:r>
      <w:r w:rsidRPr="0094149D">
        <w:t>’</w:t>
      </w:r>
      <w:r>
        <w:t>6</w:t>
      </w:r>
      <w:r w:rsidRPr="0094149D">
        <w:t xml:space="preserve">” </w:t>
      </w:r>
      <w:r>
        <w:t xml:space="preserve">ВД. </w:t>
      </w:r>
      <w:r w:rsidRPr="009C2929">
        <w:t xml:space="preserve">Запасы торфа по категории С2 составляют </w:t>
      </w:r>
      <w:r>
        <w:t>70</w:t>
      </w:r>
      <w:r w:rsidRPr="009C2929">
        <w:t xml:space="preserve"> тыс. тонн.</w:t>
      </w:r>
    </w:p>
    <w:p w:rsidR="00D70A5E" w:rsidRDefault="00D70A5E" w:rsidP="00D70A5E">
      <w:pPr>
        <w:ind w:firstLine="709"/>
      </w:pPr>
      <w:r w:rsidRPr="00937F99">
        <w:t>Месторождение Зыбун</w:t>
      </w:r>
      <w:r>
        <w:t xml:space="preserve"> </w:t>
      </w:r>
      <w:r w:rsidRPr="00650398">
        <w:t>наход</w:t>
      </w:r>
      <w:r>
        <w:t>ит</w:t>
      </w:r>
      <w:r w:rsidRPr="00650398">
        <w:t xml:space="preserve">ся </w:t>
      </w:r>
      <w:r w:rsidRPr="00937F99">
        <w:t>в 51 км к ЮВ от пр. Кежма на р. Ангара, в 8 км к ЮВ от с. Соколово и 5,5 км на ЮЗ от</w:t>
      </w:r>
      <w:r w:rsidR="00433213">
        <w:t xml:space="preserve"> </w:t>
      </w:r>
      <w:r w:rsidRPr="00937F99">
        <w:t>с. Усольцева</w:t>
      </w:r>
      <w:r>
        <w:t>, площадь 84 га. Географич</w:t>
      </w:r>
      <w:r>
        <w:t>е</w:t>
      </w:r>
      <w:r>
        <w:t>ские координаты месторождения 58°53</w:t>
      </w:r>
      <w:r w:rsidRPr="0094149D">
        <w:t>’</w:t>
      </w:r>
      <w:r>
        <w:t>3</w:t>
      </w:r>
      <w:r w:rsidRPr="0094149D">
        <w:t xml:space="preserve">” </w:t>
      </w:r>
      <w:r>
        <w:t>СШ</w:t>
      </w:r>
      <w:r w:rsidR="004A2562">
        <w:t>,</w:t>
      </w:r>
      <w:r>
        <w:t xml:space="preserve"> 102°2</w:t>
      </w:r>
      <w:r w:rsidRPr="0094149D">
        <w:t>’</w:t>
      </w:r>
      <w:r>
        <w:t>56</w:t>
      </w:r>
      <w:r w:rsidRPr="0094149D">
        <w:t xml:space="preserve">” </w:t>
      </w:r>
      <w:r>
        <w:t xml:space="preserve">ВД. </w:t>
      </w:r>
    </w:p>
    <w:p w:rsidR="00D70A5E" w:rsidRDefault="00D70A5E" w:rsidP="00D70A5E">
      <w:pPr>
        <w:ind w:firstLine="709"/>
      </w:pPr>
      <w:r w:rsidRPr="00937F99">
        <w:t>Месторождение № 21</w:t>
      </w:r>
      <w:r w:rsidR="00433213">
        <w:t xml:space="preserve"> </w:t>
      </w:r>
      <w:r w:rsidRPr="00650398">
        <w:t>наход</w:t>
      </w:r>
      <w:r>
        <w:t>ит</w:t>
      </w:r>
      <w:r w:rsidRPr="00650398">
        <w:t xml:space="preserve">ся </w:t>
      </w:r>
      <w:r w:rsidRPr="00937F99">
        <w:t>в 88 км к ЮЗ от пр. Кежма, в 2 км к З от с. Уяр</w:t>
      </w:r>
      <w:r>
        <w:t>, площадь 359 га. Географические координаты месторождения 58°12</w:t>
      </w:r>
      <w:r w:rsidRPr="0094149D">
        <w:t>’</w:t>
      </w:r>
      <w:r>
        <w:t>27</w:t>
      </w:r>
      <w:r w:rsidRPr="0094149D">
        <w:t xml:space="preserve">” </w:t>
      </w:r>
      <w:r>
        <w:t>СШ</w:t>
      </w:r>
      <w:r w:rsidR="004A2562">
        <w:t>,</w:t>
      </w:r>
      <w:r>
        <w:t xml:space="preserve"> 100°29</w:t>
      </w:r>
      <w:r w:rsidRPr="0094149D">
        <w:t>’</w:t>
      </w:r>
      <w:r>
        <w:t>59</w:t>
      </w:r>
      <w:r w:rsidRPr="0094149D">
        <w:t xml:space="preserve">” </w:t>
      </w:r>
      <w:r>
        <w:t>ВД. Прогнозные ресурсы составляют 12 тыс. тонн.</w:t>
      </w:r>
    </w:p>
    <w:p w:rsidR="00D70A5E" w:rsidRDefault="00D70A5E" w:rsidP="00D70A5E">
      <w:pPr>
        <w:ind w:firstLine="709"/>
      </w:pPr>
      <w:r>
        <w:t>В настоящее время в Кежемском районе в качестве топлива используют коро-древесные отходы (далее КДО) и электроэнергию. КДО является вторичным отх</w:t>
      </w:r>
      <w:r>
        <w:t>о</w:t>
      </w:r>
      <w:r>
        <w:t>дом, который по теплотворной способности сопоставим с торфяным топливом. В связи с этим эффективность применения торфяного топлива в данном районе опр</w:t>
      </w:r>
      <w:r>
        <w:t>е</w:t>
      </w:r>
      <w:r>
        <w:t>деляется транспо</w:t>
      </w:r>
      <w:r w:rsidR="00F17FF1">
        <w:t>ртной составляющей. На рисунке 7</w:t>
      </w:r>
      <w:r>
        <w:t>.1</w:t>
      </w:r>
      <w:r w:rsidR="00F17FF1">
        <w:t>7</w:t>
      </w:r>
      <w:r>
        <w:t xml:space="preserve"> представлена сравнительная оценка транспортных затрат.</w:t>
      </w:r>
    </w:p>
    <w:p w:rsidR="00D70A5E" w:rsidRDefault="00D70A5E" w:rsidP="00D70A5E">
      <w:pPr>
        <w:pStyle w:val="af8"/>
        <w:ind w:left="0" w:firstLine="708"/>
        <w:rPr>
          <w:sz w:val="28"/>
          <w:szCs w:val="28"/>
        </w:rPr>
        <w:sectPr w:rsidR="00D70A5E" w:rsidSect="00D70A5E">
          <w:pgSz w:w="11906" w:h="16838"/>
          <w:pgMar w:top="1134" w:right="567" w:bottom="1134" w:left="1134" w:header="709" w:footer="709" w:gutter="0"/>
          <w:cols w:space="708"/>
          <w:docGrid w:linePitch="360"/>
        </w:sectPr>
      </w:pPr>
    </w:p>
    <w:tbl>
      <w:tblPr>
        <w:tblW w:w="0" w:type="auto"/>
        <w:jc w:val="center"/>
        <w:tblLook w:val="04A0"/>
      </w:tblPr>
      <w:tblGrid>
        <w:gridCol w:w="14786"/>
      </w:tblGrid>
      <w:tr w:rsidR="00D70A5E" w:rsidRPr="00F523B0" w:rsidTr="00D70A5E">
        <w:trPr>
          <w:jc w:val="center"/>
        </w:trPr>
        <w:tc>
          <w:tcPr>
            <w:tcW w:w="14786" w:type="dxa"/>
          </w:tcPr>
          <w:p w:rsidR="00D70A5E" w:rsidRPr="00F523B0" w:rsidRDefault="00D70A5E" w:rsidP="00D70A5E">
            <w:pPr>
              <w:jc w:val="center"/>
            </w:pPr>
            <w:r>
              <w:rPr>
                <w:noProof/>
                <w:lang w:eastAsia="ru-RU"/>
              </w:rPr>
              <w:lastRenderedPageBreak/>
              <w:drawing>
                <wp:inline distT="0" distB="0" distL="0" distR="0">
                  <wp:extent cx="8048625" cy="5257800"/>
                  <wp:effectExtent l="19050" t="0" r="0" b="0"/>
                  <wp:docPr id="283"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274"/>
                          <a:srcRect/>
                          <a:stretch>
                            <a:fillRect/>
                          </a:stretch>
                        </pic:blipFill>
                        <pic:spPr bwMode="auto">
                          <a:xfrm>
                            <a:off x="0" y="0"/>
                            <a:ext cx="8048625" cy="5257800"/>
                          </a:xfrm>
                          <a:prstGeom prst="rect">
                            <a:avLst/>
                          </a:prstGeom>
                          <a:noFill/>
                          <a:ln w="9525">
                            <a:noFill/>
                            <a:miter lim="800000"/>
                            <a:headEnd/>
                            <a:tailEnd/>
                          </a:ln>
                        </pic:spPr>
                      </pic:pic>
                    </a:graphicData>
                  </a:graphic>
                </wp:inline>
              </w:drawing>
            </w:r>
          </w:p>
        </w:tc>
      </w:tr>
      <w:tr w:rsidR="00D70A5E" w:rsidRPr="00F523B0" w:rsidTr="00D70A5E">
        <w:trPr>
          <w:jc w:val="center"/>
        </w:trPr>
        <w:tc>
          <w:tcPr>
            <w:tcW w:w="14786" w:type="dxa"/>
          </w:tcPr>
          <w:p w:rsidR="00D70A5E" w:rsidRPr="00F523B0" w:rsidRDefault="00F17FF1" w:rsidP="00D70A5E">
            <w:pPr>
              <w:jc w:val="center"/>
              <w:rPr>
                <w:sz w:val="24"/>
                <w:szCs w:val="24"/>
              </w:rPr>
            </w:pPr>
            <w:r>
              <w:rPr>
                <w:sz w:val="24"/>
                <w:szCs w:val="24"/>
              </w:rPr>
              <w:t>Рисунок 7.17</w:t>
            </w:r>
            <w:r w:rsidR="00D70A5E" w:rsidRPr="00F523B0">
              <w:rPr>
                <w:sz w:val="24"/>
                <w:szCs w:val="24"/>
              </w:rPr>
              <w:t xml:space="preserve"> – Сопоставление транспортных затрат от месторождения до близлежащих населенных пунктов Кежемского района</w:t>
            </w:r>
          </w:p>
        </w:tc>
      </w:tr>
    </w:tbl>
    <w:p w:rsidR="00D70A5E" w:rsidRDefault="00D70A5E" w:rsidP="00D70A5E">
      <w:pPr>
        <w:spacing w:after="200" w:line="276" w:lineRule="auto"/>
        <w:jc w:val="left"/>
        <w:rPr>
          <w:szCs w:val="28"/>
        </w:rPr>
      </w:pPr>
    </w:p>
    <w:p w:rsidR="00D70A5E" w:rsidRDefault="00D70A5E" w:rsidP="0003582D">
      <w:pPr>
        <w:pStyle w:val="af8"/>
        <w:numPr>
          <w:ilvl w:val="2"/>
          <w:numId w:val="20"/>
        </w:numPr>
        <w:spacing w:after="200" w:line="276" w:lineRule="auto"/>
        <w:jc w:val="both"/>
        <w:rPr>
          <w:sz w:val="28"/>
          <w:szCs w:val="28"/>
        </w:rPr>
        <w:sectPr w:rsidR="00D70A5E" w:rsidSect="00D70A5E">
          <w:pgSz w:w="16838" w:h="11906" w:orient="landscape"/>
          <w:pgMar w:top="1134" w:right="567" w:bottom="1134" w:left="1134" w:header="709" w:footer="709" w:gutter="0"/>
          <w:cols w:space="708"/>
          <w:docGrid w:linePitch="360"/>
        </w:sectPr>
      </w:pPr>
    </w:p>
    <w:p w:rsidR="00D70A5E" w:rsidRPr="00D70A5E" w:rsidRDefault="00F17FF1" w:rsidP="00D70A5E">
      <w:pPr>
        <w:pStyle w:val="20"/>
      </w:pPr>
      <w:bookmarkStart w:id="573" w:name="_Toc356989138"/>
      <w:r>
        <w:lastRenderedPageBreak/>
        <w:t>7</w:t>
      </w:r>
      <w:r w:rsidR="00D70A5E" w:rsidRPr="00D70A5E">
        <w:t>.1.9 Описание торфяных месторождений в Мотыгинском районе</w:t>
      </w:r>
      <w:bookmarkEnd w:id="573"/>
    </w:p>
    <w:p w:rsidR="00D70A5E" w:rsidRPr="00FC14BF" w:rsidRDefault="00D70A5E" w:rsidP="00D70A5E">
      <w:pPr>
        <w:ind w:left="708"/>
        <w:rPr>
          <w:szCs w:val="28"/>
        </w:rPr>
      </w:pPr>
    </w:p>
    <w:p w:rsidR="00D70A5E" w:rsidRDefault="00D70A5E" w:rsidP="00D70A5E">
      <w:pPr>
        <w:ind w:firstLine="708"/>
        <w:rPr>
          <w:szCs w:val="28"/>
        </w:rPr>
      </w:pPr>
      <w:r>
        <w:rPr>
          <w:szCs w:val="28"/>
        </w:rPr>
        <w:t>В Мотыгинском районе разведаны следующие месторождения (</w:t>
      </w:r>
      <w:r w:rsidR="00F17FF1">
        <w:rPr>
          <w:szCs w:val="28"/>
        </w:rPr>
        <w:t>рисунок 7</w:t>
      </w:r>
      <w:r w:rsidRPr="004B42DF">
        <w:rPr>
          <w:szCs w:val="28"/>
        </w:rPr>
        <w:t>.</w:t>
      </w:r>
      <w:r>
        <w:rPr>
          <w:szCs w:val="28"/>
        </w:rPr>
        <w:t>1</w:t>
      </w:r>
      <w:r w:rsidR="00F17FF1">
        <w:rPr>
          <w:szCs w:val="28"/>
        </w:rPr>
        <w:t>8</w:t>
      </w:r>
      <w:r>
        <w:rPr>
          <w:szCs w:val="28"/>
        </w:rPr>
        <w:t>): Гаревовское, Большое-Денисовское (№ 25), Большое (№23), Верхнее луговое (№20) Накипное, Коровинское, Щучье.</w:t>
      </w:r>
    </w:p>
    <w:tbl>
      <w:tblPr>
        <w:tblW w:w="0" w:type="auto"/>
        <w:tblLook w:val="04A0"/>
      </w:tblPr>
      <w:tblGrid>
        <w:gridCol w:w="10421"/>
      </w:tblGrid>
      <w:tr w:rsidR="00D70A5E" w:rsidRPr="00F523B0" w:rsidTr="00D70A5E">
        <w:tc>
          <w:tcPr>
            <w:tcW w:w="10421" w:type="dxa"/>
          </w:tcPr>
          <w:p w:rsidR="00D70A5E" w:rsidRPr="00F523B0" w:rsidRDefault="00D70A5E" w:rsidP="00D70A5E">
            <w:pPr>
              <w:jc w:val="center"/>
            </w:pPr>
            <w:r>
              <w:rPr>
                <w:noProof/>
                <w:lang w:eastAsia="ru-RU"/>
              </w:rPr>
              <w:drawing>
                <wp:inline distT="0" distB="0" distL="0" distR="0">
                  <wp:extent cx="5905500" cy="6943725"/>
                  <wp:effectExtent l="19050" t="0" r="0" b="0"/>
                  <wp:docPr id="282"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275"/>
                          <a:srcRect/>
                          <a:stretch>
                            <a:fillRect/>
                          </a:stretch>
                        </pic:blipFill>
                        <pic:spPr bwMode="auto">
                          <a:xfrm>
                            <a:off x="0" y="0"/>
                            <a:ext cx="5905500" cy="6943725"/>
                          </a:xfrm>
                          <a:prstGeom prst="rect">
                            <a:avLst/>
                          </a:prstGeom>
                          <a:noFill/>
                          <a:ln w="9525">
                            <a:noFill/>
                            <a:miter lim="800000"/>
                            <a:headEnd/>
                            <a:tailEnd/>
                          </a:ln>
                        </pic:spPr>
                      </pic:pic>
                    </a:graphicData>
                  </a:graphic>
                </wp:inline>
              </w:drawing>
            </w:r>
          </w:p>
        </w:tc>
      </w:tr>
      <w:tr w:rsidR="00D70A5E" w:rsidRPr="00F523B0" w:rsidTr="00D70A5E">
        <w:tc>
          <w:tcPr>
            <w:tcW w:w="10421" w:type="dxa"/>
          </w:tcPr>
          <w:p w:rsidR="00D70A5E" w:rsidRPr="00F523B0" w:rsidRDefault="00D70A5E" w:rsidP="00D70A5E">
            <w:pPr>
              <w:jc w:val="center"/>
              <w:rPr>
                <w:sz w:val="24"/>
                <w:szCs w:val="24"/>
              </w:rPr>
            </w:pPr>
            <w:r w:rsidRPr="00F523B0">
              <w:rPr>
                <w:sz w:val="24"/>
                <w:szCs w:val="24"/>
              </w:rPr>
              <w:t xml:space="preserve">Рисунок </w:t>
            </w:r>
            <w:r w:rsidR="00F17FF1">
              <w:rPr>
                <w:sz w:val="24"/>
                <w:szCs w:val="24"/>
              </w:rPr>
              <w:t>7</w:t>
            </w:r>
            <w:r w:rsidRPr="00F523B0">
              <w:rPr>
                <w:sz w:val="24"/>
                <w:szCs w:val="24"/>
              </w:rPr>
              <w:t>.1</w:t>
            </w:r>
            <w:r w:rsidR="00F17FF1">
              <w:rPr>
                <w:sz w:val="24"/>
                <w:szCs w:val="24"/>
              </w:rPr>
              <w:t>8</w:t>
            </w:r>
            <w:r w:rsidRPr="00F523B0">
              <w:rPr>
                <w:sz w:val="24"/>
                <w:szCs w:val="24"/>
              </w:rPr>
              <w:t xml:space="preserve"> – Карта местоположения торфяных месторождений в Мотыгинском районе </w:t>
            </w:r>
          </w:p>
          <w:p w:rsidR="00D70A5E" w:rsidRPr="00F523B0" w:rsidRDefault="00D70A5E" w:rsidP="00D70A5E">
            <w:pPr>
              <w:jc w:val="center"/>
              <w:rPr>
                <w:sz w:val="24"/>
                <w:szCs w:val="24"/>
              </w:rPr>
            </w:pPr>
            <w:r w:rsidRPr="00F523B0">
              <w:rPr>
                <w:sz w:val="24"/>
                <w:szCs w:val="24"/>
              </w:rPr>
              <w:t>(Масштаб 1:2 000 000 (в 1 см 20 км))</w:t>
            </w:r>
          </w:p>
          <w:p w:rsidR="00D70A5E" w:rsidRPr="00F523B0" w:rsidRDefault="00D70A5E" w:rsidP="00D70A5E">
            <w:pPr>
              <w:rPr>
                <w:sz w:val="24"/>
                <w:szCs w:val="24"/>
              </w:rPr>
            </w:pPr>
            <w:r w:rsidRPr="00F523B0">
              <w:rPr>
                <w:sz w:val="24"/>
                <w:szCs w:val="24"/>
              </w:rPr>
              <w:t>1 - Месторождение Гаревское; 2- Месторождение Большое-Денисовское (№ 25), 3 - Месторожд</w:t>
            </w:r>
            <w:r w:rsidRPr="00F523B0">
              <w:rPr>
                <w:sz w:val="24"/>
                <w:szCs w:val="24"/>
              </w:rPr>
              <w:t>е</w:t>
            </w:r>
            <w:r w:rsidRPr="00F523B0">
              <w:rPr>
                <w:sz w:val="24"/>
                <w:szCs w:val="24"/>
              </w:rPr>
              <w:t>ние Большое (№ 23), 4 Месторождение Верх. Луговое (№20), 5 Месторождение Накипное, 6 - М</w:t>
            </w:r>
            <w:r w:rsidRPr="00F523B0">
              <w:rPr>
                <w:sz w:val="24"/>
                <w:szCs w:val="24"/>
              </w:rPr>
              <w:t>е</w:t>
            </w:r>
            <w:r w:rsidRPr="00F523B0">
              <w:rPr>
                <w:sz w:val="24"/>
                <w:szCs w:val="24"/>
              </w:rPr>
              <w:t>сторождение Коровинское, 7 - Месторождение Щучье</w:t>
            </w:r>
          </w:p>
        </w:tc>
      </w:tr>
    </w:tbl>
    <w:p w:rsidR="00D70A5E" w:rsidRDefault="00D70A5E" w:rsidP="00D70A5E">
      <w:pPr>
        <w:ind w:firstLine="709"/>
      </w:pPr>
      <w:r w:rsidRPr="00025444">
        <w:lastRenderedPageBreak/>
        <w:t>Месторождение Гаревское</w:t>
      </w:r>
      <w:r>
        <w:t xml:space="preserve"> находится </w:t>
      </w:r>
      <w:r w:rsidRPr="00025444">
        <w:t>в 7,5 км к ЮЗ от райцентра Мотыгино, в 4 км к ЮВ от пр. Рыбное на р. Ангара, в 3 км к ЮВ от с. Денисово и 2,5 км к ЮЗ от с. Пашино</w:t>
      </w:r>
      <w:r>
        <w:t>, площадь 603 га. Географические координаты месторождения 58°4</w:t>
      </w:r>
      <w:r w:rsidRPr="0094149D">
        <w:t>’</w:t>
      </w:r>
      <w:r>
        <w:t>39</w:t>
      </w:r>
      <w:r w:rsidRPr="0094149D">
        <w:t xml:space="preserve">” </w:t>
      </w:r>
      <w:r>
        <w:t>СШ</w:t>
      </w:r>
      <w:r w:rsidR="00433213">
        <w:t>,</w:t>
      </w:r>
      <w:r>
        <w:t xml:space="preserve"> 94°35</w:t>
      </w:r>
      <w:r w:rsidRPr="0094149D">
        <w:t>’</w:t>
      </w:r>
      <w:r>
        <w:t>52</w:t>
      </w:r>
      <w:r w:rsidRPr="0094149D">
        <w:t xml:space="preserve">” </w:t>
      </w:r>
      <w:r>
        <w:t xml:space="preserve">ВД. </w:t>
      </w:r>
    </w:p>
    <w:p w:rsidR="00D70A5E" w:rsidRDefault="00D70A5E" w:rsidP="00D70A5E">
      <w:pPr>
        <w:ind w:firstLine="709"/>
      </w:pPr>
      <w:r w:rsidRPr="00025444">
        <w:t>Месторождение Большое-Денисовское (№ 25)</w:t>
      </w:r>
      <w:r>
        <w:t xml:space="preserve"> находится </w:t>
      </w:r>
      <w:r w:rsidRPr="00025444">
        <w:t>в 12,5 км к ЮЗ от пос. Мотыгино, в 4 км к ЮВ от пр. Рыбное и 2 км к ЮВ от с. Денисово</w:t>
      </w:r>
      <w:r>
        <w:t>, площадь 376 га. Географические координаты месторождения 58°4</w:t>
      </w:r>
      <w:r w:rsidRPr="0094149D">
        <w:t>’</w:t>
      </w:r>
      <w:r>
        <w:t>27</w:t>
      </w:r>
      <w:r w:rsidRPr="0094149D">
        <w:t xml:space="preserve">” </w:t>
      </w:r>
      <w:r>
        <w:t>СШ</w:t>
      </w:r>
      <w:r w:rsidR="00433213">
        <w:t>,</w:t>
      </w:r>
      <w:r>
        <w:t xml:space="preserve"> 94°32</w:t>
      </w:r>
      <w:r w:rsidRPr="0094149D">
        <w:t>’</w:t>
      </w:r>
      <w:r>
        <w:t>30</w:t>
      </w:r>
      <w:r w:rsidRPr="0094149D">
        <w:t xml:space="preserve">” </w:t>
      </w:r>
      <w:r>
        <w:t>ВД. Прогнозные ресурсы составляют 86 тыс. тонн.</w:t>
      </w:r>
    </w:p>
    <w:p w:rsidR="00D70A5E" w:rsidRDefault="00D70A5E" w:rsidP="00D70A5E">
      <w:pPr>
        <w:ind w:firstLine="709"/>
      </w:pPr>
      <w:r w:rsidRPr="00025444">
        <w:t>Месторождение Бо</w:t>
      </w:r>
      <w:bookmarkStart w:id="574" w:name="_GoBack"/>
      <w:bookmarkEnd w:id="574"/>
      <w:r w:rsidRPr="00025444">
        <w:t>льшое (№ 23)</w:t>
      </w:r>
      <w:r>
        <w:t xml:space="preserve"> находится </w:t>
      </w:r>
      <w:r w:rsidRPr="00025444">
        <w:t>в 10 км к ЮВ от пос. Мотыгино, в 10 км к ЮВ от пр. Мотыгино на р. Ангаре, в 3 км к ЮВ от</w:t>
      </w:r>
      <w:r w:rsidR="003A1D20">
        <w:t xml:space="preserve"> </w:t>
      </w:r>
      <w:r w:rsidRPr="00025444">
        <w:t>с. Зайцево и в 7,5 км к ЮВ от с. Пашино</w:t>
      </w:r>
      <w:r>
        <w:t>, площадь 180 га. Географические координаты месторождения 58°5</w:t>
      </w:r>
      <w:r w:rsidRPr="0094149D">
        <w:t>’</w:t>
      </w:r>
      <w:r>
        <w:t>54</w:t>
      </w:r>
      <w:r w:rsidRPr="0094149D">
        <w:t xml:space="preserve">” </w:t>
      </w:r>
      <w:r>
        <w:t>СШ</w:t>
      </w:r>
      <w:r w:rsidR="00433213">
        <w:t>,</w:t>
      </w:r>
      <w:r>
        <w:t xml:space="preserve"> 94°41</w:t>
      </w:r>
      <w:r w:rsidRPr="0094149D">
        <w:t>’</w:t>
      </w:r>
      <w:r>
        <w:t>0</w:t>
      </w:r>
      <w:r w:rsidRPr="0094149D">
        <w:t xml:space="preserve">” </w:t>
      </w:r>
      <w:r>
        <w:t>ВД. Прогнозные ресурсы составляют 263 тыс. тонн.</w:t>
      </w:r>
    </w:p>
    <w:p w:rsidR="00D70A5E" w:rsidRDefault="00D70A5E" w:rsidP="00D70A5E">
      <w:pPr>
        <w:ind w:firstLine="708"/>
      </w:pPr>
      <w:r w:rsidRPr="007060D6">
        <w:t>Месторождение Верх. Луговое (№20)</w:t>
      </w:r>
      <w:r>
        <w:t xml:space="preserve">находится </w:t>
      </w:r>
      <w:r w:rsidRPr="007060D6">
        <w:t>в 24 км к ЮВ от пос. Мотыг</w:t>
      </w:r>
      <w:r w:rsidRPr="007060D6">
        <w:t>и</w:t>
      </w:r>
      <w:r w:rsidRPr="007060D6">
        <w:t>но, в 15 км к ЮЗ от пр. Рыбное, в 12 км к ЮВ от с. Слюдрудник и в 10 км к СВ от с. Никольское, площадь 337 га. Географические координаты место</w:t>
      </w:r>
      <w:r>
        <w:t>р</w:t>
      </w:r>
      <w:r w:rsidRPr="007060D6">
        <w:t>ождения 57°57’56” СШ</w:t>
      </w:r>
      <w:r w:rsidR="00433213">
        <w:t>,</w:t>
      </w:r>
      <w:r w:rsidRPr="007060D6">
        <w:t xml:space="preserve"> 94°25’</w:t>
      </w:r>
      <w:r w:rsidRPr="0018308C">
        <w:t xml:space="preserve">4” ВД. </w:t>
      </w:r>
      <w:r>
        <w:t xml:space="preserve">Забалансовые ресурсы </w:t>
      </w:r>
      <w:r w:rsidRPr="0018308C">
        <w:t xml:space="preserve">составляют </w:t>
      </w:r>
      <w:r>
        <w:t>58</w:t>
      </w:r>
      <w:r w:rsidRPr="0018308C">
        <w:t xml:space="preserve"> тыс. тонн.</w:t>
      </w:r>
    </w:p>
    <w:p w:rsidR="00D70A5E" w:rsidRDefault="00D70A5E" w:rsidP="00D70A5E">
      <w:pPr>
        <w:ind w:firstLine="708"/>
      </w:pPr>
      <w:r w:rsidRPr="00561310">
        <w:t>Месторождение Накипное</w:t>
      </w:r>
      <w:r>
        <w:t xml:space="preserve"> находится </w:t>
      </w:r>
      <w:r w:rsidRPr="00561310">
        <w:t>в 37 км к ЮЗ от пос. Мотыгино, в 28 км к ЮЗ от пр. Рыбное, в 3 км к ЮВ от с. Никольское и в 1 км к СВ от с. Михалёвка</w:t>
      </w:r>
      <w:r>
        <w:t>, площадь 158 га. Географические координаты месторождения 57°51</w:t>
      </w:r>
      <w:r w:rsidRPr="0094149D">
        <w:t>’</w:t>
      </w:r>
      <w:r>
        <w:t>58</w:t>
      </w:r>
      <w:r w:rsidRPr="0094149D">
        <w:t xml:space="preserve">” </w:t>
      </w:r>
      <w:r>
        <w:t>СШ</w:t>
      </w:r>
      <w:r w:rsidR="00433213">
        <w:t>,</w:t>
      </w:r>
      <w:r>
        <w:t xml:space="preserve"> 94°19</w:t>
      </w:r>
      <w:r w:rsidRPr="0094149D">
        <w:t>’</w:t>
      </w:r>
      <w:r>
        <w:t>33</w:t>
      </w:r>
      <w:r w:rsidRPr="0094149D">
        <w:t xml:space="preserve">” </w:t>
      </w:r>
      <w:r>
        <w:t xml:space="preserve">ВД. </w:t>
      </w:r>
    </w:p>
    <w:p w:rsidR="00D70A5E" w:rsidRDefault="00D70A5E" w:rsidP="00D70A5E">
      <w:pPr>
        <w:ind w:firstLine="709"/>
      </w:pPr>
      <w:r w:rsidRPr="00561310">
        <w:t>Месторождение Коровинское</w:t>
      </w:r>
      <w:r>
        <w:t xml:space="preserve"> находится </w:t>
      </w:r>
      <w:r w:rsidRPr="00561310">
        <w:t>в 45 км к ЮЗ от пос. Мотыгино, 40 км ЮВ от пр. Кулаково на р. Ангара, в 4,5 км к СЗ от с. Машуковка и 2 км на ЮЗ от с. Михалёвка</w:t>
      </w:r>
      <w:r>
        <w:t>, площадь 126 га. Географические координаты месторождения 57°49</w:t>
      </w:r>
      <w:r w:rsidRPr="0094149D">
        <w:t>’</w:t>
      </w:r>
      <w:r>
        <w:t>0</w:t>
      </w:r>
      <w:r w:rsidRPr="0094149D">
        <w:t xml:space="preserve">” </w:t>
      </w:r>
      <w:r>
        <w:t>СШ</w:t>
      </w:r>
      <w:r w:rsidR="00433213">
        <w:t>,</w:t>
      </w:r>
      <w:r>
        <w:t xml:space="preserve"> 94°16</w:t>
      </w:r>
      <w:r w:rsidRPr="0094149D">
        <w:t>’</w:t>
      </w:r>
      <w:r>
        <w:t>59</w:t>
      </w:r>
      <w:r w:rsidRPr="0094149D">
        <w:t xml:space="preserve">” </w:t>
      </w:r>
      <w:r>
        <w:t>ВД. Прогнозные ресурсы составляют 3078 тыс. тонн.</w:t>
      </w:r>
    </w:p>
    <w:p w:rsidR="00D70A5E" w:rsidRDefault="00D70A5E" w:rsidP="00D70A5E">
      <w:pPr>
        <w:pStyle w:val="af8"/>
        <w:ind w:left="0" w:firstLine="708"/>
        <w:jc w:val="both"/>
        <w:rPr>
          <w:sz w:val="28"/>
          <w:szCs w:val="28"/>
        </w:rPr>
      </w:pPr>
      <w:r>
        <w:rPr>
          <w:sz w:val="28"/>
          <w:szCs w:val="28"/>
        </w:rPr>
        <w:t>Месторождение Щучье находится в</w:t>
      </w:r>
      <w:r w:rsidRPr="005E4CFE">
        <w:rPr>
          <w:sz w:val="28"/>
          <w:szCs w:val="28"/>
        </w:rPr>
        <w:t xml:space="preserve"> 41 км к ЮЗ от пос. Мотыгино, в 34 км к ЮЗ от пр. Рыбное, в 1,5 км к ЮВ от с. Михалёвка и 0,5 км к СЗ от с. Мушаковка, площадь 347 га. Географические координаты месторождения 57°49’58” СШ</w:t>
      </w:r>
      <w:r w:rsidR="00433213">
        <w:rPr>
          <w:sz w:val="28"/>
          <w:szCs w:val="28"/>
        </w:rPr>
        <w:t>,</w:t>
      </w:r>
      <w:r w:rsidRPr="005E4CFE">
        <w:rPr>
          <w:sz w:val="28"/>
          <w:szCs w:val="28"/>
        </w:rPr>
        <w:t xml:space="preserve"> 94°20’33” ВД.</w:t>
      </w:r>
    </w:p>
    <w:p w:rsidR="00D70A5E" w:rsidRPr="00913FA3" w:rsidRDefault="00D70A5E" w:rsidP="00D70A5E">
      <w:pPr>
        <w:pStyle w:val="af8"/>
        <w:ind w:left="0" w:firstLine="708"/>
        <w:jc w:val="both"/>
        <w:rPr>
          <w:sz w:val="28"/>
          <w:szCs w:val="28"/>
        </w:rPr>
      </w:pPr>
      <w:r>
        <w:rPr>
          <w:sz w:val="28"/>
          <w:szCs w:val="28"/>
        </w:rPr>
        <w:t>В настоящее время в Мотыгинском районе в качестве основного вида топлива используют каменный уголь. Стоимость данного</w:t>
      </w:r>
      <w:r w:rsidR="00B36538">
        <w:rPr>
          <w:sz w:val="28"/>
          <w:szCs w:val="28"/>
        </w:rPr>
        <w:t xml:space="preserve"> топлива</w:t>
      </w:r>
      <w:r>
        <w:rPr>
          <w:sz w:val="28"/>
          <w:szCs w:val="28"/>
        </w:rPr>
        <w:t xml:space="preserve"> составляет 2205 руб. за тонну (п</w:t>
      </w:r>
      <w:r w:rsidR="00433213">
        <w:rPr>
          <w:sz w:val="28"/>
          <w:szCs w:val="28"/>
        </w:rPr>
        <w:t>ос</w:t>
      </w:r>
      <w:r>
        <w:rPr>
          <w:sz w:val="28"/>
          <w:szCs w:val="28"/>
        </w:rPr>
        <w:t>. Мотыгино, ООО «УК Комплекс»). С учетом стоимости</w:t>
      </w:r>
      <w:r w:rsidR="00972608" w:rsidRPr="00F87ABC">
        <w:rPr>
          <w:sz w:val="28"/>
          <w:szCs w:val="28"/>
        </w:rPr>
        <w:t xml:space="preserve"> </w:t>
      </w:r>
      <w:r w:rsidR="00972608">
        <w:rPr>
          <w:sz w:val="28"/>
          <w:szCs w:val="28"/>
        </w:rPr>
        <w:t>каменного угля</w:t>
      </w:r>
      <w:r>
        <w:rPr>
          <w:sz w:val="28"/>
          <w:szCs w:val="28"/>
        </w:rPr>
        <w:t xml:space="preserve"> и </w:t>
      </w:r>
      <w:r w:rsidR="00972608">
        <w:rPr>
          <w:sz w:val="28"/>
          <w:szCs w:val="28"/>
        </w:rPr>
        <w:t xml:space="preserve"> различия </w:t>
      </w:r>
      <w:r>
        <w:rPr>
          <w:sz w:val="28"/>
          <w:szCs w:val="28"/>
        </w:rPr>
        <w:t>теплотворной способности для эквивалентного замещения фрезерным т</w:t>
      </w:r>
      <w:r>
        <w:rPr>
          <w:sz w:val="28"/>
          <w:szCs w:val="28"/>
        </w:rPr>
        <w:t>о</w:t>
      </w:r>
      <w:r>
        <w:rPr>
          <w:sz w:val="28"/>
          <w:szCs w:val="28"/>
        </w:rPr>
        <w:t xml:space="preserve">пливом, его стоимость должна составлять ≈739 руб. за тонну торфа. </w:t>
      </w:r>
      <w:r w:rsidR="00F17FF1">
        <w:rPr>
          <w:sz w:val="28"/>
          <w:szCs w:val="28"/>
        </w:rPr>
        <w:t>На рисунке 7.19</w:t>
      </w:r>
      <w:r w:rsidRPr="00913FA3">
        <w:rPr>
          <w:sz w:val="28"/>
          <w:szCs w:val="28"/>
        </w:rPr>
        <w:t xml:space="preserve"> представлена сравнительная оценка транспортных затрат и эквивалентной сто</w:t>
      </w:r>
      <w:r w:rsidRPr="00913FA3">
        <w:rPr>
          <w:sz w:val="28"/>
          <w:szCs w:val="28"/>
        </w:rPr>
        <w:t>и</w:t>
      </w:r>
      <w:r w:rsidRPr="00913FA3">
        <w:rPr>
          <w:sz w:val="28"/>
          <w:szCs w:val="28"/>
        </w:rPr>
        <w:t>мость торфа.</w:t>
      </w:r>
    </w:p>
    <w:p w:rsidR="00D70A5E" w:rsidRDefault="00D70A5E" w:rsidP="00D70A5E">
      <w:pPr>
        <w:pStyle w:val="af8"/>
        <w:ind w:left="0" w:firstLine="708"/>
        <w:jc w:val="both"/>
        <w:rPr>
          <w:sz w:val="28"/>
          <w:szCs w:val="28"/>
        </w:rPr>
        <w:sectPr w:rsidR="00D70A5E" w:rsidSect="00D70A5E">
          <w:pgSz w:w="11906" w:h="16838"/>
          <w:pgMar w:top="1134" w:right="567" w:bottom="1134" w:left="1134" w:header="709" w:footer="709" w:gutter="0"/>
          <w:cols w:space="708"/>
          <w:docGrid w:linePitch="360"/>
        </w:sectPr>
      </w:pPr>
    </w:p>
    <w:tbl>
      <w:tblPr>
        <w:tblW w:w="0" w:type="auto"/>
        <w:jc w:val="center"/>
        <w:tblLook w:val="04A0"/>
      </w:tblPr>
      <w:tblGrid>
        <w:gridCol w:w="14786"/>
      </w:tblGrid>
      <w:tr w:rsidR="00D70A5E" w:rsidRPr="00F523B0" w:rsidTr="00D70A5E">
        <w:trPr>
          <w:jc w:val="center"/>
        </w:trPr>
        <w:tc>
          <w:tcPr>
            <w:tcW w:w="14786" w:type="dxa"/>
          </w:tcPr>
          <w:p w:rsidR="00D70A5E" w:rsidRPr="00F523B0" w:rsidRDefault="00D70A5E" w:rsidP="00D70A5E">
            <w:pPr>
              <w:jc w:val="center"/>
            </w:pPr>
            <w:r>
              <w:rPr>
                <w:noProof/>
                <w:lang w:eastAsia="ru-RU"/>
              </w:rPr>
              <w:lastRenderedPageBreak/>
              <w:drawing>
                <wp:inline distT="0" distB="0" distL="0" distR="0">
                  <wp:extent cx="8639175" cy="5629275"/>
                  <wp:effectExtent l="19050" t="0" r="0" b="0"/>
                  <wp:docPr id="281" name="Рисунок 2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47"/>
                          <pic:cNvPicPr>
                            <a:picLocks noChangeAspect="1" noChangeArrowheads="1"/>
                          </pic:cNvPicPr>
                        </pic:nvPicPr>
                        <pic:blipFill>
                          <a:blip r:embed="rId276"/>
                          <a:srcRect/>
                          <a:stretch>
                            <a:fillRect/>
                          </a:stretch>
                        </pic:blipFill>
                        <pic:spPr bwMode="auto">
                          <a:xfrm>
                            <a:off x="0" y="0"/>
                            <a:ext cx="8639175" cy="5629275"/>
                          </a:xfrm>
                          <a:prstGeom prst="rect">
                            <a:avLst/>
                          </a:prstGeom>
                          <a:noFill/>
                          <a:ln w="9525">
                            <a:noFill/>
                            <a:miter lim="800000"/>
                            <a:headEnd/>
                            <a:tailEnd/>
                          </a:ln>
                        </pic:spPr>
                      </pic:pic>
                    </a:graphicData>
                  </a:graphic>
                </wp:inline>
              </w:drawing>
            </w:r>
          </w:p>
        </w:tc>
      </w:tr>
      <w:tr w:rsidR="00D70A5E" w:rsidRPr="00F523B0" w:rsidTr="00D70A5E">
        <w:trPr>
          <w:jc w:val="center"/>
        </w:trPr>
        <w:tc>
          <w:tcPr>
            <w:tcW w:w="14786" w:type="dxa"/>
          </w:tcPr>
          <w:p w:rsidR="00D70A5E" w:rsidRPr="00F523B0" w:rsidRDefault="00F17FF1" w:rsidP="00F17FF1">
            <w:pPr>
              <w:jc w:val="center"/>
              <w:rPr>
                <w:sz w:val="24"/>
                <w:szCs w:val="24"/>
              </w:rPr>
            </w:pPr>
            <w:r>
              <w:rPr>
                <w:sz w:val="24"/>
                <w:szCs w:val="24"/>
              </w:rPr>
              <w:t>Рисунок 7</w:t>
            </w:r>
            <w:r w:rsidR="00D70A5E" w:rsidRPr="00F523B0">
              <w:rPr>
                <w:sz w:val="24"/>
                <w:szCs w:val="24"/>
              </w:rPr>
              <w:t>.1</w:t>
            </w:r>
            <w:r>
              <w:rPr>
                <w:sz w:val="24"/>
                <w:szCs w:val="24"/>
              </w:rPr>
              <w:t>9</w:t>
            </w:r>
            <w:r w:rsidR="00D70A5E" w:rsidRPr="00F523B0">
              <w:rPr>
                <w:sz w:val="24"/>
                <w:szCs w:val="24"/>
              </w:rPr>
              <w:t xml:space="preserve"> – Сопоставление транспортных затрат от месторождения до близлежащих населенных пунктов Мотыгинского района</w:t>
            </w:r>
          </w:p>
        </w:tc>
      </w:tr>
    </w:tbl>
    <w:p w:rsidR="00D70A5E" w:rsidRDefault="00D70A5E" w:rsidP="0003582D">
      <w:pPr>
        <w:pStyle w:val="af8"/>
        <w:numPr>
          <w:ilvl w:val="2"/>
          <w:numId w:val="20"/>
        </w:numPr>
        <w:spacing w:after="200" w:line="276" w:lineRule="auto"/>
        <w:ind w:left="1560" w:hanging="851"/>
        <w:rPr>
          <w:sz w:val="28"/>
          <w:szCs w:val="28"/>
        </w:rPr>
        <w:sectPr w:rsidR="00D70A5E" w:rsidSect="00D70A5E">
          <w:pgSz w:w="16838" w:h="11906" w:orient="landscape"/>
          <w:pgMar w:top="1134" w:right="567" w:bottom="1134" w:left="1134" w:header="709" w:footer="709" w:gutter="0"/>
          <w:cols w:space="708"/>
          <w:docGrid w:linePitch="360"/>
        </w:sectPr>
      </w:pPr>
    </w:p>
    <w:p w:rsidR="00D70A5E" w:rsidRPr="00D70A5E" w:rsidRDefault="00F17FF1" w:rsidP="00D70A5E">
      <w:pPr>
        <w:pStyle w:val="20"/>
      </w:pPr>
      <w:bookmarkStart w:id="575" w:name="_Toc356989139"/>
      <w:r>
        <w:lastRenderedPageBreak/>
        <w:t>7</w:t>
      </w:r>
      <w:r w:rsidR="00D70A5E" w:rsidRPr="00D70A5E">
        <w:t>.1.10 Описание торфяных месторождений в Сухобузимском районе</w:t>
      </w:r>
      <w:bookmarkEnd w:id="575"/>
    </w:p>
    <w:p w:rsidR="00D70A5E" w:rsidRDefault="00D70A5E" w:rsidP="00D70A5E">
      <w:pPr>
        <w:pStyle w:val="af8"/>
        <w:ind w:left="648"/>
        <w:jc w:val="both"/>
        <w:rPr>
          <w:szCs w:val="28"/>
        </w:rPr>
      </w:pPr>
    </w:p>
    <w:p w:rsidR="00D70A5E" w:rsidRPr="00DE0140" w:rsidRDefault="00D70A5E" w:rsidP="00D70A5E">
      <w:pPr>
        <w:ind w:firstLine="708"/>
        <w:rPr>
          <w:i/>
          <w:color w:val="FF0000"/>
          <w:szCs w:val="28"/>
        </w:rPr>
      </w:pPr>
      <w:r w:rsidRPr="000E1A6A">
        <w:rPr>
          <w:szCs w:val="28"/>
        </w:rPr>
        <w:t xml:space="preserve">В </w:t>
      </w:r>
      <w:r>
        <w:rPr>
          <w:szCs w:val="28"/>
        </w:rPr>
        <w:t>Сухобузимском</w:t>
      </w:r>
      <w:r w:rsidRPr="000E1A6A">
        <w:rPr>
          <w:szCs w:val="28"/>
        </w:rPr>
        <w:t xml:space="preserve"> районе разведан</w:t>
      </w:r>
      <w:r w:rsidR="00B36538">
        <w:rPr>
          <w:szCs w:val="28"/>
        </w:rPr>
        <w:t>ы</w:t>
      </w:r>
      <w:r w:rsidRPr="000E1A6A">
        <w:rPr>
          <w:szCs w:val="28"/>
        </w:rPr>
        <w:t xml:space="preserve"> следующие месторождения (</w:t>
      </w:r>
      <w:r w:rsidR="00F17FF1">
        <w:rPr>
          <w:szCs w:val="28"/>
        </w:rPr>
        <w:t>рисунок 7</w:t>
      </w:r>
      <w:r w:rsidRPr="004B42DF">
        <w:rPr>
          <w:szCs w:val="28"/>
        </w:rPr>
        <w:t>.</w:t>
      </w:r>
      <w:r w:rsidR="00F17FF1">
        <w:rPr>
          <w:szCs w:val="28"/>
        </w:rPr>
        <w:t>20</w:t>
      </w:r>
      <w:r w:rsidRPr="000E1A6A">
        <w:rPr>
          <w:szCs w:val="28"/>
        </w:rPr>
        <w:t xml:space="preserve">): </w:t>
      </w:r>
      <w:r w:rsidRPr="00F524DE">
        <w:rPr>
          <w:szCs w:val="28"/>
        </w:rPr>
        <w:t>месторождение Долгое, месторождение Широкое, месторождение Сарато</w:t>
      </w:r>
      <w:r w:rsidRPr="00F524DE">
        <w:rPr>
          <w:szCs w:val="28"/>
        </w:rPr>
        <w:t>в</w:t>
      </w:r>
      <w:r w:rsidRPr="00F524DE">
        <w:rPr>
          <w:szCs w:val="28"/>
        </w:rPr>
        <w:t xml:space="preserve">ское, </w:t>
      </w:r>
      <w:r>
        <w:rPr>
          <w:szCs w:val="28"/>
        </w:rPr>
        <w:t>м</w:t>
      </w:r>
      <w:r w:rsidRPr="00F524DE">
        <w:rPr>
          <w:szCs w:val="28"/>
        </w:rPr>
        <w:t xml:space="preserve">есторождение № 39, </w:t>
      </w:r>
      <w:r>
        <w:rPr>
          <w:szCs w:val="28"/>
        </w:rPr>
        <w:t>м</w:t>
      </w:r>
      <w:r w:rsidRPr="00F524DE">
        <w:rPr>
          <w:szCs w:val="28"/>
        </w:rPr>
        <w:t xml:space="preserve">есторождение Усть-Кан, </w:t>
      </w:r>
      <w:r>
        <w:rPr>
          <w:szCs w:val="28"/>
        </w:rPr>
        <w:t>м</w:t>
      </w:r>
      <w:r w:rsidRPr="00F524DE">
        <w:rPr>
          <w:szCs w:val="28"/>
        </w:rPr>
        <w:t xml:space="preserve">есторождение Лесное, </w:t>
      </w:r>
      <w:r>
        <w:rPr>
          <w:szCs w:val="28"/>
        </w:rPr>
        <w:t>м</w:t>
      </w:r>
      <w:r w:rsidRPr="00F524DE">
        <w:rPr>
          <w:szCs w:val="28"/>
        </w:rPr>
        <w:t>е</w:t>
      </w:r>
      <w:r w:rsidRPr="00F524DE">
        <w:rPr>
          <w:szCs w:val="28"/>
        </w:rPr>
        <w:t>сторождение Павловское</w:t>
      </w:r>
      <w:r>
        <w:rPr>
          <w:szCs w:val="28"/>
        </w:rPr>
        <w:t>.</w:t>
      </w:r>
    </w:p>
    <w:tbl>
      <w:tblPr>
        <w:tblW w:w="0" w:type="auto"/>
        <w:tblLook w:val="04A0"/>
      </w:tblPr>
      <w:tblGrid>
        <w:gridCol w:w="10421"/>
      </w:tblGrid>
      <w:tr w:rsidR="00D70A5E" w:rsidRPr="00F523B0" w:rsidTr="00D70A5E">
        <w:tc>
          <w:tcPr>
            <w:tcW w:w="10421" w:type="dxa"/>
          </w:tcPr>
          <w:p w:rsidR="00D70A5E" w:rsidRPr="00F523B0" w:rsidRDefault="00D70A5E" w:rsidP="00D70A5E">
            <w:pPr>
              <w:jc w:val="center"/>
            </w:pPr>
            <w:r>
              <w:rPr>
                <w:noProof/>
                <w:lang w:eastAsia="ru-RU"/>
              </w:rPr>
              <w:drawing>
                <wp:inline distT="0" distB="0" distL="0" distR="0">
                  <wp:extent cx="6467475" cy="4448175"/>
                  <wp:effectExtent l="19050" t="0" r="9525" b="0"/>
                  <wp:docPr id="280" name="Рисунок 181" descr="C:\Users\Колобок\Desktop\работа\то что я сделал\35 Сухобузим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C:\Users\Колобок\Desktop\работа\то что я сделал\35 Сухобузимский.jpg"/>
                          <pic:cNvPicPr>
                            <a:picLocks noChangeAspect="1" noChangeArrowheads="1"/>
                          </pic:cNvPicPr>
                        </pic:nvPicPr>
                        <pic:blipFill>
                          <a:blip r:embed="rId277"/>
                          <a:srcRect/>
                          <a:stretch>
                            <a:fillRect/>
                          </a:stretch>
                        </pic:blipFill>
                        <pic:spPr bwMode="auto">
                          <a:xfrm>
                            <a:off x="0" y="0"/>
                            <a:ext cx="6467475" cy="4448175"/>
                          </a:xfrm>
                          <a:prstGeom prst="rect">
                            <a:avLst/>
                          </a:prstGeom>
                          <a:noFill/>
                          <a:ln w="9525">
                            <a:noFill/>
                            <a:miter lim="800000"/>
                            <a:headEnd/>
                            <a:tailEnd/>
                          </a:ln>
                        </pic:spPr>
                      </pic:pic>
                    </a:graphicData>
                  </a:graphic>
                </wp:inline>
              </w:drawing>
            </w:r>
          </w:p>
        </w:tc>
      </w:tr>
      <w:tr w:rsidR="00D70A5E" w:rsidRPr="00F523B0" w:rsidTr="00D70A5E">
        <w:tc>
          <w:tcPr>
            <w:tcW w:w="10421" w:type="dxa"/>
          </w:tcPr>
          <w:p w:rsidR="00D70A5E" w:rsidRPr="00F523B0" w:rsidRDefault="00D70A5E" w:rsidP="00D70A5E">
            <w:pPr>
              <w:jc w:val="center"/>
              <w:rPr>
                <w:sz w:val="24"/>
                <w:szCs w:val="24"/>
              </w:rPr>
            </w:pPr>
            <w:r w:rsidRPr="00F523B0">
              <w:rPr>
                <w:sz w:val="24"/>
                <w:szCs w:val="24"/>
              </w:rPr>
              <w:t xml:space="preserve">Рисунок </w:t>
            </w:r>
            <w:r w:rsidR="00F17FF1">
              <w:rPr>
                <w:sz w:val="24"/>
                <w:szCs w:val="24"/>
              </w:rPr>
              <w:t>7</w:t>
            </w:r>
            <w:r w:rsidRPr="00F523B0">
              <w:rPr>
                <w:sz w:val="24"/>
                <w:szCs w:val="24"/>
              </w:rPr>
              <w:t>.</w:t>
            </w:r>
            <w:r w:rsidR="00F17FF1">
              <w:rPr>
                <w:sz w:val="24"/>
                <w:szCs w:val="24"/>
              </w:rPr>
              <w:t>20</w:t>
            </w:r>
            <w:r w:rsidRPr="00F523B0">
              <w:rPr>
                <w:sz w:val="24"/>
                <w:szCs w:val="24"/>
              </w:rPr>
              <w:t xml:space="preserve"> – Карта местоположения торфяных месторождений в Сухобузимском районе </w:t>
            </w:r>
          </w:p>
          <w:p w:rsidR="00D70A5E" w:rsidRPr="00F523B0" w:rsidRDefault="00D70A5E" w:rsidP="00D70A5E">
            <w:pPr>
              <w:jc w:val="center"/>
              <w:rPr>
                <w:sz w:val="24"/>
                <w:szCs w:val="24"/>
              </w:rPr>
            </w:pPr>
            <w:r w:rsidRPr="00F523B0">
              <w:rPr>
                <w:sz w:val="24"/>
                <w:szCs w:val="24"/>
              </w:rPr>
              <w:t>(Масштаб 1:1 000 000 (в 1 см 10 км))</w:t>
            </w:r>
          </w:p>
          <w:p w:rsidR="00D70A5E" w:rsidRPr="00F523B0" w:rsidRDefault="00D70A5E" w:rsidP="00D70A5E">
            <w:pPr>
              <w:rPr>
                <w:sz w:val="24"/>
                <w:szCs w:val="24"/>
              </w:rPr>
            </w:pPr>
            <w:r w:rsidRPr="00F523B0">
              <w:rPr>
                <w:sz w:val="24"/>
                <w:szCs w:val="24"/>
              </w:rPr>
              <w:t>1 - Месторождение Долгое; 2- Месторождение Широкое, 3 Месторождение Саратовское, 4 - М</w:t>
            </w:r>
            <w:r w:rsidRPr="00F523B0">
              <w:rPr>
                <w:sz w:val="24"/>
                <w:szCs w:val="24"/>
              </w:rPr>
              <w:t>е</w:t>
            </w:r>
            <w:r w:rsidRPr="00F523B0">
              <w:rPr>
                <w:sz w:val="24"/>
                <w:szCs w:val="24"/>
              </w:rPr>
              <w:t>сторождение № 39, 5 - Месторождение Усть-Кан, 6 - Месторождение Лесное, 7 - Месторождение Павловское</w:t>
            </w:r>
          </w:p>
          <w:p w:rsidR="00D70A5E" w:rsidRPr="00F523B0" w:rsidRDefault="00D70A5E" w:rsidP="00D70A5E">
            <w:pPr>
              <w:jc w:val="center"/>
              <w:rPr>
                <w:sz w:val="24"/>
                <w:szCs w:val="24"/>
              </w:rPr>
            </w:pPr>
          </w:p>
        </w:tc>
      </w:tr>
    </w:tbl>
    <w:p w:rsidR="00D70A5E" w:rsidRDefault="00D70A5E" w:rsidP="00D70A5E">
      <w:pPr>
        <w:ind w:firstLine="709"/>
      </w:pPr>
      <w:r w:rsidRPr="00427E7D">
        <w:t>Месторождение Долгое</w:t>
      </w:r>
      <w:r>
        <w:t xml:space="preserve"> находится </w:t>
      </w:r>
      <w:r w:rsidRPr="002E6125">
        <w:t>в 30,9 км к В от райцентра - с. Сухобузи</w:t>
      </w:r>
      <w:r w:rsidRPr="002E6125">
        <w:t>м</w:t>
      </w:r>
      <w:r w:rsidRPr="002E6125">
        <w:t>ское, в 5,5 км к ЮВ от пр. Павловский затон на р. Енисей, в 4,3 км к В от с. Н</w:t>
      </w:r>
      <w:r w:rsidRPr="002E6125">
        <w:t>а</w:t>
      </w:r>
      <w:r w:rsidRPr="002E6125">
        <w:t>хвальское</w:t>
      </w:r>
      <w:r>
        <w:t>, площадь 282 га. Географические координаты месторождения 56°42</w:t>
      </w:r>
      <w:r w:rsidRPr="0094149D">
        <w:t>’</w:t>
      </w:r>
      <w:r>
        <w:t>6</w:t>
      </w:r>
      <w:r w:rsidRPr="0094149D">
        <w:t xml:space="preserve">” </w:t>
      </w:r>
      <w:r>
        <w:t>СШ</w:t>
      </w:r>
      <w:r w:rsidR="00433213">
        <w:t>,</w:t>
      </w:r>
      <w:r>
        <w:t xml:space="preserve"> 93°39</w:t>
      </w:r>
      <w:r w:rsidRPr="0094149D">
        <w:t>’4</w:t>
      </w:r>
      <w:r>
        <w:t>5</w:t>
      </w:r>
      <w:r w:rsidRPr="0094149D">
        <w:t xml:space="preserve">” </w:t>
      </w:r>
      <w:r>
        <w:t>ВД. Запасы торфа по категории С2 составляют 593 тыс. тонн.</w:t>
      </w:r>
    </w:p>
    <w:p w:rsidR="00D70A5E" w:rsidRDefault="00D70A5E" w:rsidP="00D70A5E">
      <w:pPr>
        <w:ind w:firstLine="709"/>
      </w:pPr>
      <w:r w:rsidRPr="000C2580">
        <w:t>Месторождение Широкое</w:t>
      </w:r>
      <w:r>
        <w:t xml:space="preserve"> находится </w:t>
      </w:r>
      <w:r w:rsidRPr="002E6125">
        <w:t xml:space="preserve">в </w:t>
      </w:r>
      <w:r w:rsidRPr="000C2580">
        <w:t>34 км к В от с. Сухобузимское, в 8,1 км к СВ от с. Подпорог, в 3,5 км к СВ от с. Усть-Кан</w:t>
      </w:r>
      <w:r>
        <w:t>, площадь 341 га. Географические координаты месторождения 56°33</w:t>
      </w:r>
      <w:r w:rsidRPr="0094149D">
        <w:t>’</w:t>
      </w:r>
      <w:r>
        <w:t>6</w:t>
      </w:r>
      <w:r w:rsidRPr="0094149D">
        <w:t xml:space="preserve">” </w:t>
      </w:r>
      <w:r>
        <w:t>СШ</w:t>
      </w:r>
      <w:r w:rsidR="00433213">
        <w:t>,</w:t>
      </w:r>
      <w:r>
        <w:t xml:space="preserve"> 93°50</w:t>
      </w:r>
      <w:r w:rsidRPr="0094149D">
        <w:t>’4</w:t>
      </w:r>
      <w:r>
        <w:t>4</w:t>
      </w:r>
      <w:r w:rsidRPr="0094149D">
        <w:t xml:space="preserve">” </w:t>
      </w:r>
      <w:r>
        <w:t>ВД. Запасы торфа по категории С2 составляют 822 тыс. тонн.</w:t>
      </w:r>
    </w:p>
    <w:p w:rsidR="00D70A5E" w:rsidRDefault="00D70A5E" w:rsidP="00D70A5E">
      <w:pPr>
        <w:ind w:firstLine="709"/>
      </w:pPr>
      <w:r w:rsidRPr="000C2580">
        <w:t>Месторождение Саратовское</w:t>
      </w:r>
      <w:r>
        <w:t xml:space="preserve"> находится </w:t>
      </w:r>
      <w:r w:rsidRPr="000C2580">
        <w:t>в 25,4 км к В от пос. Сухобузимское, в 2,5 км к Ю от с.</w:t>
      </w:r>
      <w:r>
        <w:t xml:space="preserve"> </w:t>
      </w:r>
      <w:r w:rsidRPr="000C2580">
        <w:t>Абакшина и в 2,2 км к С от с. Хлоптуново</w:t>
      </w:r>
      <w:r>
        <w:t>, площадь 414 га. Геогр</w:t>
      </w:r>
      <w:r>
        <w:t>а</w:t>
      </w:r>
      <w:r>
        <w:lastRenderedPageBreak/>
        <w:t>фические координаты месторождения 56°31</w:t>
      </w:r>
      <w:r w:rsidRPr="0094149D">
        <w:t>’</w:t>
      </w:r>
      <w:r>
        <w:t>3</w:t>
      </w:r>
      <w:r w:rsidRPr="0094149D">
        <w:t xml:space="preserve">” </w:t>
      </w:r>
      <w:r>
        <w:t>СШ</w:t>
      </w:r>
      <w:r w:rsidR="00433213">
        <w:t>,</w:t>
      </w:r>
      <w:r>
        <w:t xml:space="preserve"> 93°39</w:t>
      </w:r>
      <w:r w:rsidRPr="0094149D">
        <w:t>’</w:t>
      </w:r>
      <w:r>
        <w:t>38</w:t>
      </w:r>
      <w:r w:rsidRPr="0094149D">
        <w:t xml:space="preserve">” </w:t>
      </w:r>
      <w:r>
        <w:t>ВД. Запасы торфа по категории С2 составляют 843 тыс. тонн.</w:t>
      </w:r>
    </w:p>
    <w:p w:rsidR="00D70A5E" w:rsidRDefault="00D70A5E" w:rsidP="00D70A5E">
      <w:pPr>
        <w:ind w:firstLine="709"/>
      </w:pPr>
      <w:r w:rsidRPr="000C2580">
        <w:t>Месторождение № 39</w:t>
      </w:r>
      <w:r>
        <w:t xml:space="preserve"> находится </w:t>
      </w:r>
      <w:r w:rsidRPr="000C2580">
        <w:t>в 18 км от пос. Сухобузимское, в 6,2 км к ЮЗ от с. Абашкина, в 3,6 км к СЗ от с.</w:t>
      </w:r>
      <w:r w:rsidR="00433213">
        <w:t xml:space="preserve"> </w:t>
      </w:r>
      <w:r w:rsidRPr="000C2580">
        <w:t>Хлоптуново</w:t>
      </w:r>
      <w:r>
        <w:t>, площадь 327 га. Географические к</w:t>
      </w:r>
      <w:r>
        <w:t>о</w:t>
      </w:r>
      <w:r>
        <w:t>ординаты месторождения 56°31</w:t>
      </w:r>
      <w:r w:rsidRPr="0094149D">
        <w:t>’</w:t>
      </w:r>
      <w:r>
        <w:t>9</w:t>
      </w:r>
      <w:r w:rsidRPr="0094149D">
        <w:t xml:space="preserve">” </w:t>
      </w:r>
      <w:r>
        <w:t>СШ</w:t>
      </w:r>
      <w:r w:rsidR="00433213">
        <w:t>,</w:t>
      </w:r>
      <w:r>
        <w:t xml:space="preserve"> 93°35</w:t>
      </w:r>
      <w:r w:rsidRPr="0094149D">
        <w:t>’4</w:t>
      </w:r>
      <w:r>
        <w:t>3</w:t>
      </w:r>
      <w:r w:rsidRPr="0094149D">
        <w:t xml:space="preserve">” </w:t>
      </w:r>
      <w:r>
        <w:t>ВД. Запасы торфа по категории С2 составляют 752 тыс. тонн.</w:t>
      </w:r>
    </w:p>
    <w:p w:rsidR="00D70A5E" w:rsidRDefault="00D70A5E" w:rsidP="00D70A5E">
      <w:pPr>
        <w:ind w:firstLine="709"/>
      </w:pPr>
      <w:r w:rsidRPr="000C2580">
        <w:t>Месторождение Усть-Кан</w:t>
      </w:r>
      <w:r>
        <w:t xml:space="preserve"> находится </w:t>
      </w:r>
      <w:r w:rsidRPr="000C2580">
        <w:t>в 32 км северо-восточнее с. Сухобузи</w:t>
      </w:r>
      <w:r w:rsidRPr="000C2580">
        <w:t>м</w:t>
      </w:r>
      <w:r w:rsidRPr="000C2580">
        <w:t>ское, в 6-7 км северо-восточнее с. Большой Бальчуг</w:t>
      </w:r>
      <w:r>
        <w:t>, площадь 70 га. Географические координаты месторождения 56°30</w:t>
      </w:r>
      <w:r w:rsidRPr="0094149D">
        <w:t>’</w:t>
      </w:r>
      <w:r>
        <w:t>6</w:t>
      </w:r>
      <w:r w:rsidRPr="0094149D">
        <w:t xml:space="preserve">” </w:t>
      </w:r>
      <w:r>
        <w:t>СШ</w:t>
      </w:r>
      <w:r w:rsidR="00433213">
        <w:t>,</w:t>
      </w:r>
      <w:r>
        <w:t xml:space="preserve"> 93°45’56</w:t>
      </w:r>
      <w:r w:rsidRPr="0094149D">
        <w:t xml:space="preserve">” </w:t>
      </w:r>
      <w:r>
        <w:t>ВД. Запасы торфа по категории С2 составляют 548 тыс. тонн.</w:t>
      </w:r>
    </w:p>
    <w:p w:rsidR="00D70A5E" w:rsidRDefault="00D70A5E" w:rsidP="00D70A5E">
      <w:pPr>
        <w:ind w:firstLine="709"/>
      </w:pPr>
      <w:r w:rsidRPr="000C2580">
        <w:t>Месторождение Лесное</w:t>
      </w:r>
      <w:r>
        <w:t xml:space="preserve"> находится </w:t>
      </w:r>
      <w:r w:rsidRPr="000C2580">
        <w:t>в 20 км восточнее с. Сухобузимское, пр</w:t>
      </w:r>
      <w:r w:rsidRPr="000C2580">
        <w:t>и</w:t>
      </w:r>
      <w:r w:rsidRPr="000C2580">
        <w:t>стани Кононово на р.</w:t>
      </w:r>
      <w:r w:rsidR="003A1D20">
        <w:t xml:space="preserve"> </w:t>
      </w:r>
      <w:r w:rsidRPr="000C2580">
        <w:t xml:space="preserve">Енисей на СВ 1,5 км </w:t>
      </w:r>
      <w:r>
        <w:t>, площадь 31 га. Географические коорд</w:t>
      </w:r>
      <w:r>
        <w:t>и</w:t>
      </w:r>
      <w:r>
        <w:t>наты месторождения 56°32</w:t>
      </w:r>
      <w:r w:rsidRPr="0094149D">
        <w:t>’</w:t>
      </w:r>
      <w:r>
        <w:t>3</w:t>
      </w:r>
      <w:r w:rsidRPr="0094149D">
        <w:t xml:space="preserve">” </w:t>
      </w:r>
      <w:r>
        <w:t>СШ</w:t>
      </w:r>
      <w:r w:rsidR="00433213">
        <w:t>,</w:t>
      </w:r>
      <w:r>
        <w:t xml:space="preserve"> 93°41</w:t>
      </w:r>
      <w:r w:rsidRPr="0094149D">
        <w:t>’4</w:t>
      </w:r>
      <w:r>
        <w:t>8</w:t>
      </w:r>
      <w:r w:rsidRPr="0094149D">
        <w:t xml:space="preserve">” </w:t>
      </w:r>
      <w:r>
        <w:t>ВД. Запасы торфа по категории С2 с</w:t>
      </w:r>
      <w:r>
        <w:t>о</w:t>
      </w:r>
      <w:r>
        <w:t>ставляют 63 тыс. тонн.</w:t>
      </w:r>
    </w:p>
    <w:p w:rsidR="00D70A5E" w:rsidRDefault="00D70A5E" w:rsidP="00D70A5E">
      <w:pPr>
        <w:ind w:firstLine="709"/>
      </w:pPr>
      <w:r w:rsidRPr="000C2580">
        <w:t>Месторождение Павловское</w:t>
      </w:r>
      <w:r>
        <w:t xml:space="preserve"> находится </w:t>
      </w:r>
      <w:r w:rsidRPr="000C2580">
        <w:t>в 36 км северо-восточнее с. Сухоб</w:t>
      </w:r>
      <w:r w:rsidRPr="000C2580">
        <w:t>у</w:t>
      </w:r>
      <w:r w:rsidRPr="000C2580">
        <w:t>зимское, от пристани Павловщина на р.</w:t>
      </w:r>
      <w:r w:rsidR="00433213">
        <w:t xml:space="preserve"> </w:t>
      </w:r>
      <w:r w:rsidRPr="000C2580">
        <w:t>Енисей на Ю в 1,7 км</w:t>
      </w:r>
      <w:r>
        <w:t>, площадь 58 га. Ге</w:t>
      </w:r>
      <w:r>
        <w:t>о</w:t>
      </w:r>
      <w:r>
        <w:t>графические координаты месторождения 56°46</w:t>
      </w:r>
      <w:r w:rsidRPr="0094149D">
        <w:t>’</w:t>
      </w:r>
      <w:r>
        <w:t>31</w:t>
      </w:r>
      <w:r w:rsidRPr="0094149D">
        <w:t xml:space="preserve">” </w:t>
      </w:r>
      <w:r>
        <w:t>СШ</w:t>
      </w:r>
      <w:r w:rsidR="00433213">
        <w:t>,</w:t>
      </w:r>
      <w:r>
        <w:t xml:space="preserve"> 93°35’3</w:t>
      </w:r>
      <w:r w:rsidRPr="0094149D">
        <w:t xml:space="preserve">” </w:t>
      </w:r>
      <w:r>
        <w:t>ВД. Забалансовые запасы торфа составляют 151 тыс. тонн.</w:t>
      </w:r>
    </w:p>
    <w:p w:rsidR="00D70A5E" w:rsidRPr="000E1A6A" w:rsidRDefault="00D70A5E" w:rsidP="00D70A5E">
      <w:pPr>
        <w:ind w:firstLine="709"/>
        <w:rPr>
          <w:szCs w:val="28"/>
        </w:rPr>
      </w:pPr>
      <w:r w:rsidRPr="00284ECE">
        <w:t>В настоящее время для получения тепловой энергии в качестве топлива в С</w:t>
      </w:r>
      <w:r w:rsidRPr="00284ECE">
        <w:t>у</w:t>
      </w:r>
      <w:r w:rsidRPr="00284ECE">
        <w:t>хобузимском районе используют бурый уголь. Стоимость топлива составляет 2115 руб. за тонну (с учетом НДС). Для эквивалентного замещения торфяным топливом его стоимость до потребителя должна составлять ≈1110 руб. за тонну. С учетом транспортных затрат</w:t>
      </w:r>
      <w:r w:rsidR="00B36538">
        <w:t>,</w:t>
      </w:r>
      <w:r w:rsidRPr="00284ECE">
        <w:t xml:space="preserve"> представленных на рисунке </w:t>
      </w:r>
      <w:r w:rsidR="00F17FF1">
        <w:t>7</w:t>
      </w:r>
      <w:r w:rsidRPr="00284ECE">
        <w:t>.</w:t>
      </w:r>
      <w:r w:rsidR="00F17FF1">
        <w:t>21</w:t>
      </w:r>
      <w:r w:rsidRPr="00284ECE">
        <w:t xml:space="preserve"> можно определить рент</w:t>
      </w:r>
      <w:r w:rsidRPr="00284ECE">
        <w:t>а</w:t>
      </w:r>
      <w:r w:rsidRPr="00284ECE">
        <w:t>бельную себестоимость добычи энергетического торфа.</w:t>
      </w:r>
    </w:p>
    <w:p w:rsidR="00D70A5E" w:rsidRDefault="00D70A5E" w:rsidP="00D70A5E">
      <w:pPr>
        <w:spacing w:after="200" w:line="276" w:lineRule="auto"/>
        <w:jc w:val="left"/>
        <w:rPr>
          <w:szCs w:val="28"/>
        </w:rPr>
        <w:sectPr w:rsidR="00D70A5E" w:rsidSect="00D70A5E">
          <w:pgSz w:w="11906" w:h="16838"/>
          <w:pgMar w:top="1134" w:right="567" w:bottom="1134" w:left="1134" w:header="709" w:footer="709" w:gutter="0"/>
          <w:cols w:space="708"/>
          <w:docGrid w:linePitch="360"/>
        </w:sectPr>
      </w:pPr>
    </w:p>
    <w:tbl>
      <w:tblPr>
        <w:tblW w:w="0" w:type="auto"/>
        <w:tblLook w:val="04A0"/>
      </w:tblPr>
      <w:tblGrid>
        <w:gridCol w:w="14786"/>
      </w:tblGrid>
      <w:tr w:rsidR="00D70A5E" w:rsidRPr="00F523B0" w:rsidTr="00D70A5E">
        <w:tc>
          <w:tcPr>
            <w:tcW w:w="14786" w:type="dxa"/>
          </w:tcPr>
          <w:p w:rsidR="00D70A5E" w:rsidRPr="00F523B0" w:rsidRDefault="00D70A5E" w:rsidP="00D70A5E">
            <w:pPr>
              <w:jc w:val="center"/>
              <w:rPr>
                <w:sz w:val="16"/>
                <w:szCs w:val="16"/>
              </w:rPr>
            </w:pPr>
            <w:r>
              <w:rPr>
                <w:noProof/>
                <w:sz w:val="16"/>
                <w:szCs w:val="16"/>
                <w:lang w:eastAsia="ru-RU"/>
              </w:rPr>
              <w:lastRenderedPageBreak/>
              <w:drawing>
                <wp:inline distT="0" distB="0" distL="0" distR="0">
                  <wp:extent cx="8686800" cy="5667375"/>
                  <wp:effectExtent l="19050" t="0" r="0" b="0"/>
                  <wp:docPr id="279"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278"/>
                          <a:srcRect/>
                          <a:stretch>
                            <a:fillRect/>
                          </a:stretch>
                        </pic:blipFill>
                        <pic:spPr bwMode="auto">
                          <a:xfrm>
                            <a:off x="0" y="0"/>
                            <a:ext cx="8686800" cy="5667375"/>
                          </a:xfrm>
                          <a:prstGeom prst="rect">
                            <a:avLst/>
                          </a:prstGeom>
                          <a:noFill/>
                          <a:ln w="9525">
                            <a:noFill/>
                            <a:miter lim="800000"/>
                            <a:headEnd/>
                            <a:tailEnd/>
                          </a:ln>
                        </pic:spPr>
                      </pic:pic>
                    </a:graphicData>
                  </a:graphic>
                </wp:inline>
              </w:drawing>
            </w:r>
          </w:p>
        </w:tc>
      </w:tr>
      <w:tr w:rsidR="00D70A5E" w:rsidRPr="00F523B0" w:rsidTr="00D70A5E">
        <w:tc>
          <w:tcPr>
            <w:tcW w:w="14786" w:type="dxa"/>
          </w:tcPr>
          <w:p w:rsidR="00D70A5E" w:rsidRPr="00F523B0" w:rsidRDefault="00F17FF1" w:rsidP="00F17FF1">
            <w:pPr>
              <w:jc w:val="center"/>
              <w:rPr>
                <w:sz w:val="24"/>
                <w:szCs w:val="24"/>
              </w:rPr>
            </w:pPr>
            <w:r>
              <w:rPr>
                <w:sz w:val="24"/>
                <w:szCs w:val="24"/>
              </w:rPr>
              <w:t>Рисунок 7</w:t>
            </w:r>
            <w:r w:rsidR="00D70A5E" w:rsidRPr="00F523B0">
              <w:rPr>
                <w:sz w:val="24"/>
                <w:szCs w:val="24"/>
              </w:rPr>
              <w:t>.</w:t>
            </w:r>
            <w:r>
              <w:rPr>
                <w:sz w:val="24"/>
                <w:szCs w:val="24"/>
              </w:rPr>
              <w:t>21</w:t>
            </w:r>
            <w:r w:rsidR="00D70A5E" w:rsidRPr="00F523B0">
              <w:rPr>
                <w:sz w:val="24"/>
                <w:szCs w:val="24"/>
              </w:rPr>
              <w:t xml:space="preserve"> – Сопоставление транспортных затрат от месторождения до близлежащих населенных пунктов Сухобузимского района</w:t>
            </w:r>
          </w:p>
        </w:tc>
      </w:tr>
    </w:tbl>
    <w:p w:rsidR="00D70A5E" w:rsidRDefault="00D70A5E" w:rsidP="0003582D">
      <w:pPr>
        <w:pStyle w:val="af8"/>
        <w:numPr>
          <w:ilvl w:val="2"/>
          <w:numId w:val="19"/>
        </w:numPr>
        <w:spacing w:after="200" w:line="276" w:lineRule="auto"/>
        <w:rPr>
          <w:sz w:val="28"/>
          <w:szCs w:val="28"/>
        </w:rPr>
        <w:sectPr w:rsidR="00D70A5E" w:rsidSect="00D70A5E">
          <w:pgSz w:w="16838" w:h="11906" w:orient="landscape"/>
          <w:pgMar w:top="1134" w:right="567" w:bottom="1134" w:left="1134" w:header="709" w:footer="709" w:gutter="0"/>
          <w:cols w:space="708"/>
          <w:docGrid w:linePitch="360"/>
        </w:sectPr>
      </w:pPr>
    </w:p>
    <w:p w:rsidR="00D70A5E" w:rsidRPr="00D70A5E" w:rsidRDefault="00F17FF1" w:rsidP="00D70A5E">
      <w:pPr>
        <w:pStyle w:val="20"/>
      </w:pPr>
      <w:bookmarkStart w:id="576" w:name="_Toc356989140"/>
      <w:r>
        <w:lastRenderedPageBreak/>
        <w:t>7</w:t>
      </w:r>
      <w:r w:rsidR="00D70A5E" w:rsidRPr="00D70A5E">
        <w:t>.1.11 Описание торфяных месторождений в Туруханском районе</w:t>
      </w:r>
      <w:bookmarkEnd w:id="576"/>
    </w:p>
    <w:p w:rsidR="00D70A5E" w:rsidRPr="00FC14BF" w:rsidRDefault="00D70A5E" w:rsidP="00D70A5E"/>
    <w:p w:rsidR="00D70A5E" w:rsidRDefault="00D70A5E" w:rsidP="00D70A5E">
      <w:pPr>
        <w:ind w:firstLine="708"/>
      </w:pPr>
      <w:r w:rsidRPr="009472E2">
        <w:t>В Туруханском районе разведано около 30 месторождений и около 15 проя</w:t>
      </w:r>
      <w:r w:rsidRPr="009472E2">
        <w:t>в</w:t>
      </w:r>
      <w:r w:rsidR="00F17FF1">
        <w:t>лений (рисунок 7</w:t>
      </w:r>
      <w:r w:rsidRPr="009472E2">
        <w:t>.</w:t>
      </w:r>
      <w:r w:rsidR="00F17FF1">
        <w:t>22</w:t>
      </w:r>
      <w:r w:rsidRPr="009472E2">
        <w:t>). С учетом оптимального расстояния от основных населенных пунктов</w:t>
      </w:r>
      <w:r>
        <w:t>,</w:t>
      </w:r>
      <w:r w:rsidRPr="009472E2">
        <w:t xml:space="preserve"> месторождения можно разделить на три группы: Светлогорская</w:t>
      </w:r>
      <w:r>
        <w:t xml:space="preserve">, </w:t>
      </w:r>
      <w:r w:rsidRPr="009472E2">
        <w:t>Ворого</w:t>
      </w:r>
      <w:r w:rsidRPr="009472E2">
        <w:t>в</w:t>
      </w:r>
      <w:r w:rsidRPr="009472E2">
        <w:t xml:space="preserve">ская и Курейская. </w:t>
      </w:r>
    </w:p>
    <w:p w:rsidR="00D70A5E" w:rsidRDefault="00D70A5E" w:rsidP="00D70A5E"/>
    <w:tbl>
      <w:tblPr>
        <w:tblW w:w="0" w:type="auto"/>
        <w:jc w:val="center"/>
        <w:tblLook w:val="04A0"/>
      </w:tblPr>
      <w:tblGrid>
        <w:gridCol w:w="6345"/>
        <w:gridCol w:w="4076"/>
      </w:tblGrid>
      <w:tr w:rsidR="00D70A5E" w:rsidRPr="00F523B0" w:rsidTr="00D70A5E">
        <w:trPr>
          <w:jc w:val="center"/>
        </w:trPr>
        <w:tc>
          <w:tcPr>
            <w:tcW w:w="6345" w:type="dxa"/>
            <w:vAlign w:val="center"/>
            <w:hideMark/>
          </w:tcPr>
          <w:p w:rsidR="00D70A5E" w:rsidRPr="00F523B0" w:rsidRDefault="00D70A5E" w:rsidP="00D70A5E">
            <w:pPr>
              <w:jc w:val="center"/>
              <w:rPr>
                <w:noProof/>
                <w:lang w:eastAsia="ru-RU"/>
              </w:rPr>
            </w:pPr>
          </w:p>
          <w:p w:rsidR="00D70A5E" w:rsidRPr="00F523B0" w:rsidRDefault="00D70A5E" w:rsidP="00D70A5E">
            <w:pPr>
              <w:jc w:val="left"/>
            </w:pPr>
            <w:r>
              <w:rPr>
                <w:noProof/>
                <w:lang w:eastAsia="ru-RU"/>
              </w:rPr>
              <w:drawing>
                <wp:inline distT="0" distB="0" distL="0" distR="0">
                  <wp:extent cx="3743325" cy="6696075"/>
                  <wp:effectExtent l="19050" t="0" r="9525" b="0"/>
                  <wp:docPr id="278"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279"/>
                          <a:srcRect l="14241" r="11147"/>
                          <a:stretch>
                            <a:fillRect/>
                          </a:stretch>
                        </pic:blipFill>
                        <pic:spPr bwMode="auto">
                          <a:xfrm>
                            <a:off x="0" y="0"/>
                            <a:ext cx="3743325" cy="6696075"/>
                          </a:xfrm>
                          <a:prstGeom prst="rect">
                            <a:avLst/>
                          </a:prstGeom>
                          <a:noFill/>
                          <a:ln w="9525">
                            <a:noFill/>
                            <a:miter lim="800000"/>
                            <a:headEnd/>
                            <a:tailEnd/>
                          </a:ln>
                        </pic:spPr>
                      </pic:pic>
                    </a:graphicData>
                  </a:graphic>
                </wp:inline>
              </w:drawing>
            </w:r>
          </w:p>
        </w:tc>
        <w:tc>
          <w:tcPr>
            <w:tcW w:w="4076" w:type="dxa"/>
          </w:tcPr>
          <w:p w:rsidR="00D70A5E" w:rsidRPr="00F523B0" w:rsidRDefault="00D70A5E" w:rsidP="00D70A5E">
            <w:r w:rsidRPr="00F523B0">
              <w:rPr>
                <w:sz w:val="24"/>
                <w:szCs w:val="24"/>
              </w:rPr>
              <w:t>1 - Месторождение № 62; 2- Мест</w:t>
            </w:r>
            <w:r w:rsidRPr="00F523B0">
              <w:rPr>
                <w:sz w:val="24"/>
                <w:szCs w:val="24"/>
              </w:rPr>
              <w:t>о</w:t>
            </w:r>
            <w:r w:rsidRPr="00F523B0">
              <w:rPr>
                <w:sz w:val="24"/>
                <w:szCs w:val="24"/>
              </w:rPr>
              <w:t>рождение № 58, 3 - Месторождение № 56, 4 - Месторождение № 24, 5 - Месторождение № 19, 6 - Месторо</w:t>
            </w:r>
            <w:r w:rsidRPr="00F523B0">
              <w:rPr>
                <w:sz w:val="24"/>
                <w:szCs w:val="24"/>
              </w:rPr>
              <w:t>ж</w:t>
            </w:r>
            <w:r w:rsidRPr="00F523B0">
              <w:rPr>
                <w:sz w:val="24"/>
                <w:szCs w:val="24"/>
              </w:rPr>
              <w:t>дение № 23, 7 - Месторождение № 39, 8 - Месторождение Грозовое, 9 - Месторождение Курутское, 10 - М</w:t>
            </w:r>
            <w:r w:rsidRPr="00F523B0">
              <w:rPr>
                <w:sz w:val="24"/>
                <w:szCs w:val="24"/>
              </w:rPr>
              <w:t>е</w:t>
            </w:r>
            <w:r w:rsidRPr="00F523B0">
              <w:rPr>
                <w:sz w:val="24"/>
                <w:szCs w:val="24"/>
              </w:rPr>
              <w:t>сторождение Подгорное, 11 - Мест</w:t>
            </w:r>
            <w:r w:rsidRPr="00F523B0">
              <w:rPr>
                <w:sz w:val="24"/>
                <w:szCs w:val="24"/>
              </w:rPr>
              <w:t>о</w:t>
            </w:r>
            <w:r w:rsidRPr="00F523B0">
              <w:rPr>
                <w:sz w:val="24"/>
                <w:szCs w:val="24"/>
              </w:rPr>
              <w:t>рождение Овальное, 12 - Месторо</w:t>
            </w:r>
            <w:r w:rsidRPr="00F523B0">
              <w:rPr>
                <w:sz w:val="24"/>
                <w:szCs w:val="24"/>
              </w:rPr>
              <w:t>ж</w:t>
            </w:r>
            <w:r w:rsidRPr="00F523B0">
              <w:rPr>
                <w:sz w:val="24"/>
                <w:szCs w:val="24"/>
              </w:rPr>
              <w:t>дение Извилистое, 13 - Месторожд</w:t>
            </w:r>
            <w:r w:rsidRPr="00F523B0">
              <w:rPr>
                <w:sz w:val="24"/>
                <w:szCs w:val="24"/>
              </w:rPr>
              <w:t>е</w:t>
            </w:r>
            <w:r w:rsidRPr="00F523B0">
              <w:rPr>
                <w:sz w:val="24"/>
                <w:szCs w:val="24"/>
              </w:rPr>
              <w:t>ние № 9, 14 - Месторождение Кап</w:t>
            </w:r>
            <w:r w:rsidRPr="00F523B0">
              <w:rPr>
                <w:sz w:val="24"/>
                <w:szCs w:val="24"/>
              </w:rPr>
              <w:t>а</w:t>
            </w:r>
            <w:r w:rsidRPr="00F523B0">
              <w:rPr>
                <w:sz w:val="24"/>
                <w:szCs w:val="24"/>
              </w:rPr>
              <w:t>лухинское, 15 - Месторождение Д</w:t>
            </w:r>
            <w:r w:rsidRPr="00F523B0">
              <w:rPr>
                <w:sz w:val="24"/>
                <w:szCs w:val="24"/>
              </w:rPr>
              <w:t>а</w:t>
            </w:r>
            <w:r w:rsidRPr="00F523B0">
              <w:rPr>
                <w:sz w:val="24"/>
                <w:szCs w:val="24"/>
              </w:rPr>
              <w:t>выдовское, 16 - Месторождение № 5, 17 - Месторождение Озерное, 18 - Месторождение № 6, 19 - Месторо</w:t>
            </w:r>
            <w:r w:rsidRPr="00F523B0">
              <w:rPr>
                <w:sz w:val="24"/>
                <w:szCs w:val="24"/>
              </w:rPr>
              <w:t>ж</w:t>
            </w:r>
            <w:r w:rsidRPr="00F523B0">
              <w:rPr>
                <w:sz w:val="24"/>
                <w:szCs w:val="24"/>
              </w:rPr>
              <w:t>дение № 12, 20 - Месторождение № 14, 21 - Месторождение № 2, 22 - Месторождение Левкино, 23 - М</w:t>
            </w:r>
            <w:r w:rsidRPr="00F523B0">
              <w:rPr>
                <w:sz w:val="24"/>
                <w:szCs w:val="24"/>
              </w:rPr>
              <w:t>е</w:t>
            </w:r>
            <w:r w:rsidRPr="00F523B0">
              <w:rPr>
                <w:sz w:val="24"/>
                <w:szCs w:val="24"/>
              </w:rPr>
              <w:t>сторождение Колокольня, 24 - М</w:t>
            </w:r>
            <w:r w:rsidRPr="00F523B0">
              <w:rPr>
                <w:sz w:val="24"/>
                <w:szCs w:val="24"/>
              </w:rPr>
              <w:t>е</w:t>
            </w:r>
            <w:r w:rsidRPr="00F523B0">
              <w:rPr>
                <w:sz w:val="24"/>
                <w:szCs w:val="24"/>
              </w:rPr>
              <w:t>сторождение Широкое, 25 - Мест</w:t>
            </w:r>
            <w:r w:rsidRPr="00F523B0">
              <w:rPr>
                <w:sz w:val="24"/>
                <w:szCs w:val="24"/>
              </w:rPr>
              <w:t>о</w:t>
            </w:r>
            <w:r w:rsidRPr="00F523B0">
              <w:rPr>
                <w:sz w:val="24"/>
                <w:szCs w:val="24"/>
              </w:rPr>
              <w:t>рождение Лесхозовское, 26 - Мест</w:t>
            </w:r>
            <w:r w:rsidRPr="00F523B0">
              <w:rPr>
                <w:sz w:val="24"/>
                <w:szCs w:val="24"/>
              </w:rPr>
              <w:t>о</w:t>
            </w:r>
            <w:r w:rsidRPr="00F523B0">
              <w:rPr>
                <w:sz w:val="24"/>
                <w:szCs w:val="24"/>
              </w:rPr>
              <w:t>рождение № 61, 27 - Месторождение № 121, 28 - Проявление № 12, 29 - Проявление № 5, 30 - Проявление № 8, 31 - Проявление № 13, 32 - Проя</w:t>
            </w:r>
            <w:r w:rsidRPr="00F523B0">
              <w:rPr>
                <w:sz w:val="24"/>
                <w:szCs w:val="24"/>
              </w:rPr>
              <w:t>в</w:t>
            </w:r>
            <w:r w:rsidRPr="00F523B0">
              <w:rPr>
                <w:sz w:val="24"/>
                <w:szCs w:val="24"/>
              </w:rPr>
              <w:t>ление № 16, 33 - Проявление № 21, 34 - Проявление № 6, 35 - Проявл</w:t>
            </w:r>
            <w:r w:rsidRPr="00F523B0">
              <w:rPr>
                <w:sz w:val="24"/>
                <w:szCs w:val="24"/>
              </w:rPr>
              <w:t>е</w:t>
            </w:r>
            <w:r w:rsidRPr="00F523B0">
              <w:rPr>
                <w:sz w:val="24"/>
                <w:szCs w:val="24"/>
              </w:rPr>
              <w:t>ние № 1, 36 - Проявление № 11, 37 - Проявление № 14, 38 - Проявление № 49, 39 - Проявление № 75, 40 - Проявление № 101.</w:t>
            </w:r>
          </w:p>
        </w:tc>
      </w:tr>
      <w:tr w:rsidR="00D70A5E" w:rsidRPr="00F523B0" w:rsidTr="00D70A5E">
        <w:trPr>
          <w:jc w:val="center"/>
        </w:trPr>
        <w:tc>
          <w:tcPr>
            <w:tcW w:w="10421" w:type="dxa"/>
            <w:gridSpan w:val="2"/>
            <w:hideMark/>
          </w:tcPr>
          <w:p w:rsidR="00D70A5E" w:rsidRPr="00F523B0" w:rsidRDefault="00D70A5E" w:rsidP="00D70A5E">
            <w:pPr>
              <w:jc w:val="center"/>
              <w:rPr>
                <w:sz w:val="24"/>
                <w:szCs w:val="24"/>
              </w:rPr>
            </w:pPr>
            <w:r w:rsidRPr="00F523B0">
              <w:rPr>
                <w:sz w:val="24"/>
                <w:szCs w:val="24"/>
              </w:rPr>
              <w:t xml:space="preserve">Рисунок </w:t>
            </w:r>
            <w:r w:rsidR="00F17FF1">
              <w:rPr>
                <w:sz w:val="24"/>
                <w:szCs w:val="24"/>
              </w:rPr>
              <w:t>7</w:t>
            </w:r>
            <w:r w:rsidRPr="00F523B0">
              <w:rPr>
                <w:sz w:val="24"/>
                <w:szCs w:val="24"/>
              </w:rPr>
              <w:t>.2</w:t>
            </w:r>
            <w:r w:rsidR="00F17FF1">
              <w:rPr>
                <w:sz w:val="24"/>
                <w:szCs w:val="24"/>
              </w:rPr>
              <w:t>2</w:t>
            </w:r>
            <w:r w:rsidRPr="00F523B0">
              <w:rPr>
                <w:sz w:val="24"/>
                <w:szCs w:val="24"/>
              </w:rPr>
              <w:t xml:space="preserve"> – Карта местоположения торфяных месторождений в Туруханском районе </w:t>
            </w:r>
          </w:p>
          <w:p w:rsidR="00D70A5E" w:rsidRPr="00F523B0" w:rsidRDefault="00D70A5E" w:rsidP="00D70A5E">
            <w:pPr>
              <w:jc w:val="center"/>
              <w:rPr>
                <w:sz w:val="24"/>
                <w:szCs w:val="24"/>
              </w:rPr>
            </w:pPr>
            <w:r w:rsidRPr="00F523B0">
              <w:rPr>
                <w:sz w:val="24"/>
                <w:szCs w:val="24"/>
              </w:rPr>
              <w:t>(Масштаб 1:2 000 000 (в 1 см 20 км))</w:t>
            </w:r>
          </w:p>
          <w:p w:rsidR="00D70A5E" w:rsidRPr="00F523B0" w:rsidRDefault="00D70A5E" w:rsidP="00D70A5E">
            <w:pPr>
              <w:rPr>
                <w:sz w:val="24"/>
                <w:szCs w:val="24"/>
              </w:rPr>
            </w:pPr>
          </w:p>
        </w:tc>
      </w:tr>
    </w:tbl>
    <w:p w:rsidR="00D70A5E" w:rsidRPr="009472E2" w:rsidRDefault="00D70A5E" w:rsidP="00D70A5E">
      <w:pPr>
        <w:ind w:firstLine="708"/>
        <w:rPr>
          <w:szCs w:val="28"/>
        </w:rPr>
      </w:pPr>
    </w:p>
    <w:p w:rsidR="00D70A5E" w:rsidRPr="009472E2" w:rsidRDefault="00D70A5E" w:rsidP="00D70A5E">
      <w:pPr>
        <w:ind w:firstLine="708"/>
        <w:rPr>
          <w:szCs w:val="28"/>
        </w:rPr>
      </w:pPr>
      <w:r w:rsidRPr="009472E2">
        <w:rPr>
          <w:szCs w:val="28"/>
        </w:rPr>
        <w:lastRenderedPageBreak/>
        <w:t>В Светлогорскую группу входят месторождения:</w:t>
      </w:r>
      <w:r w:rsidRPr="009472E2">
        <w:t xml:space="preserve"> Месторождение № 62 (нах</w:t>
      </w:r>
      <w:r w:rsidRPr="009472E2">
        <w:t>о</w:t>
      </w:r>
      <w:r w:rsidRPr="009472E2">
        <w:t>дящиеся в 144 км к СВ от г. Туруханска, в 15 км к СВ от с. Курейский рудник и в 24 км к СВ от г. Светлогорска на р. Курейке); Месторождение № 58 (находящиеся в 22 км к СВ от г. Светлогорска); Месторождение № 56 (находящиеся в</w:t>
      </w:r>
      <w:r>
        <w:t xml:space="preserve"> </w:t>
      </w:r>
      <w:r w:rsidRPr="009472E2">
        <w:t>21 км к СВ от г. Светлогорска); Месторождение № 24 (находящиеся в</w:t>
      </w:r>
      <w:r>
        <w:t xml:space="preserve"> </w:t>
      </w:r>
      <w:r w:rsidRPr="009472E2">
        <w:t>16 км к СВ от г. Светлого</w:t>
      </w:r>
      <w:r w:rsidRPr="009472E2">
        <w:t>р</w:t>
      </w:r>
      <w:r w:rsidRPr="009472E2">
        <w:t>ска); Месторождение № 23 (находящиеся в</w:t>
      </w:r>
      <w:r>
        <w:t xml:space="preserve"> </w:t>
      </w:r>
      <w:r w:rsidRPr="009472E2">
        <w:t>14,5 км к СВ от г. Светлогорска); Мест</w:t>
      </w:r>
      <w:r w:rsidRPr="009472E2">
        <w:t>о</w:t>
      </w:r>
      <w:r w:rsidRPr="009472E2">
        <w:t>рождение № 39 (находящиеся в</w:t>
      </w:r>
      <w:r>
        <w:t xml:space="preserve"> </w:t>
      </w:r>
      <w:r w:rsidRPr="009472E2">
        <w:t>10 км к СВ от г. Светлогорска); Месторождение Грозовое (находящиеся в</w:t>
      </w:r>
      <w:r>
        <w:t xml:space="preserve"> </w:t>
      </w:r>
      <w:r w:rsidRPr="009472E2">
        <w:t xml:space="preserve">1,4 км к С от г. Светлогорска); Месторождение </w:t>
      </w:r>
      <w:r w:rsidRPr="009472E2">
        <w:rPr>
          <w:szCs w:val="28"/>
        </w:rPr>
        <w:t>Курутское</w:t>
      </w:r>
      <w:r w:rsidRPr="009472E2">
        <w:t xml:space="preserve"> (находящиеся в</w:t>
      </w:r>
      <w:r>
        <w:t xml:space="preserve"> </w:t>
      </w:r>
      <w:r w:rsidRPr="009472E2">
        <w:t>40 км к В от г. Светлогорска); Месторождение Подгорное (наход</w:t>
      </w:r>
      <w:r w:rsidRPr="009472E2">
        <w:t>я</w:t>
      </w:r>
      <w:r w:rsidRPr="009472E2">
        <w:t>щиеся в</w:t>
      </w:r>
      <w:r>
        <w:t xml:space="preserve"> </w:t>
      </w:r>
      <w:r w:rsidRPr="009472E2">
        <w:t>56 км к В от г. Светлогорска); Месторождение Овальное (находящиеся в</w:t>
      </w:r>
      <w:r>
        <w:t xml:space="preserve"> </w:t>
      </w:r>
      <w:r w:rsidRPr="009472E2">
        <w:t>25 км к В от г. Светлогорска); Месторождение Извилистое (находящиеся в</w:t>
      </w:r>
      <w:r>
        <w:t xml:space="preserve"> </w:t>
      </w:r>
      <w:r w:rsidRPr="009472E2">
        <w:t>46 км к В от г. Светлогорска); Месторождение № 9 (находящиеся в</w:t>
      </w:r>
      <w:r>
        <w:t xml:space="preserve"> </w:t>
      </w:r>
      <w:r w:rsidRPr="009472E2">
        <w:t>6,5 км к СЗ от г. Светлого</w:t>
      </w:r>
      <w:r w:rsidRPr="009472E2">
        <w:t>р</w:t>
      </w:r>
      <w:r w:rsidRPr="009472E2">
        <w:t>ска); Месторождение Капалухинское (находящиеся в</w:t>
      </w:r>
      <w:r>
        <w:t xml:space="preserve"> </w:t>
      </w:r>
      <w:r w:rsidRPr="009472E2">
        <w:t>47 км к СВ от г. Светлого</w:t>
      </w:r>
      <w:r w:rsidRPr="009472E2">
        <w:t>р</w:t>
      </w:r>
      <w:r w:rsidRPr="009472E2">
        <w:t>ска); Месторождение Давыдовское (находящиеся в</w:t>
      </w:r>
      <w:r>
        <w:t xml:space="preserve"> </w:t>
      </w:r>
      <w:r w:rsidRPr="009472E2">
        <w:t>47 км к В от г. Светлогорска); Месторождение № 5 (находящиеся в</w:t>
      </w:r>
      <w:r>
        <w:t xml:space="preserve"> </w:t>
      </w:r>
      <w:r w:rsidRPr="009472E2">
        <w:t>3 км к СЗ от г. Светлогорска); Месторождение Озерное (находящиеся в</w:t>
      </w:r>
      <w:r>
        <w:t xml:space="preserve"> </w:t>
      </w:r>
      <w:r w:rsidRPr="009472E2">
        <w:t>53 км к В от г. Светлогорска); Месторождение № 6 (нах</w:t>
      </w:r>
      <w:r w:rsidRPr="009472E2">
        <w:t>о</w:t>
      </w:r>
      <w:r w:rsidRPr="009472E2">
        <w:t>дящиеся в</w:t>
      </w:r>
      <w:r>
        <w:t xml:space="preserve"> </w:t>
      </w:r>
      <w:r w:rsidRPr="009472E2">
        <w:t>1,5 км к З от г. Светлогорска); Месторождение № 12 (находящиеся в</w:t>
      </w:r>
      <w:r>
        <w:t xml:space="preserve"> </w:t>
      </w:r>
      <w:r w:rsidRPr="009472E2">
        <w:t>3,5 км к ЮВ от г. Светлогорска); Месторождение № 14 (находящиеся в</w:t>
      </w:r>
      <w:r>
        <w:t xml:space="preserve"> </w:t>
      </w:r>
      <w:r w:rsidRPr="009472E2">
        <w:t>2 км к СВ от г. Светлогорска); Месторождение № 2 (находящиеся в</w:t>
      </w:r>
      <w:r>
        <w:t xml:space="preserve"> </w:t>
      </w:r>
      <w:r w:rsidRPr="009472E2">
        <w:t>1 км к ЮЗ от г. Светлогорска); Месторождение № 61 (находящиеся в</w:t>
      </w:r>
      <w:r>
        <w:t xml:space="preserve"> </w:t>
      </w:r>
      <w:r w:rsidRPr="009472E2">
        <w:t>16 км к СВ от г. Светлогорска); Месторожд</w:t>
      </w:r>
      <w:r w:rsidRPr="009472E2">
        <w:t>е</w:t>
      </w:r>
      <w:r w:rsidRPr="009472E2">
        <w:t>ние № 121 (находящиеся в</w:t>
      </w:r>
      <w:r>
        <w:t xml:space="preserve"> </w:t>
      </w:r>
      <w:r w:rsidRPr="009472E2">
        <w:t>45 км к СВ от г. Светлогорска).</w:t>
      </w:r>
    </w:p>
    <w:p w:rsidR="00D70A5E" w:rsidRPr="009472E2" w:rsidRDefault="00D70A5E" w:rsidP="00D70A5E">
      <w:pPr>
        <w:ind w:firstLine="708"/>
      </w:pPr>
      <w:r w:rsidRPr="009472E2">
        <w:rPr>
          <w:szCs w:val="28"/>
        </w:rPr>
        <w:t xml:space="preserve">В Вороговскую группу входят месторождения: </w:t>
      </w:r>
      <w:r w:rsidRPr="009472E2">
        <w:t>Месторождение Левкино (н</w:t>
      </w:r>
      <w:r w:rsidRPr="009472E2">
        <w:t>а</w:t>
      </w:r>
      <w:r w:rsidRPr="009472E2">
        <w:t>ходящиеся в</w:t>
      </w:r>
      <w:r>
        <w:t xml:space="preserve"> </w:t>
      </w:r>
      <w:r w:rsidRPr="009472E2">
        <w:t xml:space="preserve">12,5 км к ЮЗ от пос. Ворогово); Месторождение </w:t>
      </w:r>
      <w:r w:rsidRPr="009472E2">
        <w:rPr>
          <w:szCs w:val="28"/>
        </w:rPr>
        <w:t>Колокольня (наход</w:t>
      </w:r>
      <w:r w:rsidRPr="009472E2">
        <w:rPr>
          <w:szCs w:val="28"/>
        </w:rPr>
        <w:t>я</w:t>
      </w:r>
      <w:r w:rsidRPr="009472E2">
        <w:rPr>
          <w:szCs w:val="28"/>
        </w:rPr>
        <w:t>щиеся в 19 км к ЮЗ от пристани Ворогово и 6,5 км к ЮВ от с. Колокольня)</w:t>
      </w:r>
      <w:r w:rsidRPr="009472E2">
        <w:t>; Мест</w:t>
      </w:r>
      <w:r w:rsidRPr="009472E2">
        <w:t>о</w:t>
      </w:r>
      <w:r w:rsidRPr="009472E2">
        <w:t>рождение Широкое (находящиеся в</w:t>
      </w:r>
      <w:r>
        <w:t xml:space="preserve"> </w:t>
      </w:r>
      <w:r w:rsidRPr="009472E2">
        <w:t>21 км к ЮЗ от пристани Ворогово);</w:t>
      </w:r>
      <w:r w:rsidRPr="009472E2">
        <w:rPr>
          <w:szCs w:val="28"/>
        </w:rPr>
        <w:t xml:space="preserve"> Месторо</w:t>
      </w:r>
      <w:r w:rsidRPr="009472E2">
        <w:rPr>
          <w:szCs w:val="28"/>
        </w:rPr>
        <w:t>ж</w:t>
      </w:r>
      <w:r w:rsidRPr="009472E2">
        <w:rPr>
          <w:szCs w:val="28"/>
        </w:rPr>
        <w:t>дение Лесхозовское (находящиеся в</w:t>
      </w:r>
      <w:r>
        <w:rPr>
          <w:szCs w:val="28"/>
        </w:rPr>
        <w:t xml:space="preserve"> </w:t>
      </w:r>
      <w:r w:rsidRPr="009472E2">
        <w:rPr>
          <w:szCs w:val="28"/>
        </w:rPr>
        <w:t>16 км к югу от пристани Ворогово на Енисее)</w:t>
      </w:r>
      <w:r w:rsidRPr="009472E2">
        <w:t>. Также в Вороговскую группу входят проявления: Проявление №12</w:t>
      </w:r>
      <w:r w:rsidRPr="009472E2">
        <w:rPr>
          <w:szCs w:val="28"/>
        </w:rPr>
        <w:t xml:space="preserve"> (находящиеся в 50 км на северо-запад от с. Ворогово)</w:t>
      </w:r>
      <w:r w:rsidRPr="009472E2">
        <w:t>; Проявление №13</w:t>
      </w:r>
      <w:r w:rsidRPr="009472E2">
        <w:rPr>
          <w:szCs w:val="28"/>
        </w:rPr>
        <w:t xml:space="preserve"> (находящиеся в 50 км на с</w:t>
      </w:r>
      <w:r w:rsidRPr="009472E2">
        <w:rPr>
          <w:szCs w:val="28"/>
        </w:rPr>
        <w:t>е</w:t>
      </w:r>
      <w:r w:rsidRPr="009472E2">
        <w:rPr>
          <w:szCs w:val="28"/>
        </w:rPr>
        <w:t>веро-запад от с. Ворогово, на левом берегу р. Дубчес)</w:t>
      </w:r>
      <w:r w:rsidRPr="009472E2">
        <w:t>; Проявление №16</w:t>
      </w:r>
      <w:r w:rsidRPr="009472E2">
        <w:rPr>
          <w:szCs w:val="28"/>
        </w:rPr>
        <w:t xml:space="preserve"> (наход</w:t>
      </w:r>
      <w:r w:rsidRPr="009472E2">
        <w:rPr>
          <w:szCs w:val="28"/>
        </w:rPr>
        <w:t>я</w:t>
      </w:r>
      <w:r w:rsidRPr="009472E2">
        <w:rPr>
          <w:szCs w:val="28"/>
        </w:rPr>
        <w:t>щиеся в 45 км на северо-запад от с. Ворогово, на левом берегу р. Дубчес)</w:t>
      </w:r>
      <w:r w:rsidRPr="009472E2">
        <w:t>; Проявл</w:t>
      </w:r>
      <w:r w:rsidRPr="009472E2">
        <w:t>е</w:t>
      </w:r>
      <w:r w:rsidRPr="009472E2">
        <w:t>ние №49</w:t>
      </w:r>
      <w:r w:rsidRPr="009472E2">
        <w:rPr>
          <w:szCs w:val="28"/>
        </w:rPr>
        <w:t xml:space="preserve"> (находящиеся в 30 км на запад от с. Ворогово, на левом берегу р. Дубчес)</w:t>
      </w:r>
      <w:r w:rsidRPr="009472E2">
        <w:t>; Проявление №75</w:t>
      </w:r>
      <w:r w:rsidRPr="009472E2">
        <w:rPr>
          <w:szCs w:val="28"/>
        </w:rPr>
        <w:t xml:space="preserve"> (находящиеся в 10 км на запад от с. Ворогово)</w:t>
      </w:r>
      <w:r w:rsidRPr="009472E2">
        <w:t>; Проявление №101</w:t>
      </w:r>
      <w:r w:rsidRPr="009472E2">
        <w:rPr>
          <w:szCs w:val="28"/>
        </w:rPr>
        <w:t xml:space="preserve"> (находящиеся в 10 км на запад от с. Ворогово)</w:t>
      </w:r>
      <w:r w:rsidRPr="009472E2">
        <w:t>.</w:t>
      </w:r>
    </w:p>
    <w:p w:rsidR="00D70A5E" w:rsidRDefault="00D70A5E" w:rsidP="00D70A5E">
      <w:pPr>
        <w:ind w:firstLine="708"/>
        <w:rPr>
          <w:szCs w:val="28"/>
        </w:rPr>
      </w:pPr>
      <w:r w:rsidRPr="009472E2">
        <w:t>В Курейскую группу входят проявления: Проявление №5</w:t>
      </w:r>
      <w:r w:rsidRPr="009472E2">
        <w:rPr>
          <w:szCs w:val="28"/>
        </w:rPr>
        <w:t xml:space="preserve"> (находящиеся в 153 км на северо-восток от п. Туруханска, в 35 км на северо-восток от пристани Куре</w:t>
      </w:r>
      <w:r w:rsidRPr="009472E2">
        <w:rPr>
          <w:szCs w:val="28"/>
        </w:rPr>
        <w:t>й</w:t>
      </w:r>
      <w:r w:rsidRPr="009472E2">
        <w:rPr>
          <w:szCs w:val="28"/>
        </w:rPr>
        <w:t>ский рудник на р. Курейке, в 33 км на северо-восток от п. Курейский рудник)</w:t>
      </w:r>
      <w:r w:rsidRPr="009472E2">
        <w:t>; Пр</w:t>
      </w:r>
      <w:r w:rsidRPr="009472E2">
        <w:t>о</w:t>
      </w:r>
      <w:r w:rsidRPr="009472E2">
        <w:t>явление №8</w:t>
      </w:r>
      <w:r w:rsidRPr="009472E2">
        <w:rPr>
          <w:szCs w:val="28"/>
        </w:rPr>
        <w:t xml:space="preserve"> (находящиеся в 153 км на северо-восток от п. Туруханска, в 35 км на с</w:t>
      </w:r>
      <w:r w:rsidRPr="009472E2">
        <w:rPr>
          <w:szCs w:val="28"/>
        </w:rPr>
        <w:t>е</w:t>
      </w:r>
      <w:r w:rsidRPr="009472E2">
        <w:rPr>
          <w:szCs w:val="28"/>
        </w:rPr>
        <w:t>веро-восток от пристани Курейский рудник на р. Курейке, в 33 км на северо-восток от п. Курейский рудник)</w:t>
      </w:r>
      <w:r w:rsidRPr="009472E2">
        <w:t>; Проявление №21</w:t>
      </w:r>
      <w:r w:rsidRPr="009472E2">
        <w:rPr>
          <w:szCs w:val="28"/>
        </w:rPr>
        <w:t xml:space="preserve"> (находящиеся в в 154 км на северо-восток от п. Туруханска, в 42 км на северо-восток от пристани Курейский рудник на р. Курейке, в 40 км на северо-восток от п. Курейский рудник)</w:t>
      </w:r>
      <w:r w:rsidRPr="009472E2">
        <w:t>; Проявление №6</w:t>
      </w:r>
      <w:r w:rsidRPr="009472E2">
        <w:rPr>
          <w:szCs w:val="28"/>
        </w:rPr>
        <w:t xml:space="preserve"> (н</w:t>
      </w:r>
      <w:r w:rsidRPr="009472E2">
        <w:rPr>
          <w:szCs w:val="28"/>
        </w:rPr>
        <w:t>а</w:t>
      </w:r>
      <w:r w:rsidRPr="009472E2">
        <w:rPr>
          <w:szCs w:val="28"/>
        </w:rPr>
        <w:t>ходящиеся в 52 км на северо-восток от п. Курейский рудник)</w:t>
      </w:r>
      <w:r w:rsidRPr="009472E2">
        <w:t>; Проявление №1</w:t>
      </w:r>
      <w:r w:rsidRPr="009472E2">
        <w:rPr>
          <w:szCs w:val="28"/>
        </w:rPr>
        <w:t xml:space="preserve"> (н</w:t>
      </w:r>
      <w:r w:rsidRPr="009472E2">
        <w:rPr>
          <w:szCs w:val="28"/>
        </w:rPr>
        <w:t>а</w:t>
      </w:r>
      <w:r w:rsidRPr="009472E2">
        <w:rPr>
          <w:szCs w:val="28"/>
        </w:rPr>
        <w:t>ходящиеся в 12 км на северо-восток от п. Курейский рудник)</w:t>
      </w:r>
      <w:r w:rsidRPr="009472E2">
        <w:t>; Проявление №11</w:t>
      </w:r>
      <w:r w:rsidRPr="009472E2">
        <w:rPr>
          <w:szCs w:val="28"/>
        </w:rPr>
        <w:t xml:space="preserve"> (н</w:t>
      </w:r>
      <w:r w:rsidRPr="009472E2">
        <w:rPr>
          <w:szCs w:val="28"/>
        </w:rPr>
        <w:t>а</w:t>
      </w:r>
      <w:r w:rsidRPr="009472E2">
        <w:rPr>
          <w:szCs w:val="28"/>
        </w:rPr>
        <w:t>ходящиеся в 40 км на северо-восток от п. Курейский рудник)</w:t>
      </w:r>
      <w:r w:rsidRPr="009472E2">
        <w:t xml:space="preserve">; Проявление </w:t>
      </w:r>
      <w:r w:rsidRPr="009472E2">
        <w:lastRenderedPageBreak/>
        <w:t>№14</w:t>
      </w:r>
      <w:r w:rsidRPr="009472E2">
        <w:rPr>
          <w:szCs w:val="28"/>
        </w:rPr>
        <w:t>(находящиеся в 155 км на северо-восток от п. Туруханска, в 62 км на северо-восток от пристани Курейский рудник на р. Курейке, в 60 км на северо-восток от п. Курейский рудник)</w:t>
      </w:r>
      <w:r w:rsidRPr="009472E2">
        <w:t>.</w:t>
      </w:r>
    </w:p>
    <w:p w:rsidR="00D70A5E" w:rsidRPr="00E12E3C" w:rsidRDefault="00D70A5E" w:rsidP="00D70A5E">
      <w:pPr>
        <w:ind w:firstLine="708"/>
        <w:rPr>
          <w:szCs w:val="28"/>
        </w:rPr>
      </w:pPr>
      <w:r>
        <w:rPr>
          <w:szCs w:val="28"/>
        </w:rPr>
        <w:t>В настоящее время в Туруханском районе в качестве основного топлива для выработки тепловой энергии используют каменный уголь, стоимость которого на примере г. Игарка (ОАО «Энергопром») составляет 3090,9 руб. за тонну (с учетом НДС). С учетом эквивалентного замещения каменного угля топливным торфом (фрезерный торф), цена торфа должна составлять ≈ 1035 руб. за тонну. Высокая ц</w:t>
      </w:r>
      <w:r>
        <w:rPr>
          <w:szCs w:val="28"/>
        </w:rPr>
        <w:t>е</w:t>
      </w:r>
      <w:r>
        <w:rPr>
          <w:szCs w:val="28"/>
        </w:rPr>
        <w:t xml:space="preserve">на на текущее топливо </w:t>
      </w:r>
      <w:r w:rsidR="0087630F">
        <w:rPr>
          <w:szCs w:val="28"/>
        </w:rPr>
        <w:t>дает предпосы</w:t>
      </w:r>
      <w:r w:rsidR="00433213">
        <w:rPr>
          <w:szCs w:val="28"/>
        </w:rPr>
        <w:t>л</w:t>
      </w:r>
      <w:r w:rsidR="0087630F">
        <w:rPr>
          <w:szCs w:val="28"/>
        </w:rPr>
        <w:t xml:space="preserve">ки </w:t>
      </w:r>
      <w:r w:rsidR="00433213">
        <w:rPr>
          <w:szCs w:val="28"/>
        </w:rPr>
        <w:t xml:space="preserve">к </w:t>
      </w:r>
      <w:r w:rsidR="0087630F">
        <w:rPr>
          <w:szCs w:val="28"/>
        </w:rPr>
        <w:t>целесообразности</w:t>
      </w:r>
      <w:r>
        <w:rPr>
          <w:szCs w:val="28"/>
        </w:rPr>
        <w:t xml:space="preserve"> замещения на топли</w:t>
      </w:r>
      <w:r>
        <w:rPr>
          <w:szCs w:val="28"/>
        </w:rPr>
        <w:t>в</w:t>
      </w:r>
      <w:r>
        <w:rPr>
          <w:szCs w:val="28"/>
        </w:rPr>
        <w:t>ный торф, однако</w:t>
      </w:r>
      <w:r w:rsidR="00B36538">
        <w:rPr>
          <w:szCs w:val="28"/>
        </w:rPr>
        <w:t>,</w:t>
      </w:r>
      <w:r>
        <w:rPr>
          <w:szCs w:val="28"/>
        </w:rPr>
        <w:t xml:space="preserve"> в связи с отсутствием транспортной инфраструктуры</w:t>
      </w:r>
      <w:r w:rsidR="00433213">
        <w:rPr>
          <w:szCs w:val="28"/>
        </w:rPr>
        <w:t>,</w:t>
      </w:r>
      <w:r>
        <w:rPr>
          <w:szCs w:val="28"/>
        </w:rPr>
        <w:t xml:space="preserve"> перспе</w:t>
      </w:r>
      <w:r>
        <w:rPr>
          <w:szCs w:val="28"/>
        </w:rPr>
        <w:t>к</w:t>
      </w:r>
      <w:r>
        <w:rPr>
          <w:szCs w:val="28"/>
        </w:rPr>
        <w:t>тивными месторождениями являются те, которые располагаются непосредственно возле населенных пунктов. К таким месторождениям относятся: месторождение №</w:t>
      </w:r>
      <w:r w:rsidR="00433213">
        <w:rPr>
          <w:szCs w:val="28"/>
        </w:rPr>
        <w:t> </w:t>
      </w:r>
      <w:r>
        <w:rPr>
          <w:szCs w:val="28"/>
        </w:rPr>
        <w:t xml:space="preserve">19, </w:t>
      </w:r>
      <w:r w:rsidRPr="00E12E3C">
        <w:rPr>
          <w:szCs w:val="28"/>
        </w:rPr>
        <w:t>Грозовое, месторождение № 9, месторождение № 5, месторождение № 6, м</w:t>
      </w:r>
      <w:r w:rsidRPr="00E12E3C">
        <w:rPr>
          <w:szCs w:val="28"/>
        </w:rPr>
        <w:t>е</w:t>
      </w:r>
      <w:r w:rsidRPr="00E12E3C">
        <w:rPr>
          <w:szCs w:val="28"/>
        </w:rPr>
        <w:t>сторождение № 12, месторождение № 14, месторождение № 2, данные разрез</w:t>
      </w:r>
      <w:r>
        <w:rPr>
          <w:szCs w:val="28"/>
        </w:rPr>
        <w:t>ы</w:t>
      </w:r>
      <w:r w:rsidRPr="00E12E3C">
        <w:rPr>
          <w:szCs w:val="28"/>
        </w:rPr>
        <w:t xml:space="preserve"> ра</w:t>
      </w:r>
      <w:r w:rsidRPr="00E12E3C">
        <w:rPr>
          <w:szCs w:val="28"/>
        </w:rPr>
        <w:t>с</w:t>
      </w:r>
      <w:r w:rsidRPr="00E12E3C">
        <w:rPr>
          <w:szCs w:val="28"/>
        </w:rPr>
        <w:t>пложены</w:t>
      </w:r>
      <w:r>
        <w:rPr>
          <w:szCs w:val="28"/>
        </w:rPr>
        <w:t xml:space="preserve"> в радиусе 8 км от</w:t>
      </w:r>
      <w:r w:rsidRPr="00E12E3C">
        <w:rPr>
          <w:szCs w:val="28"/>
        </w:rPr>
        <w:t xml:space="preserve"> города Свет</w:t>
      </w:r>
      <w:r>
        <w:rPr>
          <w:szCs w:val="28"/>
        </w:rPr>
        <w:t>л</w:t>
      </w:r>
      <w:r w:rsidRPr="00E12E3C">
        <w:rPr>
          <w:szCs w:val="28"/>
        </w:rPr>
        <w:t>огорска</w:t>
      </w:r>
      <w:r w:rsidR="00433213">
        <w:rPr>
          <w:szCs w:val="28"/>
        </w:rPr>
        <w:t xml:space="preserve"> (рис. 7.23)</w:t>
      </w:r>
      <w:r w:rsidRPr="00E12E3C">
        <w:rPr>
          <w:szCs w:val="28"/>
        </w:rPr>
        <w:t>.</w:t>
      </w:r>
      <w:r>
        <w:rPr>
          <w:szCs w:val="28"/>
        </w:rPr>
        <w:t xml:space="preserve"> С учетом данных фа</w:t>
      </w:r>
      <w:r>
        <w:rPr>
          <w:szCs w:val="28"/>
        </w:rPr>
        <w:t>к</w:t>
      </w:r>
      <w:r>
        <w:rPr>
          <w:szCs w:val="28"/>
        </w:rPr>
        <w:t xml:space="preserve">торов применение торфа в данном месте </w:t>
      </w:r>
      <w:r w:rsidR="00433213">
        <w:rPr>
          <w:szCs w:val="28"/>
        </w:rPr>
        <w:t>является</w:t>
      </w:r>
      <w:r>
        <w:rPr>
          <w:szCs w:val="28"/>
        </w:rPr>
        <w:t xml:space="preserve"> перспективным.</w:t>
      </w:r>
    </w:p>
    <w:p w:rsidR="00D70A5E" w:rsidRDefault="00D70A5E" w:rsidP="00D70A5E">
      <w:pPr>
        <w:ind w:firstLine="708"/>
        <w:rPr>
          <w:szCs w:val="28"/>
        </w:rPr>
      </w:pPr>
    </w:p>
    <w:tbl>
      <w:tblPr>
        <w:tblW w:w="0" w:type="auto"/>
        <w:tblLook w:val="04A0"/>
      </w:tblPr>
      <w:tblGrid>
        <w:gridCol w:w="10421"/>
      </w:tblGrid>
      <w:tr w:rsidR="00D70A5E" w:rsidRPr="00F523B0" w:rsidTr="00D70A5E">
        <w:tc>
          <w:tcPr>
            <w:tcW w:w="10421" w:type="dxa"/>
            <w:shd w:val="clear" w:color="auto" w:fill="auto"/>
          </w:tcPr>
          <w:p w:rsidR="00D70A5E" w:rsidRPr="00F523B0" w:rsidRDefault="00D70A5E" w:rsidP="00D70A5E">
            <w:pPr>
              <w:jc w:val="center"/>
            </w:pPr>
            <w:r>
              <w:rPr>
                <w:noProof/>
                <w:lang w:eastAsia="ru-RU"/>
              </w:rPr>
              <w:drawing>
                <wp:inline distT="0" distB="0" distL="0" distR="0">
                  <wp:extent cx="3590925" cy="2486025"/>
                  <wp:effectExtent l="19050" t="0" r="9525" b="0"/>
                  <wp:docPr id="277"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280"/>
                          <a:srcRect/>
                          <a:stretch>
                            <a:fillRect/>
                          </a:stretch>
                        </pic:blipFill>
                        <pic:spPr bwMode="auto">
                          <a:xfrm>
                            <a:off x="0" y="0"/>
                            <a:ext cx="3590925" cy="2486025"/>
                          </a:xfrm>
                          <a:prstGeom prst="rect">
                            <a:avLst/>
                          </a:prstGeom>
                          <a:noFill/>
                          <a:ln w="9525">
                            <a:noFill/>
                            <a:miter lim="800000"/>
                            <a:headEnd/>
                            <a:tailEnd/>
                          </a:ln>
                        </pic:spPr>
                      </pic:pic>
                    </a:graphicData>
                  </a:graphic>
                </wp:inline>
              </w:drawing>
            </w:r>
          </w:p>
        </w:tc>
      </w:tr>
      <w:tr w:rsidR="00D70A5E" w:rsidRPr="00F523B0" w:rsidTr="00D70A5E">
        <w:tc>
          <w:tcPr>
            <w:tcW w:w="10421" w:type="dxa"/>
            <w:shd w:val="clear" w:color="auto" w:fill="auto"/>
          </w:tcPr>
          <w:p w:rsidR="00D70A5E" w:rsidRPr="00F523B0" w:rsidRDefault="00D70A5E" w:rsidP="00D70A5E">
            <w:pPr>
              <w:jc w:val="center"/>
              <w:rPr>
                <w:sz w:val="24"/>
                <w:szCs w:val="24"/>
              </w:rPr>
            </w:pPr>
            <w:r w:rsidRPr="00F523B0">
              <w:rPr>
                <w:sz w:val="24"/>
                <w:szCs w:val="24"/>
              </w:rPr>
              <w:t>Рису</w:t>
            </w:r>
            <w:r w:rsidR="00F17FF1">
              <w:rPr>
                <w:sz w:val="24"/>
                <w:szCs w:val="24"/>
              </w:rPr>
              <w:t>нок 7</w:t>
            </w:r>
            <w:r w:rsidRPr="00F523B0">
              <w:rPr>
                <w:sz w:val="24"/>
                <w:szCs w:val="24"/>
              </w:rPr>
              <w:t>.2</w:t>
            </w:r>
            <w:r w:rsidR="00F17FF1">
              <w:rPr>
                <w:sz w:val="24"/>
                <w:szCs w:val="24"/>
              </w:rPr>
              <w:t>3</w:t>
            </w:r>
            <w:r w:rsidRPr="00F523B0">
              <w:rPr>
                <w:sz w:val="24"/>
                <w:szCs w:val="24"/>
              </w:rPr>
              <w:t xml:space="preserve"> – Концентрация месторождений торфа вблизи г. Светлогорска</w:t>
            </w:r>
          </w:p>
          <w:p w:rsidR="00D70A5E" w:rsidRPr="00F523B0" w:rsidRDefault="00D70A5E" w:rsidP="00D70A5E">
            <w:pPr>
              <w:rPr>
                <w:sz w:val="24"/>
                <w:szCs w:val="24"/>
              </w:rPr>
            </w:pPr>
            <w:r w:rsidRPr="00F523B0">
              <w:rPr>
                <w:sz w:val="20"/>
                <w:szCs w:val="20"/>
              </w:rPr>
              <w:t>1 - Месторождение № 19, 2 - Месторождение Грозовое, 3 - Месторождение № 9, 4 - Месторождение № 5, 5 - Мест</w:t>
            </w:r>
            <w:r w:rsidRPr="00F523B0">
              <w:rPr>
                <w:sz w:val="20"/>
                <w:szCs w:val="20"/>
              </w:rPr>
              <w:t>о</w:t>
            </w:r>
            <w:r w:rsidRPr="00F523B0">
              <w:rPr>
                <w:sz w:val="20"/>
                <w:szCs w:val="20"/>
              </w:rPr>
              <w:t>рождение № 6, 8 - Месторождение № 12, 7 - Месторождение № 14, 6 - Месторождение № 2,</w:t>
            </w:r>
          </w:p>
        </w:tc>
      </w:tr>
    </w:tbl>
    <w:p w:rsidR="00D70A5E" w:rsidRDefault="00D70A5E" w:rsidP="00D70A5E">
      <w:pPr>
        <w:ind w:firstLine="709"/>
      </w:pPr>
    </w:p>
    <w:p w:rsidR="00D70A5E" w:rsidRPr="009538E2" w:rsidRDefault="00D70A5E" w:rsidP="00D70A5E">
      <w:pPr>
        <w:pStyle w:val="20"/>
      </w:pPr>
      <w:r>
        <w:br w:type="page"/>
      </w:r>
      <w:bookmarkStart w:id="577" w:name="_Toc356989141"/>
      <w:r w:rsidR="00F17FF1">
        <w:lastRenderedPageBreak/>
        <w:t>7</w:t>
      </w:r>
      <w:r w:rsidRPr="009538E2">
        <w:t>.1.1</w:t>
      </w:r>
      <w:r>
        <w:t xml:space="preserve">2 </w:t>
      </w:r>
      <w:r w:rsidRPr="009538E2">
        <w:t>Энергетический потенциал торфяного топлива Красноярского края по муниципальным районам</w:t>
      </w:r>
      <w:bookmarkEnd w:id="577"/>
    </w:p>
    <w:p w:rsidR="00D70A5E" w:rsidRPr="00FC14BF" w:rsidRDefault="00D70A5E" w:rsidP="00D70A5E">
      <w:pPr>
        <w:pStyle w:val="af8"/>
        <w:ind w:left="1428"/>
      </w:pPr>
    </w:p>
    <w:p w:rsidR="00D70A5E" w:rsidRDefault="00D70A5E" w:rsidP="00F87ABC">
      <w:pPr>
        <w:spacing w:after="200" w:line="276" w:lineRule="auto"/>
        <w:ind w:firstLine="708"/>
      </w:pPr>
      <w:r w:rsidRPr="00C84BE7">
        <w:rPr>
          <w:szCs w:val="28"/>
        </w:rPr>
        <w:t xml:space="preserve">На рисунках </w:t>
      </w:r>
      <w:r w:rsidR="00F17FF1">
        <w:rPr>
          <w:szCs w:val="28"/>
        </w:rPr>
        <w:t>7</w:t>
      </w:r>
      <w:r w:rsidRPr="00C84BE7">
        <w:rPr>
          <w:szCs w:val="28"/>
        </w:rPr>
        <w:t>.2</w:t>
      </w:r>
      <w:r w:rsidR="00433213">
        <w:rPr>
          <w:szCs w:val="28"/>
        </w:rPr>
        <w:t>4</w:t>
      </w:r>
      <w:r w:rsidRPr="00C84BE7">
        <w:rPr>
          <w:szCs w:val="28"/>
        </w:rPr>
        <w:t xml:space="preserve"> и </w:t>
      </w:r>
      <w:r w:rsidR="00F17FF1">
        <w:rPr>
          <w:szCs w:val="28"/>
        </w:rPr>
        <w:t>7</w:t>
      </w:r>
      <w:r w:rsidRPr="00C84BE7">
        <w:rPr>
          <w:szCs w:val="28"/>
        </w:rPr>
        <w:t>.2</w:t>
      </w:r>
      <w:r w:rsidR="00433213">
        <w:rPr>
          <w:szCs w:val="28"/>
        </w:rPr>
        <w:t>5</w:t>
      </w:r>
      <w:r w:rsidRPr="00C84BE7">
        <w:rPr>
          <w:szCs w:val="28"/>
        </w:rPr>
        <w:t xml:space="preserve"> представлен энергетический потенциал </w:t>
      </w:r>
      <w:r w:rsidR="00B36538">
        <w:rPr>
          <w:szCs w:val="28"/>
        </w:rPr>
        <w:t xml:space="preserve">раличных </w:t>
      </w:r>
      <w:r w:rsidRPr="00C84BE7">
        <w:rPr>
          <w:szCs w:val="28"/>
        </w:rPr>
        <w:t>в</w:t>
      </w:r>
      <w:r w:rsidRPr="00C84BE7">
        <w:rPr>
          <w:szCs w:val="28"/>
        </w:rPr>
        <w:t>и</w:t>
      </w:r>
      <w:r w:rsidRPr="00C84BE7">
        <w:rPr>
          <w:szCs w:val="28"/>
        </w:rPr>
        <w:t xml:space="preserve">дов торфяного </w:t>
      </w:r>
      <w:r w:rsidRPr="00C84BE7">
        <w:t>топлива для муниципальных районов Красноярского края. Энергет</w:t>
      </w:r>
      <w:r w:rsidRPr="00C84BE7">
        <w:t>и</w:t>
      </w:r>
      <w:r w:rsidRPr="00C84BE7">
        <w:t>ческий</w:t>
      </w:r>
      <w:r w:rsidRPr="0012640A">
        <w:t xml:space="preserve"> потенциал представлен </w:t>
      </w:r>
      <w:r w:rsidR="0087630F">
        <w:t>в</w:t>
      </w:r>
      <w:r w:rsidR="00433213">
        <w:t xml:space="preserve"> </w:t>
      </w:r>
      <w:r w:rsidR="0087630F">
        <w:t>виде</w:t>
      </w:r>
      <w:r w:rsidRPr="0012640A">
        <w:t xml:space="preserve"> расход</w:t>
      </w:r>
      <w:r w:rsidR="0087630F">
        <w:t>а</w:t>
      </w:r>
      <w:r w:rsidRPr="0012640A">
        <w:t xml:space="preserve"> условного топлива в зависимости от типа топлива (фр</w:t>
      </w:r>
      <w:r>
        <w:t>езерный</w:t>
      </w:r>
      <w:r w:rsidRPr="0012640A">
        <w:t>, кусковой, пеллеты).</w:t>
      </w:r>
      <w:r>
        <w:t xml:space="preserve"> На основе данной оценки можно сд</w:t>
      </w:r>
      <w:r>
        <w:t>е</w:t>
      </w:r>
      <w:r>
        <w:t>лать вывод, что наибольший энергетический потенциал имеет Енисейский район, далее Большеулуйский, Ермаковский, Кежемский и Сухобузимский районы.</w:t>
      </w:r>
    </w:p>
    <w:tbl>
      <w:tblPr>
        <w:tblW w:w="0" w:type="auto"/>
        <w:tblLook w:val="04A0"/>
      </w:tblPr>
      <w:tblGrid>
        <w:gridCol w:w="4896"/>
        <w:gridCol w:w="4806"/>
      </w:tblGrid>
      <w:tr w:rsidR="00D70A5E" w:rsidRPr="00F523B0" w:rsidTr="00D70A5E">
        <w:tc>
          <w:tcPr>
            <w:tcW w:w="4794" w:type="dxa"/>
          </w:tcPr>
          <w:p w:rsidR="00D70A5E" w:rsidRPr="00F523B0" w:rsidRDefault="00D70A5E" w:rsidP="00D70A5E">
            <w:pPr>
              <w:spacing w:after="200" w:line="276" w:lineRule="auto"/>
              <w:jc w:val="left"/>
            </w:pPr>
            <w:r>
              <w:rPr>
                <w:noProof/>
                <w:lang w:eastAsia="ru-RU"/>
              </w:rPr>
              <w:drawing>
                <wp:inline distT="0" distB="0" distL="0" distR="0">
                  <wp:extent cx="2628900" cy="1714500"/>
                  <wp:effectExtent l="19050" t="0" r="0" b="0"/>
                  <wp:docPr id="276"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281"/>
                          <a:srcRect/>
                          <a:stretch>
                            <a:fillRect/>
                          </a:stretch>
                        </pic:blipFill>
                        <pic:spPr bwMode="auto">
                          <a:xfrm>
                            <a:off x="0" y="0"/>
                            <a:ext cx="2628900" cy="1714500"/>
                          </a:xfrm>
                          <a:prstGeom prst="rect">
                            <a:avLst/>
                          </a:prstGeom>
                          <a:noFill/>
                          <a:ln w="9525">
                            <a:noFill/>
                            <a:miter lim="800000"/>
                            <a:headEnd/>
                            <a:tailEnd/>
                          </a:ln>
                        </pic:spPr>
                      </pic:pic>
                    </a:graphicData>
                  </a:graphic>
                </wp:inline>
              </w:drawing>
            </w:r>
          </w:p>
        </w:tc>
        <w:tc>
          <w:tcPr>
            <w:tcW w:w="4777" w:type="dxa"/>
          </w:tcPr>
          <w:p w:rsidR="00D70A5E" w:rsidRPr="00F523B0" w:rsidRDefault="00D70A5E" w:rsidP="00D70A5E">
            <w:pPr>
              <w:spacing w:after="200" w:line="276" w:lineRule="auto"/>
              <w:jc w:val="left"/>
            </w:pPr>
            <w:r>
              <w:rPr>
                <w:noProof/>
                <w:lang w:eastAsia="ru-RU"/>
              </w:rPr>
              <w:drawing>
                <wp:inline distT="0" distB="0" distL="0" distR="0">
                  <wp:extent cx="2676525" cy="1743075"/>
                  <wp:effectExtent l="19050" t="0" r="9525" b="0"/>
                  <wp:docPr id="275" name="Рисунок 2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4"/>
                          <pic:cNvPicPr>
                            <a:picLocks noChangeAspect="1" noChangeArrowheads="1"/>
                          </pic:cNvPicPr>
                        </pic:nvPicPr>
                        <pic:blipFill>
                          <a:blip r:embed="rId282"/>
                          <a:srcRect/>
                          <a:stretch>
                            <a:fillRect/>
                          </a:stretch>
                        </pic:blipFill>
                        <pic:spPr bwMode="auto">
                          <a:xfrm>
                            <a:off x="0" y="0"/>
                            <a:ext cx="2676525" cy="1743075"/>
                          </a:xfrm>
                          <a:prstGeom prst="rect">
                            <a:avLst/>
                          </a:prstGeom>
                          <a:noFill/>
                          <a:ln w="9525">
                            <a:noFill/>
                            <a:miter lim="800000"/>
                            <a:headEnd/>
                            <a:tailEnd/>
                          </a:ln>
                        </pic:spPr>
                      </pic:pic>
                    </a:graphicData>
                  </a:graphic>
                </wp:inline>
              </w:drawing>
            </w:r>
          </w:p>
        </w:tc>
      </w:tr>
      <w:tr w:rsidR="00D70A5E" w:rsidRPr="00F523B0" w:rsidTr="00D70A5E">
        <w:tc>
          <w:tcPr>
            <w:tcW w:w="4794" w:type="dxa"/>
          </w:tcPr>
          <w:p w:rsidR="00D70A5E" w:rsidRPr="00F523B0" w:rsidRDefault="00D70A5E" w:rsidP="00D70A5E">
            <w:pPr>
              <w:spacing w:after="200" w:line="276" w:lineRule="auto"/>
              <w:jc w:val="left"/>
            </w:pPr>
            <w:r>
              <w:rPr>
                <w:noProof/>
                <w:lang w:eastAsia="ru-RU"/>
              </w:rPr>
              <w:drawing>
                <wp:inline distT="0" distB="0" distL="0" distR="0">
                  <wp:extent cx="2895600" cy="1895475"/>
                  <wp:effectExtent l="19050" t="0" r="0" b="0"/>
                  <wp:docPr id="274" name="Рисунок 2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5"/>
                          <pic:cNvPicPr>
                            <a:picLocks noChangeAspect="1" noChangeArrowheads="1"/>
                          </pic:cNvPicPr>
                        </pic:nvPicPr>
                        <pic:blipFill>
                          <a:blip r:embed="rId283"/>
                          <a:srcRect/>
                          <a:stretch>
                            <a:fillRect/>
                          </a:stretch>
                        </pic:blipFill>
                        <pic:spPr bwMode="auto">
                          <a:xfrm>
                            <a:off x="0" y="0"/>
                            <a:ext cx="2895600" cy="1895475"/>
                          </a:xfrm>
                          <a:prstGeom prst="rect">
                            <a:avLst/>
                          </a:prstGeom>
                          <a:noFill/>
                          <a:ln w="9525">
                            <a:noFill/>
                            <a:miter lim="800000"/>
                            <a:headEnd/>
                            <a:tailEnd/>
                          </a:ln>
                        </pic:spPr>
                      </pic:pic>
                    </a:graphicData>
                  </a:graphic>
                </wp:inline>
              </w:drawing>
            </w:r>
          </w:p>
        </w:tc>
        <w:tc>
          <w:tcPr>
            <w:tcW w:w="4777" w:type="dxa"/>
          </w:tcPr>
          <w:p w:rsidR="00D70A5E" w:rsidRPr="00F523B0" w:rsidRDefault="00D70A5E" w:rsidP="00D70A5E">
            <w:pPr>
              <w:spacing w:after="200" w:line="276" w:lineRule="auto"/>
              <w:jc w:val="left"/>
            </w:pPr>
            <w:r>
              <w:rPr>
                <w:noProof/>
                <w:lang w:eastAsia="ru-RU"/>
              </w:rPr>
              <w:drawing>
                <wp:inline distT="0" distB="0" distL="0" distR="0">
                  <wp:extent cx="2895600" cy="1895475"/>
                  <wp:effectExtent l="19050" t="0" r="0" b="0"/>
                  <wp:docPr id="273" name="Рисунок 2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6"/>
                          <pic:cNvPicPr>
                            <a:picLocks noChangeAspect="1" noChangeArrowheads="1"/>
                          </pic:cNvPicPr>
                        </pic:nvPicPr>
                        <pic:blipFill>
                          <a:blip r:embed="rId284"/>
                          <a:srcRect/>
                          <a:stretch>
                            <a:fillRect/>
                          </a:stretch>
                        </pic:blipFill>
                        <pic:spPr bwMode="auto">
                          <a:xfrm>
                            <a:off x="0" y="0"/>
                            <a:ext cx="2895600" cy="1895475"/>
                          </a:xfrm>
                          <a:prstGeom prst="rect">
                            <a:avLst/>
                          </a:prstGeom>
                          <a:noFill/>
                          <a:ln w="9525">
                            <a:noFill/>
                            <a:miter lim="800000"/>
                            <a:headEnd/>
                            <a:tailEnd/>
                          </a:ln>
                        </pic:spPr>
                      </pic:pic>
                    </a:graphicData>
                  </a:graphic>
                </wp:inline>
              </w:drawing>
            </w:r>
          </w:p>
        </w:tc>
      </w:tr>
      <w:tr w:rsidR="00D70A5E" w:rsidRPr="00F523B0" w:rsidTr="00D70A5E">
        <w:tc>
          <w:tcPr>
            <w:tcW w:w="4794" w:type="dxa"/>
          </w:tcPr>
          <w:p w:rsidR="00D70A5E" w:rsidRPr="00F523B0" w:rsidRDefault="00D70A5E" w:rsidP="00D70A5E">
            <w:pPr>
              <w:spacing w:after="200" w:line="276" w:lineRule="auto"/>
              <w:jc w:val="left"/>
            </w:pPr>
            <w:r>
              <w:rPr>
                <w:noProof/>
                <w:lang w:eastAsia="ru-RU"/>
              </w:rPr>
              <w:drawing>
                <wp:inline distT="0" distB="0" distL="0" distR="0">
                  <wp:extent cx="2952750" cy="1924050"/>
                  <wp:effectExtent l="19050" t="0" r="0" b="0"/>
                  <wp:docPr id="272" name="Рисунок 2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8"/>
                          <pic:cNvPicPr>
                            <a:picLocks noChangeAspect="1" noChangeArrowheads="1"/>
                          </pic:cNvPicPr>
                        </pic:nvPicPr>
                        <pic:blipFill>
                          <a:blip r:embed="rId285"/>
                          <a:srcRect/>
                          <a:stretch>
                            <a:fillRect/>
                          </a:stretch>
                        </pic:blipFill>
                        <pic:spPr bwMode="auto">
                          <a:xfrm>
                            <a:off x="0" y="0"/>
                            <a:ext cx="2952750" cy="1924050"/>
                          </a:xfrm>
                          <a:prstGeom prst="rect">
                            <a:avLst/>
                          </a:prstGeom>
                          <a:noFill/>
                          <a:ln w="9525">
                            <a:noFill/>
                            <a:miter lim="800000"/>
                            <a:headEnd/>
                            <a:tailEnd/>
                          </a:ln>
                        </pic:spPr>
                      </pic:pic>
                    </a:graphicData>
                  </a:graphic>
                </wp:inline>
              </w:drawing>
            </w:r>
          </w:p>
        </w:tc>
        <w:tc>
          <w:tcPr>
            <w:tcW w:w="4777" w:type="dxa"/>
          </w:tcPr>
          <w:p w:rsidR="00D70A5E" w:rsidRPr="00F523B0" w:rsidRDefault="00D70A5E" w:rsidP="00D70A5E">
            <w:pPr>
              <w:spacing w:after="200" w:line="276" w:lineRule="auto"/>
              <w:jc w:val="left"/>
            </w:pPr>
          </w:p>
        </w:tc>
      </w:tr>
      <w:tr w:rsidR="00D70A5E" w:rsidRPr="00F523B0" w:rsidTr="00D70A5E">
        <w:tc>
          <w:tcPr>
            <w:tcW w:w="9571" w:type="dxa"/>
            <w:gridSpan w:val="2"/>
          </w:tcPr>
          <w:p w:rsidR="00D70A5E" w:rsidRPr="00F523B0" w:rsidRDefault="00D70A5E" w:rsidP="00F17FF1">
            <w:pPr>
              <w:spacing w:after="200" w:line="276" w:lineRule="auto"/>
              <w:jc w:val="center"/>
              <w:rPr>
                <w:sz w:val="24"/>
                <w:szCs w:val="24"/>
              </w:rPr>
            </w:pPr>
            <w:r w:rsidRPr="00F523B0">
              <w:rPr>
                <w:sz w:val="24"/>
                <w:szCs w:val="24"/>
              </w:rPr>
              <w:t xml:space="preserve">Рисунок </w:t>
            </w:r>
            <w:r w:rsidR="00F17FF1">
              <w:rPr>
                <w:sz w:val="24"/>
                <w:szCs w:val="24"/>
              </w:rPr>
              <w:t>7</w:t>
            </w:r>
            <w:r w:rsidRPr="00F523B0">
              <w:rPr>
                <w:sz w:val="24"/>
                <w:szCs w:val="24"/>
              </w:rPr>
              <w:t>.2</w:t>
            </w:r>
            <w:r w:rsidR="00F17FF1">
              <w:rPr>
                <w:sz w:val="24"/>
                <w:szCs w:val="24"/>
              </w:rPr>
              <w:t>4</w:t>
            </w:r>
            <w:r w:rsidRPr="00F523B0">
              <w:rPr>
                <w:sz w:val="24"/>
                <w:szCs w:val="24"/>
              </w:rPr>
              <w:t xml:space="preserve"> – Энергетический </w:t>
            </w:r>
            <w:r w:rsidR="00B36538" w:rsidRPr="00F523B0">
              <w:rPr>
                <w:sz w:val="24"/>
                <w:szCs w:val="24"/>
              </w:rPr>
              <w:t>потенциал</w:t>
            </w:r>
            <w:r w:rsidR="00B36538">
              <w:rPr>
                <w:sz w:val="24"/>
                <w:szCs w:val="24"/>
              </w:rPr>
              <w:t xml:space="preserve"> различных </w:t>
            </w:r>
            <w:r w:rsidRPr="00F523B0">
              <w:rPr>
                <w:sz w:val="24"/>
                <w:szCs w:val="24"/>
              </w:rPr>
              <w:t>видов торфяного топлива (учтены месторождения и проявления)</w:t>
            </w:r>
          </w:p>
        </w:tc>
      </w:tr>
      <w:tr w:rsidR="00D70A5E" w:rsidRPr="00F523B0" w:rsidTr="00D70A5E">
        <w:tc>
          <w:tcPr>
            <w:tcW w:w="4794" w:type="dxa"/>
          </w:tcPr>
          <w:p w:rsidR="00D70A5E" w:rsidRPr="00F523B0" w:rsidRDefault="00D70A5E" w:rsidP="00D70A5E">
            <w:pPr>
              <w:spacing w:after="200" w:line="276" w:lineRule="auto"/>
              <w:jc w:val="left"/>
            </w:pPr>
            <w:r>
              <w:rPr>
                <w:noProof/>
                <w:lang w:eastAsia="ru-RU"/>
              </w:rPr>
              <w:lastRenderedPageBreak/>
              <w:drawing>
                <wp:inline distT="0" distB="0" distL="0" distR="0">
                  <wp:extent cx="2867025" cy="1876425"/>
                  <wp:effectExtent l="19050" t="0" r="9525" b="0"/>
                  <wp:docPr id="271" name="Рисунок 2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9"/>
                          <pic:cNvPicPr>
                            <a:picLocks noChangeAspect="1" noChangeArrowheads="1"/>
                          </pic:cNvPicPr>
                        </pic:nvPicPr>
                        <pic:blipFill>
                          <a:blip r:embed="rId286"/>
                          <a:srcRect/>
                          <a:stretch>
                            <a:fillRect/>
                          </a:stretch>
                        </pic:blipFill>
                        <pic:spPr bwMode="auto">
                          <a:xfrm>
                            <a:off x="0" y="0"/>
                            <a:ext cx="2867025" cy="1876425"/>
                          </a:xfrm>
                          <a:prstGeom prst="rect">
                            <a:avLst/>
                          </a:prstGeom>
                          <a:noFill/>
                          <a:ln w="9525">
                            <a:noFill/>
                            <a:miter lim="800000"/>
                            <a:headEnd/>
                            <a:tailEnd/>
                          </a:ln>
                        </pic:spPr>
                      </pic:pic>
                    </a:graphicData>
                  </a:graphic>
                </wp:inline>
              </w:drawing>
            </w:r>
          </w:p>
        </w:tc>
        <w:tc>
          <w:tcPr>
            <w:tcW w:w="4777" w:type="dxa"/>
          </w:tcPr>
          <w:p w:rsidR="00D70A5E" w:rsidRPr="00F523B0" w:rsidRDefault="00D70A5E" w:rsidP="00D70A5E">
            <w:pPr>
              <w:spacing w:after="200" w:line="276" w:lineRule="auto"/>
              <w:jc w:val="left"/>
            </w:pPr>
            <w:r>
              <w:rPr>
                <w:noProof/>
                <w:lang w:eastAsia="ru-RU"/>
              </w:rPr>
              <w:drawing>
                <wp:inline distT="0" distB="0" distL="0" distR="0">
                  <wp:extent cx="2867025" cy="1866900"/>
                  <wp:effectExtent l="19050" t="0" r="9525" b="0"/>
                  <wp:docPr id="270" name="Рисунок 2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30"/>
                          <pic:cNvPicPr>
                            <a:picLocks noChangeAspect="1" noChangeArrowheads="1"/>
                          </pic:cNvPicPr>
                        </pic:nvPicPr>
                        <pic:blipFill>
                          <a:blip r:embed="rId287"/>
                          <a:srcRect/>
                          <a:stretch>
                            <a:fillRect/>
                          </a:stretch>
                        </pic:blipFill>
                        <pic:spPr bwMode="auto">
                          <a:xfrm>
                            <a:off x="0" y="0"/>
                            <a:ext cx="2867025" cy="1866900"/>
                          </a:xfrm>
                          <a:prstGeom prst="rect">
                            <a:avLst/>
                          </a:prstGeom>
                          <a:noFill/>
                          <a:ln w="9525">
                            <a:noFill/>
                            <a:miter lim="800000"/>
                            <a:headEnd/>
                            <a:tailEnd/>
                          </a:ln>
                        </pic:spPr>
                      </pic:pic>
                    </a:graphicData>
                  </a:graphic>
                </wp:inline>
              </w:drawing>
            </w:r>
          </w:p>
        </w:tc>
      </w:tr>
      <w:tr w:rsidR="00D70A5E" w:rsidRPr="00F523B0" w:rsidTr="00D70A5E">
        <w:tc>
          <w:tcPr>
            <w:tcW w:w="4794" w:type="dxa"/>
          </w:tcPr>
          <w:p w:rsidR="00D70A5E" w:rsidRPr="00F523B0" w:rsidRDefault="00D70A5E" w:rsidP="00D70A5E">
            <w:pPr>
              <w:spacing w:after="200" w:line="276" w:lineRule="auto"/>
              <w:jc w:val="left"/>
            </w:pPr>
            <w:r>
              <w:rPr>
                <w:noProof/>
                <w:lang w:eastAsia="ru-RU"/>
              </w:rPr>
              <w:drawing>
                <wp:inline distT="0" distB="0" distL="0" distR="0">
                  <wp:extent cx="2914650" cy="1905000"/>
                  <wp:effectExtent l="19050" t="0" r="0" b="0"/>
                  <wp:docPr id="269" name="Рисунок 2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33"/>
                          <pic:cNvPicPr>
                            <a:picLocks noChangeAspect="1" noChangeArrowheads="1"/>
                          </pic:cNvPicPr>
                        </pic:nvPicPr>
                        <pic:blipFill>
                          <a:blip r:embed="rId288"/>
                          <a:srcRect/>
                          <a:stretch>
                            <a:fillRect/>
                          </a:stretch>
                        </pic:blipFill>
                        <pic:spPr bwMode="auto">
                          <a:xfrm>
                            <a:off x="0" y="0"/>
                            <a:ext cx="2914650" cy="1905000"/>
                          </a:xfrm>
                          <a:prstGeom prst="rect">
                            <a:avLst/>
                          </a:prstGeom>
                          <a:noFill/>
                          <a:ln w="9525">
                            <a:noFill/>
                            <a:miter lim="800000"/>
                            <a:headEnd/>
                            <a:tailEnd/>
                          </a:ln>
                        </pic:spPr>
                      </pic:pic>
                    </a:graphicData>
                  </a:graphic>
                </wp:inline>
              </w:drawing>
            </w:r>
          </w:p>
        </w:tc>
        <w:tc>
          <w:tcPr>
            <w:tcW w:w="4777" w:type="dxa"/>
          </w:tcPr>
          <w:p w:rsidR="00D70A5E" w:rsidRPr="00F523B0" w:rsidRDefault="00D70A5E" w:rsidP="00D70A5E">
            <w:pPr>
              <w:spacing w:after="200" w:line="276" w:lineRule="auto"/>
              <w:jc w:val="left"/>
            </w:pPr>
            <w:r>
              <w:rPr>
                <w:noProof/>
                <w:lang w:eastAsia="ru-RU"/>
              </w:rPr>
              <w:drawing>
                <wp:inline distT="0" distB="0" distL="0" distR="0">
                  <wp:extent cx="2790825" cy="1819275"/>
                  <wp:effectExtent l="19050" t="0" r="9525" b="0"/>
                  <wp:docPr id="268" name="Рисунок 2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32"/>
                          <pic:cNvPicPr>
                            <a:picLocks noChangeAspect="1" noChangeArrowheads="1"/>
                          </pic:cNvPicPr>
                        </pic:nvPicPr>
                        <pic:blipFill>
                          <a:blip r:embed="rId289"/>
                          <a:srcRect/>
                          <a:stretch>
                            <a:fillRect/>
                          </a:stretch>
                        </pic:blipFill>
                        <pic:spPr bwMode="auto">
                          <a:xfrm>
                            <a:off x="0" y="0"/>
                            <a:ext cx="2790825" cy="1819275"/>
                          </a:xfrm>
                          <a:prstGeom prst="rect">
                            <a:avLst/>
                          </a:prstGeom>
                          <a:noFill/>
                          <a:ln w="9525">
                            <a:noFill/>
                            <a:miter lim="800000"/>
                            <a:headEnd/>
                            <a:tailEnd/>
                          </a:ln>
                        </pic:spPr>
                      </pic:pic>
                    </a:graphicData>
                  </a:graphic>
                </wp:inline>
              </w:drawing>
            </w:r>
          </w:p>
        </w:tc>
      </w:tr>
      <w:tr w:rsidR="00D70A5E" w:rsidRPr="00F523B0" w:rsidTr="00D70A5E">
        <w:tc>
          <w:tcPr>
            <w:tcW w:w="9571" w:type="dxa"/>
            <w:gridSpan w:val="2"/>
          </w:tcPr>
          <w:p w:rsidR="00D70A5E" w:rsidRPr="00F523B0" w:rsidRDefault="00D70A5E" w:rsidP="00F17FF1">
            <w:pPr>
              <w:spacing w:after="200" w:line="276" w:lineRule="auto"/>
              <w:jc w:val="center"/>
              <w:rPr>
                <w:sz w:val="24"/>
                <w:szCs w:val="24"/>
              </w:rPr>
            </w:pPr>
            <w:r w:rsidRPr="00F523B0">
              <w:rPr>
                <w:sz w:val="24"/>
                <w:szCs w:val="24"/>
              </w:rPr>
              <w:t xml:space="preserve">Рисунок </w:t>
            </w:r>
            <w:r w:rsidR="00F17FF1">
              <w:rPr>
                <w:sz w:val="24"/>
                <w:szCs w:val="24"/>
              </w:rPr>
              <w:t>7</w:t>
            </w:r>
            <w:r w:rsidRPr="00F523B0">
              <w:rPr>
                <w:sz w:val="24"/>
                <w:szCs w:val="24"/>
              </w:rPr>
              <w:t>.2</w:t>
            </w:r>
            <w:r w:rsidR="00F17FF1">
              <w:rPr>
                <w:sz w:val="24"/>
                <w:szCs w:val="24"/>
              </w:rPr>
              <w:t>5</w:t>
            </w:r>
            <w:r w:rsidRPr="00F523B0">
              <w:rPr>
                <w:sz w:val="24"/>
                <w:szCs w:val="24"/>
              </w:rPr>
              <w:t xml:space="preserve"> – Энергетический </w:t>
            </w:r>
            <w:r w:rsidR="00B36538" w:rsidRPr="00F523B0">
              <w:rPr>
                <w:sz w:val="24"/>
                <w:szCs w:val="24"/>
              </w:rPr>
              <w:t>потенциал</w:t>
            </w:r>
            <w:r w:rsidR="00B36538">
              <w:rPr>
                <w:sz w:val="24"/>
                <w:szCs w:val="24"/>
              </w:rPr>
              <w:t xml:space="preserve"> различных </w:t>
            </w:r>
            <w:r w:rsidRPr="00F523B0">
              <w:rPr>
                <w:sz w:val="24"/>
                <w:szCs w:val="24"/>
              </w:rPr>
              <w:t>видов торфяного топлива (учтены месторождения и проявления)</w:t>
            </w:r>
          </w:p>
        </w:tc>
      </w:tr>
    </w:tbl>
    <w:p w:rsidR="00D70A5E" w:rsidRDefault="00D70A5E" w:rsidP="00D70A5E">
      <w:pPr>
        <w:ind w:firstLine="709"/>
        <w:rPr>
          <w:b/>
          <w:szCs w:val="28"/>
        </w:rPr>
      </w:pPr>
    </w:p>
    <w:p w:rsidR="00D70A5E" w:rsidRPr="00A74E7F" w:rsidRDefault="00F17FF1" w:rsidP="00D70A5E">
      <w:pPr>
        <w:pStyle w:val="20"/>
      </w:pPr>
      <w:bookmarkStart w:id="578" w:name="_Toc356989142"/>
      <w:r>
        <w:t>7</w:t>
      </w:r>
      <w:r w:rsidR="00D70A5E" w:rsidRPr="00A74E7F">
        <w:t>.2 Лесопромышленный комплекс Красноярского края</w:t>
      </w:r>
      <w:bookmarkEnd w:id="578"/>
    </w:p>
    <w:p w:rsidR="00D70A5E" w:rsidRPr="00CE78B0" w:rsidRDefault="00D70A5E" w:rsidP="00D70A5E">
      <w:pPr>
        <w:ind w:firstLine="709"/>
        <w:rPr>
          <w:szCs w:val="28"/>
        </w:rPr>
      </w:pPr>
    </w:p>
    <w:p w:rsidR="00D70A5E" w:rsidRPr="00A95078" w:rsidRDefault="00D70A5E" w:rsidP="00D70A5E">
      <w:pPr>
        <w:ind w:firstLine="709"/>
        <w:rPr>
          <w:rStyle w:val="affb"/>
          <w:b w:val="0"/>
          <w:color w:val="000000"/>
          <w:szCs w:val="28"/>
          <w:shd w:val="clear" w:color="auto" w:fill="FFFFFF"/>
        </w:rPr>
      </w:pPr>
      <w:r w:rsidRPr="00A95078">
        <w:rPr>
          <w:szCs w:val="28"/>
        </w:rPr>
        <w:t xml:space="preserve">В Красноярском крае на сегодняшний день действует около 400 предприятий лесопромышленного комплекса. Крупнейшие из них: </w:t>
      </w:r>
      <w:r w:rsidRPr="00A95078">
        <w:rPr>
          <w:rStyle w:val="affb"/>
          <w:b w:val="0"/>
          <w:color w:val="000000"/>
          <w:szCs w:val="28"/>
          <w:shd w:val="clear" w:color="auto" w:fill="FFFFFF"/>
        </w:rPr>
        <w:t>ООО</w:t>
      </w:r>
      <w:r w:rsidRPr="00A95078">
        <w:rPr>
          <w:rStyle w:val="apple-converted-space"/>
          <w:b/>
          <w:bCs/>
          <w:color w:val="000000"/>
          <w:szCs w:val="28"/>
          <w:shd w:val="clear" w:color="auto" w:fill="FFFFFF"/>
        </w:rPr>
        <w:t> </w:t>
      </w:r>
      <w:r w:rsidRPr="00A95078">
        <w:rPr>
          <w:rStyle w:val="affb"/>
          <w:b w:val="0"/>
          <w:color w:val="000000"/>
          <w:szCs w:val="28"/>
          <w:shd w:val="clear" w:color="auto" w:fill="FFFFFF"/>
        </w:rPr>
        <w:t>«Енисейский</w:t>
      </w:r>
      <w:r w:rsidRPr="00A95078">
        <w:rPr>
          <w:rStyle w:val="apple-converted-space"/>
          <w:b/>
          <w:bCs/>
          <w:color w:val="000000"/>
          <w:szCs w:val="28"/>
          <w:shd w:val="clear" w:color="auto" w:fill="FFFFFF"/>
        </w:rPr>
        <w:t> </w:t>
      </w:r>
      <w:r w:rsidRPr="00A95078">
        <w:rPr>
          <w:rStyle w:val="affb"/>
          <w:b w:val="0"/>
          <w:color w:val="000000"/>
          <w:szCs w:val="28"/>
          <w:shd w:val="clear" w:color="auto" w:fill="FFFFFF"/>
        </w:rPr>
        <w:t>ЦБК», ОАО «Лесосибирский</w:t>
      </w:r>
      <w:r w:rsidRPr="00A95078">
        <w:rPr>
          <w:rStyle w:val="apple-converted-space"/>
          <w:b/>
          <w:bCs/>
          <w:color w:val="000000"/>
          <w:szCs w:val="28"/>
          <w:shd w:val="clear" w:color="auto" w:fill="FFFFFF"/>
        </w:rPr>
        <w:t> </w:t>
      </w:r>
      <w:r w:rsidRPr="00A95078">
        <w:rPr>
          <w:rStyle w:val="affb"/>
          <w:b w:val="0"/>
          <w:color w:val="000000"/>
          <w:szCs w:val="28"/>
          <w:shd w:val="clear" w:color="auto" w:fill="FFFFFF"/>
        </w:rPr>
        <w:t>ЛДК</w:t>
      </w:r>
      <w:r w:rsidRPr="00A95078">
        <w:rPr>
          <w:rStyle w:val="apple-converted-space"/>
          <w:b/>
          <w:bCs/>
          <w:color w:val="000000"/>
          <w:szCs w:val="28"/>
          <w:shd w:val="clear" w:color="auto" w:fill="FFFFFF"/>
        </w:rPr>
        <w:t> </w:t>
      </w:r>
      <w:r w:rsidRPr="00A95078">
        <w:rPr>
          <w:rStyle w:val="affb"/>
          <w:b w:val="0"/>
          <w:color w:val="000000"/>
          <w:szCs w:val="28"/>
          <w:shd w:val="clear" w:color="auto" w:fill="FFFFFF"/>
        </w:rPr>
        <w:t>№</w:t>
      </w:r>
      <w:r w:rsidRPr="00A95078">
        <w:rPr>
          <w:rStyle w:val="apple-converted-space"/>
          <w:b/>
          <w:bCs/>
          <w:color w:val="000000"/>
          <w:szCs w:val="28"/>
          <w:shd w:val="clear" w:color="auto" w:fill="FFFFFF"/>
        </w:rPr>
        <w:t> </w:t>
      </w:r>
      <w:r w:rsidRPr="00A95078">
        <w:rPr>
          <w:rStyle w:val="affb"/>
          <w:b w:val="0"/>
          <w:color w:val="000000"/>
          <w:szCs w:val="28"/>
          <w:shd w:val="clear" w:color="auto" w:fill="FFFFFF"/>
        </w:rPr>
        <w:t>1», ООО</w:t>
      </w:r>
      <w:r w:rsidRPr="00A95078">
        <w:rPr>
          <w:rStyle w:val="apple-converted-space"/>
          <w:b/>
          <w:bCs/>
          <w:color w:val="000000"/>
          <w:szCs w:val="28"/>
          <w:shd w:val="clear" w:color="auto" w:fill="FFFFFF"/>
        </w:rPr>
        <w:t> </w:t>
      </w:r>
      <w:r w:rsidRPr="00A95078">
        <w:rPr>
          <w:rStyle w:val="affb"/>
          <w:b w:val="0"/>
          <w:color w:val="000000"/>
          <w:szCs w:val="28"/>
          <w:shd w:val="clear" w:color="auto" w:fill="FFFFFF"/>
        </w:rPr>
        <w:t>«Енисейлесозавод», ЗАО «Новоенисе</w:t>
      </w:r>
      <w:r w:rsidRPr="00A95078">
        <w:rPr>
          <w:rStyle w:val="affb"/>
          <w:b w:val="0"/>
          <w:color w:val="000000"/>
          <w:szCs w:val="28"/>
          <w:shd w:val="clear" w:color="auto" w:fill="FFFFFF"/>
        </w:rPr>
        <w:t>й</w:t>
      </w:r>
      <w:r w:rsidRPr="00A95078">
        <w:rPr>
          <w:rStyle w:val="affb"/>
          <w:b w:val="0"/>
          <w:color w:val="000000"/>
          <w:szCs w:val="28"/>
          <w:shd w:val="clear" w:color="auto" w:fill="FFFFFF"/>
        </w:rPr>
        <w:t>ский</w:t>
      </w:r>
      <w:r w:rsidRPr="00A95078">
        <w:rPr>
          <w:rStyle w:val="apple-converted-space"/>
          <w:b/>
          <w:bCs/>
          <w:color w:val="000000"/>
          <w:szCs w:val="28"/>
          <w:shd w:val="clear" w:color="auto" w:fill="FFFFFF"/>
        </w:rPr>
        <w:t> </w:t>
      </w:r>
      <w:r w:rsidRPr="00A95078">
        <w:rPr>
          <w:rStyle w:val="affb"/>
          <w:b w:val="0"/>
          <w:color w:val="000000"/>
          <w:szCs w:val="28"/>
          <w:shd w:val="clear" w:color="auto" w:fill="FFFFFF"/>
        </w:rPr>
        <w:t>ЛХК», ДОК «Енисей».</w:t>
      </w:r>
    </w:p>
    <w:p w:rsidR="00D70A5E" w:rsidRPr="00CE78B0" w:rsidRDefault="00D70A5E" w:rsidP="00D70A5E">
      <w:pPr>
        <w:ind w:firstLine="709"/>
        <w:rPr>
          <w:rStyle w:val="affb"/>
          <w:b w:val="0"/>
          <w:color w:val="000000"/>
          <w:szCs w:val="28"/>
          <w:shd w:val="clear" w:color="auto" w:fill="FFFFFF"/>
        </w:rPr>
      </w:pPr>
    </w:p>
    <w:p w:rsidR="00D70A5E" w:rsidRPr="00D70A5E" w:rsidRDefault="00F17FF1" w:rsidP="00D70A5E">
      <w:pPr>
        <w:pStyle w:val="20"/>
      </w:pPr>
      <w:bookmarkStart w:id="579" w:name="_Toc356989143"/>
      <w:r>
        <w:t>7</w:t>
      </w:r>
      <w:r w:rsidR="00D70A5E" w:rsidRPr="00D70A5E">
        <w:t>.2.1 ООО «Енисейский ЦБК»</w:t>
      </w:r>
      <w:bookmarkEnd w:id="579"/>
    </w:p>
    <w:p w:rsidR="00D70A5E" w:rsidRPr="00CE78B0" w:rsidRDefault="00D70A5E" w:rsidP="00D70A5E">
      <w:pPr>
        <w:ind w:firstLine="709"/>
        <w:rPr>
          <w:rFonts w:eastAsia="Times New Roman"/>
          <w:color w:val="000000"/>
          <w:szCs w:val="28"/>
        </w:rPr>
      </w:pPr>
    </w:p>
    <w:p w:rsidR="00D70A5E" w:rsidRPr="00CE78B0" w:rsidRDefault="00D70A5E" w:rsidP="00D70A5E">
      <w:pPr>
        <w:autoSpaceDE w:val="0"/>
        <w:autoSpaceDN w:val="0"/>
        <w:adjustRightInd w:val="0"/>
        <w:snapToGrid w:val="0"/>
        <w:ind w:firstLine="709"/>
        <w:rPr>
          <w:rFonts w:eastAsia="Times New Roman"/>
          <w:color w:val="000000"/>
          <w:szCs w:val="28"/>
        </w:rPr>
      </w:pPr>
      <w:r w:rsidRPr="00CE78B0">
        <w:rPr>
          <w:rFonts w:eastAsia="Times New Roman"/>
          <w:color w:val="000000"/>
          <w:szCs w:val="28"/>
        </w:rPr>
        <w:t>Енисейский целлюлозно-бумажный комбинат</w:t>
      </w:r>
      <w:r>
        <w:rPr>
          <w:rFonts w:eastAsia="Times New Roman"/>
          <w:color w:val="000000"/>
          <w:szCs w:val="28"/>
        </w:rPr>
        <w:t xml:space="preserve"> </w:t>
      </w:r>
      <w:r w:rsidRPr="00CE78B0">
        <w:rPr>
          <w:rFonts w:eastAsia="Times New Roman"/>
          <w:color w:val="000000"/>
          <w:szCs w:val="28"/>
        </w:rPr>
        <w:t>входит в лесопромышленную компанию «Континенталь Менеджмент».</w:t>
      </w:r>
    </w:p>
    <w:p w:rsidR="00D70A5E" w:rsidRPr="00CE78B0" w:rsidRDefault="00D70A5E" w:rsidP="00D70A5E">
      <w:pPr>
        <w:autoSpaceDE w:val="0"/>
        <w:autoSpaceDN w:val="0"/>
        <w:adjustRightInd w:val="0"/>
        <w:snapToGrid w:val="0"/>
        <w:ind w:firstLine="709"/>
        <w:rPr>
          <w:color w:val="333333"/>
          <w:szCs w:val="28"/>
          <w:shd w:val="clear" w:color="auto" w:fill="FFFFFF"/>
        </w:rPr>
      </w:pPr>
      <w:r w:rsidRPr="00CE78B0">
        <w:rPr>
          <w:rFonts w:eastAsia="Times New Roman"/>
          <w:color w:val="000000"/>
          <w:szCs w:val="28"/>
        </w:rPr>
        <w:t xml:space="preserve">Местоположение </w:t>
      </w:r>
      <w:r w:rsidR="00433213">
        <w:rPr>
          <w:rFonts w:eastAsia="Times New Roman"/>
          <w:color w:val="000000"/>
          <w:szCs w:val="28"/>
        </w:rPr>
        <w:t>–</w:t>
      </w:r>
      <w:r w:rsidRPr="00CE78B0">
        <w:rPr>
          <w:rFonts w:eastAsia="Times New Roman"/>
          <w:color w:val="000000"/>
          <w:szCs w:val="28"/>
        </w:rPr>
        <w:t xml:space="preserve"> Красноярский край, г. Красноярск, </w:t>
      </w:r>
      <w:r w:rsidRPr="00CE78B0">
        <w:rPr>
          <w:color w:val="333333"/>
          <w:szCs w:val="28"/>
          <w:shd w:val="clear" w:color="auto" w:fill="FFFFFF"/>
        </w:rPr>
        <w:t>ул. 26 Бакинских к</w:t>
      </w:r>
      <w:r w:rsidRPr="00CE78B0">
        <w:rPr>
          <w:color w:val="333333"/>
          <w:szCs w:val="28"/>
          <w:shd w:val="clear" w:color="auto" w:fill="FFFFFF"/>
        </w:rPr>
        <w:t>о</w:t>
      </w:r>
      <w:r w:rsidRPr="00CE78B0">
        <w:rPr>
          <w:color w:val="333333"/>
          <w:szCs w:val="28"/>
          <w:shd w:val="clear" w:color="auto" w:fill="FFFFFF"/>
        </w:rPr>
        <w:t xml:space="preserve">миссаров, 8. </w:t>
      </w:r>
    </w:p>
    <w:p w:rsidR="00D70A5E" w:rsidRPr="00CE78B0" w:rsidRDefault="00D70A5E" w:rsidP="00D70A5E">
      <w:pPr>
        <w:autoSpaceDE w:val="0"/>
        <w:autoSpaceDN w:val="0"/>
        <w:adjustRightInd w:val="0"/>
        <w:snapToGrid w:val="0"/>
        <w:ind w:firstLine="709"/>
        <w:rPr>
          <w:rFonts w:eastAsia="Times New Roman"/>
          <w:color w:val="000000"/>
          <w:szCs w:val="28"/>
        </w:rPr>
      </w:pPr>
      <w:r w:rsidRPr="00CE78B0">
        <w:rPr>
          <w:rFonts w:eastAsia="Times New Roman"/>
          <w:color w:val="000000"/>
          <w:szCs w:val="28"/>
        </w:rPr>
        <w:t>Основными видами продукции, на которых специализируется ООО «Енисе</w:t>
      </w:r>
      <w:r w:rsidRPr="00CE78B0">
        <w:rPr>
          <w:rFonts w:eastAsia="Times New Roman"/>
          <w:color w:val="000000"/>
          <w:szCs w:val="28"/>
        </w:rPr>
        <w:t>й</w:t>
      </w:r>
      <w:r w:rsidRPr="00CE78B0">
        <w:rPr>
          <w:rFonts w:eastAsia="Times New Roman"/>
          <w:color w:val="000000"/>
          <w:szCs w:val="28"/>
        </w:rPr>
        <w:t xml:space="preserve">ский ЦБК», являются: газетная бумага, бумага для гофрирования, писчая бумага, коробочный картон. </w:t>
      </w:r>
    </w:p>
    <w:p w:rsidR="00D70A5E" w:rsidRPr="00CE78B0" w:rsidRDefault="00D70A5E" w:rsidP="00D70A5E">
      <w:pPr>
        <w:autoSpaceDE w:val="0"/>
        <w:autoSpaceDN w:val="0"/>
        <w:adjustRightInd w:val="0"/>
        <w:snapToGrid w:val="0"/>
        <w:ind w:firstLine="709"/>
        <w:rPr>
          <w:color w:val="000000"/>
          <w:szCs w:val="28"/>
        </w:rPr>
      </w:pPr>
      <w:r w:rsidRPr="00CE78B0">
        <w:rPr>
          <w:rFonts w:eastAsia="Times New Roman"/>
          <w:color w:val="000000"/>
          <w:szCs w:val="28"/>
        </w:rPr>
        <w:t>Древесные отходы, вырабатываемые в процессе деревопереработки:</w:t>
      </w:r>
      <w:r>
        <w:rPr>
          <w:rFonts w:eastAsia="Times New Roman"/>
          <w:color w:val="000000"/>
          <w:szCs w:val="28"/>
        </w:rPr>
        <w:t xml:space="preserve"> </w:t>
      </w:r>
      <w:r w:rsidRPr="00CE78B0">
        <w:rPr>
          <w:bCs/>
          <w:color w:val="333333"/>
          <w:szCs w:val="28"/>
          <w:shd w:val="clear" w:color="auto" w:fill="FFFFFF"/>
        </w:rPr>
        <w:t>щепа, с</w:t>
      </w:r>
      <w:r w:rsidRPr="00CE78B0">
        <w:rPr>
          <w:color w:val="000000"/>
          <w:szCs w:val="28"/>
          <w:shd w:val="clear" w:color="auto" w:fill="FFFEF9"/>
        </w:rPr>
        <w:t xml:space="preserve">тружка, опилки. Используются для </w:t>
      </w:r>
      <w:r w:rsidRPr="00CE78B0">
        <w:rPr>
          <w:color w:val="000000"/>
          <w:szCs w:val="28"/>
        </w:rPr>
        <w:t>выработки тепловой энергии.</w:t>
      </w:r>
    </w:p>
    <w:p w:rsidR="00D70A5E" w:rsidRDefault="00D70A5E" w:rsidP="00D70A5E">
      <w:pPr>
        <w:autoSpaceDE w:val="0"/>
        <w:autoSpaceDN w:val="0"/>
        <w:adjustRightInd w:val="0"/>
        <w:snapToGrid w:val="0"/>
        <w:ind w:firstLine="709"/>
        <w:rPr>
          <w:color w:val="000000"/>
          <w:szCs w:val="28"/>
        </w:rPr>
      </w:pPr>
    </w:p>
    <w:p w:rsidR="00D70A5E" w:rsidRPr="00CE78B0" w:rsidRDefault="00D70A5E" w:rsidP="00D70A5E">
      <w:pPr>
        <w:autoSpaceDE w:val="0"/>
        <w:autoSpaceDN w:val="0"/>
        <w:adjustRightInd w:val="0"/>
        <w:snapToGrid w:val="0"/>
        <w:ind w:firstLine="709"/>
        <w:rPr>
          <w:color w:val="000000"/>
          <w:szCs w:val="28"/>
        </w:rPr>
      </w:pPr>
    </w:p>
    <w:p w:rsidR="00D70A5E" w:rsidRPr="00D70A5E" w:rsidRDefault="00F17FF1" w:rsidP="00D70A5E">
      <w:pPr>
        <w:pStyle w:val="20"/>
        <w:rPr>
          <w:rStyle w:val="affb"/>
          <w:b/>
          <w:bCs/>
          <w:szCs w:val="28"/>
          <w:shd w:val="clear" w:color="auto" w:fill="FFFFFF"/>
        </w:rPr>
      </w:pPr>
      <w:bookmarkStart w:id="580" w:name="_Toc356989144"/>
      <w:r>
        <w:lastRenderedPageBreak/>
        <w:t>7</w:t>
      </w:r>
      <w:r w:rsidR="00D70A5E" w:rsidRPr="00D70A5E">
        <w:t xml:space="preserve">.2.2 </w:t>
      </w:r>
      <w:r w:rsidR="00D70A5E" w:rsidRPr="00D70A5E">
        <w:rPr>
          <w:rStyle w:val="affb"/>
          <w:b/>
          <w:bCs/>
          <w:szCs w:val="28"/>
          <w:shd w:val="clear" w:color="auto" w:fill="FFFFFF"/>
        </w:rPr>
        <w:t>ОАО</w:t>
      </w:r>
      <w:r w:rsidR="00D70A5E" w:rsidRPr="00D70A5E">
        <w:rPr>
          <w:rStyle w:val="apple-converted-space"/>
          <w:szCs w:val="28"/>
          <w:shd w:val="clear" w:color="auto" w:fill="FFFFFF"/>
        </w:rPr>
        <w:t> </w:t>
      </w:r>
      <w:r w:rsidR="00D70A5E" w:rsidRPr="00D70A5E">
        <w:rPr>
          <w:rStyle w:val="affb"/>
          <w:b/>
          <w:bCs/>
          <w:szCs w:val="28"/>
          <w:shd w:val="clear" w:color="auto" w:fill="FFFFFF"/>
        </w:rPr>
        <w:t>«Лесосибирский</w:t>
      </w:r>
      <w:r w:rsidR="00D70A5E" w:rsidRPr="00D70A5E">
        <w:rPr>
          <w:rStyle w:val="apple-converted-space"/>
          <w:szCs w:val="28"/>
          <w:shd w:val="clear" w:color="auto" w:fill="FFFFFF"/>
        </w:rPr>
        <w:t> </w:t>
      </w:r>
      <w:r w:rsidR="00D70A5E" w:rsidRPr="00D70A5E">
        <w:rPr>
          <w:rStyle w:val="affb"/>
          <w:b/>
          <w:bCs/>
          <w:szCs w:val="28"/>
          <w:shd w:val="clear" w:color="auto" w:fill="FFFFFF"/>
        </w:rPr>
        <w:t>ЛДК</w:t>
      </w:r>
      <w:r w:rsidR="00D70A5E" w:rsidRPr="00D70A5E">
        <w:rPr>
          <w:rStyle w:val="apple-converted-space"/>
          <w:szCs w:val="28"/>
          <w:shd w:val="clear" w:color="auto" w:fill="FFFFFF"/>
        </w:rPr>
        <w:t> </w:t>
      </w:r>
      <w:r w:rsidR="00D70A5E" w:rsidRPr="00D70A5E">
        <w:rPr>
          <w:rStyle w:val="affb"/>
          <w:b/>
          <w:bCs/>
          <w:szCs w:val="28"/>
          <w:shd w:val="clear" w:color="auto" w:fill="FFFFFF"/>
        </w:rPr>
        <w:t>№</w:t>
      </w:r>
      <w:r w:rsidR="00D70A5E" w:rsidRPr="00D70A5E">
        <w:rPr>
          <w:rStyle w:val="apple-converted-space"/>
          <w:szCs w:val="28"/>
          <w:shd w:val="clear" w:color="auto" w:fill="FFFFFF"/>
        </w:rPr>
        <w:t> </w:t>
      </w:r>
      <w:r w:rsidR="00D70A5E" w:rsidRPr="00D70A5E">
        <w:rPr>
          <w:rStyle w:val="affb"/>
          <w:b/>
          <w:bCs/>
          <w:szCs w:val="28"/>
          <w:shd w:val="clear" w:color="auto" w:fill="FFFFFF"/>
        </w:rPr>
        <w:t>1»</w:t>
      </w:r>
      <w:bookmarkEnd w:id="580"/>
    </w:p>
    <w:p w:rsidR="00D70A5E" w:rsidRPr="00CE78B0" w:rsidRDefault="00D70A5E" w:rsidP="00D70A5E">
      <w:pPr>
        <w:ind w:firstLine="709"/>
        <w:rPr>
          <w:rStyle w:val="affb"/>
          <w:b w:val="0"/>
          <w:color w:val="000000"/>
          <w:szCs w:val="28"/>
          <w:shd w:val="clear" w:color="auto" w:fill="FFFFFF"/>
        </w:rPr>
      </w:pPr>
    </w:p>
    <w:p w:rsidR="00D70A5E" w:rsidRPr="002A7356" w:rsidRDefault="00D70A5E" w:rsidP="00D70A5E">
      <w:pPr>
        <w:ind w:firstLine="709"/>
        <w:rPr>
          <w:color w:val="000000"/>
          <w:szCs w:val="28"/>
        </w:rPr>
      </w:pPr>
      <w:r w:rsidRPr="002A7356">
        <w:rPr>
          <w:rStyle w:val="affb"/>
          <w:b w:val="0"/>
          <w:color w:val="000000"/>
          <w:szCs w:val="28"/>
          <w:shd w:val="clear" w:color="auto" w:fill="FFFFFF"/>
        </w:rPr>
        <w:t xml:space="preserve">Местоположение </w:t>
      </w:r>
      <w:r w:rsidR="00B36538">
        <w:rPr>
          <w:rStyle w:val="affb"/>
          <w:b w:val="0"/>
          <w:color w:val="000000"/>
          <w:szCs w:val="28"/>
          <w:shd w:val="clear" w:color="auto" w:fill="FFFFFF"/>
        </w:rPr>
        <w:t>–</w:t>
      </w:r>
      <w:r w:rsidRPr="002A7356">
        <w:rPr>
          <w:rStyle w:val="affb"/>
          <w:b w:val="0"/>
          <w:color w:val="000000"/>
          <w:szCs w:val="28"/>
          <w:shd w:val="clear" w:color="auto" w:fill="FFFFFF"/>
        </w:rPr>
        <w:t xml:space="preserve"> </w:t>
      </w:r>
      <w:r w:rsidRPr="002A7356">
        <w:rPr>
          <w:color w:val="000000"/>
          <w:szCs w:val="28"/>
        </w:rPr>
        <w:t>Красноярский край, г. Лесосибирск, ул. Белинского</w:t>
      </w:r>
      <w:r w:rsidR="00433213">
        <w:rPr>
          <w:color w:val="000000"/>
          <w:szCs w:val="28"/>
        </w:rPr>
        <w:t>,</w:t>
      </w:r>
      <w:r w:rsidRPr="002A7356">
        <w:rPr>
          <w:color w:val="000000"/>
          <w:szCs w:val="28"/>
        </w:rPr>
        <w:t xml:space="preserve"> 16е.</w:t>
      </w:r>
    </w:p>
    <w:p w:rsidR="00D70A5E" w:rsidRPr="002A7356" w:rsidRDefault="00D70A5E" w:rsidP="00D70A5E">
      <w:pPr>
        <w:ind w:firstLine="709"/>
        <w:rPr>
          <w:color w:val="000000"/>
          <w:szCs w:val="28"/>
          <w:shd w:val="clear" w:color="auto" w:fill="FFFFFF"/>
        </w:rPr>
      </w:pPr>
      <w:r w:rsidRPr="002A7356">
        <w:rPr>
          <w:color w:val="000000"/>
          <w:szCs w:val="28"/>
          <w:shd w:val="clear" w:color="auto" w:fill="FFFFFF"/>
        </w:rPr>
        <w:t>Комплекс состоит из лесозаготовительных предприятий, лесопильного прои</w:t>
      </w:r>
      <w:r w:rsidRPr="002A7356">
        <w:rPr>
          <w:color w:val="000000"/>
          <w:szCs w:val="28"/>
          <w:shd w:val="clear" w:color="auto" w:fill="FFFFFF"/>
        </w:rPr>
        <w:t>з</w:t>
      </w:r>
      <w:r w:rsidRPr="002A7356">
        <w:rPr>
          <w:color w:val="000000"/>
          <w:szCs w:val="28"/>
          <w:shd w:val="clear" w:color="auto" w:fill="FFFFFF"/>
        </w:rPr>
        <w:t>водства, производства по выпуску и отделке древесноволокнистых плит (ДВП), м</w:t>
      </w:r>
      <w:r w:rsidRPr="002A7356">
        <w:rPr>
          <w:color w:val="000000"/>
          <w:szCs w:val="28"/>
          <w:shd w:val="clear" w:color="auto" w:fill="FFFFFF"/>
        </w:rPr>
        <w:t>е</w:t>
      </w:r>
      <w:r w:rsidRPr="002A7356">
        <w:rPr>
          <w:color w:val="000000"/>
          <w:szCs w:val="28"/>
          <w:shd w:val="clear" w:color="auto" w:fill="FFFFFF"/>
        </w:rPr>
        <w:t xml:space="preserve">бели из натурального дерева </w:t>
      </w:r>
      <w:r w:rsidR="00B36538">
        <w:rPr>
          <w:color w:val="000000"/>
          <w:szCs w:val="28"/>
          <w:shd w:val="clear" w:color="auto" w:fill="FFFFFF"/>
        </w:rPr>
        <w:t>–</w:t>
      </w:r>
      <w:r w:rsidRPr="002A7356">
        <w:rPr>
          <w:color w:val="000000"/>
          <w:szCs w:val="28"/>
          <w:shd w:val="clear" w:color="auto" w:fill="FFFFFF"/>
        </w:rPr>
        <w:t xml:space="preserve"> массива ангарской сосны, а также по выработке те</w:t>
      </w:r>
      <w:r w:rsidRPr="002A7356">
        <w:rPr>
          <w:color w:val="000000"/>
          <w:szCs w:val="28"/>
          <w:shd w:val="clear" w:color="auto" w:fill="FFFFFF"/>
        </w:rPr>
        <w:t>п</w:t>
      </w:r>
      <w:r w:rsidRPr="002A7356">
        <w:rPr>
          <w:color w:val="000000"/>
          <w:szCs w:val="28"/>
          <w:shd w:val="clear" w:color="auto" w:fill="FFFFFF"/>
        </w:rPr>
        <w:t>ловой энергии.</w:t>
      </w:r>
    </w:p>
    <w:p w:rsidR="00D70A5E" w:rsidRPr="00CE78B0" w:rsidRDefault="00D70A5E" w:rsidP="00D70A5E">
      <w:pPr>
        <w:ind w:firstLine="709"/>
        <w:rPr>
          <w:color w:val="000000"/>
          <w:szCs w:val="28"/>
          <w:shd w:val="clear" w:color="auto" w:fill="FFFFFF"/>
        </w:rPr>
      </w:pPr>
      <w:r w:rsidRPr="002A7356">
        <w:rPr>
          <w:rFonts w:eastAsia="Times New Roman"/>
          <w:color w:val="000000"/>
          <w:szCs w:val="28"/>
        </w:rPr>
        <w:t>Древесные отходы, вырабатываемые в процессе деревопереработки:</w:t>
      </w:r>
      <w:r>
        <w:rPr>
          <w:rFonts w:eastAsia="Times New Roman"/>
          <w:color w:val="000000"/>
          <w:szCs w:val="28"/>
        </w:rPr>
        <w:t xml:space="preserve"> </w:t>
      </w:r>
      <w:r w:rsidRPr="002A7356">
        <w:rPr>
          <w:bCs/>
          <w:color w:val="333333"/>
          <w:szCs w:val="28"/>
          <w:shd w:val="clear" w:color="auto" w:fill="FFFFFF"/>
        </w:rPr>
        <w:t>щепа, с</w:t>
      </w:r>
      <w:r w:rsidRPr="002A7356">
        <w:rPr>
          <w:color w:val="000000"/>
          <w:szCs w:val="28"/>
          <w:shd w:val="clear" w:color="auto" w:fill="FFFEF9"/>
        </w:rPr>
        <w:t>тружка, опилки.</w:t>
      </w:r>
      <w:r w:rsidRPr="002A7356">
        <w:rPr>
          <w:color w:val="000000"/>
          <w:szCs w:val="28"/>
          <w:shd w:val="clear" w:color="auto" w:fill="FFFFFF"/>
        </w:rPr>
        <w:t xml:space="preserve"> Щепа идет на производство</w:t>
      </w:r>
      <w:r w:rsidRPr="00CE78B0">
        <w:rPr>
          <w:color w:val="000000"/>
          <w:szCs w:val="28"/>
          <w:shd w:val="clear" w:color="auto" w:fill="FFFFFF"/>
        </w:rPr>
        <w:t xml:space="preserve"> ДВП, опилки сжигаются в топках к</w:t>
      </w:r>
      <w:r w:rsidRPr="00CE78B0">
        <w:rPr>
          <w:color w:val="000000"/>
          <w:szCs w:val="28"/>
          <w:shd w:val="clear" w:color="auto" w:fill="FFFFFF"/>
        </w:rPr>
        <w:t>о</w:t>
      </w:r>
      <w:r w:rsidRPr="00CE78B0">
        <w:rPr>
          <w:color w:val="000000"/>
          <w:szCs w:val="28"/>
          <w:shd w:val="clear" w:color="auto" w:fill="FFFFFF"/>
        </w:rPr>
        <w:t>тельной, вырабатывающей энергию для отопления производственных корпусов, офисных и подсобных помещений.</w:t>
      </w:r>
    </w:p>
    <w:p w:rsidR="00D70A5E" w:rsidRPr="00CE78B0" w:rsidRDefault="00D70A5E" w:rsidP="00D70A5E">
      <w:pPr>
        <w:ind w:firstLine="709"/>
        <w:rPr>
          <w:color w:val="000000"/>
          <w:szCs w:val="28"/>
          <w:shd w:val="clear" w:color="auto" w:fill="FFFFFF"/>
        </w:rPr>
      </w:pPr>
    </w:p>
    <w:p w:rsidR="00D70A5E" w:rsidRPr="00D70A5E" w:rsidRDefault="00F17FF1" w:rsidP="00D70A5E">
      <w:pPr>
        <w:pStyle w:val="20"/>
        <w:rPr>
          <w:rStyle w:val="affb"/>
          <w:b/>
          <w:bCs/>
          <w:szCs w:val="28"/>
          <w:shd w:val="clear" w:color="auto" w:fill="FFFFFF"/>
        </w:rPr>
      </w:pPr>
      <w:bookmarkStart w:id="581" w:name="_Toc356989145"/>
      <w:r>
        <w:rPr>
          <w:shd w:val="clear" w:color="auto" w:fill="FFFFFF"/>
        </w:rPr>
        <w:t>7</w:t>
      </w:r>
      <w:r w:rsidR="00D70A5E" w:rsidRPr="00D70A5E">
        <w:rPr>
          <w:shd w:val="clear" w:color="auto" w:fill="FFFFFF"/>
        </w:rPr>
        <w:t xml:space="preserve">.2.3 </w:t>
      </w:r>
      <w:r w:rsidR="00D70A5E" w:rsidRPr="00D70A5E">
        <w:rPr>
          <w:rStyle w:val="affb"/>
          <w:b/>
          <w:bCs/>
          <w:szCs w:val="28"/>
          <w:shd w:val="clear" w:color="auto" w:fill="FFFFFF"/>
        </w:rPr>
        <w:t>ЗАО</w:t>
      </w:r>
      <w:r w:rsidR="00D70A5E" w:rsidRPr="00D70A5E">
        <w:rPr>
          <w:rStyle w:val="apple-converted-space"/>
          <w:szCs w:val="28"/>
          <w:shd w:val="clear" w:color="auto" w:fill="FFFFFF"/>
        </w:rPr>
        <w:t> </w:t>
      </w:r>
      <w:r w:rsidR="00D70A5E" w:rsidRPr="00D70A5E">
        <w:rPr>
          <w:rStyle w:val="affb"/>
          <w:b/>
          <w:bCs/>
          <w:szCs w:val="28"/>
          <w:shd w:val="clear" w:color="auto" w:fill="FFFFFF"/>
        </w:rPr>
        <w:t>«Новоенисейский</w:t>
      </w:r>
      <w:r w:rsidR="00D70A5E" w:rsidRPr="00D70A5E">
        <w:rPr>
          <w:rStyle w:val="apple-converted-space"/>
          <w:szCs w:val="28"/>
          <w:shd w:val="clear" w:color="auto" w:fill="FFFFFF"/>
        </w:rPr>
        <w:t> </w:t>
      </w:r>
      <w:r w:rsidR="00D70A5E" w:rsidRPr="00D70A5E">
        <w:rPr>
          <w:rStyle w:val="affb"/>
          <w:b/>
          <w:bCs/>
          <w:szCs w:val="28"/>
          <w:shd w:val="clear" w:color="auto" w:fill="FFFFFF"/>
        </w:rPr>
        <w:t>ЛХК»</w:t>
      </w:r>
      <w:bookmarkEnd w:id="581"/>
    </w:p>
    <w:p w:rsidR="00D70A5E" w:rsidRPr="00CE78B0" w:rsidRDefault="00D70A5E" w:rsidP="00D70A5E">
      <w:pPr>
        <w:ind w:firstLine="709"/>
        <w:rPr>
          <w:color w:val="000000"/>
          <w:szCs w:val="28"/>
          <w:shd w:val="clear" w:color="auto" w:fill="FFFFFF"/>
        </w:rPr>
      </w:pPr>
    </w:p>
    <w:p w:rsidR="00D70A5E" w:rsidRPr="002A7356" w:rsidRDefault="00D70A5E" w:rsidP="00D70A5E">
      <w:pPr>
        <w:ind w:firstLine="709"/>
        <w:rPr>
          <w:color w:val="000000"/>
          <w:szCs w:val="28"/>
          <w:shd w:val="clear" w:color="auto" w:fill="FFFEF9"/>
        </w:rPr>
      </w:pPr>
      <w:r w:rsidRPr="002A7356">
        <w:rPr>
          <w:rStyle w:val="affb"/>
          <w:b w:val="0"/>
          <w:color w:val="000000"/>
          <w:szCs w:val="28"/>
          <w:shd w:val="clear" w:color="auto" w:fill="FFFFFF"/>
        </w:rPr>
        <w:t xml:space="preserve">Местоположение </w:t>
      </w:r>
      <w:r w:rsidR="00B36538">
        <w:rPr>
          <w:rStyle w:val="affb"/>
          <w:b w:val="0"/>
          <w:color w:val="000000"/>
          <w:szCs w:val="28"/>
          <w:shd w:val="clear" w:color="auto" w:fill="FFFFFF"/>
        </w:rPr>
        <w:t>–</w:t>
      </w:r>
      <w:r w:rsidRPr="002A7356">
        <w:rPr>
          <w:color w:val="000000"/>
          <w:szCs w:val="28"/>
          <w:shd w:val="clear" w:color="auto" w:fill="FFFEF9"/>
        </w:rPr>
        <w:t xml:space="preserve"> Красноярский край, г. Лесосибирск, ул. 40 лет Октября, 1.</w:t>
      </w:r>
    </w:p>
    <w:p w:rsidR="00D70A5E" w:rsidRPr="00CE78B0" w:rsidRDefault="00D70A5E" w:rsidP="00D70A5E">
      <w:pPr>
        <w:tabs>
          <w:tab w:val="left" w:pos="5550"/>
        </w:tabs>
        <w:ind w:firstLine="709"/>
        <w:rPr>
          <w:szCs w:val="28"/>
        </w:rPr>
      </w:pPr>
      <w:r w:rsidRPr="002A7356">
        <w:rPr>
          <w:rFonts w:eastAsia="Times New Roman"/>
          <w:color w:val="000000"/>
          <w:szCs w:val="28"/>
        </w:rPr>
        <w:t>Основными видами продукции, на котор</w:t>
      </w:r>
      <w:r w:rsidR="00B36538">
        <w:rPr>
          <w:rFonts w:eastAsia="Times New Roman"/>
          <w:color w:val="000000"/>
          <w:szCs w:val="28"/>
        </w:rPr>
        <w:t>ой</w:t>
      </w:r>
      <w:r w:rsidRPr="002A7356">
        <w:rPr>
          <w:rFonts w:eastAsia="Times New Roman"/>
          <w:color w:val="000000"/>
          <w:szCs w:val="28"/>
        </w:rPr>
        <w:t xml:space="preserve"> специализируется </w:t>
      </w:r>
      <w:r w:rsidRPr="002A7356">
        <w:rPr>
          <w:rStyle w:val="affb"/>
          <w:b w:val="0"/>
          <w:color w:val="000000"/>
          <w:szCs w:val="28"/>
          <w:shd w:val="clear" w:color="auto" w:fill="FFFFFF"/>
        </w:rPr>
        <w:t>Новоенисе</w:t>
      </w:r>
      <w:r w:rsidRPr="002A7356">
        <w:rPr>
          <w:rStyle w:val="affb"/>
          <w:b w:val="0"/>
          <w:color w:val="000000"/>
          <w:szCs w:val="28"/>
          <w:shd w:val="clear" w:color="auto" w:fill="FFFFFF"/>
        </w:rPr>
        <w:t>й</w:t>
      </w:r>
      <w:r w:rsidRPr="002A7356">
        <w:rPr>
          <w:rStyle w:val="affb"/>
          <w:b w:val="0"/>
          <w:color w:val="000000"/>
          <w:szCs w:val="28"/>
          <w:shd w:val="clear" w:color="auto" w:fill="FFFFFF"/>
        </w:rPr>
        <w:t>ский</w:t>
      </w:r>
      <w:r w:rsidRPr="002A7356">
        <w:rPr>
          <w:rStyle w:val="apple-converted-space"/>
          <w:bCs/>
          <w:color w:val="000000"/>
          <w:szCs w:val="28"/>
          <w:shd w:val="clear" w:color="auto" w:fill="FFFFFF"/>
        </w:rPr>
        <w:t> </w:t>
      </w:r>
      <w:r w:rsidRPr="002A7356">
        <w:rPr>
          <w:rStyle w:val="affb"/>
          <w:b w:val="0"/>
          <w:color w:val="000000"/>
          <w:szCs w:val="28"/>
          <w:shd w:val="clear" w:color="auto" w:fill="FFFFFF"/>
        </w:rPr>
        <w:t>ЛХК</w:t>
      </w:r>
      <w:r>
        <w:rPr>
          <w:rStyle w:val="affb"/>
          <w:b w:val="0"/>
          <w:color w:val="000000"/>
          <w:szCs w:val="28"/>
          <w:shd w:val="clear" w:color="auto" w:fill="FFFFFF"/>
        </w:rPr>
        <w:t>,</w:t>
      </w:r>
      <w:r w:rsidRPr="002A7356">
        <w:rPr>
          <w:rStyle w:val="affb"/>
          <w:b w:val="0"/>
          <w:color w:val="000000"/>
          <w:szCs w:val="28"/>
          <w:shd w:val="clear" w:color="auto" w:fill="FFFFFF"/>
        </w:rPr>
        <w:t xml:space="preserve"> являются: </w:t>
      </w:r>
      <w:hyperlink r:id="rId290" w:history="1">
        <w:r w:rsidRPr="002A7356">
          <w:rPr>
            <w:rStyle w:val="ae"/>
            <w:color w:val="000000"/>
            <w:szCs w:val="28"/>
            <w:u w:val="none"/>
          </w:rPr>
          <w:t>ДВП мокрого способа производства</w:t>
        </w:r>
      </w:hyperlink>
      <w:r w:rsidRPr="002A7356">
        <w:rPr>
          <w:color w:val="000000"/>
          <w:szCs w:val="28"/>
        </w:rPr>
        <w:t xml:space="preserve">, </w:t>
      </w:r>
      <w:hyperlink r:id="rId291" w:history="1">
        <w:r w:rsidRPr="002A7356">
          <w:rPr>
            <w:rStyle w:val="ae"/>
            <w:color w:val="000000"/>
            <w:szCs w:val="28"/>
            <w:u w:val="none"/>
          </w:rPr>
          <w:t>ДВП сухого способа пр</w:t>
        </w:r>
        <w:r w:rsidRPr="002A7356">
          <w:rPr>
            <w:rStyle w:val="ae"/>
            <w:color w:val="000000"/>
            <w:szCs w:val="28"/>
            <w:u w:val="none"/>
          </w:rPr>
          <w:t>о</w:t>
        </w:r>
        <w:r w:rsidRPr="002A7356">
          <w:rPr>
            <w:rStyle w:val="ae"/>
            <w:color w:val="000000"/>
            <w:szCs w:val="28"/>
            <w:u w:val="none"/>
          </w:rPr>
          <w:t>изводства</w:t>
        </w:r>
      </w:hyperlink>
      <w:r w:rsidRPr="002A7356">
        <w:rPr>
          <w:color w:val="000000"/>
          <w:szCs w:val="28"/>
        </w:rPr>
        <w:t>,</w:t>
      </w:r>
      <w:r>
        <w:rPr>
          <w:color w:val="000000"/>
          <w:szCs w:val="28"/>
        </w:rPr>
        <w:t xml:space="preserve"> </w:t>
      </w:r>
      <w:hyperlink r:id="rId292" w:history="1">
        <w:r w:rsidRPr="002A7356">
          <w:rPr>
            <w:rStyle w:val="ae"/>
            <w:color w:val="000000"/>
            <w:szCs w:val="28"/>
            <w:u w:val="none"/>
          </w:rPr>
          <w:t>топливные гранулы - пеллеты</w:t>
        </w:r>
      </w:hyperlink>
      <w:r w:rsidRPr="00CE78B0">
        <w:rPr>
          <w:color w:val="000000"/>
          <w:szCs w:val="28"/>
        </w:rPr>
        <w:t xml:space="preserve">, </w:t>
      </w:r>
      <w:hyperlink r:id="rId293" w:history="1">
        <w:r w:rsidRPr="00CE78B0">
          <w:rPr>
            <w:rStyle w:val="ae"/>
            <w:color w:val="000000"/>
            <w:szCs w:val="28"/>
            <w:u w:val="none"/>
          </w:rPr>
          <w:t>погонажные изделия</w:t>
        </w:r>
      </w:hyperlink>
      <w:r w:rsidRPr="00CE78B0">
        <w:rPr>
          <w:color w:val="000000"/>
          <w:szCs w:val="28"/>
        </w:rPr>
        <w:t xml:space="preserve">, </w:t>
      </w:r>
      <w:hyperlink r:id="rId294" w:history="1">
        <w:r w:rsidRPr="00CE78B0">
          <w:rPr>
            <w:rStyle w:val="ae"/>
            <w:color w:val="000000"/>
            <w:szCs w:val="28"/>
            <w:u w:val="none"/>
          </w:rPr>
          <w:t>пиломатериал</w:t>
        </w:r>
      </w:hyperlink>
      <w:r w:rsidRPr="00CE78B0">
        <w:rPr>
          <w:szCs w:val="28"/>
        </w:rPr>
        <w:t>.</w:t>
      </w:r>
    </w:p>
    <w:p w:rsidR="00D70A5E" w:rsidRPr="00CE78B0" w:rsidRDefault="00D70A5E" w:rsidP="00D70A5E">
      <w:pPr>
        <w:pStyle w:val="af8"/>
        <w:tabs>
          <w:tab w:val="left" w:pos="5550"/>
        </w:tabs>
        <w:ind w:left="0" w:firstLine="709"/>
        <w:jc w:val="both"/>
        <w:rPr>
          <w:color w:val="000000"/>
          <w:sz w:val="28"/>
          <w:szCs w:val="28"/>
          <w:shd w:val="clear" w:color="auto" w:fill="FFFEF9"/>
        </w:rPr>
      </w:pPr>
      <w:r w:rsidRPr="00CE78B0">
        <w:rPr>
          <w:color w:val="000000"/>
          <w:sz w:val="28"/>
          <w:szCs w:val="28"/>
        </w:rPr>
        <w:t xml:space="preserve">Древесные отходы, вырабатываемые в процессе деревопереработки: </w:t>
      </w:r>
      <w:r w:rsidRPr="00CE78B0">
        <w:rPr>
          <w:color w:val="000000"/>
          <w:sz w:val="28"/>
          <w:szCs w:val="28"/>
          <w:shd w:val="clear" w:color="auto" w:fill="FFFEF9"/>
        </w:rPr>
        <w:t>стружка, опилки, щепа из древесины хвойных пород. Используются для производства то</w:t>
      </w:r>
      <w:r w:rsidRPr="00CE78B0">
        <w:rPr>
          <w:color w:val="000000"/>
          <w:sz w:val="28"/>
          <w:szCs w:val="28"/>
          <w:shd w:val="clear" w:color="auto" w:fill="FFFEF9"/>
        </w:rPr>
        <w:t>п</w:t>
      </w:r>
      <w:r w:rsidRPr="00CE78B0">
        <w:rPr>
          <w:color w:val="000000"/>
          <w:sz w:val="28"/>
          <w:szCs w:val="28"/>
          <w:shd w:val="clear" w:color="auto" w:fill="FFFEF9"/>
        </w:rPr>
        <w:t>ливных гранул. Мощность цеха по производству древесных гранул</w:t>
      </w:r>
      <w:r w:rsidR="00B36538">
        <w:rPr>
          <w:color w:val="000000"/>
          <w:sz w:val="28"/>
          <w:szCs w:val="28"/>
          <w:shd w:val="clear" w:color="auto" w:fill="FFFEF9"/>
        </w:rPr>
        <w:t xml:space="preserve"> </w:t>
      </w:r>
      <w:r w:rsidR="00433213">
        <w:rPr>
          <w:color w:val="000000"/>
          <w:sz w:val="28"/>
          <w:szCs w:val="28"/>
          <w:shd w:val="clear" w:color="auto" w:fill="FFFEF9"/>
        </w:rPr>
        <w:t>–</w:t>
      </w:r>
      <w:r w:rsidRPr="00CE78B0">
        <w:rPr>
          <w:color w:val="000000"/>
          <w:sz w:val="28"/>
          <w:szCs w:val="28"/>
          <w:shd w:val="clear" w:color="auto" w:fill="FFFEF9"/>
        </w:rPr>
        <w:t xml:space="preserve"> 3300 тонн/месяц. Краткие характеристики: </w:t>
      </w:r>
      <w:r w:rsidRPr="00CE78B0">
        <w:rPr>
          <w:color w:val="000000"/>
          <w:sz w:val="28"/>
          <w:szCs w:val="28"/>
        </w:rPr>
        <w:t>диаметр </w:t>
      </w:r>
      <w:r w:rsidR="00433213">
        <w:rPr>
          <w:color w:val="000000"/>
          <w:sz w:val="28"/>
          <w:szCs w:val="28"/>
        </w:rPr>
        <w:t>–</w:t>
      </w:r>
      <w:r w:rsidRPr="00CE78B0">
        <w:rPr>
          <w:color w:val="000000"/>
          <w:sz w:val="28"/>
          <w:szCs w:val="28"/>
        </w:rPr>
        <w:t xml:space="preserve"> 8 мм; длина</w:t>
      </w:r>
      <w:r w:rsidR="00433213">
        <w:rPr>
          <w:color w:val="000000"/>
          <w:sz w:val="28"/>
          <w:szCs w:val="28"/>
        </w:rPr>
        <w:t xml:space="preserve"> –</w:t>
      </w:r>
      <w:r w:rsidRPr="00CE78B0">
        <w:rPr>
          <w:color w:val="000000"/>
          <w:sz w:val="28"/>
          <w:szCs w:val="28"/>
        </w:rPr>
        <w:t xml:space="preserve"> не более 50 мм ; зол</w:t>
      </w:r>
      <w:r>
        <w:rPr>
          <w:color w:val="000000"/>
          <w:sz w:val="28"/>
          <w:szCs w:val="28"/>
        </w:rPr>
        <w:t>ь</w:t>
      </w:r>
      <w:r>
        <w:rPr>
          <w:color w:val="000000"/>
          <w:sz w:val="28"/>
          <w:szCs w:val="28"/>
        </w:rPr>
        <w:t xml:space="preserve">ность </w:t>
      </w:r>
      <w:r w:rsidR="00433213">
        <w:rPr>
          <w:color w:val="000000"/>
          <w:sz w:val="28"/>
          <w:szCs w:val="28"/>
        </w:rPr>
        <w:t>–</w:t>
      </w:r>
      <w:r w:rsidRPr="00CE78B0">
        <w:rPr>
          <w:color w:val="000000"/>
          <w:sz w:val="28"/>
          <w:szCs w:val="28"/>
        </w:rPr>
        <w:t xml:space="preserve"> максимум 1,10 %; кора</w:t>
      </w:r>
      <w:r w:rsidR="00433213">
        <w:rPr>
          <w:color w:val="000000"/>
          <w:sz w:val="28"/>
          <w:szCs w:val="28"/>
        </w:rPr>
        <w:t xml:space="preserve"> –</w:t>
      </w:r>
      <w:r w:rsidRPr="00CE78B0">
        <w:rPr>
          <w:color w:val="000000"/>
          <w:sz w:val="28"/>
          <w:szCs w:val="28"/>
        </w:rPr>
        <w:t xml:space="preserve"> максимум 3.0 %; общая влажность</w:t>
      </w:r>
      <w:r w:rsidR="00433213">
        <w:rPr>
          <w:color w:val="000000"/>
          <w:sz w:val="28"/>
          <w:szCs w:val="28"/>
        </w:rPr>
        <w:t xml:space="preserve"> –</w:t>
      </w:r>
      <w:r w:rsidRPr="00CE78B0">
        <w:rPr>
          <w:color w:val="000000"/>
          <w:sz w:val="28"/>
          <w:szCs w:val="28"/>
        </w:rPr>
        <w:t xml:space="preserve"> менее 10%;</w:t>
      </w:r>
      <w:r w:rsidR="00433213">
        <w:rPr>
          <w:color w:val="000000"/>
          <w:sz w:val="28"/>
          <w:szCs w:val="28"/>
        </w:rPr>
        <w:t xml:space="preserve"> </w:t>
      </w:r>
      <w:r w:rsidRPr="00CE78B0">
        <w:rPr>
          <w:color w:val="000000"/>
          <w:sz w:val="28"/>
          <w:szCs w:val="28"/>
        </w:rPr>
        <w:t>насыпной вес</w:t>
      </w:r>
      <w:r w:rsidR="00433213">
        <w:rPr>
          <w:color w:val="000000"/>
          <w:sz w:val="28"/>
          <w:szCs w:val="28"/>
        </w:rPr>
        <w:t xml:space="preserve"> –</w:t>
      </w:r>
      <w:r w:rsidRPr="00CE78B0">
        <w:rPr>
          <w:color w:val="000000"/>
          <w:sz w:val="28"/>
          <w:szCs w:val="28"/>
        </w:rPr>
        <w:t xml:space="preserve"> не менее 600 кг/м</w:t>
      </w:r>
      <w:r w:rsidRPr="00CE78B0">
        <w:rPr>
          <w:color w:val="000000"/>
          <w:sz w:val="28"/>
          <w:szCs w:val="28"/>
          <w:vertAlign w:val="superscript"/>
        </w:rPr>
        <w:t xml:space="preserve">3 </w:t>
      </w:r>
      <w:r w:rsidRPr="00CE78B0">
        <w:rPr>
          <w:color w:val="000000"/>
          <w:sz w:val="28"/>
          <w:szCs w:val="28"/>
        </w:rPr>
        <w:t>; теплотворная способность </w:t>
      </w:r>
      <w:r w:rsidR="00433213">
        <w:rPr>
          <w:color w:val="000000"/>
          <w:sz w:val="28"/>
          <w:szCs w:val="28"/>
        </w:rPr>
        <w:t>–</w:t>
      </w:r>
      <w:r w:rsidRPr="00CE78B0">
        <w:rPr>
          <w:color w:val="000000"/>
          <w:sz w:val="28"/>
          <w:szCs w:val="28"/>
        </w:rPr>
        <w:t xml:space="preserve"> 17 г</w:t>
      </w:r>
      <w:r>
        <w:rPr>
          <w:color w:val="000000"/>
          <w:sz w:val="28"/>
          <w:szCs w:val="28"/>
        </w:rPr>
        <w:t>Д</w:t>
      </w:r>
      <w:r w:rsidRPr="00CE78B0">
        <w:rPr>
          <w:color w:val="000000"/>
          <w:sz w:val="28"/>
          <w:szCs w:val="28"/>
        </w:rPr>
        <w:t>ж/т; сера</w:t>
      </w:r>
      <w:r w:rsidR="00433213">
        <w:rPr>
          <w:color w:val="000000"/>
          <w:sz w:val="28"/>
          <w:szCs w:val="28"/>
        </w:rPr>
        <w:t xml:space="preserve"> –</w:t>
      </w:r>
      <w:r w:rsidRPr="00CE78B0">
        <w:rPr>
          <w:color w:val="000000"/>
          <w:sz w:val="28"/>
          <w:szCs w:val="28"/>
        </w:rPr>
        <w:t xml:space="preserve"> максимум 0,05 %; хлор </w:t>
      </w:r>
      <w:r w:rsidR="00433213">
        <w:rPr>
          <w:color w:val="000000"/>
          <w:sz w:val="28"/>
          <w:szCs w:val="28"/>
        </w:rPr>
        <w:t>–</w:t>
      </w:r>
      <w:r w:rsidRPr="00CE78B0">
        <w:rPr>
          <w:color w:val="000000"/>
          <w:sz w:val="28"/>
          <w:szCs w:val="28"/>
        </w:rPr>
        <w:t xml:space="preserve"> максимум 0,01 %.</w:t>
      </w:r>
      <w:r w:rsidR="00B36538">
        <w:rPr>
          <w:color w:val="000000"/>
          <w:sz w:val="28"/>
          <w:szCs w:val="28"/>
        </w:rPr>
        <w:t xml:space="preserve"> </w:t>
      </w:r>
      <w:r w:rsidRPr="00CE78B0">
        <w:rPr>
          <w:sz w:val="28"/>
          <w:szCs w:val="28"/>
        </w:rPr>
        <w:t xml:space="preserve">Стоимость </w:t>
      </w:r>
      <w:r w:rsidRPr="00CE78B0">
        <w:rPr>
          <w:color w:val="000000"/>
          <w:sz w:val="28"/>
          <w:szCs w:val="28"/>
        </w:rPr>
        <w:t>1 тонны (с уч</w:t>
      </w:r>
      <w:r>
        <w:rPr>
          <w:color w:val="000000"/>
          <w:sz w:val="28"/>
          <w:szCs w:val="28"/>
        </w:rPr>
        <w:t>етом</w:t>
      </w:r>
      <w:r w:rsidRPr="00CE78B0">
        <w:rPr>
          <w:color w:val="000000"/>
          <w:sz w:val="28"/>
          <w:szCs w:val="28"/>
        </w:rPr>
        <w:t xml:space="preserve"> НДС) с</w:t>
      </w:r>
      <w:r w:rsidRPr="00CE78B0">
        <w:rPr>
          <w:color w:val="000000"/>
          <w:sz w:val="28"/>
          <w:szCs w:val="28"/>
        </w:rPr>
        <w:t>о</w:t>
      </w:r>
      <w:r w:rsidRPr="00CE78B0">
        <w:rPr>
          <w:color w:val="000000"/>
          <w:sz w:val="28"/>
          <w:szCs w:val="28"/>
        </w:rPr>
        <w:t>ставляет 3990</w:t>
      </w:r>
      <w:r w:rsidR="00433213">
        <w:rPr>
          <w:color w:val="000000"/>
          <w:sz w:val="28"/>
          <w:szCs w:val="28"/>
        </w:rPr>
        <w:t xml:space="preserve"> </w:t>
      </w:r>
      <w:r w:rsidRPr="00CE78B0">
        <w:rPr>
          <w:color w:val="000000"/>
          <w:sz w:val="28"/>
          <w:szCs w:val="28"/>
        </w:rPr>
        <w:t>руб</w:t>
      </w:r>
      <w:r>
        <w:rPr>
          <w:color w:val="000000"/>
          <w:sz w:val="28"/>
          <w:szCs w:val="28"/>
        </w:rPr>
        <w:t>лей</w:t>
      </w:r>
      <w:r w:rsidRPr="00CE78B0">
        <w:rPr>
          <w:color w:val="000000"/>
          <w:sz w:val="28"/>
          <w:szCs w:val="28"/>
        </w:rPr>
        <w:t>.</w:t>
      </w:r>
    </w:p>
    <w:p w:rsidR="00D70A5E" w:rsidRPr="00CE78B0" w:rsidRDefault="00D70A5E" w:rsidP="00D70A5E">
      <w:pPr>
        <w:pStyle w:val="af8"/>
        <w:tabs>
          <w:tab w:val="left" w:pos="5550"/>
        </w:tabs>
        <w:ind w:left="420"/>
        <w:jc w:val="both"/>
        <w:rPr>
          <w:color w:val="000000"/>
          <w:sz w:val="28"/>
          <w:szCs w:val="28"/>
        </w:rPr>
      </w:pPr>
    </w:p>
    <w:p w:rsidR="00D70A5E" w:rsidRPr="00D70A5E" w:rsidRDefault="00F17FF1" w:rsidP="00D70A5E">
      <w:pPr>
        <w:pStyle w:val="20"/>
        <w:rPr>
          <w:rStyle w:val="affb"/>
          <w:b/>
          <w:bCs/>
          <w:szCs w:val="28"/>
          <w:shd w:val="clear" w:color="auto" w:fill="FFFFFF"/>
        </w:rPr>
      </w:pPr>
      <w:bookmarkStart w:id="582" w:name="_Toc356989146"/>
      <w:r>
        <w:t>7</w:t>
      </w:r>
      <w:r w:rsidR="00D70A5E" w:rsidRPr="00D70A5E">
        <w:t xml:space="preserve">.2.4 </w:t>
      </w:r>
      <w:r w:rsidR="00D70A5E" w:rsidRPr="00D70A5E">
        <w:rPr>
          <w:rStyle w:val="affb"/>
          <w:b/>
          <w:bCs/>
          <w:szCs w:val="28"/>
          <w:shd w:val="clear" w:color="auto" w:fill="FFFFFF"/>
        </w:rPr>
        <w:t>ДОК «Енисей»</w:t>
      </w:r>
      <w:bookmarkEnd w:id="582"/>
    </w:p>
    <w:p w:rsidR="00D70A5E" w:rsidRPr="00CE78B0" w:rsidRDefault="00D70A5E" w:rsidP="00D70A5E">
      <w:pPr>
        <w:pStyle w:val="af8"/>
        <w:tabs>
          <w:tab w:val="left" w:pos="5550"/>
        </w:tabs>
        <w:ind w:left="420"/>
        <w:jc w:val="both"/>
        <w:rPr>
          <w:color w:val="000000"/>
          <w:sz w:val="28"/>
          <w:szCs w:val="28"/>
        </w:rPr>
      </w:pPr>
    </w:p>
    <w:p w:rsidR="00D70A5E" w:rsidRPr="002A7356" w:rsidRDefault="00D70A5E" w:rsidP="00D70A5E">
      <w:pPr>
        <w:pStyle w:val="af8"/>
        <w:tabs>
          <w:tab w:val="left" w:pos="5550"/>
        </w:tabs>
        <w:ind w:left="0" w:firstLine="709"/>
        <w:jc w:val="both"/>
        <w:rPr>
          <w:color w:val="000000"/>
          <w:sz w:val="28"/>
          <w:szCs w:val="28"/>
        </w:rPr>
      </w:pPr>
      <w:r w:rsidRPr="002A7356">
        <w:rPr>
          <w:rStyle w:val="affb"/>
          <w:b w:val="0"/>
          <w:color w:val="000000"/>
          <w:sz w:val="28"/>
          <w:szCs w:val="28"/>
          <w:shd w:val="clear" w:color="auto" w:fill="FFFFFF"/>
        </w:rPr>
        <w:t xml:space="preserve">Местоположение </w:t>
      </w:r>
      <w:r w:rsidR="00433213">
        <w:rPr>
          <w:rStyle w:val="affb"/>
          <w:b w:val="0"/>
          <w:color w:val="000000"/>
          <w:sz w:val="28"/>
          <w:szCs w:val="28"/>
          <w:shd w:val="clear" w:color="auto" w:fill="FFFFFF"/>
        </w:rPr>
        <w:t>–</w:t>
      </w:r>
      <w:r w:rsidRPr="002A7356">
        <w:rPr>
          <w:rStyle w:val="affb"/>
          <w:b w:val="0"/>
          <w:color w:val="000000"/>
          <w:sz w:val="28"/>
          <w:szCs w:val="28"/>
          <w:shd w:val="clear" w:color="auto" w:fill="FFFFFF"/>
        </w:rPr>
        <w:t xml:space="preserve"> </w:t>
      </w:r>
      <w:r w:rsidRPr="002A7356">
        <w:rPr>
          <w:color w:val="000000"/>
          <w:sz w:val="28"/>
          <w:szCs w:val="28"/>
        </w:rPr>
        <w:t>Красноярский край, Березовский район, пгт</w:t>
      </w:r>
      <w:r w:rsidR="00433213">
        <w:rPr>
          <w:color w:val="000000"/>
          <w:sz w:val="28"/>
          <w:szCs w:val="28"/>
        </w:rPr>
        <w:t>.</w:t>
      </w:r>
      <w:r w:rsidR="00B36538">
        <w:rPr>
          <w:color w:val="000000"/>
          <w:sz w:val="28"/>
          <w:szCs w:val="28"/>
        </w:rPr>
        <w:t xml:space="preserve"> </w:t>
      </w:r>
      <w:r w:rsidRPr="002A7356">
        <w:rPr>
          <w:color w:val="000000"/>
          <w:sz w:val="28"/>
          <w:szCs w:val="28"/>
        </w:rPr>
        <w:t>Берёзовка, ул. Трактовая, д. 87.</w:t>
      </w:r>
    </w:p>
    <w:p w:rsidR="00D70A5E" w:rsidRPr="002A7356" w:rsidRDefault="00D70A5E" w:rsidP="00D70A5E">
      <w:pPr>
        <w:pStyle w:val="af8"/>
        <w:tabs>
          <w:tab w:val="left" w:pos="5550"/>
        </w:tabs>
        <w:ind w:left="0" w:firstLine="709"/>
        <w:jc w:val="both"/>
        <w:rPr>
          <w:sz w:val="28"/>
          <w:szCs w:val="28"/>
        </w:rPr>
      </w:pPr>
      <w:r w:rsidRPr="002A7356">
        <w:rPr>
          <w:color w:val="000000"/>
          <w:sz w:val="28"/>
          <w:szCs w:val="28"/>
        </w:rPr>
        <w:t>Основными видами продукции, на котор</w:t>
      </w:r>
      <w:r w:rsidR="00B36538">
        <w:rPr>
          <w:color w:val="000000"/>
          <w:sz w:val="28"/>
          <w:szCs w:val="28"/>
        </w:rPr>
        <w:t>ой</w:t>
      </w:r>
      <w:r w:rsidRPr="002A7356">
        <w:rPr>
          <w:color w:val="000000"/>
          <w:sz w:val="28"/>
          <w:szCs w:val="28"/>
        </w:rPr>
        <w:t xml:space="preserve"> специализируется </w:t>
      </w:r>
      <w:r w:rsidRPr="002A7356">
        <w:rPr>
          <w:rStyle w:val="affb"/>
          <w:b w:val="0"/>
          <w:color w:val="000000"/>
          <w:sz w:val="28"/>
          <w:szCs w:val="28"/>
          <w:shd w:val="clear" w:color="auto" w:fill="FFFFFF"/>
        </w:rPr>
        <w:t xml:space="preserve">ДОК «Енисей» являются: </w:t>
      </w:r>
      <w:hyperlink r:id="rId295" w:history="1">
        <w:r w:rsidRPr="002A7356">
          <w:rPr>
            <w:rStyle w:val="ae"/>
            <w:color w:val="0D0D0D"/>
            <w:sz w:val="28"/>
            <w:szCs w:val="28"/>
            <w:u w:val="none"/>
            <w:bdr w:val="none" w:sz="0" w:space="0" w:color="auto" w:frame="1"/>
          </w:rPr>
          <w:t>облицовочная доска</w:t>
        </w:r>
      </w:hyperlink>
      <w:r w:rsidRPr="002A7356">
        <w:rPr>
          <w:sz w:val="28"/>
          <w:szCs w:val="28"/>
        </w:rPr>
        <w:t xml:space="preserve">, </w:t>
      </w:r>
      <w:hyperlink r:id="rId296" w:history="1">
        <w:r w:rsidRPr="002A7356">
          <w:rPr>
            <w:rStyle w:val="ae"/>
            <w:color w:val="0D0D0D"/>
            <w:sz w:val="28"/>
            <w:szCs w:val="28"/>
            <w:u w:val="none"/>
            <w:bdr w:val="none" w:sz="0" w:space="0" w:color="auto" w:frame="1"/>
          </w:rPr>
          <w:t>доска пола</w:t>
        </w:r>
      </w:hyperlink>
      <w:r w:rsidRPr="002A7356">
        <w:rPr>
          <w:color w:val="0D0D0D"/>
          <w:sz w:val="28"/>
          <w:szCs w:val="28"/>
        </w:rPr>
        <w:t xml:space="preserve">, </w:t>
      </w:r>
      <w:hyperlink r:id="rId297" w:history="1">
        <w:r w:rsidRPr="002A7356">
          <w:rPr>
            <w:rStyle w:val="ae"/>
            <w:color w:val="0D0D0D"/>
            <w:sz w:val="28"/>
            <w:szCs w:val="28"/>
            <w:u w:val="none"/>
            <w:bdr w:val="none" w:sz="0" w:space="0" w:color="auto" w:frame="1"/>
          </w:rPr>
          <w:t>брусок</w:t>
        </w:r>
      </w:hyperlink>
      <w:r w:rsidRPr="002A7356">
        <w:rPr>
          <w:color w:val="0D0D0D"/>
          <w:sz w:val="28"/>
          <w:szCs w:val="28"/>
        </w:rPr>
        <w:t xml:space="preserve">, </w:t>
      </w:r>
      <w:hyperlink r:id="rId298" w:history="1">
        <w:r w:rsidRPr="002A7356">
          <w:rPr>
            <w:rStyle w:val="ae"/>
            <w:color w:val="0D0D0D"/>
            <w:sz w:val="28"/>
            <w:szCs w:val="28"/>
            <w:u w:val="none"/>
            <w:bdr w:val="none" w:sz="0" w:space="0" w:color="auto" w:frame="1"/>
          </w:rPr>
          <w:t>брус,</w:t>
        </w:r>
      </w:hyperlink>
      <w:r>
        <w:t xml:space="preserve"> </w:t>
      </w:r>
      <w:hyperlink r:id="rId299" w:history="1">
        <w:r w:rsidRPr="002A7356">
          <w:rPr>
            <w:rStyle w:val="ae"/>
            <w:color w:val="0D0D0D"/>
            <w:sz w:val="28"/>
            <w:szCs w:val="28"/>
            <w:u w:val="none"/>
            <w:bdr w:val="none" w:sz="0" w:space="0" w:color="auto" w:frame="1"/>
          </w:rPr>
          <w:t>рейка</w:t>
        </w:r>
        <w:r w:rsidRPr="002A7356">
          <w:rPr>
            <w:rStyle w:val="apple-converted-space"/>
            <w:color w:val="0D0D0D"/>
            <w:szCs w:val="28"/>
            <w:bdr w:val="none" w:sz="0" w:space="0" w:color="auto" w:frame="1"/>
          </w:rPr>
          <w:t> </w:t>
        </w:r>
      </w:hyperlink>
      <w:r w:rsidRPr="002A7356">
        <w:rPr>
          <w:color w:val="0D0D0D"/>
          <w:sz w:val="28"/>
          <w:szCs w:val="28"/>
        </w:rPr>
        <w:t xml:space="preserve">, </w:t>
      </w:r>
      <w:hyperlink r:id="rId300" w:history="1">
        <w:r w:rsidRPr="002A7356">
          <w:rPr>
            <w:rStyle w:val="ae"/>
            <w:color w:val="0D0D0D"/>
            <w:sz w:val="28"/>
            <w:szCs w:val="28"/>
            <w:u w:val="none"/>
            <w:bdr w:val="none" w:sz="0" w:space="0" w:color="auto" w:frame="1"/>
          </w:rPr>
          <w:t>пеллеты (топли</w:t>
        </w:r>
        <w:r w:rsidRPr="002A7356">
          <w:rPr>
            <w:rStyle w:val="ae"/>
            <w:color w:val="0D0D0D"/>
            <w:sz w:val="28"/>
            <w:szCs w:val="28"/>
            <w:u w:val="none"/>
            <w:bdr w:val="none" w:sz="0" w:space="0" w:color="auto" w:frame="1"/>
          </w:rPr>
          <w:t>в</w:t>
        </w:r>
        <w:r w:rsidRPr="002A7356">
          <w:rPr>
            <w:rStyle w:val="ae"/>
            <w:color w:val="0D0D0D"/>
            <w:sz w:val="28"/>
            <w:szCs w:val="28"/>
            <w:u w:val="none"/>
            <w:bdr w:val="none" w:sz="0" w:space="0" w:color="auto" w:frame="1"/>
          </w:rPr>
          <w:t>ные гранулы)</w:t>
        </w:r>
      </w:hyperlink>
      <w:r w:rsidRPr="002A7356">
        <w:rPr>
          <w:color w:val="0D0D0D"/>
          <w:sz w:val="28"/>
          <w:szCs w:val="28"/>
        </w:rPr>
        <w:t xml:space="preserve">, </w:t>
      </w:r>
      <w:hyperlink r:id="rId301" w:history="1">
        <w:r w:rsidRPr="002A7356">
          <w:rPr>
            <w:rStyle w:val="ae"/>
            <w:color w:val="000000"/>
            <w:sz w:val="28"/>
            <w:szCs w:val="28"/>
            <w:u w:val="none"/>
            <w:bdr w:val="none" w:sz="0" w:space="0" w:color="auto" w:frame="1"/>
          </w:rPr>
          <w:t>террасная доска.</w:t>
        </w:r>
        <w:r w:rsidRPr="002A7356">
          <w:rPr>
            <w:rStyle w:val="apple-converted-space"/>
            <w:color w:val="000000"/>
            <w:szCs w:val="28"/>
            <w:bdr w:val="none" w:sz="0" w:space="0" w:color="auto" w:frame="1"/>
          </w:rPr>
          <w:t> </w:t>
        </w:r>
      </w:hyperlink>
    </w:p>
    <w:p w:rsidR="00D70A5E" w:rsidRPr="00CE78B0" w:rsidRDefault="00D70A5E" w:rsidP="00D70A5E">
      <w:pPr>
        <w:pStyle w:val="af8"/>
        <w:tabs>
          <w:tab w:val="left" w:pos="5550"/>
        </w:tabs>
        <w:ind w:left="0" w:firstLine="709"/>
        <w:jc w:val="both"/>
        <w:rPr>
          <w:color w:val="000000"/>
          <w:sz w:val="28"/>
          <w:szCs w:val="28"/>
          <w:shd w:val="clear" w:color="auto" w:fill="FFFEF9"/>
        </w:rPr>
      </w:pPr>
      <w:r w:rsidRPr="002A7356">
        <w:rPr>
          <w:color w:val="000000"/>
          <w:sz w:val="28"/>
          <w:szCs w:val="28"/>
        </w:rPr>
        <w:t>Древесные отходы, вырабатываемые</w:t>
      </w:r>
      <w:r w:rsidRPr="00CE78B0">
        <w:rPr>
          <w:color w:val="000000"/>
          <w:sz w:val="28"/>
          <w:szCs w:val="28"/>
        </w:rPr>
        <w:t xml:space="preserve"> в процессе деревопереработки:</w:t>
      </w:r>
      <w:r>
        <w:rPr>
          <w:color w:val="000000"/>
          <w:sz w:val="28"/>
          <w:szCs w:val="28"/>
        </w:rPr>
        <w:t xml:space="preserve"> </w:t>
      </w:r>
      <w:r w:rsidRPr="00CE78B0">
        <w:rPr>
          <w:color w:val="000000"/>
          <w:sz w:val="28"/>
          <w:szCs w:val="28"/>
          <w:shd w:val="clear" w:color="auto" w:fill="FFFEF9"/>
        </w:rPr>
        <w:t xml:space="preserve">стружка, опилки, щепа. Используют для производства топливных гранул. Мощность цеха по производству древесных гранул </w:t>
      </w:r>
      <w:r w:rsidR="00433213">
        <w:rPr>
          <w:color w:val="000000"/>
          <w:sz w:val="28"/>
          <w:szCs w:val="28"/>
          <w:shd w:val="clear" w:color="auto" w:fill="FFFEF9"/>
        </w:rPr>
        <w:t>–</w:t>
      </w:r>
      <w:r w:rsidRPr="00CE78B0">
        <w:rPr>
          <w:color w:val="000000"/>
          <w:sz w:val="28"/>
          <w:szCs w:val="28"/>
          <w:shd w:val="clear" w:color="auto" w:fill="FFFEF9"/>
        </w:rPr>
        <w:t xml:space="preserve"> 6500 тонн/месяц. Краткие характеристики:</w:t>
      </w:r>
      <w:r w:rsidRPr="00CE78B0">
        <w:rPr>
          <w:color w:val="000000"/>
          <w:position w:val="-16"/>
          <w:sz w:val="28"/>
          <w:szCs w:val="28"/>
        </w:rPr>
        <w:object w:dxaOrig="4380" w:dyaOrig="440">
          <v:shape id="_x0000_i1029" type="#_x0000_t75" style="width:219.45pt;height:20.55pt" o:ole="">
            <v:imagedata r:id="rId302" o:title=""/>
          </v:shape>
          <o:OLEObject Type="Embed" ProgID="Equation.DSMT4" ShapeID="_x0000_i1029" DrawAspect="Content" ObjectID="_1431163165" r:id="rId303"/>
        </w:object>
      </w:r>
      <w:r w:rsidRPr="00CE78B0">
        <w:rPr>
          <w:color w:val="000000"/>
          <w:sz w:val="28"/>
          <w:szCs w:val="28"/>
        </w:rPr>
        <w:t>, диаметр </w:t>
      </w:r>
      <w:r w:rsidR="00433213">
        <w:rPr>
          <w:color w:val="000000"/>
          <w:sz w:val="28"/>
          <w:szCs w:val="28"/>
        </w:rPr>
        <w:t>–</w:t>
      </w:r>
      <w:r w:rsidRPr="00CE78B0">
        <w:rPr>
          <w:color w:val="000000"/>
          <w:sz w:val="28"/>
          <w:szCs w:val="28"/>
        </w:rPr>
        <w:t xml:space="preserve"> 8 мм. </w:t>
      </w:r>
      <w:r w:rsidRPr="00CE78B0">
        <w:rPr>
          <w:sz w:val="28"/>
          <w:szCs w:val="28"/>
        </w:rPr>
        <w:t>Стоимость</w:t>
      </w:r>
      <w:r w:rsidR="0004008A">
        <w:rPr>
          <w:sz w:val="28"/>
          <w:szCs w:val="28"/>
        </w:rPr>
        <w:t xml:space="preserve"> </w:t>
      </w:r>
      <w:r w:rsidRPr="00CE78B0">
        <w:rPr>
          <w:color w:val="000000"/>
          <w:sz w:val="28"/>
          <w:szCs w:val="28"/>
        </w:rPr>
        <w:t>1 тонны (с уч</w:t>
      </w:r>
      <w:r w:rsidR="0004008A">
        <w:rPr>
          <w:color w:val="000000"/>
          <w:sz w:val="28"/>
          <w:szCs w:val="28"/>
        </w:rPr>
        <w:t xml:space="preserve">етом </w:t>
      </w:r>
      <w:r w:rsidRPr="00CE78B0">
        <w:rPr>
          <w:color w:val="000000"/>
          <w:sz w:val="28"/>
          <w:szCs w:val="28"/>
        </w:rPr>
        <w:t xml:space="preserve">НДС) </w:t>
      </w:r>
      <w:r w:rsidR="00433213">
        <w:rPr>
          <w:color w:val="000000"/>
          <w:sz w:val="28"/>
          <w:szCs w:val="28"/>
        </w:rPr>
        <w:t>–</w:t>
      </w:r>
      <w:r w:rsidRPr="00CE78B0">
        <w:rPr>
          <w:color w:val="000000"/>
          <w:sz w:val="28"/>
          <w:szCs w:val="28"/>
        </w:rPr>
        <w:t xml:space="preserve"> 5500руб (цена договорная).</w:t>
      </w:r>
    </w:p>
    <w:p w:rsidR="00D70A5E" w:rsidRDefault="00D70A5E" w:rsidP="00D70A5E">
      <w:pPr>
        <w:pStyle w:val="af8"/>
        <w:tabs>
          <w:tab w:val="left" w:pos="5550"/>
        </w:tabs>
        <w:ind w:left="420"/>
        <w:jc w:val="both"/>
        <w:rPr>
          <w:color w:val="000000"/>
          <w:sz w:val="28"/>
          <w:szCs w:val="28"/>
        </w:rPr>
      </w:pPr>
    </w:p>
    <w:p w:rsidR="00D70A5E" w:rsidRDefault="00D70A5E" w:rsidP="00D70A5E">
      <w:pPr>
        <w:pStyle w:val="af8"/>
        <w:tabs>
          <w:tab w:val="left" w:pos="5550"/>
        </w:tabs>
        <w:ind w:left="420"/>
        <w:jc w:val="both"/>
        <w:rPr>
          <w:color w:val="000000"/>
          <w:sz w:val="28"/>
          <w:szCs w:val="28"/>
        </w:rPr>
      </w:pPr>
    </w:p>
    <w:p w:rsidR="00D70A5E" w:rsidRDefault="00D70A5E" w:rsidP="00D70A5E">
      <w:pPr>
        <w:pStyle w:val="af8"/>
        <w:tabs>
          <w:tab w:val="left" w:pos="5550"/>
        </w:tabs>
        <w:ind w:left="420"/>
        <w:jc w:val="both"/>
        <w:rPr>
          <w:color w:val="000000"/>
          <w:sz w:val="28"/>
          <w:szCs w:val="28"/>
        </w:rPr>
      </w:pPr>
    </w:p>
    <w:p w:rsidR="00D70A5E" w:rsidRPr="00CE78B0" w:rsidRDefault="00D70A5E" w:rsidP="00D70A5E">
      <w:pPr>
        <w:pStyle w:val="af8"/>
        <w:tabs>
          <w:tab w:val="left" w:pos="5550"/>
        </w:tabs>
        <w:ind w:left="420"/>
        <w:jc w:val="both"/>
        <w:rPr>
          <w:color w:val="000000"/>
          <w:sz w:val="28"/>
          <w:szCs w:val="28"/>
        </w:rPr>
      </w:pPr>
    </w:p>
    <w:p w:rsidR="00D70A5E" w:rsidRPr="00D70A5E" w:rsidRDefault="00F17FF1" w:rsidP="00D70A5E">
      <w:pPr>
        <w:pStyle w:val="20"/>
      </w:pPr>
      <w:bookmarkStart w:id="583" w:name="_Toc356989147"/>
      <w:r>
        <w:lastRenderedPageBreak/>
        <w:t>7</w:t>
      </w:r>
      <w:r w:rsidR="00D70A5E" w:rsidRPr="00D70A5E">
        <w:t>.2.5 КРАСНОЯРСКЛЕСОМАТЕРИАЛЫ, ЗАО</w:t>
      </w:r>
      <w:bookmarkEnd w:id="583"/>
    </w:p>
    <w:p w:rsidR="00D70A5E" w:rsidRPr="002A7356" w:rsidRDefault="00D70A5E" w:rsidP="00D70A5E">
      <w:pPr>
        <w:pStyle w:val="af8"/>
        <w:tabs>
          <w:tab w:val="left" w:pos="5550"/>
        </w:tabs>
        <w:ind w:left="420"/>
        <w:jc w:val="both"/>
        <w:rPr>
          <w:color w:val="000000"/>
          <w:sz w:val="28"/>
          <w:szCs w:val="28"/>
        </w:rPr>
      </w:pPr>
    </w:p>
    <w:p w:rsidR="00D70A5E" w:rsidRPr="002A7356" w:rsidRDefault="00D70A5E" w:rsidP="00D70A5E">
      <w:pPr>
        <w:pStyle w:val="af8"/>
        <w:tabs>
          <w:tab w:val="left" w:pos="5550"/>
        </w:tabs>
        <w:ind w:left="0" w:firstLine="709"/>
        <w:jc w:val="both"/>
        <w:rPr>
          <w:rStyle w:val="affb"/>
          <w:b w:val="0"/>
          <w:color w:val="000000"/>
          <w:sz w:val="28"/>
          <w:szCs w:val="28"/>
          <w:shd w:val="clear" w:color="auto" w:fill="FFFFFF"/>
        </w:rPr>
      </w:pPr>
      <w:r w:rsidRPr="002A7356">
        <w:rPr>
          <w:rStyle w:val="affb"/>
          <w:b w:val="0"/>
          <w:color w:val="000000"/>
          <w:sz w:val="28"/>
          <w:szCs w:val="28"/>
          <w:shd w:val="clear" w:color="auto" w:fill="FFFFFF"/>
        </w:rPr>
        <w:t xml:space="preserve">Местоположение </w:t>
      </w:r>
      <w:r w:rsidR="0004008A">
        <w:rPr>
          <w:rStyle w:val="affb"/>
          <w:b w:val="0"/>
          <w:color w:val="000000"/>
          <w:sz w:val="28"/>
          <w:szCs w:val="28"/>
          <w:shd w:val="clear" w:color="auto" w:fill="FFFFFF"/>
        </w:rPr>
        <w:t>–</w:t>
      </w:r>
      <w:r>
        <w:rPr>
          <w:rStyle w:val="affb"/>
          <w:b w:val="0"/>
          <w:color w:val="000000"/>
          <w:sz w:val="28"/>
          <w:szCs w:val="28"/>
          <w:shd w:val="clear" w:color="auto" w:fill="FFFFFF"/>
        </w:rPr>
        <w:t xml:space="preserve"> </w:t>
      </w:r>
      <w:r w:rsidRPr="002A7356">
        <w:rPr>
          <w:color w:val="000000"/>
          <w:sz w:val="28"/>
          <w:szCs w:val="28"/>
        </w:rPr>
        <w:t>Красноярский край</w:t>
      </w:r>
      <w:r w:rsidRPr="002A7356">
        <w:rPr>
          <w:color w:val="000000"/>
          <w:sz w:val="28"/>
          <w:szCs w:val="28"/>
          <w:shd w:val="clear" w:color="auto" w:fill="FFFEF9"/>
        </w:rPr>
        <w:t xml:space="preserve"> , г. Красноярск, </w:t>
      </w:r>
      <w:r w:rsidR="0004008A">
        <w:rPr>
          <w:rStyle w:val="affb"/>
          <w:b w:val="0"/>
          <w:color w:val="000000"/>
          <w:sz w:val="28"/>
          <w:szCs w:val="28"/>
          <w:shd w:val="clear" w:color="auto" w:fill="FFFFFF"/>
        </w:rPr>
        <w:t>у</w:t>
      </w:r>
      <w:r w:rsidRPr="002A7356">
        <w:rPr>
          <w:rStyle w:val="affb"/>
          <w:b w:val="0"/>
          <w:color w:val="000000"/>
          <w:sz w:val="28"/>
          <w:szCs w:val="28"/>
          <w:shd w:val="clear" w:color="auto" w:fill="FFFFFF"/>
        </w:rPr>
        <w:t>л. Парижской комм</w:t>
      </w:r>
      <w:r w:rsidRPr="002A7356">
        <w:rPr>
          <w:rStyle w:val="affb"/>
          <w:b w:val="0"/>
          <w:color w:val="000000"/>
          <w:sz w:val="28"/>
          <w:szCs w:val="28"/>
          <w:shd w:val="clear" w:color="auto" w:fill="FFFFFF"/>
        </w:rPr>
        <w:t>у</w:t>
      </w:r>
      <w:r w:rsidRPr="002A7356">
        <w:rPr>
          <w:rStyle w:val="affb"/>
          <w:b w:val="0"/>
          <w:color w:val="000000"/>
          <w:sz w:val="28"/>
          <w:szCs w:val="28"/>
          <w:shd w:val="clear" w:color="auto" w:fill="FFFFFF"/>
        </w:rPr>
        <w:t>ны</w:t>
      </w:r>
      <w:r w:rsidR="0004008A">
        <w:rPr>
          <w:rStyle w:val="affb"/>
          <w:b w:val="0"/>
          <w:color w:val="000000"/>
          <w:sz w:val="28"/>
          <w:szCs w:val="28"/>
          <w:shd w:val="clear" w:color="auto" w:fill="FFFFFF"/>
        </w:rPr>
        <w:t>,</w:t>
      </w:r>
      <w:r w:rsidRPr="002A7356">
        <w:rPr>
          <w:rStyle w:val="affb"/>
          <w:b w:val="0"/>
          <w:color w:val="000000"/>
          <w:sz w:val="28"/>
          <w:szCs w:val="28"/>
          <w:shd w:val="clear" w:color="auto" w:fill="FFFFFF"/>
        </w:rPr>
        <w:t xml:space="preserve"> 25а.</w:t>
      </w:r>
    </w:p>
    <w:p w:rsidR="00D70A5E" w:rsidRPr="002A7356" w:rsidRDefault="00D70A5E" w:rsidP="00D70A5E">
      <w:pPr>
        <w:pStyle w:val="af8"/>
        <w:tabs>
          <w:tab w:val="left" w:pos="5550"/>
        </w:tabs>
        <w:ind w:left="0" w:firstLine="709"/>
        <w:jc w:val="both"/>
        <w:rPr>
          <w:color w:val="000000"/>
          <w:sz w:val="28"/>
          <w:szCs w:val="28"/>
        </w:rPr>
      </w:pPr>
      <w:r w:rsidRPr="002A7356">
        <w:rPr>
          <w:color w:val="000000"/>
          <w:sz w:val="28"/>
          <w:szCs w:val="28"/>
        </w:rPr>
        <w:t>Основными видами продукции, на котор</w:t>
      </w:r>
      <w:r w:rsidR="00B36538">
        <w:rPr>
          <w:color w:val="000000"/>
          <w:sz w:val="28"/>
          <w:szCs w:val="28"/>
        </w:rPr>
        <w:t>ой</w:t>
      </w:r>
      <w:r w:rsidRPr="002A7356">
        <w:rPr>
          <w:color w:val="000000"/>
          <w:sz w:val="28"/>
          <w:szCs w:val="28"/>
        </w:rPr>
        <w:t xml:space="preserve"> специализируется предприятие, является: пиломатериалы, оконный брус, мебельный щит, клееный строительный брус, погонажные изделия.</w:t>
      </w:r>
    </w:p>
    <w:p w:rsidR="00D70A5E" w:rsidRPr="002A7356" w:rsidRDefault="00D70A5E" w:rsidP="00D70A5E">
      <w:pPr>
        <w:pStyle w:val="af8"/>
        <w:tabs>
          <w:tab w:val="left" w:pos="5550"/>
        </w:tabs>
        <w:ind w:left="0" w:firstLine="709"/>
        <w:jc w:val="both"/>
        <w:rPr>
          <w:color w:val="000000"/>
          <w:sz w:val="28"/>
          <w:szCs w:val="28"/>
          <w:shd w:val="clear" w:color="auto" w:fill="FFFEF9"/>
        </w:rPr>
      </w:pPr>
      <w:r w:rsidRPr="002A7356">
        <w:rPr>
          <w:color w:val="000000"/>
          <w:sz w:val="28"/>
          <w:szCs w:val="28"/>
        </w:rPr>
        <w:t xml:space="preserve">Древесные отходы, вырабатываемые в процессе деревопереработки: </w:t>
      </w:r>
      <w:r w:rsidRPr="002A7356">
        <w:rPr>
          <w:color w:val="000000"/>
          <w:sz w:val="28"/>
          <w:szCs w:val="28"/>
          <w:shd w:val="clear" w:color="auto" w:fill="FFFEF9"/>
        </w:rPr>
        <w:t>опилки, щепа.</w:t>
      </w:r>
      <w:r>
        <w:rPr>
          <w:color w:val="000000"/>
          <w:sz w:val="28"/>
          <w:szCs w:val="28"/>
          <w:shd w:val="clear" w:color="auto" w:fill="FFFEF9"/>
        </w:rPr>
        <w:t xml:space="preserve"> </w:t>
      </w:r>
      <w:r w:rsidRPr="002A7356">
        <w:rPr>
          <w:bCs/>
          <w:color w:val="000000"/>
          <w:sz w:val="28"/>
          <w:szCs w:val="28"/>
          <w:shd w:val="clear" w:color="auto" w:fill="FFFFFF"/>
        </w:rPr>
        <w:t xml:space="preserve">Занимаются реализацией </w:t>
      </w:r>
      <w:r w:rsidRPr="002A7356">
        <w:rPr>
          <w:color w:val="000000"/>
          <w:sz w:val="28"/>
          <w:szCs w:val="28"/>
          <w:shd w:val="clear" w:color="auto" w:fill="FFFEF9"/>
        </w:rPr>
        <w:t xml:space="preserve">древесных отходов. Объемы отходов (опилки) – 40 тонн/сут. Стоимость 1 тонны </w:t>
      </w:r>
      <w:r w:rsidR="0004008A">
        <w:rPr>
          <w:color w:val="000000"/>
          <w:sz w:val="28"/>
          <w:szCs w:val="28"/>
          <w:shd w:val="clear" w:color="auto" w:fill="FFFEF9"/>
        </w:rPr>
        <w:t>–</w:t>
      </w:r>
      <w:r w:rsidRPr="002A7356">
        <w:rPr>
          <w:color w:val="000000"/>
          <w:sz w:val="28"/>
          <w:szCs w:val="28"/>
          <w:shd w:val="clear" w:color="auto" w:fill="FFFEF9"/>
        </w:rPr>
        <w:t xml:space="preserve"> 250руб.</w:t>
      </w:r>
    </w:p>
    <w:p w:rsidR="00D70A5E" w:rsidRPr="00CE78B0" w:rsidRDefault="00D70A5E" w:rsidP="00D70A5E">
      <w:pPr>
        <w:pStyle w:val="af8"/>
        <w:tabs>
          <w:tab w:val="left" w:pos="5550"/>
        </w:tabs>
        <w:ind w:left="420"/>
        <w:jc w:val="both"/>
        <w:rPr>
          <w:color w:val="000000"/>
          <w:sz w:val="28"/>
          <w:szCs w:val="28"/>
          <w:shd w:val="clear" w:color="auto" w:fill="FFFEF9"/>
        </w:rPr>
      </w:pPr>
    </w:p>
    <w:p w:rsidR="00D70A5E" w:rsidRPr="00D70A5E" w:rsidRDefault="00F17FF1" w:rsidP="00D70A5E">
      <w:pPr>
        <w:pStyle w:val="20"/>
      </w:pPr>
      <w:bookmarkStart w:id="584" w:name="_Toc356989148"/>
      <w:r>
        <w:rPr>
          <w:shd w:val="clear" w:color="auto" w:fill="FFFEF9"/>
        </w:rPr>
        <w:t>7</w:t>
      </w:r>
      <w:r w:rsidR="00D70A5E" w:rsidRPr="00D70A5E">
        <w:rPr>
          <w:shd w:val="clear" w:color="auto" w:fill="FFFEF9"/>
        </w:rPr>
        <w:t xml:space="preserve">.2.6 </w:t>
      </w:r>
      <w:r w:rsidR="00D70A5E" w:rsidRPr="00D70A5E">
        <w:t>ДОЗ Сибиряк</w:t>
      </w:r>
      <w:bookmarkEnd w:id="584"/>
    </w:p>
    <w:p w:rsidR="00D70A5E" w:rsidRPr="00CE78B0" w:rsidRDefault="00D70A5E" w:rsidP="00D70A5E">
      <w:pPr>
        <w:pStyle w:val="af8"/>
        <w:tabs>
          <w:tab w:val="left" w:pos="5550"/>
        </w:tabs>
        <w:ind w:left="0" w:firstLine="709"/>
        <w:jc w:val="both"/>
        <w:rPr>
          <w:color w:val="000000"/>
          <w:sz w:val="28"/>
          <w:szCs w:val="28"/>
          <w:shd w:val="clear" w:color="auto" w:fill="FFFEF9"/>
        </w:rPr>
      </w:pPr>
    </w:p>
    <w:p w:rsidR="00D70A5E" w:rsidRPr="002A7356" w:rsidRDefault="00D70A5E" w:rsidP="00D70A5E">
      <w:pPr>
        <w:pStyle w:val="af8"/>
        <w:tabs>
          <w:tab w:val="left" w:pos="5550"/>
        </w:tabs>
        <w:ind w:left="0" w:firstLine="709"/>
        <w:jc w:val="both"/>
        <w:rPr>
          <w:color w:val="222222"/>
          <w:sz w:val="28"/>
          <w:szCs w:val="28"/>
          <w:shd w:val="clear" w:color="auto" w:fill="FFFFFF"/>
        </w:rPr>
      </w:pPr>
      <w:r w:rsidRPr="002A7356">
        <w:rPr>
          <w:rStyle w:val="affb"/>
          <w:b w:val="0"/>
          <w:color w:val="000000"/>
          <w:sz w:val="28"/>
          <w:szCs w:val="28"/>
          <w:shd w:val="clear" w:color="auto" w:fill="FFFFFF"/>
        </w:rPr>
        <w:t xml:space="preserve">Местоположение </w:t>
      </w:r>
      <w:r w:rsidR="0004008A">
        <w:rPr>
          <w:rStyle w:val="affb"/>
          <w:b w:val="0"/>
          <w:color w:val="000000"/>
          <w:sz w:val="28"/>
          <w:szCs w:val="28"/>
          <w:shd w:val="clear" w:color="auto" w:fill="FFFFFF"/>
        </w:rPr>
        <w:t xml:space="preserve">– </w:t>
      </w:r>
      <w:r w:rsidRPr="002A7356">
        <w:rPr>
          <w:color w:val="000000"/>
          <w:sz w:val="28"/>
          <w:szCs w:val="28"/>
        </w:rPr>
        <w:t>Красноярский край</w:t>
      </w:r>
      <w:r w:rsidRPr="002A7356">
        <w:rPr>
          <w:color w:val="000000"/>
          <w:sz w:val="28"/>
          <w:szCs w:val="28"/>
          <w:shd w:val="clear" w:color="auto" w:fill="FFFEF9"/>
        </w:rPr>
        <w:t xml:space="preserve">, </w:t>
      </w:r>
      <w:r w:rsidRPr="002A7356">
        <w:rPr>
          <w:color w:val="222222"/>
          <w:sz w:val="28"/>
          <w:szCs w:val="28"/>
          <w:shd w:val="clear" w:color="auto" w:fill="FFFFFF"/>
        </w:rPr>
        <w:t>г. Красноярск</w:t>
      </w:r>
      <w:r w:rsidR="0004008A">
        <w:rPr>
          <w:color w:val="222222"/>
          <w:sz w:val="28"/>
          <w:szCs w:val="28"/>
          <w:shd w:val="clear" w:color="auto" w:fill="FFFFFF"/>
        </w:rPr>
        <w:t>, р-</w:t>
      </w:r>
      <w:r w:rsidRPr="002A7356">
        <w:rPr>
          <w:color w:val="222222"/>
          <w:sz w:val="28"/>
          <w:szCs w:val="28"/>
          <w:shd w:val="clear" w:color="auto" w:fill="FFFFFF"/>
        </w:rPr>
        <w:t>н КРАЗа.</w:t>
      </w:r>
    </w:p>
    <w:p w:rsidR="00D70A5E" w:rsidRPr="002A7356" w:rsidRDefault="00D70A5E" w:rsidP="00D70A5E">
      <w:pPr>
        <w:pStyle w:val="af8"/>
        <w:tabs>
          <w:tab w:val="left" w:pos="5550"/>
        </w:tabs>
        <w:ind w:left="0" w:firstLine="709"/>
        <w:jc w:val="both"/>
        <w:rPr>
          <w:color w:val="000000"/>
          <w:sz w:val="28"/>
          <w:szCs w:val="28"/>
        </w:rPr>
      </w:pPr>
      <w:r w:rsidRPr="002A7356">
        <w:rPr>
          <w:color w:val="000000"/>
          <w:sz w:val="28"/>
          <w:szCs w:val="28"/>
        </w:rPr>
        <w:t>Основными видами продукции, на котор</w:t>
      </w:r>
      <w:r w:rsidR="00B36538">
        <w:rPr>
          <w:color w:val="000000"/>
          <w:sz w:val="28"/>
          <w:szCs w:val="28"/>
        </w:rPr>
        <w:t>ой</w:t>
      </w:r>
      <w:r w:rsidRPr="002A7356">
        <w:rPr>
          <w:color w:val="000000"/>
          <w:sz w:val="28"/>
          <w:szCs w:val="28"/>
        </w:rPr>
        <w:t xml:space="preserve"> специализируется предприятие, является: брус, брусок, бревно, шпала, доска обрезная. </w:t>
      </w:r>
    </w:p>
    <w:p w:rsidR="00D70A5E" w:rsidRDefault="00D70A5E" w:rsidP="00D70A5E">
      <w:pPr>
        <w:pStyle w:val="af8"/>
        <w:tabs>
          <w:tab w:val="left" w:pos="5550"/>
        </w:tabs>
        <w:ind w:left="0" w:firstLine="709"/>
        <w:jc w:val="both"/>
        <w:rPr>
          <w:sz w:val="28"/>
          <w:szCs w:val="28"/>
        </w:rPr>
      </w:pPr>
      <w:r w:rsidRPr="002A7356">
        <w:rPr>
          <w:color w:val="000000"/>
          <w:sz w:val="28"/>
          <w:szCs w:val="28"/>
        </w:rPr>
        <w:t xml:space="preserve">Древесные отходы, вырабатываемые в процессе деревопереработки: опилки сухие, опилки сырые, срезка. </w:t>
      </w:r>
      <w:r w:rsidRPr="002A7356">
        <w:rPr>
          <w:bCs/>
          <w:color w:val="000000"/>
          <w:sz w:val="28"/>
          <w:szCs w:val="28"/>
          <w:shd w:val="clear" w:color="auto" w:fill="FFFFFF"/>
        </w:rPr>
        <w:t xml:space="preserve">Занимаются реализацией </w:t>
      </w:r>
      <w:r w:rsidRPr="002A7356">
        <w:rPr>
          <w:color w:val="000000"/>
          <w:sz w:val="28"/>
          <w:szCs w:val="28"/>
          <w:shd w:val="clear" w:color="auto" w:fill="FFFEF9"/>
        </w:rPr>
        <w:t>древесных отходов. Объем отходов (опилки): сухие опилки 1000 м</w:t>
      </w:r>
      <w:r w:rsidRPr="002A7356">
        <w:rPr>
          <w:color w:val="000000"/>
          <w:sz w:val="28"/>
          <w:szCs w:val="28"/>
          <w:shd w:val="clear" w:color="auto" w:fill="FFFEF9"/>
          <w:vertAlign w:val="superscript"/>
        </w:rPr>
        <w:t>3</w:t>
      </w:r>
      <w:r w:rsidRPr="002A7356">
        <w:rPr>
          <w:color w:val="000000"/>
          <w:sz w:val="28"/>
          <w:szCs w:val="28"/>
          <w:shd w:val="clear" w:color="auto" w:fill="FFFEF9"/>
        </w:rPr>
        <w:t>/мес</w:t>
      </w:r>
      <w:r w:rsidRPr="002A7356">
        <w:rPr>
          <w:sz w:val="28"/>
          <w:szCs w:val="28"/>
        </w:rPr>
        <w:t>,</w:t>
      </w:r>
      <w:r w:rsidR="0004008A">
        <w:rPr>
          <w:sz w:val="28"/>
          <w:szCs w:val="28"/>
        </w:rPr>
        <w:t xml:space="preserve"> </w:t>
      </w:r>
      <w:r w:rsidRPr="002A7356">
        <w:rPr>
          <w:sz w:val="28"/>
          <w:szCs w:val="28"/>
        </w:rPr>
        <w:t xml:space="preserve">сырые опилки 700-900 </w:t>
      </w:r>
      <w:r w:rsidRPr="002A7356">
        <w:rPr>
          <w:color w:val="000000"/>
          <w:sz w:val="28"/>
          <w:szCs w:val="28"/>
          <w:shd w:val="clear" w:color="auto" w:fill="FFFEF9"/>
        </w:rPr>
        <w:t>м</w:t>
      </w:r>
      <w:r w:rsidRPr="002A7356">
        <w:rPr>
          <w:color w:val="000000"/>
          <w:sz w:val="28"/>
          <w:szCs w:val="28"/>
          <w:shd w:val="clear" w:color="auto" w:fill="FFFEF9"/>
          <w:vertAlign w:val="superscript"/>
        </w:rPr>
        <w:t>3</w:t>
      </w:r>
      <w:r w:rsidRPr="002A7356">
        <w:rPr>
          <w:color w:val="000000"/>
          <w:sz w:val="28"/>
          <w:szCs w:val="28"/>
          <w:shd w:val="clear" w:color="auto" w:fill="FFFEF9"/>
        </w:rPr>
        <w:t xml:space="preserve">/мес, </w:t>
      </w:r>
      <w:r w:rsidRPr="002A7356">
        <w:rPr>
          <w:sz w:val="28"/>
          <w:szCs w:val="28"/>
        </w:rPr>
        <w:t>срезка 50</w:t>
      </w:r>
      <w:r w:rsidRPr="002A7356">
        <w:rPr>
          <w:color w:val="000000"/>
          <w:sz w:val="28"/>
          <w:szCs w:val="28"/>
          <w:shd w:val="clear" w:color="auto" w:fill="FFFEF9"/>
        </w:rPr>
        <w:t xml:space="preserve"> м</w:t>
      </w:r>
      <w:r w:rsidRPr="002A7356">
        <w:rPr>
          <w:color w:val="000000"/>
          <w:sz w:val="28"/>
          <w:szCs w:val="28"/>
          <w:shd w:val="clear" w:color="auto" w:fill="FFFEF9"/>
          <w:vertAlign w:val="superscript"/>
        </w:rPr>
        <w:t>3</w:t>
      </w:r>
      <w:r w:rsidRPr="002A7356">
        <w:rPr>
          <w:color w:val="000000"/>
          <w:sz w:val="28"/>
          <w:szCs w:val="28"/>
          <w:shd w:val="clear" w:color="auto" w:fill="FFFEF9"/>
        </w:rPr>
        <w:t>/мес</w:t>
      </w:r>
      <w:r w:rsidRPr="002A7356">
        <w:rPr>
          <w:sz w:val="28"/>
          <w:szCs w:val="28"/>
        </w:rPr>
        <w:t>.</w:t>
      </w:r>
      <w:r w:rsidRPr="002A7356">
        <w:rPr>
          <w:color w:val="000000"/>
          <w:sz w:val="28"/>
          <w:szCs w:val="28"/>
          <w:shd w:val="clear" w:color="auto" w:fill="FFFEF9"/>
        </w:rPr>
        <w:t xml:space="preserve"> Стоимость: сухие опилки 150 руб/м</w:t>
      </w:r>
      <w:r w:rsidRPr="002A7356">
        <w:rPr>
          <w:color w:val="000000"/>
          <w:sz w:val="28"/>
          <w:szCs w:val="28"/>
          <w:shd w:val="clear" w:color="auto" w:fill="FFFEF9"/>
          <w:vertAlign w:val="superscript"/>
        </w:rPr>
        <w:t>3</w:t>
      </w:r>
      <w:r w:rsidRPr="002A7356">
        <w:rPr>
          <w:sz w:val="28"/>
          <w:szCs w:val="28"/>
        </w:rPr>
        <w:t>,</w:t>
      </w:r>
      <w:r w:rsidR="0004008A">
        <w:rPr>
          <w:sz w:val="28"/>
          <w:szCs w:val="28"/>
        </w:rPr>
        <w:t xml:space="preserve"> </w:t>
      </w:r>
      <w:r w:rsidRPr="002A7356">
        <w:rPr>
          <w:sz w:val="28"/>
          <w:szCs w:val="28"/>
        </w:rPr>
        <w:t>сырые опилки 70</w:t>
      </w:r>
      <w:r w:rsidRPr="002A7356">
        <w:rPr>
          <w:color w:val="000000"/>
          <w:sz w:val="28"/>
          <w:szCs w:val="28"/>
          <w:shd w:val="clear" w:color="auto" w:fill="FFFEF9"/>
        </w:rPr>
        <w:t>руб/м</w:t>
      </w:r>
      <w:r w:rsidRPr="002A7356">
        <w:rPr>
          <w:color w:val="000000"/>
          <w:sz w:val="28"/>
          <w:szCs w:val="28"/>
          <w:shd w:val="clear" w:color="auto" w:fill="FFFEF9"/>
          <w:vertAlign w:val="superscript"/>
        </w:rPr>
        <w:t>3</w:t>
      </w:r>
      <w:r w:rsidRPr="002A7356">
        <w:rPr>
          <w:color w:val="000000"/>
          <w:sz w:val="28"/>
          <w:szCs w:val="28"/>
          <w:shd w:val="clear" w:color="auto" w:fill="FFFEF9"/>
        </w:rPr>
        <w:t xml:space="preserve">, </w:t>
      </w:r>
      <w:r w:rsidRPr="002A7356">
        <w:rPr>
          <w:sz w:val="28"/>
          <w:szCs w:val="28"/>
        </w:rPr>
        <w:t>срезка – ц</w:t>
      </w:r>
      <w:r w:rsidRPr="002A7356">
        <w:rPr>
          <w:sz w:val="28"/>
          <w:szCs w:val="28"/>
        </w:rPr>
        <w:t>е</w:t>
      </w:r>
      <w:r w:rsidRPr="002A7356">
        <w:rPr>
          <w:sz w:val="28"/>
          <w:szCs w:val="28"/>
        </w:rPr>
        <w:t>на договорная.</w:t>
      </w:r>
    </w:p>
    <w:p w:rsidR="00D70A5E" w:rsidRDefault="00D70A5E" w:rsidP="00D70A5E">
      <w:pPr>
        <w:pStyle w:val="af8"/>
        <w:tabs>
          <w:tab w:val="left" w:pos="5550"/>
        </w:tabs>
        <w:ind w:left="0" w:firstLine="709"/>
        <w:jc w:val="both"/>
        <w:rPr>
          <w:sz w:val="28"/>
          <w:szCs w:val="28"/>
        </w:rPr>
      </w:pPr>
    </w:p>
    <w:p w:rsidR="00D70A5E" w:rsidRPr="00D70A5E" w:rsidRDefault="00F17FF1" w:rsidP="00D70A5E">
      <w:pPr>
        <w:pStyle w:val="20"/>
      </w:pPr>
      <w:bookmarkStart w:id="585" w:name="_Toc356989149"/>
      <w:r>
        <w:t>7</w:t>
      </w:r>
      <w:r w:rsidR="00D70A5E" w:rsidRPr="00D70A5E">
        <w:t>.2.7 Энергетический потенциал КДО Красноярского края по муниц</w:t>
      </w:r>
      <w:r w:rsidR="00D70A5E" w:rsidRPr="00D70A5E">
        <w:t>и</w:t>
      </w:r>
      <w:r w:rsidR="00D70A5E" w:rsidRPr="00D70A5E">
        <w:t>пальным районам</w:t>
      </w:r>
      <w:bookmarkEnd w:id="585"/>
    </w:p>
    <w:p w:rsidR="00D70A5E" w:rsidRDefault="00D70A5E" w:rsidP="00D70A5E">
      <w:pPr>
        <w:pStyle w:val="af4"/>
      </w:pPr>
    </w:p>
    <w:p w:rsidR="00D70A5E" w:rsidRDefault="0004008A" w:rsidP="0004008A">
      <w:pPr>
        <w:pStyle w:val="af4"/>
        <w:ind w:left="0" w:firstLine="709"/>
        <w:jc w:val="both"/>
        <w:rPr>
          <w:szCs w:val="28"/>
        </w:rPr>
      </w:pPr>
      <w:r>
        <w:rPr>
          <w:szCs w:val="28"/>
        </w:rPr>
        <w:t>В</w:t>
      </w:r>
      <w:r w:rsidR="00D70A5E" w:rsidRPr="006C43E4">
        <w:rPr>
          <w:szCs w:val="28"/>
        </w:rPr>
        <w:t xml:space="preserve"> результате лесохозяйственной деятельности в Красноярском крае образую</w:t>
      </w:r>
      <w:r w:rsidR="00D70A5E" w:rsidRPr="006C43E4">
        <w:rPr>
          <w:szCs w:val="28"/>
        </w:rPr>
        <w:t>т</w:t>
      </w:r>
      <w:r w:rsidR="00D70A5E" w:rsidRPr="006C43E4">
        <w:rPr>
          <w:szCs w:val="28"/>
        </w:rPr>
        <w:t>ся древесные отходы в объемах</w:t>
      </w:r>
      <w:r w:rsidR="00B36538">
        <w:rPr>
          <w:szCs w:val="28"/>
        </w:rPr>
        <w:t>,</w:t>
      </w:r>
      <w:r w:rsidR="00D70A5E" w:rsidRPr="006C43E4">
        <w:rPr>
          <w:szCs w:val="28"/>
        </w:rPr>
        <w:t xml:space="preserve"> приведенных в таблице</w:t>
      </w:r>
      <w:r w:rsidR="00F17FF1">
        <w:rPr>
          <w:szCs w:val="28"/>
        </w:rPr>
        <w:t xml:space="preserve"> 7</w:t>
      </w:r>
      <w:r w:rsidR="00D70A5E">
        <w:rPr>
          <w:szCs w:val="28"/>
        </w:rPr>
        <w:t>.1</w:t>
      </w:r>
      <w:r w:rsidR="00D70A5E" w:rsidRPr="006C43E4">
        <w:rPr>
          <w:szCs w:val="28"/>
        </w:rPr>
        <w:t>.</w:t>
      </w:r>
    </w:p>
    <w:p w:rsidR="00D70A5E" w:rsidRPr="00B45038" w:rsidRDefault="00D70A5E" w:rsidP="00D70A5E">
      <w:pPr>
        <w:pStyle w:val="af4"/>
        <w:jc w:val="both"/>
        <w:rPr>
          <w:sz w:val="16"/>
          <w:szCs w:val="16"/>
        </w:rPr>
      </w:pPr>
    </w:p>
    <w:p w:rsidR="00D70A5E" w:rsidRPr="00226956" w:rsidRDefault="00D70A5E" w:rsidP="00D70A5E">
      <w:pPr>
        <w:pStyle w:val="af4"/>
        <w:jc w:val="both"/>
        <w:rPr>
          <w:sz w:val="24"/>
        </w:rPr>
      </w:pPr>
      <w:r w:rsidRPr="00226956">
        <w:rPr>
          <w:sz w:val="24"/>
        </w:rPr>
        <w:t xml:space="preserve">Таблица </w:t>
      </w:r>
      <w:r w:rsidR="00F17FF1">
        <w:rPr>
          <w:sz w:val="24"/>
        </w:rPr>
        <w:t>7</w:t>
      </w:r>
      <w:r w:rsidRPr="00226956">
        <w:rPr>
          <w:sz w:val="24"/>
        </w:rPr>
        <w:t>.1 – Объем древесных отходов</w:t>
      </w:r>
      <w:r>
        <w:rPr>
          <w:sz w:val="24"/>
        </w:rPr>
        <w:t xml:space="preserve"> лесопромышленных и деревообрабатывающих пре</w:t>
      </w:r>
      <w:r>
        <w:rPr>
          <w:sz w:val="24"/>
        </w:rPr>
        <w:t>д</w:t>
      </w:r>
      <w:r>
        <w:rPr>
          <w:sz w:val="24"/>
        </w:rPr>
        <w:t>приятий Красноярского края</w:t>
      </w:r>
    </w:p>
    <w:p w:rsidR="00D70A5E" w:rsidRPr="00B45038" w:rsidRDefault="00D70A5E" w:rsidP="00D70A5E">
      <w:pPr>
        <w:pStyle w:val="af4"/>
        <w:jc w:val="both"/>
        <w:rPr>
          <w:sz w:val="16"/>
          <w:szCs w:val="16"/>
        </w:rPr>
      </w:pPr>
    </w:p>
    <w:tbl>
      <w:tblPr>
        <w:tblW w:w="8792" w:type="dxa"/>
        <w:jc w:val="center"/>
        <w:tblInd w:w="103" w:type="dxa"/>
        <w:tblLook w:val="0000"/>
      </w:tblPr>
      <w:tblGrid>
        <w:gridCol w:w="3972"/>
        <w:gridCol w:w="1163"/>
        <w:gridCol w:w="1215"/>
        <w:gridCol w:w="1148"/>
        <w:gridCol w:w="1294"/>
      </w:tblGrid>
      <w:tr w:rsidR="00D70A5E" w:rsidRPr="00F523B0" w:rsidTr="00D70A5E">
        <w:trPr>
          <w:trHeight w:val="255"/>
          <w:jc w:val="center"/>
        </w:trPr>
        <w:tc>
          <w:tcPr>
            <w:tcW w:w="39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0A5E" w:rsidRPr="00F523B0" w:rsidRDefault="00D70A5E" w:rsidP="00D70A5E">
            <w:pPr>
              <w:jc w:val="center"/>
              <w:rPr>
                <w:sz w:val="24"/>
                <w:szCs w:val="24"/>
              </w:rPr>
            </w:pPr>
            <w:r w:rsidRPr="00F523B0">
              <w:rPr>
                <w:sz w:val="24"/>
                <w:szCs w:val="24"/>
              </w:rPr>
              <w:t>Отходы от видов деятельности</w:t>
            </w:r>
          </w:p>
        </w:tc>
        <w:tc>
          <w:tcPr>
            <w:tcW w:w="1163" w:type="dxa"/>
            <w:tcBorders>
              <w:top w:val="single" w:sz="4" w:space="0" w:color="auto"/>
              <w:left w:val="nil"/>
              <w:bottom w:val="single" w:sz="4" w:space="0" w:color="auto"/>
              <w:right w:val="single" w:sz="4" w:space="0" w:color="auto"/>
            </w:tcBorders>
            <w:shd w:val="clear" w:color="auto" w:fill="auto"/>
            <w:noWrap/>
            <w:vAlign w:val="center"/>
          </w:tcPr>
          <w:p w:rsidR="00D70A5E" w:rsidRPr="00F523B0" w:rsidRDefault="00D70A5E" w:rsidP="00D70A5E">
            <w:pPr>
              <w:jc w:val="center"/>
              <w:rPr>
                <w:sz w:val="24"/>
                <w:szCs w:val="24"/>
              </w:rPr>
            </w:pPr>
            <w:r w:rsidRPr="00F523B0">
              <w:rPr>
                <w:sz w:val="24"/>
                <w:szCs w:val="24"/>
              </w:rPr>
              <w:t>2012</w:t>
            </w:r>
          </w:p>
        </w:tc>
        <w:tc>
          <w:tcPr>
            <w:tcW w:w="1215" w:type="dxa"/>
            <w:tcBorders>
              <w:top w:val="single" w:sz="4" w:space="0" w:color="auto"/>
              <w:left w:val="nil"/>
              <w:bottom w:val="single" w:sz="4" w:space="0" w:color="auto"/>
              <w:right w:val="single" w:sz="4" w:space="0" w:color="auto"/>
            </w:tcBorders>
            <w:shd w:val="clear" w:color="auto" w:fill="auto"/>
            <w:noWrap/>
            <w:vAlign w:val="center"/>
          </w:tcPr>
          <w:p w:rsidR="00D70A5E" w:rsidRPr="00F523B0" w:rsidRDefault="00D70A5E" w:rsidP="00D70A5E">
            <w:pPr>
              <w:jc w:val="center"/>
              <w:rPr>
                <w:sz w:val="24"/>
                <w:szCs w:val="24"/>
              </w:rPr>
            </w:pPr>
            <w:r w:rsidRPr="00F523B0">
              <w:rPr>
                <w:sz w:val="24"/>
                <w:szCs w:val="24"/>
              </w:rPr>
              <w:t>2015</w:t>
            </w:r>
          </w:p>
        </w:tc>
        <w:tc>
          <w:tcPr>
            <w:tcW w:w="1148" w:type="dxa"/>
            <w:tcBorders>
              <w:top w:val="single" w:sz="4" w:space="0" w:color="auto"/>
              <w:left w:val="nil"/>
              <w:bottom w:val="single" w:sz="4" w:space="0" w:color="auto"/>
              <w:right w:val="single" w:sz="4" w:space="0" w:color="auto"/>
            </w:tcBorders>
            <w:shd w:val="clear" w:color="auto" w:fill="auto"/>
            <w:noWrap/>
            <w:vAlign w:val="center"/>
          </w:tcPr>
          <w:p w:rsidR="00D70A5E" w:rsidRPr="00F523B0" w:rsidRDefault="00D70A5E" w:rsidP="00D70A5E">
            <w:pPr>
              <w:jc w:val="center"/>
              <w:rPr>
                <w:sz w:val="24"/>
                <w:szCs w:val="24"/>
              </w:rPr>
            </w:pPr>
            <w:r w:rsidRPr="00F523B0">
              <w:rPr>
                <w:sz w:val="24"/>
                <w:szCs w:val="24"/>
              </w:rPr>
              <w:t>2020</w:t>
            </w:r>
          </w:p>
        </w:tc>
        <w:tc>
          <w:tcPr>
            <w:tcW w:w="1294" w:type="dxa"/>
            <w:tcBorders>
              <w:top w:val="single" w:sz="4" w:space="0" w:color="auto"/>
              <w:left w:val="nil"/>
              <w:bottom w:val="single" w:sz="4" w:space="0" w:color="auto"/>
              <w:right w:val="single" w:sz="4" w:space="0" w:color="auto"/>
            </w:tcBorders>
            <w:shd w:val="clear" w:color="auto" w:fill="auto"/>
            <w:noWrap/>
            <w:vAlign w:val="center"/>
          </w:tcPr>
          <w:p w:rsidR="00D70A5E" w:rsidRPr="00F523B0" w:rsidRDefault="00D70A5E" w:rsidP="00D70A5E">
            <w:pPr>
              <w:jc w:val="center"/>
              <w:rPr>
                <w:sz w:val="24"/>
                <w:szCs w:val="24"/>
              </w:rPr>
            </w:pPr>
            <w:r w:rsidRPr="00F523B0">
              <w:rPr>
                <w:sz w:val="24"/>
                <w:szCs w:val="24"/>
              </w:rPr>
              <w:t>2025</w:t>
            </w:r>
          </w:p>
        </w:tc>
      </w:tr>
      <w:tr w:rsidR="00D70A5E" w:rsidRPr="00F523B0" w:rsidTr="00D70A5E">
        <w:trPr>
          <w:trHeight w:val="255"/>
          <w:jc w:val="center"/>
        </w:trPr>
        <w:tc>
          <w:tcPr>
            <w:tcW w:w="3972" w:type="dxa"/>
            <w:tcBorders>
              <w:top w:val="nil"/>
              <w:left w:val="single" w:sz="4" w:space="0" w:color="auto"/>
              <w:bottom w:val="single" w:sz="4" w:space="0" w:color="auto"/>
              <w:right w:val="single" w:sz="4" w:space="0" w:color="auto"/>
            </w:tcBorders>
            <w:shd w:val="clear" w:color="auto" w:fill="auto"/>
            <w:noWrap/>
            <w:vAlign w:val="bottom"/>
          </w:tcPr>
          <w:p w:rsidR="00D70A5E" w:rsidRPr="00F523B0" w:rsidRDefault="00D70A5E" w:rsidP="00D70A5E">
            <w:pPr>
              <w:rPr>
                <w:sz w:val="24"/>
                <w:szCs w:val="24"/>
              </w:rPr>
            </w:pPr>
            <w:r w:rsidRPr="00F523B0">
              <w:rPr>
                <w:sz w:val="24"/>
                <w:szCs w:val="24"/>
              </w:rPr>
              <w:t>Лесозаготовительная, тыс.м</w:t>
            </w:r>
            <w:r w:rsidRPr="00F523B0">
              <w:rPr>
                <w:sz w:val="24"/>
                <w:szCs w:val="24"/>
                <w:vertAlign w:val="superscript"/>
              </w:rPr>
              <w:t>3</w:t>
            </w:r>
          </w:p>
        </w:tc>
        <w:tc>
          <w:tcPr>
            <w:tcW w:w="1163" w:type="dxa"/>
            <w:tcBorders>
              <w:top w:val="nil"/>
              <w:left w:val="nil"/>
              <w:bottom w:val="single" w:sz="4" w:space="0" w:color="auto"/>
              <w:right w:val="single" w:sz="4" w:space="0" w:color="auto"/>
            </w:tcBorders>
            <w:shd w:val="clear" w:color="auto" w:fill="auto"/>
            <w:noWrap/>
            <w:vAlign w:val="center"/>
          </w:tcPr>
          <w:p w:rsidR="00D70A5E" w:rsidRPr="00F523B0" w:rsidRDefault="00D70A5E" w:rsidP="00D70A5E">
            <w:pPr>
              <w:jc w:val="center"/>
              <w:rPr>
                <w:sz w:val="24"/>
                <w:szCs w:val="24"/>
              </w:rPr>
            </w:pPr>
            <w:r w:rsidRPr="00F523B0">
              <w:rPr>
                <w:sz w:val="24"/>
                <w:szCs w:val="24"/>
              </w:rPr>
              <w:t>2 035,00</w:t>
            </w:r>
          </w:p>
        </w:tc>
        <w:tc>
          <w:tcPr>
            <w:tcW w:w="1215" w:type="dxa"/>
            <w:tcBorders>
              <w:top w:val="nil"/>
              <w:left w:val="nil"/>
              <w:bottom w:val="single" w:sz="4" w:space="0" w:color="auto"/>
              <w:right w:val="single" w:sz="4" w:space="0" w:color="auto"/>
            </w:tcBorders>
            <w:shd w:val="clear" w:color="auto" w:fill="auto"/>
            <w:noWrap/>
            <w:vAlign w:val="center"/>
          </w:tcPr>
          <w:p w:rsidR="00D70A5E" w:rsidRPr="00F523B0" w:rsidRDefault="00D70A5E" w:rsidP="00D70A5E">
            <w:pPr>
              <w:jc w:val="center"/>
              <w:rPr>
                <w:sz w:val="24"/>
                <w:szCs w:val="24"/>
              </w:rPr>
            </w:pPr>
            <w:r w:rsidRPr="00F523B0">
              <w:rPr>
                <w:sz w:val="24"/>
                <w:szCs w:val="24"/>
              </w:rPr>
              <w:t>2 542,00</w:t>
            </w:r>
          </w:p>
        </w:tc>
        <w:tc>
          <w:tcPr>
            <w:tcW w:w="1148" w:type="dxa"/>
            <w:tcBorders>
              <w:top w:val="nil"/>
              <w:left w:val="nil"/>
              <w:bottom w:val="single" w:sz="4" w:space="0" w:color="auto"/>
              <w:right w:val="single" w:sz="4" w:space="0" w:color="auto"/>
            </w:tcBorders>
            <w:shd w:val="clear" w:color="auto" w:fill="auto"/>
            <w:noWrap/>
            <w:vAlign w:val="center"/>
          </w:tcPr>
          <w:p w:rsidR="00D70A5E" w:rsidRPr="00F523B0" w:rsidRDefault="00D70A5E" w:rsidP="00D70A5E">
            <w:pPr>
              <w:jc w:val="center"/>
              <w:rPr>
                <w:sz w:val="24"/>
                <w:szCs w:val="24"/>
              </w:rPr>
            </w:pPr>
            <w:r w:rsidRPr="00F523B0">
              <w:rPr>
                <w:sz w:val="24"/>
                <w:szCs w:val="24"/>
              </w:rPr>
              <w:t>3 128,25</w:t>
            </w:r>
          </w:p>
        </w:tc>
        <w:tc>
          <w:tcPr>
            <w:tcW w:w="1294" w:type="dxa"/>
            <w:tcBorders>
              <w:top w:val="nil"/>
              <w:left w:val="nil"/>
              <w:bottom w:val="single" w:sz="4" w:space="0" w:color="auto"/>
              <w:right w:val="single" w:sz="4" w:space="0" w:color="auto"/>
            </w:tcBorders>
            <w:shd w:val="clear" w:color="auto" w:fill="auto"/>
            <w:noWrap/>
            <w:vAlign w:val="center"/>
          </w:tcPr>
          <w:p w:rsidR="00D70A5E" w:rsidRPr="00F523B0" w:rsidRDefault="00D70A5E" w:rsidP="00D70A5E">
            <w:pPr>
              <w:jc w:val="center"/>
              <w:rPr>
                <w:sz w:val="24"/>
                <w:szCs w:val="24"/>
              </w:rPr>
            </w:pPr>
            <w:r w:rsidRPr="00F523B0">
              <w:rPr>
                <w:sz w:val="24"/>
                <w:szCs w:val="24"/>
              </w:rPr>
              <w:t>3 480,00</w:t>
            </w:r>
          </w:p>
        </w:tc>
      </w:tr>
      <w:tr w:rsidR="00D70A5E" w:rsidRPr="00F523B0" w:rsidTr="00D70A5E">
        <w:trPr>
          <w:trHeight w:val="255"/>
          <w:jc w:val="center"/>
        </w:trPr>
        <w:tc>
          <w:tcPr>
            <w:tcW w:w="3972" w:type="dxa"/>
            <w:tcBorders>
              <w:top w:val="nil"/>
              <w:left w:val="single" w:sz="4" w:space="0" w:color="auto"/>
              <w:bottom w:val="single" w:sz="4" w:space="0" w:color="auto"/>
              <w:right w:val="single" w:sz="4" w:space="0" w:color="auto"/>
            </w:tcBorders>
            <w:shd w:val="clear" w:color="auto" w:fill="auto"/>
            <w:noWrap/>
            <w:vAlign w:val="bottom"/>
          </w:tcPr>
          <w:p w:rsidR="00D70A5E" w:rsidRPr="00F523B0" w:rsidRDefault="00D70A5E" w:rsidP="00D70A5E">
            <w:pPr>
              <w:rPr>
                <w:sz w:val="24"/>
                <w:szCs w:val="24"/>
              </w:rPr>
            </w:pPr>
            <w:r w:rsidRPr="00F523B0">
              <w:rPr>
                <w:sz w:val="24"/>
                <w:szCs w:val="24"/>
              </w:rPr>
              <w:t>Деревообрабатывающая, тыс.м</w:t>
            </w:r>
            <w:r w:rsidRPr="00F523B0">
              <w:rPr>
                <w:sz w:val="24"/>
                <w:szCs w:val="24"/>
                <w:vertAlign w:val="superscript"/>
              </w:rPr>
              <w:t>3</w:t>
            </w:r>
            <w:r w:rsidRPr="00F523B0">
              <w:rPr>
                <w:sz w:val="24"/>
                <w:szCs w:val="24"/>
              </w:rPr>
              <w:t>.</w:t>
            </w:r>
          </w:p>
        </w:tc>
        <w:tc>
          <w:tcPr>
            <w:tcW w:w="1163" w:type="dxa"/>
            <w:tcBorders>
              <w:top w:val="nil"/>
              <w:left w:val="nil"/>
              <w:bottom w:val="single" w:sz="4" w:space="0" w:color="auto"/>
              <w:right w:val="single" w:sz="4" w:space="0" w:color="auto"/>
            </w:tcBorders>
            <w:shd w:val="clear" w:color="auto" w:fill="auto"/>
            <w:noWrap/>
            <w:vAlign w:val="center"/>
          </w:tcPr>
          <w:p w:rsidR="00D70A5E" w:rsidRPr="00F523B0" w:rsidRDefault="00D70A5E" w:rsidP="00D70A5E">
            <w:pPr>
              <w:jc w:val="center"/>
              <w:rPr>
                <w:sz w:val="24"/>
                <w:szCs w:val="24"/>
              </w:rPr>
            </w:pPr>
            <w:r w:rsidRPr="00F523B0">
              <w:rPr>
                <w:sz w:val="24"/>
                <w:szCs w:val="24"/>
              </w:rPr>
              <w:t>2 384,53</w:t>
            </w:r>
          </w:p>
        </w:tc>
        <w:tc>
          <w:tcPr>
            <w:tcW w:w="1215" w:type="dxa"/>
            <w:tcBorders>
              <w:top w:val="nil"/>
              <w:left w:val="nil"/>
              <w:bottom w:val="single" w:sz="4" w:space="0" w:color="auto"/>
              <w:right w:val="single" w:sz="4" w:space="0" w:color="auto"/>
            </w:tcBorders>
            <w:shd w:val="clear" w:color="auto" w:fill="auto"/>
            <w:noWrap/>
            <w:vAlign w:val="center"/>
          </w:tcPr>
          <w:p w:rsidR="00D70A5E" w:rsidRPr="00F523B0" w:rsidRDefault="00D70A5E" w:rsidP="00D70A5E">
            <w:pPr>
              <w:jc w:val="center"/>
              <w:rPr>
                <w:sz w:val="24"/>
                <w:szCs w:val="24"/>
              </w:rPr>
            </w:pPr>
            <w:r w:rsidRPr="00F523B0">
              <w:rPr>
                <w:sz w:val="24"/>
                <w:szCs w:val="24"/>
              </w:rPr>
              <w:t>3 805,40</w:t>
            </w:r>
          </w:p>
        </w:tc>
        <w:tc>
          <w:tcPr>
            <w:tcW w:w="1148" w:type="dxa"/>
            <w:tcBorders>
              <w:top w:val="nil"/>
              <w:left w:val="nil"/>
              <w:bottom w:val="single" w:sz="4" w:space="0" w:color="auto"/>
              <w:right w:val="single" w:sz="4" w:space="0" w:color="auto"/>
            </w:tcBorders>
            <w:shd w:val="clear" w:color="auto" w:fill="auto"/>
            <w:noWrap/>
            <w:vAlign w:val="center"/>
          </w:tcPr>
          <w:p w:rsidR="00D70A5E" w:rsidRPr="00F523B0" w:rsidRDefault="00D70A5E" w:rsidP="00D70A5E">
            <w:pPr>
              <w:jc w:val="center"/>
              <w:rPr>
                <w:sz w:val="24"/>
                <w:szCs w:val="24"/>
              </w:rPr>
            </w:pPr>
            <w:r w:rsidRPr="00F523B0">
              <w:rPr>
                <w:sz w:val="24"/>
                <w:szCs w:val="24"/>
              </w:rPr>
              <w:t>4 095,94</w:t>
            </w:r>
          </w:p>
        </w:tc>
        <w:tc>
          <w:tcPr>
            <w:tcW w:w="1294" w:type="dxa"/>
            <w:tcBorders>
              <w:top w:val="nil"/>
              <w:left w:val="nil"/>
              <w:bottom w:val="single" w:sz="4" w:space="0" w:color="auto"/>
              <w:right w:val="single" w:sz="4" w:space="0" w:color="auto"/>
            </w:tcBorders>
            <w:shd w:val="clear" w:color="auto" w:fill="auto"/>
            <w:noWrap/>
            <w:vAlign w:val="center"/>
          </w:tcPr>
          <w:p w:rsidR="00D70A5E" w:rsidRPr="00F523B0" w:rsidRDefault="00D70A5E" w:rsidP="00D70A5E">
            <w:pPr>
              <w:jc w:val="center"/>
              <w:rPr>
                <w:sz w:val="24"/>
                <w:szCs w:val="24"/>
              </w:rPr>
            </w:pPr>
            <w:r w:rsidRPr="00F523B0">
              <w:rPr>
                <w:sz w:val="24"/>
                <w:szCs w:val="24"/>
              </w:rPr>
              <w:t>4 095,94</w:t>
            </w:r>
          </w:p>
        </w:tc>
      </w:tr>
      <w:tr w:rsidR="00D70A5E" w:rsidRPr="00F523B0" w:rsidTr="00D70A5E">
        <w:trPr>
          <w:trHeight w:val="255"/>
          <w:jc w:val="center"/>
        </w:trPr>
        <w:tc>
          <w:tcPr>
            <w:tcW w:w="3972" w:type="dxa"/>
            <w:tcBorders>
              <w:top w:val="nil"/>
              <w:left w:val="single" w:sz="4" w:space="0" w:color="auto"/>
              <w:bottom w:val="single" w:sz="4" w:space="0" w:color="auto"/>
              <w:right w:val="single" w:sz="4" w:space="0" w:color="auto"/>
            </w:tcBorders>
            <w:shd w:val="clear" w:color="auto" w:fill="auto"/>
            <w:noWrap/>
            <w:vAlign w:val="bottom"/>
          </w:tcPr>
          <w:p w:rsidR="00D70A5E" w:rsidRPr="00F523B0" w:rsidRDefault="00D70A5E" w:rsidP="00D70A5E">
            <w:pPr>
              <w:rPr>
                <w:bCs/>
                <w:sz w:val="24"/>
                <w:szCs w:val="24"/>
              </w:rPr>
            </w:pPr>
            <w:r w:rsidRPr="00F523B0">
              <w:rPr>
                <w:bCs/>
                <w:sz w:val="24"/>
                <w:szCs w:val="24"/>
              </w:rPr>
              <w:t>Всего, тыс.</w:t>
            </w:r>
            <w:r w:rsidRPr="00F523B0">
              <w:rPr>
                <w:sz w:val="24"/>
                <w:szCs w:val="24"/>
              </w:rPr>
              <w:t>м</w:t>
            </w:r>
            <w:r w:rsidRPr="00F523B0">
              <w:rPr>
                <w:sz w:val="24"/>
                <w:szCs w:val="24"/>
                <w:vertAlign w:val="superscript"/>
              </w:rPr>
              <w:t>3</w:t>
            </w:r>
          </w:p>
        </w:tc>
        <w:tc>
          <w:tcPr>
            <w:tcW w:w="1163" w:type="dxa"/>
            <w:tcBorders>
              <w:top w:val="nil"/>
              <w:left w:val="nil"/>
              <w:bottom w:val="single" w:sz="4" w:space="0" w:color="auto"/>
              <w:right w:val="single" w:sz="4" w:space="0" w:color="auto"/>
            </w:tcBorders>
            <w:shd w:val="clear" w:color="auto" w:fill="auto"/>
            <w:noWrap/>
            <w:vAlign w:val="center"/>
          </w:tcPr>
          <w:p w:rsidR="00D70A5E" w:rsidRPr="00F523B0" w:rsidRDefault="00D70A5E" w:rsidP="00D70A5E">
            <w:pPr>
              <w:jc w:val="center"/>
              <w:rPr>
                <w:bCs/>
                <w:sz w:val="24"/>
                <w:szCs w:val="24"/>
              </w:rPr>
            </w:pPr>
            <w:r w:rsidRPr="00F523B0">
              <w:rPr>
                <w:bCs/>
                <w:sz w:val="24"/>
                <w:szCs w:val="24"/>
              </w:rPr>
              <w:t>4 419,53</w:t>
            </w:r>
          </w:p>
        </w:tc>
        <w:tc>
          <w:tcPr>
            <w:tcW w:w="1215" w:type="dxa"/>
            <w:tcBorders>
              <w:top w:val="nil"/>
              <w:left w:val="nil"/>
              <w:bottom w:val="single" w:sz="4" w:space="0" w:color="auto"/>
              <w:right w:val="single" w:sz="4" w:space="0" w:color="auto"/>
            </w:tcBorders>
            <w:shd w:val="clear" w:color="auto" w:fill="auto"/>
            <w:noWrap/>
            <w:vAlign w:val="center"/>
          </w:tcPr>
          <w:p w:rsidR="00D70A5E" w:rsidRPr="00F523B0" w:rsidRDefault="00D70A5E" w:rsidP="00D70A5E">
            <w:pPr>
              <w:jc w:val="center"/>
              <w:rPr>
                <w:bCs/>
                <w:sz w:val="24"/>
                <w:szCs w:val="24"/>
              </w:rPr>
            </w:pPr>
            <w:r w:rsidRPr="00F523B0">
              <w:rPr>
                <w:bCs/>
                <w:sz w:val="24"/>
                <w:szCs w:val="24"/>
              </w:rPr>
              <w:t>6 347,39</w:t>
            </w:r>
          </w:p>
        </w:tc>
        <w:tc>
          <w:tcPr>
            <w:tcW w:w="1148" w:type="dxa"/>
            <w:tcBorders>
              <w:top w:val="nil"/>
              <w:left w:val="nil"/>
              <w:bottom w:val="single" w:sz="4" w:space="0" w:color="auto"/>
              <w:right w:val="single" w:sz="4" w:space="0" w:color="auto"/>
            </w:tcBorders>
            <w:shd w:val="clear" w:color="auto" w:fill="auto"/>
            <w:noWrap/>
            <w:vAlign w:val="center"/>
          </w:tcPr>
          <w:p w:rsidR="00D70A5E" w:rsidRPr="00F523B0" w:rsidRDefault="00D70A5E" w:rsidP="00D70A5E">
            <w:pPr>
              <w:jc w:val="center"/>
              <w:rPr>
                <w:bCs/>
                <w:sz w:val="24"/>
                <w:szCs w:val="24"/>
              </w:rPr>
            </w:pPr>
            <w:r w:rsidRPr="00F523B0">
              <w:rPr>
                <w:bCs/>
                <w:sz w:val="24"/>
                <w:szCs w:val="24"/>
              </w:rPr>
              <w:t>7 224,19</w:t>
            </w:r>
          </w:p>
        </w:tc>
        <w:tc>
          <w:tcPr>
            <w:tcW w:w="1294" w:type="dxa"/>
            <w:tcBorders>
              <w:top w:val="nil"/>
              <w:left w:val="nil"/>
              <w:bottom w:val="single" w:sz="4" w:space="0" w:color="auto"/>
              <w:right w:val="single" w:sz="4" w:space="0" w:color="auto"/>
            </w:tcBorders>
            <w:shd w:val="clear" w:color="auto" w:fill="auto"/>
            <w:noWrap/>
            <w:vAlign w:val="center"/>
          </w:tcPr>
          <w:p w:rsidR="00D70A5E" w:rsidRPr="00F523B0" w:rsidRDefault="00D70A5E" w:rsidP="00D70A5E">
            <w:pPr>
              <w:jc w:val="center"/>
              <w:rPr>
                <w:bCs/>
                <w:sz w:val="24"/>
                <w:szCs w:val="24"/>
              </w:rPr>
            </w:pPr>
            <w:r w:rsidRPr="00F523B0">
              <w:rPr>
                <w:bCs/>
                <w:sz w:val="24"/>
                <w:szCs w:val="24"/>
              </w:rPr>
              <w:t>7 575,94</w:t>
            </w:r>
          </w:p>
        </w:tc>
      </w:tr>
    </w:tbl>
    <w:p w:rsidR="00D70A5E" w:rsidRPr="00B45038" w:rsidRDefault="00D70A5E" w:rsidP="00D70A5E">
      <w:pPr>
        <w:pStyle w:val="af4"/>
        <w:jc w:val="both"/>
        <w:rPr>
          <w:sz w:val="16"/>
          <w:szCs w:val="16"/>
        </w:rPr>
      </w:pPr>
    </w:p>
    <w:p w:rsidR="00D70A5E" w:rsidRPr="006C43E4" w:rsidRDefault="00D70A5E" w:rsidP="00D70A5E">
      <w:pPr>
        <w:ind w:firstLine="709"/>
        <w:rPr>
          <w:szCs w:val="28"/>
        </w:rPr>
      </w:pPr>
      <w:r w:rsidRPr="006C43E4">
        <w:rPr>
          <w:szCs w:val="28"/>
        </w:rPr>
        <w:t>Отходы от лесозаг</w:t>
      </w:r>
      <w:r>
        <w:rPr>
          <w:szCs w:val="28"/>
        </w:rPr>
        <w:t>отовительной деятельности сжигаю</w:t>
      </w:r>
      <w:r w:rsidRPr="006C43E4">
        <w:rPr>
          <w:szCs w:val="28"/>
        </w:rPr>
        <w:t>тся на месте заготовки.</w:t>
      </w:r>
    </w:p>
    <w:p w:rsidR="00D70A5E" w:rsidRPr="006C43E4" w:rsidRDefault="00D70A5E" w:rsidP="00D70A5E">
      <w:pPr>
        <w:ind w:firstLine="709"/>
        <w:rPr>
          <w:szCs w:val="28"/>
        </w:rPr>
      </w:pPr>
      <w:r w:rsidRPr="006C43E4">
        <w:rPr>
          <w:szCs w:val="28"/>
        </w:rPr>
        <w:t>Основное количество отходов лесозаготовительной деятельности приходится на районы:</w:t>
      </w:r>
    </w:p>
    <w:p w:rsidR="00D70A5E" w:rsidRPr="006C43E4" w:rsidRDefault="00D70A5E" w:rsidP="00D70A5E">
      <w:pPr>
        <w:ind w:firstLine="709"/>
        <w:rPr>
          <w:szCs w:val="28"/>
        </w:rPr>
      </w:pPr>
      <w:r>
        <w:rPr>
          <w:szCs w:val="28"/>
        </w:rPr>
        <w:t xml:space="preserve">- </w:t>
      </w:r>
      <w:r w:rsidRPr="006C43E4">
        <w:rPr>
          <w:szCs w:val="28"/>
        </w:rPr>
        <w:t xml:space="preserve">Кежемский </w:t>
      </w:r>
      <w:r w:rsidR="0004008A">
        <w:rPr>
          <w:szCs w:val="28"/>
        </w:rPr>
        <w:t>–</w:t>
      </w:r>
      <w:r w:rsidR="00B36538" w:rsidRPr="006C43E4">
        <w:rPr>
          <w:szCs w:val="28"/>
        </w:rPr>
        <w:t xml:space="preserve"> </w:t>
      </w:r>
      <w:r w:rsidRPr="006C43E4">
        <w:rPr>
          <w:szCs w:val="28"/>
        </w:rPr>
        <w:t>28 % от всего объема отходов от лесозаготовительной деятел</w:t>
      </w:r>
      <w:r w:rsidRPr="006C43E4">
        <w:rPr>
          <w:szCs w:val="28"/>
        </w:rPr>
        <w:t>ь</w:t>
      </w:r>
      <w:r w:rsidRPr="006C43E4">
        <w:rPr>
          <w:szCs w:val="28"/>
        </w:rPr>
        <w:t>ности в крае;</w:t>
      </w:r>
    </w:p>
    <w:p w:rsidR="00D70A5E" w:rsidRPr="006C43E4" w:rsidRDefault="00D70A5E" w:rsidP="00D70A5E">
      <w:pPr>
        <w:ind w:firstLine="709"/>
        <w:rPr>
          <w:szCs w:val="28"/>
        </w:rPr>
      </w:pPr>
      <w:r>
        <w:rPr>
          <w:szCs w:val="28"/>
        </w:rPr>
        <w:t xml:space="preserve">- </w:t>
      </w:r>
      <w:r w:rsidRPr="006C43E4">
        <w:rPr>
          <w:szCs w:val="28"/>
        </w:rPr>
        <w:t xml:space="preserve">Богучанский </w:t>
      </w:r>
      <w:r w:rsidR="0004008A">
        <w:rPr>
          <w:szCs w:val="28"/>
        </w:rPr>
        <w:t>–</w:t>
      </w:r>
      <w:r w:rsidR="00B36538" w:rsidRPr="006C43E4">
        <w:rPr>
          <w:szCs w:val="28"/>
        </w:rPr>
        <w:t xml:space="preserve"> </w:t>
      </w:r>
      <w:r w:rsidRPr="006C43E4">
        <w:rPr>
          <w:szCs w:val="28"/>
        </w:rPr>
        <w:t>31 % от всего объема отходов от лесозаготовительной де</w:t>
      </w:r>
      <w:r w:rsidRPr="006C43E4">
        <w:rPr>
          <w:szCs w:val="28"/>
        </w:rPr>
        <w:t>я</w:t>
      </w:r>
      <w:r w:rsidRPr="006C43E4">
        <w:rPr>
          <w:szCs w:val="28"/>
        </w:rPr>
        <w:t>тельности в крае;</w:t>
      </w:r>
    </w:p>
    <w:p w:rsidR="00D70A5E" w:rsidRPr="006C43E4" w:rsidRDefault="00D70A5E" w:rsidP="00D70A5E">
      <w:pPr>
        <w:ind w:firstLine="709"/>
        <w:rPr>
          <w:szCs w:val="28"/>
        </w:rPr>
      </w:pPr>
      <w:r>
        <w:rPr>
          <w:szCs w:val="28"/>
        </w:rPr>
        <w:t xml:space="preserve">- </w:t>
      </w:r>
      <w:r w:rsidRPr="006C43E4">
        <w:rPr>
          <w:szCs w:val="28"/>
        </w:rPr>
        <w:t xml:space="preserve">Енисейский </w:t>
      </w:r>
      <w:r w:rsidR="0004008A">
        <w:rPr>
          <w:szCs w:val="28"/>
        </w:rPr>
        <w:t>–</w:t>
      </w:r>
      <w:r w:rsidR="00B36538" w:rsidRPr="006C43E4">
        <w:rPr>
          <w:szCs w:val="28"/>
        </w:rPr>
        <w:t xml:space="preserve"> </w:t>
      </w:r>
      <w:r w:rsidRPr="006C43E4">
        <w:rPr>
          <w:szCs w:val="28"/>
        </w:rPr>
        <w:t>13 % от всего объема отходов от лесозаготовительной деятел</w:t>
      </w:r>
      <w:r w:rsidRPr="006C43E4">
        <w:rPr>
          <w:szCs w:val="28"/>
        </w:rPr>
        <w:t>ь</w:t>
      </w:r>
      <w:r w:rsidRPr="006C43E4">
        <w:rPr>
          <w:szCs w:val="28"/>
        </w:rPr>
        <w:t>ности в крае;</w:t>
      </w:r>
    </w:p>
    <w:p w:rsidR="00D70A5E" w:rsidRPr="006C43E4" w:rsidRDefault="00D70A5E" w:rsidP="00D70A5E">
      <w:pPr>
        <w:ind w:firstLine="709"/>
        <w:rPr>
          <w:szCs w:val="28"/>
        </w:rPr>
      </w:pPr>
      <w:r>
        <w:rPr>
          <w:szCs w:val="28"/>
        </w:rPr>
        <w:lastRenderedPageBreak/>
        <w:t xml:space="preserve">- </w:t>
      </w:r>
      <w:r w:rsidRPr="006C43E4">
        <w:rPr>
          <w:szCs w:val="28"/>
        </w:rPr>
        <w:t>общее количество отходов образующихся в других районах края составляет 28 % от всего объема отходов от лесозаготовительной деятельности в крае.</w:t>
      </w:r>
    </w:p>
    <w:p w:rsidR="00D70A5E" w:rsidRPr="006C43E4" w:rsidRDefault="00D70A5E" w:rsidP="00D70A5E">
      <w:pPr>
        <w:ind w:firstLine="709"/>
        <w:rPr>
          <w:szCs w:val="28"/>
        </w:rPr>
      </w:pPr>
    </w:p>
    <w:p w:rsidR="00D70A5E" w:rsidRPr="00226956" w:rsidRDefault="00D70A5E" w:rsidP="00D70A5E">
      <w:pPr>
        <w:pStyle w:val="af8"/>
        <w:ind w:left="0" w:firstLine="709"/>
        <w:rPr>
          <w:rFonts w:eastAsia="Arial Unicode MS"/>
          <w:sz w:val="28"/>
          <w:szCs w:val="28"/>
        </w:rPr>
      </w:pPr>
      <w:r w:rsidRPr="00226956">
        <w:rPr>
          <w:sz w:val="28"/>
          <w:szCs w:val="28"/>
        </w:rPr>
        <w:t xml:space="preserve">Объемы отходов </w:t>
      </w:r>
      <w:r w:rsidRPr="00226956">
        <w:rPr>
          <w:rFonts w:eastAsia="Arial Unicode MS"/>
          <w:sz w:val="28"/>
          <w:szCs w:val="28"/>
        </w:rPr>
        <w:t>деревообрабатывающей деятельности представлены в табл</w:t>
      </w:r>
      <w:r w:rsidRPr="00226956">
        <w:rPr>
          <w:rFonts w:eastAsia="Arial Unicode MS"/>
          <w:sz w:val="28"/>
          <w:szCs w:val="28"/>
        </w:rPr>
        <w:t>и</w:t>
      </w:r>
      <w:r w:rsidRPr="00226956">
        <w:rPr>
          <w:rFonts w:eastAsia="Arial Unicode MS"/>
          <w:sz w:val="28"/>
          <w:szCs w:val="28"/>
        </w:rPr>
        <w:t xml:space="preserve">це </w:t>
      </w:r>
      <w:r w:rsidR="00F17FF1">
        <w:rPr>
          <w:rFonts w:eastAsia="Arial Unicode MS"/>
          <w:sz w:val="28"/>
          <w:szCs w:val="28"/>
        </w:rPr>
        <w:t>7</w:t>
      </w:r>
      <w:r w:rsidRPr="00226956">
        <w:rPr>
          <w:rFonts w:eastAsia="Arial Unicode MS"/>
          <w:sz w:val="28"/>
          <w:szCs w:val="28"/>
        </w:rPr>
        <w:t xml:space="preserve">.2. </w:t>
      </w:r>
    </w:p>
    <w:p w:rsidR="00D70A5E" w:rsidRDefault="00D70A5E" w:rsidP="00D70A5E">
      <w:pPr>
        <w:pStyle w:val="af8"/>
        <w:ind w:left="648"/>
        <w:rPr>
          <w:szCs w:val="28"/>
        </w:rPr>
      </w:pPr>
    </w:p>
    <w:p w:rsidR="00D70A5E" w:rsidRPr="00B45038" w:rsidRDefault="00D70A5E" w:rsidP="00D70A5E">
      <w:pPr>
        <w:pStyle w:val="af8"/>
        <w:ind w:left="648"/>
      </w:pPr>
      <w:r w:rsidRPr="00B45038">
        <w:t xml:space="preserve">Таблица </w:t>
      </w:r>
      <w:r w:rsidR="00F17FF1">
        <w:t>7</w:t>
      </w:r>
      <w:r w:rsidRPr="00B45038">
        <w:t xml:space="preserve">.2 – Объемы отходов </w:t>
      </w:r>
      <w:r w:rsidRPr="00B45038">
        <w:rPr>
          <w:rFonts w:eastAsia="Arial Unicode MS"/>
        </w:rPr>
        <w:t>деревообрабатывающей деятельности предприятий Красн</w:t>
      </w:r>
      <w:r w:rsidRPr="00B45038">
        <w:rPr>
          <w:rFonts w:eastAsia="Arial Unicode MS"/>
        </w:rPr>
        <w:t>о</w:t>
      </w:r>
      <w:r w:rsidRPr="00B45038">
        <w:rPr>
          <w:rFonts w:eastAsia="Arial Unicode MS"/>
        </w:rPr>
        <w:t>ярского края</w:t>
      </w:r>
    </w:p>
    <w:p w:rsidR="00D70A5E" w:rsidRPr="006C43E4" w:rsidRDefault="00D70A5E" w:rsidP="00D70A5E">
      <w:pPr>
        <w:pStyle w:val="af8"/>
        <w:ind w:left="648"/>
        <w:rPr>
          <w:szCs w:val="28"/>
        </w:rPr>
      </w:pPr>
    </w:p>
    <w:tbl>
      <w:tblPr>
        <w:tblW w:w="9148" w:type="dxa"/>
        <w:jc w:val="center"/>
        <w:tblCellMar>
          <w:left w:w="0" w:type="dxa"/>
          <w:right w:w="0" w:type="dxa"/>
        </w:tblCellMar>
        <w:tblLook w:val="0000"/>
      </w:tblPr>
      <w:tblGrid>
        <w:gridCol w:w="3838"/>
        <w:gridCol w:w="1358"/>
        <w:gridCol w:w="1384"/>
        <w:gridCol w:w="1232"/>
        <w:gridCol w:w="1336"/>
      </w:tblGrid>
      <w:tr w:rsidR="00D70A5E" w:rsidRPr="00F523B0" w:rsidTr="0004008A">
        <w:trPr>
          <w:trHeight w:val="510"/>
          <w:jc w:val="center"/>
        </w:trPr>
        <w:tc>
          <w:tcPr>
            <w:tcW w:w="3838" w:type="dxa"/>
            <w:tcBorders>
              <w:top w:val="single" w:sz="4" w:space="0" w:color="auto"/>
              <w:left w:val="single" w:sz="4" w:space="0" w:color="auto"/>
              <w:bottom w:val="single" w:sz="4" w:space="0" w:color="auto"/>
              <w:right w:val="single" w:sz="4" w:space="0" w:color="auto"/>
            </w:tcBorders>
            <w:shd w:val="clear" w:color="auto" w:fill="auto"/>
            <w:vAlign w:val="bottom"/>
          </w:tcPr>
          <w:p w:rsidR="00D70A5E" w:rsidRPr="00F523B0" w:rsidRDefault="00D70A5E" w:rsidP="00D70A5E">
            <w:pPr>
              <w:rPr>
                <w:szCs w:val="28"/>
              </w:rPr>
            </w:pPr>
            <w:r w:rsidRPr="00F523B0">
              <w:rPr>
                <w:szCs w:val="28"/>
              </w:rPr>
              <w:t>Отходы от деревообрабат</w:t>
            </w:r>
            <w:r w:rsidRPr="00F523B0">
              <w:rPr>
                <w:szCs w:val="28"/>
              </w:rPr>
              <w:t>ы</w:t>
            </w:r>
            <w:r w:rsidRPr="00F523B0">
              <w:rPr>
                <w:szCs w:val="28"/>
              </w:rPr>
              <w:t xml:space="preserve">вающей деятельности </w:t>
            </w:r>
          </w:p>
        </w:tc>
        <w:tc>
          <w:tcPr>
            <w:tcW w:w="1358" w:type="dxa"/>
            <w:tcBorders>
              <w:top w:val="single" w:sz="4" w:space="0" w:color="auto"/>
              <w:left w:val="nil"/>
              <w:bottom w:val="single" w:sz="4" w:space="0" w:color="auto"/>
              <w:right w:val="single" w:sz="4" w:space="0" w:color="auto"/>
            </w:tcBorders>
            <w:shd w:val="clear" w:color="auto" w:fill="auto"/>
            <w:noWrap/>
            <w:vAlign w:val="center"/>
          </w:tcPr>
          <w:p w:rsidR="00D70A5E" w:rsidRPr="00F523B0" w:rsidRDefault="00D70A5E" w:rsidP="0004008A">
            <w:pPr>
              <w:jc w:val="center"/>
              <w:rPr>
                <w:szCs w:val="28"/>
              </w:rPr>
            </w:pPr>
            <w:r w:rsidRPr="00F523B0">
              <w:rPr>
                <w:szCs w:val="28"/>
              </w:rPr>
              <w:t>2012</w:t>
            </w:r>
          </w:p>
        </w:tc>
        <w:tc>
          <w:tcPr>
            <w:tcW w:w="1384" w:type="dxa"/>
            <w:tcBorders>
              <w:top w:val="single" w:sz="4" w:space="0" w:color="auto"/>
              <w:left w:val="nil"/>
              <w:bottom w:val="single" w:sz="4" w:space="0" w:color="auto"/>
              <w:right w:val="single" w:sz="4" w:space="0" w:color="auto"/>
            </w:tcBorders>
            <w:shd w:val="clear" w:color="auto" w:fill="auto"/>
            <w:noWrap/>
            <w:vAlign w:val="center"/>
          </w:tcPr>
          <w:p w:rsidR="00D70A5E" w:rsidRPr="00F523B0" w:rsidRDefault="00D70A5E" w:rsidP="0004008A">
            <w:pPr>
              <w:jc w:val="center"/>
              <w:rPr>
                <w:szCs w:val="28"/>
              </w:rPr>
            </w:pPr>
            <w:r w:rsidRPr="00F523B0">
              <w:rPr>
                <w:szCs w:val="28"/>
              </w:rPr>
              <w:t>2015</w:t>
            </w:r>
          </w:p>
        </w:tc>
        <w:tc>
          <w:tcPr>
            <w:tcW w:w="1232" w:type="dxa"/>
            <w:tcBorders>
              <w:top w:val="single" w:sz="4" w:space="0" w:color="auto"/>
              <w:left w:val="nil"/>
              <w:bottom w:val="single" w:sz="4" w:space="0" w:color="auto"/>
              <w:right w:val="single" w:sz="4" w:space="0" w:color="auto"/>
            </w:tcBorders>
            <w:shd w:val="clear" w:color="auto" w:fill="auto"/>
            <w:noWrap/>
            <w:vAlign w:val="center"/>
          </w:tcPr>
          <w:p w:rsidR="00D70A5E" w:rsidRPr="00F523B0" w:rsidRDefault="00D70A5E" w:rsidP="0004008A">
            <w:pPr>
              <w:jc w:val="center"/>
              <w:rPr>
                <w:szCs w:val="28"/>
              </w:rPr>
            </w:pPr>
            <w:r w:rsidRPr="00F523B0">
              <w:rPr>
                <w:szCs w:val="28"/>
              </w:rPr>
              <w:t>2020</w:t>
            </w:r>
          </w:p>
        </w:tc>
        <w:tc>
          <w:tcPr>
            <w:tcW w:w="1336" w:type="dxa"/>
            <w:tcBorders>
              <w:top w:val="single" w:sz="4" w:space="0" w:color="auto"/>
              <w:left w:val="nil"/>
              <w:bottom w:val="single" w:sz="4" w:space="0" w:color="auto"/>
              <w:right w:val="single" w:sz="4" w:space="0" w:color="auto"/>
            </w:tcBorders>
            <w:shd w:val="clear" w:color="auto" w:fill="auto"/>
            <w:noWrap/>
            <w:vAlign w:val="center"/>
          </w:tcPr>
          <w:p w:rsidR="00D70A5E" w:rsidRPr="00F523B0" w:rsidRDefault="00D70A5E" w:rsidP="0004008A">
            <w:pPr>
              <w:jc w:val="center"/>
              <w:rPr>
                <w:szCs w:val="28"/>
              </w:rPr>
            </w:pPr>
            <w:r w:rsidRPr="00F523B0">
              <w:rPr>
                <w:szCs w:val="28"/>
              </w:rPr>
              <w:t>2025</w:t>
            </w:r>
          </w:p>
        </w:tc>
      </w:tr>
      <w:tr w:rsidR="00D70A5E" w:rsidRPr="00F523B0" w:rsidTr="0004008A">
        <w:trPr>
          <w:trHeight w:val="255"/>
          <w:jc w:val="center"/>
        </w:trPr>
        <w:tc>
          <w:tcPr>
            <w:tcW w:w="3838" w:type="dxa"/>
            <w:tcBorders>
              <w:top w:val="nil"/>
              <w:left w:val="single" w:sz="4" w:space="0" w:color="auto"/>
              <w:bottom w:val="single" w:sz="4" w:space="0" w:color="auto"/>
              <w:right w:val="single" w:sz="4" w:space="0" w:color="auto"/>
            </w:tcBorders>
            <w:shd w:val="clear" w:color="auto" w:fill="auto"/>
            <w:vAlign w:val="bottom"/>
          </w:tcPr>
          <w:p w:rsidR="00D70A5E" w:rsidRPr="00F523B0" w:rsidRDefault="00D70A5E" w:rsidP="00D70A5E">
            <w:pPr>
              <w:rPr>
                <w:szCs w:val="28"/>
              </w:rPr>
            </w:pPr>
            <w:r w:rsidRPr="00F523B0">
              <w:rPr>
                <w:szCs w:val="28"/>
              </w:rPr>
              <w:t>Переработанные отходы, тыс.м</w:t>
            </w:r>
            <w:r w:rsidRPr="00F523B0">
              <w:rPr>
                <w:szCs w:val="28"/>
                <w:vertAlign w:val="superscript"/>
              </w:rPr>
              <w:t>3</w:t>
            </w:r>
          </w:p>
        </w:tc>
        <w:tc>
          <w:tcPr>
            <w:tcW w:w="1358" w:type="dxa"/>
            <w:tcBorders>
              <w:top w:val="nil"/>
              <w:left w:val="nil"/>
              <w:bottom w:val="single" w:sz="4" w:space="0" w:color="auto"/>
              <w:right w:val="single" w:sz="4" w:space="0" w:color="auto"/>
            </w:tcBorders>
            <w:shd w:val="clear" w:color="auto" w:fill="auto"/>
            <w:noWrap/>
            <w:vAlign w:val="center"/>
          </w:tcPr>
          <w:p w:rsidR="00D70A5E" w:rsidRPr="00F523B0" w:rsidRDefault="00D70A5E" w:rsidP="0004008A">
            <w:pPr>
              <w:jc w:val="center"/>
              <w:rPr>
                <w:szCs w:val="28"/>
              </w:rPr>
            </w:pPr>
            <w:r w:rsidRPr="00F523B0">
              <w:rPr>
                <w:szCs w:val="28"/>
              </w:rPr>
              <w:t>1 541,25</w:t>
            </w:r>
          </w:p>
        </w:tc>
        <w:tc>
          <w:tcPr>
            <w:tcW w:w="1384" w:type="dxa"/>
            <w:tcBorders>
              <w:top w:val="nil"/>
              <w:left w:val="nil"/>
              <w:bottom w:val="single" w:sz="4" w:space="0" w:color="auto"/>
              <w:right w:val="single" w:sz="4" w:space="0" w:color="auto"/>
            </w:tcBorders>
            <w:shd w:val="clear" w:color="auto" w:fill="auto"/>
            <w:noWrap/>
            <w:vAlign w:val="center"/>
          </w:tcPr>
          <w:p w:rsidR="00D70A5E" w:rsidRPr="00F523B0" w:rsidRDefault="00D70A5E" w:rsidP="0004008A">
            <w:pPr>
              <w:jc w:val="center"/>
              <w:rPr>
                <w:szCs w:val="28"/>
              </w:rPr>
            </w:pPr>
            <w:r w:rsidRPr="00F523B0">
              <w:rPr>
                <w:szCs w:val="28"/>
              </w:rPr>
              <w:t>1 971,76</w:t>
            </w:r>
          </w:p>
        </w:tc>
        <w:tc>
          <w:tcPr>
            <w:tcW w:w="1232" w:type="dxa"/>
            <w:tcBorders>
              <w:top w:val="nil"/>
              <w:left w:val="nil"/>
              <w:bottom w:val="single" w:sz="4" w:space="0" w:color="auto"/>
              <w:right w:val="single" w:sz="4" w:space="0" w:color="auto"/>
            </w:tcBorders>
            <w:shd w:val="clear" w:color="auto" w:fill="auto"/>
            <w:noWrap/>
            <w:vAlign w:val="center"/>
          </w:tcPr>
          <w:p w:rsidR="00D70A5E" w:rsidRPr="00F523B0" w:rsidRDefault="00D70A5E" w:rsidP="0004008A">
            <w:pPr>
              <w:jc w:val="center"/>
              <w:rPr>
                <w:szCs w:val="28"/>
              </w:rPr>
            </w:pPr>
            <w:r w:rsidRPr="00F523B0">
              <w:rPr>
                <w:szCs w:val="28"/>
              </w:rPr>
              <w:t>3 274,85</w:t>
            </w:r>
          </w:p>
        </w:tc>
        <w:tc>
          <w:tcPr>
            <w:tcW w:w="1336" w:type="dxa"/>
            <w:tcBorders>
              <w:top w:val="nil"/>
              <w:left w:val="nil"/>
              <w:bottom w:val="single" w:sz="4" w:space="0" w:color="auto"/>
              <w:right w:val="single" w:sz="4" w:space="0" w:color="auto"/>
            </w:tcBorders>
            <w:shd w:val="clear" w:color="auto" w:fill="auto"/>
            <w:noWrap/>
            <w:vAlign w:val="center"/>
          </w:tcPr>
          <w:p w:rsidR="00D70A5E" w:rsidRPr="00F523B0" w:rsidRDefault="00D70A5E" w:rsidP="0004008A">
            <w:pPr>
              <w:jc w:val="center"/>
              <w:rPr>
                <w:szCs w:val="28"/>
              </w:rPr>
            </w:pPr>
            <w:r w:rsidRPr="00F523B0">
              <w:rPr>
                <w:szCs w:val="28"/>
              </w:rPr>
              <w:t>3 457,85</w:t>
            </w:r>
          </w:p>
        </w:tc>
      </w:tr>
      <w:tr w:rsidR="00D70A5E" w:rsidRPr="00F523B0" w:rsidTr="0004008A">
        <w:trPr>
          <w:trHeight w:val="202"/>
          <w:jc w:val="center"/>
        </w:trPr>
        <w:tc>
          <w:tcPr>
            <w:tcW w:w="3838" w:type="dxa"/>
            <w:tcBorders>
              <w:top w:val="nil"/>
              <w:left w:val="single" w:sz="4" w:space="0" w:color="auto"/>
              <w:bottom w:val="single" w:sz="4" w:space="0" w:color="auto"/>
              <w:right w:val="single" w:sz="4" w:space="0" w:color="auto"/>
            </w:tcBorders>
            <w:shd w:val="clear" w:color="auto" w:fill="auto"/>
            <w:vAlign w:val="bottom"/>
          </w:tcPr>
          <w:p w:rsidR="00D70A5E" w:rsidRPr="00F523B0" w:rsidRDefault="00D70A5E" w:rsidP="00D70A5E">
            <w:pPr>
              <w:rPr>
                <w:szCs w:val="28"/>
              </w:rPr>
            </w:pPr>
            <w:r w:rsidRPr="00F523B0">
              <w:rPr>
                <w:szCs w:val="28"/>
              </w:rPr>
              <w:t>Не переработанные отходы, тыс.м</w:t>
            </w:r>
            <w:r w:rsidRPr="00F523B0">
              <w:rPr>
                <w:szCs w:val="28"/>
                <w:vertAlign w:val="superscript"/>
              </w:rPr>
              <w:t>3</w:t>
            </w:r>
          </w:p>
        </w:tc>
        <w:tc>
          <w:tcPr>
            <w:tcW w:w="1358" w:type="dxa"/>
            <w:tcBorders>
              <w:top w:val="nil"/>
              <w:left w:val="nil"/>
              <w:bottom w:val="single" w:sz="4" w:space="0" w:color="auto"/>
              <w:right w:val="single" w:sz="4" w:space="0" w:color="auto"/>
            </w:tcBorders>
            <w:shd w:val="clear" w:color="auto" w:fill="auto"/>
            <w:noWrap/>
            <w:vAlign w:val="center"/>
          </w:tcPr>
          <w:p w:rsidR="00D70A5E" w:rsidRPr="00F523B0" w:rsidRDefault="00D70A5E" w:rsidP="0004008A">
            <w:pPr>
              <w:jc w:val="center"/>
              <w:rPr>
                <w:szCs w:val="28"/>
              </w:rPr>
            </w:pPr>
            <w:r w:rsidRPr="00F523B0">
              <w:rPr>
                <w:szCs w:val="28"/>
              </w:rPr>
              <w:t>843,29</w:t>
            </w:r>
          </w:p>
        </w:tc>
        <w:tc>
          <w:tcPr>
            <w:tcW w:w="1384" w:type="dxa"/>
            <w:tcBorders>
              <w:top w:val="nil"/>
              <w:left w:val="nil"/>
              <w:bottom w:val="single" w:sz="4" w:space="0" w:color="auto"/>
              <w:right w:val="single" w:sz="4" w:space="0" w:color="auto"/>
            </w:tcBorders>
            <w:shd w:val="clear" w:color="auto" w:fill="auto"/>
            <w:noWrap/>
            <w:vAlign w:val="center"/>
          </w:tcPr>
          <w:p w:rsidR="00D70A5E" w:rsidRPr="00F523B0" w:rsidRDefault="00D70A5E" w:rsidP="0004008A">
            <w:pPr>
              <w:jc w:val="center"/>
              <w:rPr>
                <w:szCs w:val="28"/>
              </w:rPr>
            </w:pPr>
            <w:r w:rsidRPr="00F523B0">
              <w:rPr>
                <w:szCs w:val="28"/>
              </w:rPr>
              <w:t>1 833,64</w:t>
            </w:r>
          </w:p>
        </w:tc>
        <w:tc>
          <w:tcPr>
            <w:tcW w:w="1232" w:type="dxa"/>
            <w:tcBorders>
              <w:top w:val="nil"/>
              <w:left w:val="nil"/>
              <w:bottom w:val="single" w:sz="4" w:space="0" w:color="auto"/>
              <w:right w:val="single" w:sz="4" w:space="0" w:color="auto"/>
            </w:tcBorders>
            <w:shd w:val="clear" w:color="auto" w:fill="auto"/>
            <w:noWrap/>
            <w:vAlign w:val="center"/>
          </w:tcPr>
          <w:p w:rsidR="00D70A5E" w:rsidRPr="00F523B0" w:rsidRDefault="00D70A5E" w:rsidP="0004008A">
            <w:pPr>
              <w:jc w:val="center"/>
              <w:rPr>
                <w:szCs w:val="28"/>
              </w:rPr>
            </w:pPr>
            <w:r w:rsidRPr="00F523B0">
              <w:rPr>
                <w:szCs w:val="28"/>
              </w:rPr>
              <w:t>821,09</w:t>
            </w:r>
          </w:p>
        </w:tc>
        <w:tc>
          <w:tcPr>
            <w:tcW w:w="1336" w:type="dxa"/>
            <w:tcBorders>
              <w:top w:val="nil"/>
              <w:left w:val="nil"/>
              <w:bottom w:val="single" w:sz="4" w:space="0" w:color="auto"/>
              <w:right w:val="single" w:sz="4" w:space="0" w:color="auto"/>
            </w:tcBorders>
            <w:shd w:val="clear" w:color="auto" w:fill="auto"/>
            <w:noWrap/>
            <w:vAlign w:val="center"/>
          </w:tcPr>
          <w:p w:rsidR="00D70A5E" w:rsidRPr="00F523B0" w:rsidRDefault="00D70A5E" w:rsidP="0004008A">
            <w:pPr>
              <w:jc w:val="center"/>
              <w:rPr>
                <w:szCs w:val="28"/>
              </w:rPr>
            </w:pPr>
            <w:r w:rsidRPr="00F523B0">
              <w:rPr>
                <w:szCs w:val="28"/>
              </w:rPr>
              <w:t>638,09</w:t>
            </w:r>
          </w:p>
        </w:tc>
      </w:tr>
    </w:tbl>
    <w:p w:rsidR="00D70A5E" w:rsidRPr="006C43E4" w:rsidRDefault="00D70A5E" w:rsidP="00D70A5E">
      <w:pPr>
        <w:ind w:firstLine="709"/>
        <w:rPr>
          <w:szCs w:val="28"/>
        </w:rPr>
      </w:pPr>
    </w:p>
    <w:p w:rsidR="00D70A5E" w:rsidRDefault="00D70A5E" w:rsidP="00D70A5E">
      <w:pPr>
        <w:ind w:firstLine="709"/>
        <w:rPr>
          <w:szCs w:val="28"/>
        </w:rPr>
      </w:pPr>
      <w:r>
        <w:rPr>
          <w:szCs w:val="28"/>
        </w:rPr>
        <w:t>О</w:t>
      </w:r>
      <w:r w:rsidRPr="006C43E4">
        <w:rPr>
          <w:szCs w:val="28"/>
        </w:rPr>
        <w:t>сновн</w:t>
      </w:r>
      <w:r>
        <w:rPr>
          <w:szCs w:val="28"/>
        </w:rPr>
        <w:t>ые предприятия, производ</w:t>
      </w:r>
      <w:r w:rsidR="00B36538">
        <w:rPr>
          <w:szCs w:val="28"/>
        </w:rPr>
        <w:t>ящие</w:t>
      </w:r>
      <w:r>
        <w:rPr>
          <w:szCs w:val="28"/>
        </w:rPr>
        <w:t xml:space="preserve"> переработк</w:t>
      </w:r>
      <w:r w:rsidR="0004008A">
        <w:rPr>
          <w:szCs w:val="28"/>
        </w:rPr>
        <w:t>у</w:t>
      </w:r>
      <w:r w:rsidRPr="006C43E4">
        <w:rPr>
          <w:szCs w:val="28"/>
        </w:rPr>
        <w:t xml:space="preserve"> отходов в другие виды продукции</w:t>
      </w:r>
      <w:r w:rsidR="00B36538">
        <w:rPr>
          <w:szCs w:val="28"/>
        </w:rPr>
        <w:t>,</w:t>
      </w:r>
      <w:r>
        <w:rPr>
          <w:szCs w:val="28"/>
        </w:rPr>
        <w:t xml:space="preserve"> </w:t>
      </w:r>
      <w:r w:rsidRPr="006C43E4">
        <w:rPr>
          <w:szCs w:val="28"/>
        </w:rPr>
        <w:t>находятся</w:t>
      </w:r>
      <w:r>
        <w:rPr>
          <w:szCs w:val="28"/>
        </w:rPr>
        <w:t xml:space="preserve"> </w:t>
      </w:r>
      <w:r w:rsidRPr="006C43E4">
        <w:rPr>
          <w:szCs w:val="28"/>
        </w:rPr>
        <w:t>в</w:t>
      </w:r>
      <w:r>
        <w:rPr>
          <w:szCs w:val="28"/>
        </w:rPr>
        <w:t>:</w:t>
      </w:r>
    </w:p>
    <w:p w:rsidR="00D70A5E" w:rsidRDefault="00D70A5E" w:rsidP="00D70A5E">
      <w:pPr>
        <w:ind w:firstLine="709"/>
        <w:rPr>
          <w:szCs w:val="28"/>
        </w:rPr>
      </w:pPr>
      <w:r>
        <w:rPr>
          <w:szCs w:val="28"/>
        </w:rPr>
        <w:t>-</w:t>
      </w:r>
      <w:r w:rsidRPr="006C43E4">
        <w:rPr>
          <w:szCs w:val="28"/>
        </w:rPr>
        <w:t xml:space="preserve"> г. Лесосибирске (ОАО «Лесосибирский ЛДК № 1», ЗАО «Новоенисейский ЛХК»),</w:t>
      </w:r>
    </w:p>
    <w:p w:rsidR="00D70A5E" w:rsidRDefault="00D70A5E" w:rsidP="00D70A5E">
      <w:pPr>
        <w:ind w:firstLine="709"/>
        <w:rPr>
          <w:szCs w:val="28"/>
        </w:rPr>
      </w:pPr>
      <w:r>
        <w:rPr>
          <w:szCs w:val="28"/>
        </w:rPr>
        <w:t>-</w:t>
      </w:r>
      <w:r w:rsidRPr="006C43E4">
        <w:rPr>
          <w:szCs w:val="28"/>
        </w:rPr>
        <w:t xml:space="preserve"> г. Красноярске (ЗАО «Красноярский ДОК», ООО «Енисейский ЦБК»)</w:t>
      </w:r>
      <w:r>
        <w:rPr>
          <w:szCs w:val="28"/>
        </w:rPr>
        <w:t>;</w:t>
      </w:r>
    </w:p>
    <w:p w:rsidR="00D70A5E" w:rsidRDefault="00D70A5E" w:rsidP="00D70A5E">
      <w:pPr>
        <w:ind w:firstLine="709"/>
        <w:rPr>
          <w:szCs w:val="28"/>
        </w:rPr>
      </w:pPr>
      <w:r>
        <w:rPr>
          <w:szCs w:val="28"/>
        </w:rPr>
        <w:t xml:space="preserve">- </w:t>
      </w:r>
      <w:r w:rsidRPr="006C43E4">
        <w:rPr>
          <w:szCs w:val="28"/>
        </w:rPr>
        <w:t>п. Ярки</w:t>
      </w:r>
      <w:r w:rsidR="0004008A">
        <w:rPr>
          <w:szCs w:val="28"/>
        </w:rPr>
        <w:t xml:space="preserve"> </w:t>
      </w:r>
      <w:r w:rsidRPr="006C43E4">
        <w:rPr>
          <w:szCs w:val="28"/>
        </w:rPr>
        <w:t>(ЗАО «Краслесинвест»)</w:t>
      </w:r>
      <w:r>
        <w:rPr>
          <w:szCs w:val="28"/>
        </w:rPr>
        <w:t>;</w:t>
      </w:r>
    </w:p>
    <w:p w:rsidR="00D70A5E" w:rsidRDefault="00D70A5E" w:rsidP="00D70A5E">
      <w:pPr>
        <w:ind w:firstLine="709"/>
        <w:rPr>
          <w:szCs w:val="28"/>
        </w:rPr>
      </w:pPr>
      <w:r>
        <w:rPr>
          <w:szCs w:val="28"/>
        </w:rPr>
        <w:t xml:space="preserve">- </w:t>
      </w:r>
      <w:r w:rsidRPr="006C43E4">
        <w:rPr>
          <w:szCs w:val="28"/>
        </w:rPr>
        <w:t>г. Кодинске (ООО «Приангарский ЛПК»)</w:t>
      </w:r>
      <w:r>
        <w:rPr>
          <w:szCs w:val="28"/>
        </w:rPr>
        <w:t>;</w:t>
      </w:r>
    </w:p>
    <w:p w:rsidR="00D70A5E" w:rsidRDefault="00D70A5E" w:rsidP="00D70A5E">
      <w:pPr>
        <w:ind w:firstLine="709"/>
        <w:rPr>
          <w:szCs w:val="28"/>
        </w:rPr>
      </w:pPr>
      <w:r>
        <w:rPr>
          <w:szCs w:val="28"/>
        </w:rPr>
        <w:t xml:space="preserve">- </w:t>
      </w:r>
      <w:r w:rsidRPr="006C43E4">
        <w:rPr>
          <w:szCs w:val="28"/>
        </w:rPr>
        <w:t>п. Верхнепашино (ООО «Сиблес Проект»)</w:t>
      </w:r>
      <w:r>
        <w:rPr>
          <w:szCs w:val="28"/>
        </w:rPr>
        <w:t>;</w:t>
      </w:r>
    </w:p>
    <w:p w:rsidR="00D70A5E" w:rsidRDefault="00D70A5E" w:rsidP="00D70A5E">
      <w:pPr>
        <w:ind w:firstLine="709"/>
        <w:rPr>
          <w:szCs w:val="28"/>
        </w:rPr>
      </w:pPr>
      <w:r>
        <w:rPr>
          <w:szCs w:val="28"/>
        </w:rPr>
        <w:t xml:space="preserve">- </w:t>
      </w:r>
      <w:r w:rsidRPr="006C43E4">
        <w:rPr>
          <w:szCs w:val="28"/>
        </w:rPr>
        <w:t xml:space="preserve">Березовском районе (ООО «ДОК «Енисей»), </w:t>
      </w:r>
    </w:p>
    <w:p w:rsidR="00D70A5E" w:rsidRDefault="00D70A5E" w:rsidP="00D70A5E">
      <w:pPr>
        <w:ind w:firstLine="709"/>
        <w:rPr>
          <w:szCs w:val="28"/>
        </w:rPr>
      </w:pPr>
      <w:r>
        <w:rPr>
          <w:szCs w:val="28"/>
        </w:rPr>
        <w:t xml:space="preserve">- </w:t>
      </w:r>
      <w:r w:rsidRPr="006C43E4">
        <w:rPr>
          <w:szCs w:val="28"/>
        </w:rPr>
        <w:t>Енисейском районе (ОАО «Ангара Пейпа»);</w:t>
      </w:r>
    </w:p>
    <w:p w:rsidR="00D70A5E" w:rsidRPr="006C43E4" w:rsidRDefault="00D70A5E" w:rsidP="00D70A5E">
      <w:pPr>
        <w:ind w:firstLine="709"/>
        <w:rPr>
          <w:szCs w:val="28"/>
        </w:rPr>
      </w:pPr>
      <w:r>
        <w:rPr>
          <w:szCs w:val="28"/>
        </w:rPr>
        <w:t xml:space="preserve">Наименование и объемы продукции представлены в таблице </w:t>
      </w:r>
      <w:r w:rsidR="00F17FF1">
        <w:rPr>
          <w:szCs w:val="28"/>
        </w:rPr>
        <w:t>7</w:t>
      </w:r>
      <w:r>
        <w:rPr>
          <w:szCs w:val="28"/>
        </w:rPr>
        <w:t>.3.</w:t>
      </w:r>
    </w:p>
    <w:p w:rsidR="00D70A5E" w:rsidRDefault="00D70A5E" w:rsidP="00D70A5E">
      <w:pPr>
        <w:rPr>
          <w:szCs w:val="28"/>
        </w:rPr>
      </w:pPr>
    </w:p>
    <w:p w:rsidR="00D70A5E" w:rsidRPr="00CE6D9B" w:rsidRDefault="00D70A5E" w:rsidP="0004008A">
      <w:pPr>
        <w:spacing w:after="60"/>
        <w:rPr>
          <w:sz w:val="24"/>
          <w:szCs w:val="24"/>
        </w:rPr>
      </w:pPr>
      <w:r w:rsidRPr="00CE6D9B">
        <w:rPr>
          <w:sz w:val="24"/>
          <w:szCs w:val="24"/>
        </w:rPr>
        <w:t xml:space="preserve">Таблица </w:t>
      </w:r>
      <w:r w:rsidR="00F17FF1">
        <w:rPr>
          <w:sz w:val="24"/>
          <w:szCs w:val="24"/>
        </w:rPr>
        <w:t>7</w:t>
      </w:r>
      <w:r w:rsidRPr="00CE6D9B">
        <w:rPr>
          <w:sz w:val="24"/>
          <w:szCs w:val="24"/>
        </w:rPr>
        <w:t>.3 –</w:t>
      </w:r>
      <w:r>
        <w:rPr>
          <w:sz w:val="24"/>
          <w:szCs w:val="24"/>
        </w:rPr>
        <w:t xml:space="preserve"> Наименование продукции</w:t>
      </w:r>
      <w:r w:rsidR="00002B11">
        <w:rPr>
          <w:sz w:val="24"/>
          <w:szCs w:val="24"/>
        </w:rPr>
        <w:t>,</w:t>
      </w:r>
      <w:r>
        <w:rPr>
          <w:sz w:val="24"/>
          <w:szCs w:val="24"/>
        </w:rPr>
        <w:t xml:space="preserve"> изготовленной из КДО</w:t>
      </w:r>
    </w:p>
    <w:tbl>
      <w:tblPr>
        <w:tblW w:w="8038" w:type="dxa"/>
        <w:jc w:val="center"/>
        <w:tblInd w:w="103" w:type="dxa"/>
        <w:tblLook w:val="0000"/>
      </w:tblPr>
      <w:tblGrid>
        <w:gridCol w:w="3718"/>
        <w:gridCol w:w="1080"/>
        <w:gridCol w:w="1080"/>
        <w:gridCol w:w="1080"/>
        <w:gridCol w:w="1080"/>
      </w:tblGrid>
      <w:tr w:rsidR="00D70A5E" w:rsidRPr="00F523B0" w:rsidTr="00D70A5E">
        <w:trPr>
          <w:trHeight w:val="255"/>
          <w:jc w:val="center"/>
        </w:trPr>
        <w:tc>
          <w:tcPr>
            <w:tcW w:w="3718" w:type="dxa"/>
            <w:tcBorders>
              <w:top w:val="single" w:sz="4" w:space="0" w:color="auto"/>
              <w:left w:val="single" w:sz="4" w:space="0" w:color="auto"/>
              <w:bottom w:val="single" w:sz="4" w:space="0" w:color="auto"/>
              <w:right w:val="single" w:sz="4" w:space="0" w:color="auto"/>
            </w:tcBorders>
            <w:shd w:val="clear" w:color="auto" w:fill="auto"/>
            <w:vAlign w:val="bottom"/>
          </w:tcPr>
          <w:p w:rsidR="00D70A5E" w:rsidRPr="00F523B0" w:rsidRDefault="00D70A5E" w:rsidP="00D70A5E">
            <w:pPr>
              <w:rPr>
                <w:szCs w:val="28"/>
              </w:rPr>
            </w:pPr>
            <w:r w:rsidRPr="00F523B0">
              <w:rPr>
                <w:szCs w:val="28"/>
              </w:rPr>
              <w:t>Наименование продукции</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2012</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2015</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2020</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2025</w:t>
            </w:r>
          </w:p>
        </w:tc>
      </w:tr>
      <w:tr w:rsidR="00D70A5E" w:rsidRPr="00F523B0" w:rsidTr="00D70A5E">
        <w:trPr>
          <w:trHeight w:val="255"/>
          <w:jc w:val="center"/>
        </w:trPr>
        <w:tc>
          <w:tcPr>
            <w:tcW w:w="3718" w:type="dxa"/>
            <w:tcBorders>
              <w:top w:val="nil"/>
              <w:left w:val="single" w:sz="4" w:space="0" w:color="auto"/>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ДВП, млн.м</w:t>
            </w:r>
            <w:r w:rsidRPr="00F523B0">
              <w:rPr>
                <w:szCs w:val="28"/>
                <w:vertAlign w:val="superscript"/>
              </w:rPr>
              <w:t>2</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53,1</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55,9</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57,5</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57,5</w:t>
            </w:r>
          </w:p>
        </w:tc>
      </w:tr>
      <w:tr w:rsidR="00D70A5E" w:rsidRPr="00F523B0" w:rsidTr="00D70A5E">
        <w:trPr>
          <w:trHeight w:val="255"/>
          <w:jc w:val="center"/>
        </w:trPr>
        <w:tc>
          <w:tcPr>
            <w:tcW w:w="3718" w:type="dxa"/>
            <w:tcBorders>
              <w:top w:val="nil"/>
              <w:left w:val="single" w:sz="4" w:space="0" w:color="auto"/>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ДСП, тыс.м</w:t>
            </w:r>
            <w:r w:rsidRPr="00F523B0">
              <w:rPr>
                <w:szCs w:val="28"/>
                <w:vertAlign w:val="superscript"/>
              </w:rPr>
              <w:t>3</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32,3</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45,7</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74,7</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74,7</w:t>
            </w:r>
          </w:p>
        </w:tc>
      </w:tr>
      <w:tr w:rsidR="00D70A5E" w:rsidRPr="00F523B0" w:rsidTr="00D70A5E">
        <w:trPr>
          <w:trHeight w:val="255"/>
          <w:jc w:val="center"/>
        </w:trPr>
        <w:tc>
          <w:tcPr>
            <w:tcW w:w="3718" w:type="dxa"/>
            <w:tcBorders>
              <w:top w:val="nil"/>
              <w:left w:val="single" w:sz="4" w:space="0" w:color="auto"/>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Пеллеты, тыс.тонн</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111,7</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132,3</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483,2</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483,2</w:t>
            </w:r>
          </w:p>
        </w:tc>
      </w:tr>
      <w:tr w:rsidR="00D70A5E" w:rsidRPr="00F523B0" w:rsidTr="00D70A5E">
        <w:trPr>
          <w:trHeight w:val="255"/>
          <w:jc w:val="center"/>
        </w:trPr>
        <w:tc>
          <w:tcPr>
            <w:tcW w:w="3718" w:type="dxa"/>
            <w:tcBorders>
              <w:top w:val="nil"/>
              <w:left w:val="single" w:sz="4" w:space="0" w:color="auto"/>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ДПК, тыс.м</w:t>
            </w:r>
            <w:r w:rsidRPr="00F523B0">
              <w:rPr>
                <w:szCs w:val="28"/>
                <w:vertAlign w:val="superscript"/>
              </w:rPr>
              <w:t>3</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60</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60</w:t>
            </w:r>
          </w:p>
        </w:tc>
      </w:tr>
      <w:tr w:rsidR="00D70A5E" w:rsidRPr="00F523B0" w:rsidTr="00D70A5E">
        <w:trPr>
          <w:trHeight w:val="255"/>
          <w:jc w:val="center"/>
        </w:trPr>
        <w:tc>
          <w:tcPr>
            <w:tcW w:w="3718" w:type="dxa"/>
            <w:tcBorders>
              <w:top w:val="nil"/>
              <w:left w:val="single" w:sz="4" w:space="0" w:color="auto"/>
              <w:bottom w:val="single" w:sz="4" w:space="0" w:color="auto"/>
              <w:right w:val="single" w:sz="4" w:space="0" w:color="auto"/>
            </w:tcBorders>
            <w:shd w:val="clear" w:color="auto" w:fill="auto"/>
            <w:noWrap/>
            <w:vAlign w:val="bottom"/>
          </w:tcPr>
          <w:p w:rsidR="00D70A5E" w:rsidRPr="00F523B0" w:rsidRDefault="00D70A5E" w:rsidP="0004008A">
            <w:pPr>
              <w:jc w:val="left"/>
              <w:rPr>
                <w:szCs w:val="28"/>
              </w:rPr>
            </w:pPr>
            <w:r w:rsidRPr="00F523B0">
              <w:rPr>
                <w:szCs w:val="28"/>
              </w:rPr>
              <w:t>Топливные брикеты, тыс.тонн</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0,5</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25,32</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25,32</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25,32</w:t>
            </w:r>
          </w:p>
        </w:tc>
      </w:tr>
      <w:tr w:rsidR="00D70A5E" w:rsidRPr="00F523B0" w:rsidTr="00D70A5E">
        <w:trPr>
          <w:trHeight w:val="255"/>
          <w:jc w:val="center"/>
        </w:trPr>
        <w:tc>
          <w:tcPr>
            <w:tcW w:w="3718" w:type="dxa"/>
            <w:tcBorders>
              <w:top w:val="nil"/>
              <w:left w:val="single" w:sz="4" w:space="0" w:color="auto"/>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Древесный уголь, тыс.тонн</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2,56</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2,56</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2,56</w:t>
            </w:r>
          </w:p>
        </w:tc>
      </w:tr>
      <w:tr w:rsidR="00D70A5E" w:rsidRPr="00F523B0" w:rsidTr="00D70A5E">
        <w:trPr>
          <w:trHeight w:val="255"/>
          <w:jc w:val="center"/>
        </w:trPr>
        <w:tc>
          <w:tcPr>
            <w:tcW w:w="3718" w:type="dxa"/>
            <w:tcBorders>
              <w:top w:val="nil"/>
              <w:left w:val="single" w:sz="4" w:space="0" w:color="auto"/>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Бумага, тыс.тонн</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61</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100</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100</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100</w:t>
            </w:r>
          </w:p>
        </w:tc>
      </w:tr>
    </w:tbl>
    <w:p w:rsidR="00D70A5E" w:rsidRPr="006C43E4" w:rsidRDefault="00D70A5E" w:rsidP="00D70A5E">
      <w:pPr>
        <w:ind w:firstLine="709"/>
        <w:rPr>
          <w:szCs w:val="28"/>
        </w:rPr>
      </w:pPr>
    </w:p>
    <w:p w:rsidR="00D70A5E" w:rsidRDefault="0087630F" w:rsidP="00D70A5E">
      <w:pPr>
        <w:ind w:firstLine="709"/>
        <w:rPr>
          <w:szCs w:val="28"/>
        </w:rPr>
      </w:pPr>
      <w:r>
        <w:rPr>
          <w:szCs w:val="28"/>
        </w:rPr>
        <w:t>Объем отход</w:t>
      </w:r>
      <w:r w:rsidR="0004008A">
        <w:rPr>
          <w:szCs w:val="28"/>
        </w:rPr>
        <w:t>о</w:t>
      </w:r>
      <w:r>
        <w:rPr>
          <w:szCs w:val="28"/>
        </w:rPr>
        <w:t>в</w:t>
      </w:r>
      <w:r w:rsidR="0004008A">
        <w:rPr>
          <w:szCs w:val="28"/>
        </w:rPr>
        <w:t>,</w:t>
      </w:r>
      <w:r>
        <w:rPr>
          <w:szCs w:val="28"/>
        </w:rPr>
        <w:t xml:space="preserve"> используемых д</w:t>
      </w:r>
      <w:r w:rsidR="00D70A5E">
        <w:rPr>
          <w:szCs w:val="28"/>
        </w:rPr>
        <w:t xml:space="preserve">ля </w:t>
      </w:r>
      <w:r w:rsidR="00D70A5E" w:rsidRPr="006C43E4">
        <w:rPr>
          <w:szCs w:val="28"/>
        </w:rPr>
        <w:t>выработки тепла для собственных нужд</w:t>
      </w:r>
      <w:r w:rsidR="0004008A">
        <w:rPr>
          <w:szCs w:val="28"/>
        </w:rPr>
        <w:t>,</w:t>
      </w:r>
      <w:r w:rsidR="00A37715">
        <w:rPr>
          <w:szCs w:val="28"/>
        </w:rPr>
        <w:t xml:space="preserve"> представлены в таблице 7</w:t>
      </w:r>
      <w:r w:rsidR="00D70A5E">
        <w:rPr>
          <w:szCs w:val="28"/>
        </w:rPr>
        <w:t xml:space="preserve">.4. </w:t>
      </w:r>
    </w:p>
    <w:p w:rsidR="00D70A5E" w:rsidRDefault="00D70A5E" w:rsidP="00D70A5E">
      <w:pPr>
        <w:ind w:firstLine="709"/>
        <w:rPr>
          <w:szCs w:val="28"/>
        </w:rPr>
      </w:pPr>
    </w:p>
    <w:p w:rsidR="00D70A5E" w:rsidRDefault="00D70A5E" w:rsidP="00D70A5E">
      <w:pPr>
        <w:ind w:firstLine="709"/>
        <w:rPr>
          <w:szCs w:val="28"/>
        </w:rPr>
      </w:pPr>
    </w:p>
    <w:p w:rsidR="00D70A5E" w:rsidRDefault="00D70A5E" w:rsidP="00D70A5E">
      <w:pPr>
        <w:ind w:firstLine="709"/>
        <w:rPr>
          <w:szCs w:val="28"/>
        </w:rPr>
      </w:pPr>
    </w:p>
    <w:p w:rsidR="00D70A5E" w:rsidRPr="00CE6D9B" w:rsidRDefault="00D70A5E" w:rsidP="00D70A5E">
      <w:pPr>
        <w:ind w:firstLine="709"/>
        <w:rPr>
          <w:sz w:val="24"/>
          <w:szCs w:val="24"/>
        </w:rPr>
      </w:pPr>
      <w:r w:rsidRPr="00CE6D9B">
        <w:rPr>
          <w:sz w:val="24"/>
          <w:szCs w:val="24"/>
        </w:rPr>
        <w:lastRenderedPageBreak/>
        <w:t xml:space="preserve">Таблица </w:t>
      </w:r>
      <w:r w:rsidR="00F17FF1">
        <w:rPr>
          <w:sz w:val="24"/>
          <w:szCs w:val="24"/>
        </w:rPr>
        <w:t>7</w:t>
      </w:r>
      <w:r w:rsidRPr="00CE6D9B">
        <w:rPr>
          <w:sz w:val="24"/>
          <w:szCs w:val="24"/>
        </w:rPr>
        <w:t>.4 –</w:t>
      </w:r>
      <w:r>
        <w:rPr>
          <w:sz w:val="24"/>
          <w:szCs w:val="24"/>
        </w:rPr>
        <w:t xml:space="preserve"> Объем отходов</w:t>
      </w:r>
      <w:r w:rsidR="00002B11">
        <w:rPr>
          <w:sz w:val="24"/>
          <w:szCs w:val="24"/>
        </w:rPr>
        <w:t>,</w:t>
      </w:r>
      <w:r>
        <w:rPr>
          <w:sz w:val="24"/>
          <w:szCs w:val="24"/>
        </w:rPr>
        <w:t xml:space="preserve"> используемых в выработки тепловой энергии</w:t>
      </w:r>
    </w:p>
    <w:p w:rsidR="00D70A5E" w:rsidRPr="006C43E4" w:rsidRDefault="00D70A5E" w:rsidP="00D70A5E">
      <w:pPr>
        <w:ind w:firstLine="709"/>
        <w:rPr>
          <w:szCs w:val="28"/>
        </w:rPr>
      </w:pPr>
    </w:p>
    <w:tbl>
      <w:tblPr>
        <w:tblW w:w="8038" w:type="dxa"/>
        <w:jc w:val="center"/>
        <w:tblInd w:w="103" w:type="dxa"/>
        <w:tblLook w:val="0000"/>
      </w:tblPr>
      <w:tblGrid>
        <w:gridCol w:w="3718"/>
        <w:gridCol w:w="1080"/>
        <w:gridCol w:w="1080"/>
        <w:gridCol w:w="1080"/>
        <w:gridCol w:w="1080"/>
      </w:tblGrid>
      <w:tr w:rsidR="00D70A5E" w:rsidRPr="00F523B0" w:rsidTr="00D70A5E">
        <w:trPr>
          <w:trHeight w:val="255"/>
          <w:jc w:val="center"/>
        </w:trPr>
        <w:tc>
          <w:tcPr>
            <w:tcW w:w="3718" w:type="dxa"/>
            <w:tcBorders>
              <w:top w:val="single" w:sz="4" w:space="0" w:color="auto"/>
              <w:left w:val="single" w:sz="4" w:space="0" w:color="auto"/>
              <w:bottom w:val="single" w:sz="4" w:space="0" w:color="auto"/>
              <w:right w:val="single" w:sz="4" w:space="0" w:color="auto"/>
            </w:tcBorders>
            <w:shd w:val="clear" w:color="auto" w:fill="auto"/>
            <w:vAlign w:val="bottom"/>
          </w:tcPr>
          <w:p w:rsidR="00D70A5E" w:rsidRPr="00F523B0" w:rsidRDefault="00D70A5E" w:rsidP="00D70A5E">
            <w:pPr>
              <w:rPr>
                <w:szCs w:val="28"/>
              </w:rPr>
            </w:pPr>
            <w:r w:rsidRPr="00F523B0">
              <w:rPr>
                <w:szCs w:val="28"/>
              </w:rPr>
              <w:t>Наименование параметра</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2012</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2015</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2020</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2025</w:t>
            </w:r>
          </w:p>
        </w:tc>
      </w:tr>
      <w:tr w:rsidR="00D70A5E" w:rsidRPr="00F523B0" w:rsidTr="00D70A5E">
        <w:trPr>
          <w:trHeight w:val="255"/>
          <w:jc w:val="center"/>
        </w:trPr>
        <w:tc>
          <w:tcPr>
            <w:tcW w:w="3718" w:type="dxa"/>
            <w:tcBorders>
              <w:top w:val="nil"/>
              <w:left w:val="single" w:sz="4" w:space="0" w:color="auto"/>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Утилизация в котельных, тыс. м</w:t>
            </w:r>
            <w:r w:rsidRPr="00F523B0">
              <w:rPr>
                <w:szCs w:val="28"/>
                <w:vertAlign w:val="superscript"/>
              </w:rPr>
              <w:t>3</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915</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1024,8</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1207,8</w:t>
            </w:r>
          </w:p>
        </w:tc>
        <w:tc>
          <w:tcPr>
            <w:tcW w:w="1080" w:type="dxa"/>
            <w:tcBorders>
              <w:top w:val="nil"/>
              <w:left w:val="nil"/>
              <w:bottom w:val="single" w:sz="4" w:space="0" w:color="auto"/>
              <w:right w:val="single" w:sz="4" w:space="0" w:color="auto"/>
            </w:tcBorders>
            <w:shd w:val="clear" w:color="auto" w:fill="auto"/>
            <w:noWrap/>
            <w:vAlign w:val="bottom"/>
          </w:tcPr>
          <w:p w:rsidR="00D70A5E" w:rsidRPr="00F523B0" w:rsidRDefault="00D70A5E" w:rsidP="00D70A5E">
            <w:pPr>
              <w:rPr>
                <w:szCs w:val="28"/>
              </w:rPr>
            </w:pPr>
            <w:r w:rsidRPr="00F523B0">
              <w:rPr>
                <w:szCs w:val="28"/>
              </w:rPr>
              <w:t>1390,8</w:t>
            </w:r>
          </w:p>
        </w:tc>
      </w:tr>
    </w:tbl>
    <w:p w:rsidR="00D70A5E" w:rsidRPr="006C43E4" w:rsidRDefault="00D70A5E" w:rsidP="00D70A5E">
      <w:pPr>
        <w:ind w:firstLine="709"/>
        <w:rPr>
          <w:szCs w:val="28"/>
        </w:rPr>
      </w:pPr>
    </w:p>
    <w:p w:rsidR="00D70A5E" w:rsidRPr="006C43E4" w:rsidRDefault="00D70A5E" w:rsidP="00D70A5E">
      <w:pPr>
        <w:ind w:firstLine="709"/>
        <w:rPr>
          <w:szCs w:val="28"/>
        </w:rPr>
      </w:pPr>
      <w:r w:rsidRPr="006C43E4">
        <w:rPr>
          <w:szCs w:val="28"/>
        </w:rPr>
        <w:t>Общий объем непереработанных отходов в крае приходится</w:t>
      </w:r>
      <w:r w:rsidR="00002B11">
        <w:rPr>
          <w:szCs w:val="28"/>
        </w:rPr>
        <w:t xml:space="preserve"> на</w:t>
      </w:r>
    </w:p>
    <w:p w:rsidR="00D70A5E" w:rsidRPr="006C43E4" w:rsidRDefault="00D70A5E" w:rsidP="00D70A5E">
      <w:pPr>
        <w:ind w:firstLine="709"/>
        <w:rPr>
          <w:szCs w:val="28"/>
        </w:rPr>
      </w:pPr>
      <w:r>
        <w:rPr>
          <w:szCs w:val="28"/>
        </w:rPr>
        <w:t xml:space="preserve">- </w:t>
      </w:r>
      <w:r w:rsidRPr="006C43E4">
        <w:rPr>
          <w:szCs w:val="28"/>
        </w:rPr>
        <w:t xml:space="preserve">г. Лесосибирск </w:t>
      </w:r>
      <w:r w:rsidR="0004008A">
        <w:rPr>
          <w:szCs w:val="28"/>
        </w:rPr>
        <w:t>–</w:t>
      </w:r>
      <w:r w:rsidR="00002B11" w:rsidRPr="006C43E4">
        <w:rPr>
          <w:szCs w:val="28"/>
        </w:rPr>
        <w:t xml:space="preserve"> </w:t>
      </w:r>
      <w:r w:rsidRPr="006C43E4">
        <w:rPr>
          <w:szCs w:val="28"/>
        </w:rPr>
        <w:t>38 % от общего объема отходов от деревообрабатывающей деятельности;</w:t>
      </w:r>
    </w:p>
    <w:p w:rsidR="00D70A5E" w:rsidRPr="006C43E4" w:rsidRDefault="00D70A5E" w:rsidP="00D70A5E">
      <w:pPr>
        <w:ind w:firstLine="709"/>
        <w:rPr>
          <w:szCs w:val="28"/>
        </w:rPr>
      </w:pPr>
      <w:r>
        <w:rPr>
          <w:szCs w:val="28"/>
        </w:rPr>
        <w:t xml:space="preserve">- </w:t>
      </w:r>
      <w:r w:rsidRPr="006C43E4">
        <w:rPr>
          <w:szCs w:val="28"/>
        </w:rPr>
        <w:t xml:space="preserve">г. Канск </w:t>
      </w:r>
      <w:r w:rsidR="0004008A">
        <w:rPr>
          <w:szCs w:val="28"/>
        </w:rPr>
        <w:t>–</w:t>
      </w:r>
      <w:r w:rsidR="00002B11" w:rsidRPr="006C43E4">
        <w:rPr>
          <w:szCs w:val="28"/>
        </w:rPr>
        <w:t xml:space="preserve"> </w:t>
      </w:r>
      <w:r w:rsidRPr="006C43E4">
        <w:rPr>
          <w:szCs w:val="28"/>
        </w:rPr>
        <w:t>11 % от общего объема отходов от деревообрабатывающей де</w:t>
      </w:r>
      <w:r w:rsidRPr="006C43E4">
        <w:rPr>
          <w:szCs w:val="28"/>
        </w:rPr>
        <w:t>я</w:t>
      </w:r>
      <w:r w:rsidRPr="006C43E4">
        <w:rPr>
          <w:szCs w:val="28"/>
        </w:rPr>
        <w:t>тельности;</w:t>
      </w:r>
    </w:p>
    <w:p w:rsidR="00D70A5E" w:rsidRPr="006C43E4" w:rsidRDefault="00D70A5E" w:rsidP="00D70A5E">
      <w:pPr>
        <w:ind w:firstLine="709"/>
        <w:rPr>
          <w:szCs w:val="28"/>
        </w:rPr>
      </w:pPr>
      <w:r>
        <w:rPr>
          <w:szCs w:val="28"/>
        </w:rPr>
        <w:t xml:space="preserve">- </w:t>
      </w:r>
      <w:r w:rsidRPr="006C43E4">
        <w:rPr>
          <w:szCs w:val="28"/>
        </w:rPr>
        <w:t xml:space="preserve">г. Кодинск </w:t>
      </w:r>
      <w:r w:rsidR="0004008A">
        <w:rPr>
          <w:szCs w:val="28"/>
        </w:rPr>
        <w:t>–</w:t>
      </w:r>
      <w:r w:rsidR="00002B11" w:rsidRPr="006C43E4">
        <w:rPr>
          <w:szCs w:val="28"/>
        </w:rPr>
        <w:t xml:space="preserve"> </w:t>
      </w:r>
      <w:r w:rsidRPr="006C43E4">
        <w:rPr>
          <w:szCs w:val="28"/>
        </w:rPr>
        <w:t>35% от общего объема отходов от деревообрабатывающей де</w:t>
      </w:r>
      <w:r w:rsidRPr="006C43E4">
        <w:rPr>
          <w:szCs w:val="28"/>
        </w:rPr>
        <w:t>я</w:t>
      </w:r>
      <w:r w:rsidRPr="006C43E4">
        <w:rPr>
          <w:szCs w:val="28"/>
        </w:rPr>
        <w:t>тельности;</w:t>
      </w:r>
    </w:p>
    <w:p w:rsidR="00D70A5E" w:rsidRDefault="00D70A5E" w:rsidP="00D70A5E">
      <w:pPr>
        <w:ind w:firstLine="709"/>
        <w:rPr>
          <w:szCs w:val="28"/>
        </w:rPr>
      </w:pPr>
      <w:r>
        <w:rPr>
          <w:szCs w:val="28"/>
        </w:rPr>
        <w:t xml:space="preserve">- </w:t>
      </w:r>
      <w:r w:rsidRPr="006C43E4">
        <w:rPr>
          <w:szCs w:val="28"/>
        </w:rPr>
        <w:t xml:space="preserve">п. Богучаны </w:t>
      </w:r>
      <w:r w:rsidR="0004008A">
        <w:rPr>
          <w:szCs w:val="28"/>
        </w:rPr>
        <w:t>–</w:t>
      </w:r>
      <w:r w:rsidR="00002B11" w:rsidRPr="006C43E4">
        <w:rPr>
          <w:szCs w:val="28"/>
        </w:rPr>
        <w:t xml:space="preserve"> </w:t>
      </w:r>
      <w:r w:rsidRPr="006C43E4">
        <w:rPr>
          <w:szCs w:val="28"/>
        </w:rPr>
        <w:t>16 % от общего объема отходов от деревообрабатывающей деятельности.</w:t>
      </w:r>
    </w:p>
    <w:p w:rsidR="00D70A5E" w:rsidRDefault="00D70A5E" w:rsidP="00D70A5E">
      <w:pPr>
        <w:ind w:firstLine="709"/>
        <w:rPr>
          <w:szCs w:val="28"/>
        </w:rPr>
      </w:pPr>
      <w:r>
        <w:rPr>
          <w:szCs w:val="28"/>
        </w:rPr>
        <w:t xml:space="preserve">С учетом количества объема отходов и годовой выработки тепловой энергии данных населенных пунктов, представленной на рисунке </w:t>
      </w:r>
      <w:r w:rsidR="00A37715">
        <w:rPr>
          <w:szCs w:val="28"/>
        </w:rPr>
        <w:t>7</w:t>
      </w:r>
      <w:r>
        <w:rPr>
          <w:szCs w:val="28"/>
        </w:rPr>
        <w:t>.2</w:t>
      </w:r>
      <w:r w:rsidR="00A37715">
        <w:rPr>
          <w:szCs w:val="28"/>
        </w:rPr>
        <w:t>6</w:t>
      </w:r>
      <w:r>
        <w:rPr>
          <w:szCs w:val="28"/>
        </w:rPr>
        <w:t>, можно сделать вывод, что применение в качестве топлива отходов древесины позволит обеспечить г. Л</w:t>
      </w:r>
      <w:r>
        <w:rPr>
          <w:szCs w:val="28"/>
        </w:rPr>
        <w:t>е</w:t>
      </w:r>
      <w:r>
        <w:rPr>
          <w:szCs w:val="28"/>
        </w:rPr>
        <w:t>сосибирск на 14 % , г. Канск на 1,14 %, г. Кодинск на 79 % и п. Богучаны на 70% от годовой тепловой выработки.</w:t>
      </w:r>
    </w:p>
    <w:p w:rsidR="00D70A5E" w:rsidRDefault="00D70A5E" w:rsidP="00D70A5E">
      <w:pPr>
        <w:ind w:firstLine="709"/>
        <w:rPr>
          <w:szCs w:val="28"/>
        </w:rPr>
      </w:pPr>
    </w:p>
    <w:tbl>
      <w:tblPr>
        <w:tblW w:w="0" w:type="auto"/>
        <w:tblLook w:val="04A0"/>
      </w:tblPr>
      <w:tblGrid>
        <w:gridCol w:w="10421"/>
      </w:tblGrid>
      <w:tr w:rsidR="00D70A5E" w:rsidRPr="00F523B0" w:rsidTr="00D70A5E">
        <w:tc>
          <w:tcPr>
            <w:tcW w:w="10421" w:type="dxa"/>
          </w:tcPr>
          <w:p w:rsidR="00D70A5E" w:rsidRPr="00F523B0" w:rsidRDefault="00D70A5E" w:rsidP="00D70A5E">
            <w:pPr>
              <w:jc w:val="center"/>
              <w:rPr>
                <w:szCs w:val="28"/>
              </w:rPr>
            </w:pPr>
            <w:r>
              <w:rPr>
                <w:noProof/>
                <w:szCs w:val="28"/>
                <w:lang w:eastAsia="ru-RU"/>
              </w:rPr>
              <w:drawing>
                <wp:inline distT="0" distB="0" distL="0" distR="0">
                  <wp:extent cx="5133975" cy="3371850"/>
                  <wp:effectExtent l="19050" t="0" r="9525" b="0"/>
                  <wp:docPr id="26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04"/>
                          <a:srcRect/>
                          <a:stretch>
                            <a:fillRect/>
                          </a:stretch>
                        </pic:blipFill>
                        <pic:spPr bwMode="auto">
                          <a:xfrm>
                            <a:off x="0" y="0"/>
                            <a:ext cx="5133975" cy="3371850"/>
                          </a:xfrm>
                          <a:prstGeom prst="rect">
                            <a:avLst/>
                          </a:prstGeom>
                          <a:noFill/>
                          <a:ln w="9525">
                            <a:noFill/>
                            <a:miter lim="800000"/>
                            <a:headEnd/>
                            <a:tailEnd/>
                          </a:ln>
                        </pic:spPr>
                      </pic:pic>
                    </a:graphicData>
                  </a:graphic>
                </wp:inline>
              </w:drawing>
            </w:r>
          </w:p>
        </w:tc>
      </w:tr>
      <w:tr w:rsidR="00D70A5E" w:rsidRPr="00F523B0" w:rsidTr="00D70A5E">
        <w:tc>
          <w:tcPr>
            <w:tcW w:w="10421" w:type="dxa"/>
          </w:tcPr>
          <w:p w:rsidR="00D70A5E" w:rsidRPr="00F523B0" w:rsidRDefault="00A37715" w:rsidP="00A37715">
            <w:pPr>
              <w:jc w:val="center"/>
              <w:rPr>
                <w:sz w:val="24"/>
                <w:szCs w:val="24"/>
              </w:rPr>
            </w:pPr>
            <w:r>
              <w:rPr>
                <w:sz w:val="24"/>
                <w:szCs w:val="24"/>
              </w:rPr>
              <w:t>Рисунок 7</w:t>
            </w:r>
            <w:r w:rsidR="00D70A5E" w:rsidRPr="00F523B0">
              <w:rPr>
                <w:sz w:val="24"/>
                <w:szCs w:val="24"/>
              </w:rPr>
              <w:t>.2</w:t>
            </w:r>
            <w:r>
              <w:rPr>
                <w:sz w:val="24"/>
                <w:szCs w:val="24"/>
              </w:rPr>
              <w:t>6</w:t>
            </w:r>
            <w:r w:rsidR="00D70A5E" w:rsidRPr="00F523B0">
              <w:rPr>
                <w:sz w:val="24"/>
                <w:szCs w:val="24"/>
              </w:rPr>
              <w:t xml:space="preserve"> – Сравнительная оценка энергопотенциала КДО с годовой выработкой населенных пунктов</w:t>
            </w:r>
          </w:p>
        </w:tc>
      </w:tr>
    </w:tbl>
    <w:p w:rsidR="00D70A5E" w:rsidRDefault="00D70A5E" w:rsidP="00D70A5E">
      <w:pPr>
        <w:ind w:firstLine="709"/>
        <w:rPr>
          <w:szCs w:val="28"/>
        </w:rPr>
      </w:pPr>
    </w:p>
    <w:p w:rsidR="00D70A5E" w:rsidRDefault="00A37715" w:rsidP="00D70A5E">
      <w:pPr>
        <w:ind w:firstLine="709"/>
        <w:rPr>
          <w:szCs w:val="28"/>
        </w:rPr>
      </w:pPr>
      <w:r>
        <w:rPr>
          <w:szCs w:val="28"/>
        </w:rPr>
        <w:t>На рисунке 7</w:t>
      </w:r>
      <w:r w:rsidR="00D70A5E">
        <w:rPr>
          <w:szCs w:val="28"/>
        </w:rPr>
        <w:t>.2</w:t>
      </w:r>
      <w:r>
        <w:rPr>
          <w:szCs w:val="28"/>
        </w:rPr>
        <w:t>7</w:t>
      </w:r>
      <w:r w:rsidR="00D70A5E">
        <w:rPr>
          <w:szCs w:val="28"/>
        </w:rPr>
        <w:t xml:space="preserve"> представлено изменение расхода условного топлива в зав</w:t>
      </w:r>
      <w:r w:rsidR="00D70A5E">
        <w:rPr>
          <w:szCs w:val="28"/>
        </w:rPr>
        <w:t>и</w:t>
      </w:r>
      <w:r w:rsidR="00D70A5E">
        <w:rPr>
          <w:szCs w:val="28"/>
        </w:rPr>
        <w:t>симости от текущих и планируемых объемов отходов перерабатываемой древесины.</w:t>
      </w:r>
    </w:p>
    <w:tbl>
      <w:tblPr>
        <w:tblW w:w="0" w:type="auto"/>
        <w:tblLook w:val="04A0"/>
      </w:tblPr>
      <w:tblGrid>
        <w:gridCol w:w="10421"/>
      </w:tblGrid>
      <w:tr w:rsidR="00D70A5E" w:rsidRPr="00F523B0" w:rsidTr="00D70A5E">
        <w:tc>
          <w:tcPr>
            <w:tcW w:w="10421" w:type="dxa"/>
          </w:tcPr>
          <w:p w:rsidR="00D70A5E" w:rsidRPr="00F523B0" w:rsidRDefault="00D70A5E" w:rsidP="00D70A5E">
            <w:pPr>
              <w:jc w:val="center"/>
              <w:rPr>
                <w:szCs w:val="28"/>
              </w:rPr>
            </w:pPr>
            <w:r>
              <w:rPr>
                <w:noProof/>
                <w:szCs w:val="28"/>
                <w:lang w:eastAsia="ru-RU"/>
              </w:rPr>
              <w:lastRenderedPageBreak/>
              <w:drawing>
                <wp:inline distT="0" distB="0" distL="0" distR="0">
                  <wp:extent cx="5295900" cy="3067050"/>
                  <wp:effectExtent l="19050" t="0" r="0" b="0"/>
                  <wp:docPr id="2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05"/>
                          <a:srcRect/>
                          <a:stretch>
                            <a:fillRect/>
                          </a:stretch>
                        </pic:blipFill>
                        <pic:spPr bwMode="auto">
                          <a:xfrm>
                            <a:off x="0" y="0"/>
                            <a:ext cx="5295900" cy="3067050"/>
                          </a:xfrm>
                          <a:prstGeom prst="rect">
                            <a:avLst/>
                          </a:prstGeom>
                          <a:noFill/>
                          <a:ln w="9525">
                            <a:noFill/>
                            <a:miter lim="800000"/>
                            <a:headEnd/>
                            <a:tailEnd/>
                          </a:ln>
                        </pic:spPr>
                      </pic:pic>
                    </a:graphicData>
                  </a:graphic>
                </wp:inline>
              </w:drawing>
            </w:r>
          </w:p>
        </w:tc>
      </w:tr>
      <w:tr w:rsidR="00D70A5E" w:rsidRPr="00F523B0" w:rsidTr="00D70A5E">
        <w:tc>
          <w:tcPr>
            <w:tcW w:w="10421" w:type="dxa"/>
          </w:tcPr>
          <w:p w:rsidR="00D70A5E" w:rsidRPr="00F523B0" w:rsidRDefault="00A37715" w:rsidP="00A37715">
            <w:pPr>
              <w:jc w:val="center"/>
              <w:rPr>
                <w:sz w:val="24"/>
                <w:szCs w:val="24"/>
              </w:rPr>
            </w:pPr>
            <w:r>
              <w:rPr>
                <w:sz w:val="24"/>
                <w:szCs w:val="24"/>
              </w:rPr>
              <w:t>Рисунок 7</w:t>
            </w:r>
            <w:r w:rsidR="00D70A5E" w:rsidRPr="00F523B0">
              <w:rPr>
                <w:sz w:val="24"/>
                <w:szCs w:val="24"/>
              </w:rPr>
              <w:t>.2</w:t>
            </w:r>
            <w:r>
              <w:rPr>
                <w:sz w:val="24"/>
                <w:szCs w:val="24"/>
              </w:rPr>
              <w:t>7</w:t>
            </w:r>
            <w:r w:rsidR="00D70A5E" w:rsidRPr="00F523B0">
              <w:rPr>
                <w:sz w:val="24"/>
                <w:szCs w:val="24"/>
              </w:rPr>
              <w:t xml:space="preserve"> – Расход условного топлива отходов перерабатываемой древесины</w:t>
            </w:r>
          </w:p>
        </w:tc>
      </w:tr>
    </w:tbl>
    <w:p w:rsidR="00D70A5E" w:rsidRPr="006C43E4" w:rsidRDefault="00D70A5E" w:rsidP="00D70A5E">
      <w:pPr>
        <w:ind w:firstLine="709"/>
        <w:rPr>
          <w:szCs w:val="28"/>
        </w:rPr>
      </w:pPr>
    </w:p>
    <w:p w:rsidR="00D70A5E" w:rsidRPr="006C43E4" w:rsidRDefault="00D70A5E" w:rsidP="00D70A5E">
      <w:pPr>
        <w:ind w:firstLine="709"/>
        <w:rPr>
          <w:szCs w:val="28"/>
        </w:rPr>
      </w:pPr>
      <w:r w:rsidRPr="006C43E4">
        <w:rPr>
          <w:szCs w:val="28"/>
        </w:rPr>
        <w:t>На территории Красноярского края помимо вышеуказанных производств л</w:t>
      </w:r>
      <w:r w:rsidRPr="006C43E4">
        <w:rPr>
          <w:szCs w:val="28"/>
        </w:rPr>
        <w:t>е</w:t>
      </w:r>
      <w:r w:rsidRPr="006C43E4">
        <w:rPr>
          <w:szCs w:val="28"/>
        </w:rPr>
        <w:t>сопродукции из отходов планируется реализация следующих проектов:</w:t>
      </w:r>
    </w:p>
    <w:p w:rsidR="00D70A5E" w:rsidRPr="006C43E4" w:rsidRDefault="00D70A5E" w:rsidP="00D70A5E">
      <w:pPr>
        <w:ind w:firstLine="708"/>
        <w:rPr>
          <w:color w:val="000000"/>
          <w:szCs w:val="28"/>
        </w:rPr>
      </w:pPr>
      <w:r w:rsidRPr="006C43E4">
        <w:rPr>
          <w:color w:val="000000"/>
          <w:szCs w:val="28"/>
        </w:rPr>
        <w:t>1. «Создание и модернизация производственных комплексов по глубокой п</w:t>
      </w:r>
      <w:r w:rsidRPr="006C43E4">
        <w:rPr>
          <w:color w:val="000000"/>
          <w:szCs w:val="28"/>
        </w:rPr>
        <w:t>е</w:t>
      </w:r>
      <w:r w:rsidRPr="006C43E4">
        <w:rPr>
          <w:color w:val="000000"/>
          <w:szCs w:val="28"/>
        </w:rPr>
        <w:t>реработке леса в г. Сосновоборск и п.</w:t>
      </w:r>
      <w:r>
        <w:rPr>
          <w:color w:val="000000"/>
          <w:szCs w:val="28"/>
        </w:rPr>
        <w:t xml:space="preserve"> </w:t>
      </w:r>
      <w:r w:rsidRPr="006C43E4">
        <w:rPr>
          <w:color w:val="000000"/>
          <w:szCs w:val="28"/>
        </w:rPr>
        <w:t xml:space="preserve">Верхнепашино Красноярского края» </w:t>
      </w:r>
      <w:r w:rsidRPr="006C43E4">
        <w:rPr>
          <w:color w:val="000000"/>
          <w:szCs w:val="28"/>
        </w:rPr>
        <w:br/>
        <w:t>(ООО «Сиблес Проект»)</w:t>
      </w:r>
      <w:r w:rsidR="00002B11">
        <w:rPr>
          <w:color w:val="000000"/>
          <w:szCs w:val="28"/>
        </w:rPr>
        <w:t>,</w:t>
      </w:r>
      <w:r w:rsidRPr="006C43E4">
        <w:rPr>
          <w:color w:val="000000"/>
          <w:szCs w:val="28"/>
        </w:rPr>
        <w:t xml:space="preserve"> входит в перечень приоритетных в области освоения лесов</w:t>
      </w:r>
      <w:r>
        <w:rPr>
          <w:color w:val="000000"/>
          <w:szCs w:val="28"/>
        </w:rPr>
        <w:t xml:space="preserve"> </w:t>
      </w:r>
      <w:r w:rsidRPr="006C43E4">
        <w:rPr>
          <w:color w:val="000000"/>
          <w:szCs w:val="28"/>
        </w:rPr>
        <w:t>на основании приказа Министерства промышленности и торговли РФ 22.08.2012 № 1184, предусматривает производство следующих видов продукции:</w:t>
      </w:r>
    </w:p>
    <w:p w:rsidR="00D70A5E" w:rsidRPr="006C43E4" w:rsidRDefault="00D70A5E" w:rsidP="00D70A5E">
      <w:pPr>
        <w:ind w:firstLine="708"/>
        <w:rPr>
          <w:color w:val="000000"/>
          <w:szCs w:val="28"/>
        </w:rPr>
      </w:pPr>
      <w:r w:rsidRPr="006C43E4">
        <w:rPr>
          <w:szCs w:val="28"/>
        </w:rPr>
        <w:t>пеллеты - 17,2 тыс. тонн.</w:t>
      </w:r>
    </w:p>
    <w:p w:rsidR="00D70A5E" w:rsidRPr="006C43E4" w:rsidRDefault="00D70A5E" w:rsidP="00D70A5E">
      <w:pPr>
        <w:ind w:firstLine="709"/>
        <w:rPr>
          <w:szCs w:val="28"/>
        </w:rPr>
      </w:pPr>
      <w:r w:rsidRPr="006C43E4">
        <w:rPr>
          <w:szCs w:val="28"/>
        </w:rPr>
        <w:t xml:space="preserve">2. «Богучаны. Лесопромышленный комплекс. Лесопильное производство» </w:t>
      </w:r>
      <w:r w:rsidRPr="006C43E4">
        <w:rPr>
          <w:szCs w:val="28"/>
        </w:rPr>
        <w:br/>
        <w:t>(ЗАО «Краслесинвест»)</w:t>
      </w:r>
      <w:r>
        <w:rPr>
          <w:szCs w:val="28"/>
        </w:rPr>
        <w:t>,</w:t>
      </w:r>
      <w:r w:rsidRPr="006C43E4">
        <w:rPr>
          <w:szCs w:val="28"/>
        </w:rPr>
        <w:t xml:space="preserve"> входит в перечень приоритетных в области освоения лесов </w:t>
      </w:r>
      <w:r w:rsidRPr="006C43E4">
        <w:rPr>
          <w:szCs w:val="28"/>
        </w:rPr>
        <w:br/>
        <w:t xml:space="preserve">на основании приказа Министерства промышленности и энергетики РФ от 29.01.2008 № 33, </w:t>
      </w:r>
      <w:r w:rsidRPr="006C43E4">
        <w:rPr>
          <w:color w:val="000000"/>
          <w:szCs w:val="28"/>
        </w:rPr>
        <w:t>предусматривает производство следующего вида продукции:</w:t>
      </w:r>
    </w:p>
    <w:p w:rsidR="00D70A5E" w:rsidRPr="006C43E4" w:rsidRDefault="00D70A5E" w:rsidP="00D70A5E">
      <w:pPr>
        <w:ind w:firstLine="709"/>
        <w:rPr>
          <w:szCs w:val="28"/>
        </w:rPr>
      </w:pPr>
      <w:r w:rsidRPr="006C43E4">
        <w:rPr>
          <w:szCs w:val="28"/>
        </w:rPr>
        <w:t>пеллеты – 240 тыс. тонн.</w:t>
      </w:r>
    </w:p>
    <w:p w:rsidR="00D70A5E" w:rsidRPr="006C43E4" w:rsidRDefault="00D70A5E" w:rsidP="00D70A5E">
      <w:pPr>
        <w:ind w:firstLine="709"/>
        <w:rPr>
          <w:szCs w:val="28"/>
        </w:rPr>
      </w:pPr>
      <w:r w:rsidRPr="006C43E4">
        <w:rPr>
          <w:szCs w:val="28"/>
        </w:rPr>
        <w:t>3. «Строительство Лесохимического комплекса «Ангара Пейпа» (ОАО «Анг</w:t>
      </w:r>
      <w:r w:rsidRPr="006C43E4">
        <w:rPr>
          <w:szCs w:val="28"/>
        </w:rPr>
        <w:t>а</w:t>
      </w:r>
      <w:r w:rsidRPr="006C43E4">
        <w:rPr>
          <w:szCs w:val="28"/>
        </w:rPr>
        <w:t>ра Пейпа»</w:t>
      </w:r>
      <w:r>
        <w:rPr>
          <w:szCs w:val="28"/>
        </w:rPr>
        <w:t>,</w:t>
      </w:r>
      <w:r w:rsidRPr="006C43E4">
        <w:rPr>
          <w:szCs w:val="28"/>
        </w:rPr>
        <w:t xml:space="preserve"> входит в перечень приоритетных в области освоения лесов </w:t>
      </w:r>
      <w:r w:rsidRPr="006C43E4">
        <w:rPr>
          <w:szCs w:val="28"/>
        </w:rPr>
        <w:br/>
        <w:t xml:space="preserve">на основании приказа Министерства промышленности и энергетики РФ от 15.02.2008 № 60, </w:t>
      </w:r>
      <w:r w:rsidRPr="006C43E4">
        <w:rPr>
          <w:color w:val="000000"/>
          <w:szCs w:val="28"/>
        </w:rPr>
        <w:t>предусматривает производство следующих видов продукции:</w:t>
      </w:r>
    </w:p>
    <w:p w:rsidR="00D70A5E" w:rsidRPr="006C43E4" w:rsidRDefault="00D70A5E" w:rsidP="00D70A5E">
      <w:pPr>
        <w:ind w:firstLine="709"/>
        <w:rPr>
          <w:szCs w:val="28"/>
        </w:rPr>
      </w:pPr>
      <w:r w:rsidRPr="006C43E4">
        <w:rPr>
          <w:szCs w:val="28"/>
        </w:rPr>
        <w:t>хвойная беленая целлюлоза 900 тыс. т</w:t>
      </w:r>
      <w:r>
        <w:rPr>
          <w:szCs w:val="28"/>
        </w:rPr>
        <w:t>онн</w:t>
      </w:r>
      <w:r w:rsidRPr="006C43E4">
        <w:rPr>
          <w:szCs w:val="28"/>
        </w:rPr>
        <w:t>;</w:t>
      </w:r>
    </w:p>
    <w:p w:rsidR="00D70A5E" w:rsidRPr="006C43E4" w:rsidRDefault="00D70A5E" w:rsidP="00D70A5E">
      <w:pPr>
        <w:ind w:firstLine="709"/>
        <w:rPr>
          <w:szCs w:val="28"/>
        </w:rPr>
      </w:pPr>
      <w:r w:rsidRPr="006C43E4">
        <w:rPr>
          <w:szCs w:val="28"/>
        </w:rPr>
        <w:t>растворимая целлюлоза из березы из осины 300 тыс. т</w:t>
      </w:r>
      <w:r>
        <w:rPr>
          <w:szCs w:val="28"/>
        </w:rPr>
        <w:t>онн</w:t>
      </w:r>
      <w:r w:rsidRPr="006C43E4">
        <w:rPr>
          <w:szCs w:val="28"/>
        </w:rPr>
        <w:t>;</w:t>
      </w:r>
    </w:p>
    <w:p w:rsidR="00D70A5E" w:rsidRPr="006C43E4" w:rsidRDefault="00D70A5E" w:rsidP="00D70A5E">
      <w:pPr>
        <w:ind w:firstLine="709"/>
        <w:rPr>
          <w:szCs w:val="28"/>
        </w:rPr>
      </w:pPr>
      <w:r w:rsidRPr="006C43E4">
        <w:rPr>
          <w:szCs w:val="28"/>
        </w:rPr>
        <w:t>пеллеты 100 тыс. т</w:t>
      </w:r>
      <w:r>
        <w:rPr>
          <w:szCs w:val="28"/>
        </w:rPr>
        <w:t>онн</w:t>
      </w:r>
      <w:r w:rsidRPr="006C43E4">
        <w:rPr>
          <w:szCs w:val="28"/>
        </w:rPr>
        <w:t>.</w:t>
      </w:r>
    </w:p>
    <w:p w:rsidR="00D70A5E" w:rsidRPr="006C43E4" w:rsidRDefault="00D70A5E" w:rsidP="00D70A5E">
      <w:pPr>
        <w:ind w:firstLine="708"/>
        <w:rPr>
          <w:szCs w:val="28"/>
        </w:rPr>
      </w:pPr>
      <w:r w:rsidRPr="006C43E4">
        <w:rPr>
          <w:szCs w:val="28"/>
        </w:rPr>
        <w:t xml:space="preserve">4. </w:t>
      </w:r>
      <w:r w:rsidRPr="006C43E4">
        <w:rPr>
          <w:bCs/>
          <w:szCs w:val="28"/>
        </w:rPr>
        <w:t>«</w:t>
      </w:r>
      <w:r w:rsidRPr="006C43E4">
        <w:rPr>
          <w:szCs w:val="28"/>
        </w:rPr>
        <w:t>Организация переработки древесины в Кежемском районе Красноярского края проектной мощностью 300 тыс. м</w:t>
      </w:r>
      <w:r w:rsidRPr="00B45038">
        <w:rPr>
          <w:szCs w:val="28"/>
          <w:vertAlign w:val="superscript"/>
        </w:rPr>
        <w:t>3</w:t>
      </w:r>
      <w:r w:rsidRPr="006C43E4">
        <w:rPr>
          <w:szCs w:val="28"/>
        </w:rPr>
        <w:t xml:space="preserve"> готовой продукции в год</w:t>
      </w:r>
      <w:r w:rsidRPr="006C43E4">
        <w:rPr>
          <w:bCs/>
          <w:szCs w:val="28"/>
        </w:rPr>
        <w:t>»</w:t>
      </w:r>
      <w:r>
        <w:rPr>
          <w:szCs w:val="28"/>
        </w:rPr>
        <w:t xml:space="preserve">, </w:t>
      </w:r>
      <w:r w:rsidRPr="006C43E4">
        <w:rPr>
          <w:szCs w:val="28"/>
        </w:rPr>
        <w:t>входит в пер</w:t>
      </w:r>
      <w:r w:rsidRPr="006C43E4">
        <w:rPr>
          <w:szCs w:val="28"/>
        </w:rPr>
        <w:t>е</w:t>
      </w:r>
      <w:r w:rsidRPr="006C43E4">
        <w:rPr>
          <w:szCs w:val="28"/>
        </w:rPr>
        <w:t xml:space="preserve">чень приоритетных в области освоения лесов основании </w:t>
      </w:r>
      <w:r>
        <w:rPr>
          <w:szCs w:val="28"/>
        </w:rPr>
        <w:t>п</w:t>
      </w:r>
      <w:r w:rsidRPr="006C43E4">
        <w:rPr>
          <w:szCs w:val="28"/>
        </w:rPr>
        <w:t xml:space="preserve">риказа Министерства промышленности и торговли РФ от 11.01.2012 № 5, </w:t>
      </w:r>
      <w:r w:rsidRPr="006C43E4">
        <w:rPr>
          <w:color w:val="000000"/>
          <w:szCs w:val="28"/>
        </w:rPr>
        <w:t>предусматривает производство следующих видов продукции:</w:t>
      </w:r>
    </w:p>
    <w:p w:rsidR="00D70A5E" w:rsidRPr="006C43E4" w:rsidRDefault="00D70A5E" w:rsidP="00D70A5E">
      <w:pPr>
        <w:ind w:firstLine="709"/>
        <w:rPr>
          <w:szCs w:val="28"/>
        </w:rPr>
      </w:pPr>
      <w:r w:rsidRPr="006C43E4">
        <w:rPr>
          <w:szCs w:val="28"/>
        </w:rPr>
        <w:t>топливные брикеты – 25,32 тыс. тонн;</w:t>
      </w:r>
    </w:p>
    <w:p w:rsidR="00D70A5E" w:rsidRDefault="00D70A5E" w:rsidP="00D70A5E">
      <w:pPr>
        <w:ind w:firstLine="709"/>
        <w:rPr>
          <w:szCs w:val="28"/>
        </w:rPr>
      </w:pPr>
      <w:r w:rsidRPr="006C43E4">
        <w:rPr>
          <w:szCs w:val="28"/>
        </w:rPr>
        <w:t>древесный уголь – 2,56 тыс. тонн.</w:t>
      </w:r>
    </w:p>
    <w:p w:rsidR="00856A90" w:rsidRDefault="00C631F9" w:rsidP="00856A90">
      <w:pPr>
        <w:pStyle w:val="20"/>
        <w:rPr>
          <w:rFonts w:cs="Times New Roman"/>
        </w:rPr>
      </w:pPr>
      <w:bookmarkStart w:id="586" w:name="_Toc356989150"/>
      <w:r>
        <w:lastRenderedPageBreak/>
        <w:t>7.3 Биотопливная котель</w:t>
      </w:r>
      <w:r w:rsidR="00856A90">
        <w:t xml:space="preserve">ная </w:t>
      </w:r>
      <w:r w:rsidR="00856A90" w:rsidRPr="00032904">
        <w:rPr>
          <w:rFonts w:cs="Times New Roman"/>
        </w:rPr>
        <w:t>ОАО «Лесосибирский ЛДК-1»</w:t>
      </w:r>
      <w:bookmarkEnd w:id="586"/>
    </w:p>
    <w:p w:rsidR="00856A90" w:rsidRDefault="00856A90" w:rsidP="00856A90">
      <w:r>
        <w:tab/>
      </w:r>
    </w:p>
    <w:p w:rsidR="00856A90" w:rsidRPr="00032904" w:rsidRDefault="00856A90" w:rsidP="00856A90">
      <w:pPr>
        <w:ind w:firstLine="708"/>
        <w:rPr>
          <w:rFonts w:cs="Times New Roman"/>
          <w:szCs w:val="28"/>
        </w:rPr>
      </w:pPr>
      <w:r w:rsidRPr="00032904">
        <w:rPr>
          <w:rFonts w:cs="Times New Roman"/>
          <w:szCs w:val="28"/>
        </w:rPr>
        <w:t xml:space="preserve">В настоящее время на предприятии </w:t>
      </w:r>
      <w:r w:rsidR="002074F3" w:rsidRPr="00032904">
        <w:rPr>
          <w:rFonts w:cs="Times New Roman"/>
        </w:rPr>
        <w:t>ОАО «Лесосибирский ЛДК-1»</w:t>
      </w:r>
      <w:r w:rsidR="002074F3">
        <w:rPr>
          <w:rFonts w:cs="Times New Roman"/>
        </w:rPr>
        <w:t xml:space="preserve"> (г. Лесос</w:t>
      </w:r>
      <w:r w:rsidR="002074F3">
        <w:rPr>
          <w:rFonts w:cs="Times New Roman"/>
        </w:rPr>
        <w:t>и</w:t>
      </w:r>
      <w:r w:rsidR="002074F3">
        <w:rPr>
          <w:rFonts w:cs="Times New Roman"/>
        </w:rPr>
        <w:t xml:space="preserve">бирск) </w:t>
      </w:r>
      <w:r w:rsidRPr="00032904">
        <w:rPr>
          <w:rFonts w:cs="Times New Roman"/>
          <w:szCs w:val="28"/>
        </w:rPr>
        <w:t>эксплуатируются водогрейные и паровые котельные агрегаты трех типов ДКВР-10-39-440, КЕ-25-14 и КВТС-20-150 с топкой НТКС. В качестве основного топлива на котлах марки ДКВР-10-39-440 используются опилки, в качестве осно</w:t>
      </w:r>
      <w:r w:rsidRPr="00032904">
        <w:rPr>
          <w:rFonts w:cs="Times New Roman"/>
          <w:szCs w:val="28"/>
        </w:rPr>
        <w:t>в</w:t>
      </w:r>
      <w:r w:rsidRPr="00032904">
        <w:rPr>
          <w:rFonts w:cs="Times New Roman"/>
          <w:szCs w:val="28"/>
        </w:rPr>
        <w:t>ного топлива для котлов КЕ-25-14 и КВТС-20-150 используется бурый или каме</w:t>
      </w:r>
      <w:r w:rsidRPr="00032904">
        <w:rPr>
          <w:rFonts w:cs="Times New Roman"/>
          <w:szCs w:val="28"/>
        </w:rPr>
        <w:t>н</w:t>
      </w:r>
      <w:r w:rsidRPr="00032904">
        <w:rPr>
          <w:rFonts w:cs="Times New Roman"/>
          <w:szCs w:val="28"/>
        </w:rPr>
        <w:t>ный уголь, в летнее время на данных котлах сжигается смесь угля и кдо.</w:t>
      </w:r>
    </w:p>
    <w:p w:rsidR="00856A90" w:rsidRPr="00C631F9" w:rsidRDefault="00856A90" w:rsidP="00856A90">
      <w:pPr>
        <w:rPr>
          <w:rFonts w:cs="Times New Roman"/>
          <w:szCs w:val="28"/>
        </w:rPr>
      </w:pPr>
      <w:r w:rsidRPr="00032904">
        <w:tab/>
      </w:r>
      <w:r w:rsidRPr="00032904">
        <w:rPr>
          <w:rFonts w:cs="Times New Roman"/>
          <w:szCs w:val="28"/>
        </w:rPr>
        <w:t>Применение топок НТКС позволяют сжигать низкосортное и высокозольное (до 80%) топливо. Данная технология сжигания топлива отличается высоким уро</w:t>
      </w:r>
      <w:r w:rsidRPr="00032904">
        <w:rPr>
          <w:rFonts w:cs="Times New Roman"/>
          <w:szCs w:val="28"/>
        </w:rPr>
        <w:t>в</w:t>
      </w:r>
      <w:r w:rsidRPr="00032904">
        <w:rPr>
          <w:rFonts w:cs="Times New Roman"/>
          <w:szCs w:val="28"/>
        </w:rPr>
        <w:t>нем смешения топлива и окислителя, повышенным по сравнению со слоевыми то</w:t>
      </w:r>
      <w:r w:rsidRPr="00032904">
        <w:rPr>
          <w:rFonts w:cs="Times New Roman"/>
          <w:szCs w:val="28"/>
        </w:rPr>
        <w:t>п</w:t>
      </w:r>
      <w:r w:rsidRPr="00032904">
        <w:rPr>
          <w:rFonts w:cs="Times New Roman"/>
          <w:szCs w:val="28"/>
        </w:rPr>
        <w:t>ками временем пребывания топлива в зоне горения, интенсивным теплоотводом к поверхностям нагрева, отсутствием движущихся частей в топочном объёме, во</w:t>
      </w:r>
      <w:r w:rsidRPr="00032904">
        <w:rPr>
          <w:rFonts w:cs="Times New Roman"/>
          <w:szCs w:val="28"/>
        </w:rPr>
        <w:t>з</w:t>
      </w:r>
      <w:r w:rsidRPr="00032904">
        <w:rPr>
          <w:rFonts w:cs="Times New Roman"/>
          <w:szCs w:val="28"/>
        </w:rPr>
        <w:t>можностью сжигания в одном агрегате топлив различного состава и качества, пон</w:t>
      </w:r>
      <w:r w:rsidRPr="00032904">
        <w:rPr>
          <w:rFonts w:cs="Times New Roman"/>
          <w:szCs w:val="28"/>
        </w:rPr>
        <w:t>и</w:t>
      </w:r>
      <w:r w:rsidRPr="00032904">
        <w:rPr>
          <w:rFonts w:cs="Times New Roman"/>
          <w:szCs w:val="28"/>
        </w:rPr>
        <w:t>женным до 1-5% содержанием топлива в слое. Данный метод сжигания облегчает воспламенение топлива, препятствует спеканию топливных частиц и шлакованию конвективных поверхностей нагрева. Однако наряду с явными преимуществами и</w:t>
      </w:r>
      <w:r w:rsidRPr="00032904">
        <w:rPr>
          <w:rFonts w:cs="Times New Roman"/>
          <w:szCs w:val="28"/>
        </w:rPr>
        <w:t>с</w:t>
      </w:r>
      <w:r w:rsidRPr="00032904">
        <w:rPr>
          <w:rFonts w:cs="Times New Roman"/>
          <w:szCs w:val="28"/>
        </w:rPr>
        <w:t>пользования котлов с топками низкотемпературного кипящего слоя, многолетний опыт их эксплуатации показал и их явные недостатки. Главным недостатком являе</w:t>
      </w:r>
      <w:r w:rsidRPr="00032904">
        <w:rPr>
          <w:rFonts w:cs="Times New Roman"/>
          <w:szCs w:val="28"/>
        </w:rPr>
        <w:t>т</w:t>
      </w:r>
      <w:r w:rsidRPr="00032904">
        <w:rPr>
          <w:rFonts w:cs="Times New Roman"/>
          <w:szCs w:val="28"/>
        </w:rPr>
        <w:t>ся сложность регулирования производительности котла, что обусловлено узким диапазоном рабочих температур топки НТКС, так как при увеличении температуры кипящего слоя выше 900</w:t>
      </w:r>
      <w:r>
        <w:rPr>
          <w:rFonts w:cs="Times New Roman"/>
          <w:szCs w:val="28"/>
        </w:rPr>
        <w:t>–</w:t>
      </w:r>
      <w:r w:rsidRPr="00032904">
        <w:rPr>
          <w:rFonts w:cs="Times New Roman"/>
          <w:szCs w:val="28"/>
        </w:rPr>
        <w:t>950 °С происходит шлакование слоя, что является авари</w:t>
      </w:r>
      <w:r w:rsidRPr="00032904">
        <w:rPr>
          <w:rFonts w:cs="Times New Roman"/>
          <w:szCs w:val="28"/>
        </w:rPr>
        <w:t>й</w:t>
      </w:r>
      <w:r w:rsidRPr="00032904">
        <w:rPr>
          <w:rFonts w:cs="Times New Roman"/>
          <w:szCs w:val="28"/>
        </w:rPr>
        <w:t>ной ситуацией и вызывает необходимость остановки котла. При понижении темп</w:t>
      </w:r>
      <w:r w:rsidRPr="00032904">
        <w:rPr>
          <w:rFonts w:cs="Times New Roman"/>
          <w:szCs w:val="28"/>
        </w:rPr>
        <w:t>е</w:t>
      </w:r>
      <w:r w:rsidRPr="00032904">
        <w:rPr>
          <w:rFonts w:cs="Times New Roman"/>
          <w:szCs w:val="28"/>
        </w:rPr>
        <w:t>ратуры слоя до 750 °С горение становится неустойчивым и возможно его прекращ</w:t>
      </w:r>
      <w:r w:rsidRPr="00032904">
        <w:rPr>
          <w:rFonts w:cs="Times New Roman"/>
          <w:szCs w:val="28"/>
        </w:rPr>
        <w:t>е</w:t>
      </w:r>
      <w:r w:rsidRPr="00032904">
        <w:rPr>
          <w:rFonts w:cs="Times New Roman"/>
          <w:szCs w:val="28"/>
        </w:rPr>
        <w:t>ние, вызывающее необходимость повторного запуска котла, что сопряжено с вр</w:t>
      </w:r>
      <w:r w:rsidRPr="00032904">
        <w:rPr>
          <w:rFonts w:cs="Times New Roman"/>
          <w:szCs w:val="28"/>
        </w:rPr>
        <w:t>е</w:t>
      </w:r>
      <w:r w:rsidRPr="00032904">
        <w:rPr>
          <w:rFonts w:cs="Times New Roman"/>
          <w:szCs w:val="28"/>
        </w:rPr>
        <w:t>менными и трудовыми затратами, кроме того в ручном режиме качественное упра</w:t>
      </w:r>
      <w:r w:rsidRPr="00032904">
        <w:rPr>
          <w:rFonts w:cs="Times New Roman"/>
          <w:szCs w:val="28"/>
        </w:rPr>
        <w:t>в</w:t>
      </w:r>
      <w:r w:rsidRPr="00032904">
        <w:rPr>
          <w:rFonts w:cs="Times New Roman"/>
          <w:szCs w:val="28"/>
        </w:rPr>
        <w:t>ление процессом сжигания топлива в топке НТКС невозможно.</w:t>
      </w:r>
    </w:p>
    <w:p w:rsidR="00D839C3" w:rsidRPr="00C631F9" w:rsidRDefault="00D839C3" w:rsidP="00D839C3">
      <w:pPr>
        <w:pStyle w:val="afa"/>
        <w:jc w:val="center"/>
        <w:rPr>
          <w:rFonts w:ascii="Times New Roman" w:hAnsi="Times New Roman"/>
          <w:b/>
          <w:color w:val="000000"/>
          <w:sz w:val="28"/>
          <w:szCs w:val="28"/>
        </w:rPr>
      </w:pPr>
    </w:p>
    <w:p w:rsidR="00D839C3" w:rsidRPr="00D839C3" w:rsidRDefault="00D839C3" w:rsidP="00D839C3">
      <w:pPr>
        <w:pStyle w:val="20"/>
        <w:rPr>
          <w:rFonts w:eastAsia="Times New Roman"/>
        </w:rPr>
      </w:pPr>
      <w:bookmarkStart w:id="587" w:name="_Toc356989151"/>
      <w:r w:rsidRPr="00D839C3">
        <w:t xml:space="preserve">7.4 </w:t>
      </w:r>
      <w:r w:rsidRPr="004102D7">
        <w:rPr>
          <w:rFonts w:eastAsia="Times New Roman"/>
        </w:rPr>
        <w:t>Анализ отказоустойчивости основного и вспомогательного оборудов</w:t>
      </w:r>
      <w:r w:rsidRPr="004102D7">
        <w:rPr>
          <w:rFonts w:eastAsia="Times New Roman"/>
        </w:rPr>
        <w:t>а</w:t>
      </w:r>
      <w:r w:rsidRPr="004102D7">
        <w:rPr>
          <w:rFonts w:eastAsia="Times New Roman"/>
        </w:rPr>
        <w:t xml:space="preserve">ния </w:t>
      </w:r>
      <w:r w:rsidR="00135B02">
        <w:rPr>
          <w:rFonts w:eastAsia="Times New Roman"/>
        </w:rPr>
        <w:t>б</w:t>
      </w:r>
      <w:r w:rsidRPr="004102D7">
        <w:rPr>
          <w:rFonts w:eastAsia="Times New Roman"/>
        </w:rPr>
        <w:t>иотоплив</w:t>
      </w:r>
      <w:r w:rsidR="00135B02">
        <w:rPr>
          <w:rFonts w:eastAsia="Times New Roman"/>
        </w:rPr>
        <w:t>ных станций</w:t>
      </w:r>
      <w:bookmarkEnd w:id="587"/>
      <w:r w:rsidRPr="004102D7">
        <w:rPr>
          <w:rFonts w:eastAsia="Times New Roman"/>
        </w:rPr>
        <w:t xml:space="preserve"> </w:t>
      </w:r>
      <w:r>
        <w:rPr>
          <w:color w:val="000000" w:themeColor="text1"/>
        </w:rPr>
        <w:tab/>
      </w:r>
    </w:p>
    <w:p w:rsidR="00D839C3" w:rsidRPr="00135B02" w:rsidRDefault="00D839C3" w:rsidP="00D839C3">
      <w:pPr>
        <w:pStyle w:val="afa"/>
        <w:ind w:firstLine="708"/>
        <w:jc w:val="both"/>
        <w:rPr>
          <w:rFonts w:ascii="Times New Roman" w:hAnsi="Times New Roman"/>
          <w:color w:val="000000" w:themeColor="text1"/>
          <w:sz w:val="28"/>
          <w:szCs w:val="28"/>
        </w:rPr>
      </w:pPr>
    </w:p>
    <w:p w:rsidR="00D839C3" w:rsidRPr="00D839C3" w:rsidRDefault="00135B02" w:rsidP="00D839C3">
      <w:pPr>
        <w:pStyle w:val="afa"/>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Основные климатические и географические особенности Краснояского края и их влияние на надежность оборудования уже рассматривалось в пунтке 2.7. </w:t>
      </w:r>
      <w:r w:rsidR="00D839C3">
        <w:rPr>
          <w:rFonts w:ascii="Times New Roman" w:hAnsi="Times New Roman"/>
          <w:color w:val="000000" w:themeColor="text1"/>
          <w:sz w:val="28"/>
          <w:szCs w:val="28"/>
        </w:rPr>
        <w:t>Эк</w:t>
      </w:r>
      <w:r w:rsidR="00D839C3">
        <w:rPr>
          <w:rFonts w:ascii="Times New Roman" w:hAnsi="Times New Roman"/>
          <w:color w:val="000000" w:themeColor="text1"/>
          <w:sz w:val="28"/>
          <w:szCs w:val="28"/>
        </w:rPr>
        <w:t>с</w:t>
      </w:r>
      <w:r w:rsidR="00D839C3">
        <w:rPr>
          <w:rFonts w:ascii="Times New Roman" w:hAnsi="Times New Roman"/>
          <w:color w:val="000000" w:themeColor="text1"/>
          <w:sz w:val="28"/>
          <w:szCs w:val="28"/>
        </w:rPr>
        <w:t xml:space="preserve">тлуатация </w:t>
      </w:r>
      <w:r>
        <w:rPr>
          <w:rFonts w:ascii="Times New Roman" w:hAnsi="Times New Roman"/>
          <w:color w:val="000000" w:themeColor="text1"/>
          <w:sz w:val="28"/>
          <w:szCs w:val="28"/>
        </w:rPr>
        <w:t>теплоэнергетических станций</w:t>
      </w:r>
      <w:r w:rsidR="00D839C3" w:rsidRPr="00D839C3">
        <w:rPr>
          <w:rFonts w:ascii="Times New Roman" w:hAnsi="Times New Roman"/>
          <w:color w:val="000000" w:themeColor="text1"/>
          <w:sz w:val="28"/>
          <w:szCs w:val="28"/>
        </w:rPr>
        <w:t>, раб</w:t>
      </w:r>
      <w:r w:rsidR="00D839C3">
        <w:rPr>
          <w:rFonts w:ascii="Times New Roman" w:hAnsi="Times New Roman"/>
          <w:color w:val="000000" w:themeColor="text1"/>
          <w:sz w:val="28"/>
          <w:szCs w:val="28"/>
        </w:rPr>
        <w:t>отающих на биоэнергетическом топ</w:t>
      </w:r>
      <w:r w:rsidR="00D839C3" w:rsidRPr="00D839C3">
        <w:rPr>
          <w:rFonts w:ascii="Times New Roman" w:hAnsi="Times New Roman"/>
          <w:color w:val="000000" w:themeColor="text1"/>
          <w:sz w:val="28"/>
          <w:szCs w:val="28"/>
        </w:rPr>
        <w:t>л</w:t>
      </w:r>
      <w:r w:rsidR="00D839C3" w:rsidRPr="00D839C3">
        <w:rPr>
          <w:rFonts w:ascii="Times New Roman" w:hAnsi="Times New Roman"/>
          <w:color w:val="000000" w:themeColor="text1"/>
          <w:sz w:val="28"/>
          <w:szCs w:val="28"/>
        </w:rPr>
        <w:t>и</w:t>
      </w:r>
      <w:r w:rsidR="00D839C3" w:rsidRPr="00D839C3">
        <w:rPr>
          <w:rFonts w:ascii="Times New Roman" w:hAnsi="Times New Roman"/>
          <w:color w:val="000000" w:themeColor="text1"/>
          <w:sz w:val="28"/>
          <w:szCs w:val="28"/>
        </w:rPr>
        <w:t xml:space="preserve">ве имеет </w:t>
      </w:r>
      <w:r w:rsidR="00D839C3">
        <w:rPr>
          <w:rFonts w:ascii="Times New Roman" w:hAnsi="Times New Roman"/>
          <w:color w:val="000000" w:themeColor="text1"/>
          <w:sz w:val="28"/>
          <w:szCs w:val="28"/>
        </w:rPr>
        <w:t>ряд схо</w:t>
      </w:r>
      <w:r>
        <w:rPr>
          <w:rFonts w:ascii="Times New Roman" w:hAnsi="Times New Roman"/>
          <w:color w:val="000000" w:themeColor="text1"/>
          <w:sz w:val="28"/>
          <w:szCs w:val="28"/>
        </w:rPr>
        <w:t>жих</w:t>
      </w:r>
      <w:r w:rsidR="00D839C3">
        <w:rPr>
          <w:rFonts w:ascii="Times New Roman" w:hAnsi="Times New Roman"/>
          <w:color w:val="000000" w:themeColor="text1"/>
          <w:sz w:val="28"/>
          <w:szCs w:val="28"/>
        </w:rPr>
        <w:t xml:space="preserve"> показа</w:t>
      </w:r>
      <w:r>
        <w:rPr>
          <w:rFonts w:ascii="Times New Roman" w:hAnsi="Times New Roman"/>
          <w:color w:val="000000" w:themeColor="text1"/>
          <w:sz w:val="28"/>
          <w:szCs w:val="28"/>
        </w:rPr>
        <w:t>телей</w:t>
      </w:r>
      <w:r w:rsidR="00D839C3">
        <w:rPr>
          <w:rFonts w:ascii="Times New Roman" w:hAnsi="Times New Roman"/>
          <w:color w:val="000000" w:themeColor="text1"/>
          <w:sz w:val="28"/>
          <w:szCs w:val="28"/>
        </w:rPr>
        <w:t xml:space="preserve"> надежности с </w:t>
      </w:r>
      <w:r>
        <w:rPr>
          <w:rFonts w:ascii="Times New Roman" w:hAnsi="Times New Roman"/>
          <w:color w:val="000000" w:themeColor="text1"/>
          <w:sz w:val="28"/>
          <w:szCs w:val="28"/>
        </w:rPr>
        <w:t>тепловыми станциями</w:t>
      </w:r>
      <w:r w:rsidR="00D839C3">
        <w:rPr>
          <w:rFonts w:ascii="Times New Roman" w:hAnsi="Times New Roman"/>
          <w:color w:val="000000" w:themeColor="text1"/>
          <w:sz w:val="28"/>
          <w:szCs w:val="28"/>
        </w:rPr>
        <w:t>, работающ</w:t>
      </w:r>
      <w:r w:rsidR="00D839C3">
        <w:rPr>
          <w:rFonts w:ascii="Times New Roman" w:hAnsi="Times New Roman"/>
          <w:color w:val="000000" w:themeColor="text1"/>
          <w:sz w:val="28"/>
          <w:szCs w:val="28"/>
        </w:rPr>
        <w:t>и</w:t>
      </w:r>
      <w:r>
        <w:rPr>
          <w:rFonts w:ascii="Times New Roman" w:hAnsi="Times New Roman"/>
          <w:color w:val="000000" w:themeColor="text1"/>
          <w:sz w:val="28"/>
          <w:szCs w:val="28"/>
        </w:rPr>
        <w:t xml:space="preserve">ми на </w:t>
      </w:r>
      <w:r w:rsidR="00D839C3">
        <w:rPr>
          <w:rFonts w:ascii="Times New Roman" w:hAnsi="Times New Roman"/>
          <w:color w:val="000000" w:themeColor="text1"/>
          <w:sz w:val="28"/>
          <w:szCs w:val="28"/>
        </w:rPr>
        <w:t>традиционном топлив</w:t>
      </w:r>
      <w:r>
        <w:rPr>
          <w:rFonts w:ascii="Times New Roman" w:hAnsi="Times New Roman"/>
          <w:color w:val="000000" w:themeColor="text1"/>
          <w:sz w:val="28"/>
          <w:szCs w:val="28"/>
        </w:rPr>
        <w:t xml:space="preserve">е. Опыт эксплутатации </w:t>
      </w:r>
      <w:r w:rsidR="00D839C3">
        <w:rPr>
          <w:rFonts w:ascii="Times New Roman" w:hAnsi="Times New Roman"/>
          <w:color w:val="000000" w:themeColor="text1"/>
          <w:sz w:val="28"/>
          <w:szCs w:val="28"/>
        </w:rPr>
        <w:t>показывает, что</w:t>
      </w:r>
      <w:r>
        <w:rPr>
          <w:rFonts w:ascii="Times New Roman" w:hAnsi="Times New Roman"/>
          <w:color w:val="000000" w:themeColor="text1"/>
          <w:sz w:val="28"/>
          <w:szCs w:val="28"/>
        </w:rPr>
        <w:t xml:space="preserve"> влияние </w:t>
      </w:r>
      <w:r w:rsidR="00D839C3">
        <w:rPr>
          <w:rFonts w:ascii="Times New Roman" w:hAnsi="Times New Roman"/>
          <w:color w:val="000000" w:themeColor="text1"/>
          <w:sz w:val="28"/>
          <w:szCs w:val="28"/>
        </w:rPr>
        <w:t>вне</w:t>
      </w:r>
      <w:r w:rsidR="00D839C3">
        <w:rPr>
          <w:rFonts w:ascii="Times New Roman" w:hAnsi="Times New Roman"/>
          <w:color w:val="000000" w:themeColor="text1"/>
          <w:sz w:val="28"/>
          <w:szCs w:val="28"/>
        </w:rPr>
        <w:t>ш</w:t>
      </w:r>
      <w:r>
        <w:rPr>
          <w:rFonts w:ascii="Times New Roman" w:hAnsi="Times New Roman"/>
          <w:color w:val="000000" w:themeColor="text1"/>
          <w:sz w:val="28"/>
          <w:szCs w:val="28"/>
        </w:rPr>
        <w:t>них</w:t>
      </w:r>
      <w:r w:rsidR="00D839C3">
        <w:rPr>
          <w:rFonts w:ascii="Times New Roman" w:hAnsi="Times New Roman"/>
          <w:color w:val="000000" w:themeColor="text1"/>
          <w:sz w:val="28"/>
          <w:szCs w:val="28"/>
        </w:rPr>
        <w:t xml:space="preserve"> климатиче</w:t>
      </w:r>
      <w:r>
        <w:rPr>
          <w:rFonts w:ascii="Times New Roman" w:hAnsi="Times New Roman"/>
          <w:color w:val="000000" w:themeColor="text1"/>
          <w:sz w:val="28"/>
          <w:szCs w:val="28"/>
        </w:rPr>
        <w:t>ских</w:t>
      </w:r>
      <w:r w:rsidR="00D839C3">
        <w:rPr>
          <w:rFonts w:ascii="Times New Roman" w:hAnsi="Times New Roman"/>
          <w:color w:val="000000" w:themeColor="text1"/>
          <w:sz w:val="28"/>
          <w:szCs w:val="28"/>
        </w:rPr>
        <w:t xml:space="preserve"> факто</w:t>
      </w:r>
      <w:r>
        <w:rPr>
          <w:rFonts w:ascii="Times New Roman" w:hAnsi="Times New Roman"/>
          <w:color w:val="000000" w:themeColor="text1"/>
          <w:sz w:val="28"/>
          <w:szCs w:val="28"/>
        </w:rPr>
        <w:t>ров</w:t>
      </w:r>
      <w:r w:rsidR="00D839C3">
        <w:rPr>
          <w:rFonts w:ascii="Times New Roman" w:hAnsi="Times New Roman"/>
          <w:color w:val="000000" w:themeColor="text1"/>
          <w:sz w:val="28"/>
          <w:szCs w:val="28"/>
        </w:rPr>
        <w:t xml:space="preserve"> </w:t>
      </w:r>
      <w:r>
        <w:rPr>
          <w:rFonts w:ascii="Times New Roman" w:hAnsi="Times New Roman"/>
          <w:color w:val="000000" w:themeColor="text1"/>
          <w:sz w:val="28"/>
          <w:szCs w:val="28"/>
        </w:rPr>
        <w:t>минимально</w:t>
      </w:r>
      <w:r w:rsidR="00D839C3">
        <w:rPr>
          <w:rFonts w:ascii="Times New Roman" w:hAnsi="Times New Roman"/>
          <w:color w:val="000000" w:themeColor="text1"/>
          <w:sz w:val="28"/>
          <w:szCs w:val="28"/>
        </w:rPr>
        <w:t xml:space="preserve"> на надежность функционирования са</w:t>
      </w:r>
      <w:r>
        <w:rPr>
          <w:rFonts w:ascii="Times New Roman" w:hAnsi="Times New Roman"/>
          <w:color w:val="000000" w:themeColor="text1"/>
          <w:sz w:val="28"/>
          <w:szCs w:val="28"/>
        </w:rPr>
        <w:t>мих станций</w:t>
      </w:r>
      <w:r w:rsidR="00D839C3">
        <w:rPr>
          <w:rFonts w:ascii="Times New Roman" w:hAnsi="Times New Roman"/>
          <w:color w:val="000000" w:themeColor="text1"/>
          <w:sz w:val="28"/>
          <w:szCs w:val="28"/>
        </w:rPr>
        <w:t>.</w:t>
      </w:r>
      <w:r>
        <w:rPr>
          <w:rFonts w:ascii="Times New Roman" w:hAnsi="Times New Roman"/>
          <w:color w:val="000000" w:themeColor="text1"/>
          <w:sz w:val="28"/>
          <w:szCs w:val="28"/>
        </w:rPr>
        <w:t xml:space="preserve"> Но п</w:t>
      </w:r>
      <w:r w:rsidR="00D839C3">
        <w:rPr>
          <w:rFonts w:ascii="Times New Roman" w:hAnsi="Times New Roman"/>
          <w:color w:val="000000" w:themeColor="text1"/>
          <w:sz w:val="28"/>
          <w:szCs w:val="28"/>
        </w:rPr>
        <w:t>ри низких температурах могут возникнуть сложности при эксплуат</w:t>
      </w:r>
      <w:r w:rsidR="00D839C3">
        <w:rPr>
          <w:rFonts w:ascii="Times New Roman" w:hAnsi="Times New Roman"/>
          <w:color w:val="000000" w:themeColor="text1"/>
          <w:sz w:val="28"/>
          <w:szCs w:val="28"/>
        </w:rPr>
        <w:t>а</w:t>
      </w:r>
      <w:r w:rsidR="00D839C3">
        <w:rPr>
          <w:rFonts w:ascii="Times New Roman" w:hAnsi="Times New Roman"/>
          <w:color w:val="000000" w:themeColor="text1"/>
          <w:sz w:val="28"/>
          <w:szCs w:val="28"/>
        </w:rPr>
        <w:t xml:space="preserve">ции тепловых сетей. </w:t>
      </w:r>
    </w:p>
    <w:p w:rsidR="00D839C3" w:rsidRDefault="00D839C3" w:rsidP="00D839C3">
      <w:pPr>
        <w:pStyle w:val="afa"/>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Эксплуатация основного и вспомогательного оборудования</w:t>
      </w:r>
      <w:r w:rsidR="00135B02">
        <w:rPr>
          <w:rFonts w:ascii="Times New Roman" w:hAnsi="Times New Roman"/>
          <w:color w:val="000000" w:themeColor="text1"/>
          <w:sz w:val="28"/>
          <w:szCs w:val="28"/>
        </w:rPr>
        <w:t xml:space="preserve"> тепловых станций</w:t>
      </w:r>
      <w:r>
        <w:rPr>
          <w:rFonts w:ascii="Times New Roman" w:hAnsi="Times New Roman"/>
          <w:color w:val="000000" w:themeColor="text1"/>
          <w:sz w:val="28"/>
          <w:szCs w:val="28"/>
        </w:rPr>
        <w:t xml:space="preserve"> происходит под воздействием агрессивных сред, а именно при повышенной темп</w:t>
      </w:r>
      <w:r>
        <w:rPr>
          <w:rFonts w:ascii="Times New Roman" w:hAnsi="Times New Roman"/>
          <w:color w:val="000000" w:themeColor="text1"/>
          <w:sz w:val="28"/>
          <w:szCs w:val="28"/>
        </w:rPr>
        <w:t>е</w:t>
      </w:r>
      <w:r>
        <w:rPr>
          <w:rFonts w:ascii="Times New Roman" w:hAnsi="Times New Roman"/>
          <w:color w:val="000000" w:themeColor="text1"/>
          <w:sz w:val="28"/>
          <w:szCs w:val="28"/>
        </w:rPr>
        <w:t>ратуре и при высоком давлении. Географические и климатические факторы, влия</w:t>
      </w:r>
      <w:r>
        <w:rPr>
          <w:rFonts w:ascii="Times New Roman" w:hAnsi="Times New Roman"/>
          <w:color w:val="000000" w:themeColor="text1"/>
          <w:sz w:val="28"/>
          <w:szCs w:val="28"/>
        </w:rPr>
        <w:t>ю</w:t>
      </w:r>
      <w:r>
        <w:rPr>
          <w:rFonts w:ascii="Times New Roman" w:hAnsi="Times New Roman"/>
          <w:color w:val="000000" w:themeColor="text1"/>
          <w:sz w:val="28"/>
          <w:szCs w:val="28"/>
        </w:rPr>
        <w:t>щие на работу котельной, должны быть устранены на стадии проектирования и строительства самой котельной</w:t>
      </w:r>
      <w:r w:rsidR="00135B02">
        <w:rPr>
          <w:rFonts w:ascii="Times New Roman" w:hAnsi="Times New Roman"/>
          <w:color w:val="000000" w:themeColor="text1"/>
          <w:sz w:val="28"/>
          <w:szCs w:val="28"/>
        </w:rPr>
        <w:t xml:space="preserve"> или станции</w:t>
      </w:r>
      <w:r>
        <w:rPr>
          <w:rFonts w:ascii="Times New Roman" w:hAnsi="Times New Roman"/>
          <w:color w:val="000000" w:themeColor="text1"/>
          <w:sz w:val="28"/>
          <w:szCs w:val="28"/>
        </w:rPr>
        <w:t xml:space="preserve">. В таблице 7.4 представлен перечень </w:t>
      </w:r>
      <w:r>
        <w:rPr>
          <w:rFonts w:ascii="Times New Roman" w:hAnsi="Times New Roman"/>
          <w:color w:val="000000" w:themeColor="text1"/>
          <w:sz w:val="28"/>
          <w:szCs w:val="28"/>
        </w:rPr>
        <w:lastRenderedPageBreak/>
        <w:t>возможных отказов и их последствия, а так же мероприятия по их недопущению о</w:t>
      </w:r>
      <w:r>
        <w:rPr>
          <w:rFonts w:ascii="Times New Roman" w:hAnsi="Times New Roman"/>
          <w:color w:val="000000" w:themeColor="text1"/>
          <w:sz w:val="28"/>
          <w:szCs w:val="28"/>
        </w:rPr>
        <w:t>т</w:t>
      </w:r>
      <w:r>
        <w:rPr>
          <w:rFonts w:ascii="Times New Roman" w:hAnsi="Times New Roman"/>
          <w:color w:val="000000" w:themeColor="text1"/>
          <w:sz w:val="28"/>
          <w:szCs w:val="28"/>
        </w:rPr>
        <w:t>казов основного и вспомогательного оборудования котельной, сформированных на основе многолетнего опыта эксплуатации котельных на традиционном топливе и применимых к многим современным биотопливным теплоэнергетическим станциям.</w:t>
      </w:r>
    </w:p>
    <w:p w:rsidR="00D839C3" w:rsidRDefault="00D839C3" w:rsidP="00D839C3">
      <w:pPr>
        <w:pStyle w:val="afa"/>
        <w:jc w:val="both"/>
        <w:rPr>
          <w:rFonts w:ascii="Times New Roman" w:hAnsi="Times New Roman"/>
          <w:color w:val="000000" w:themeColor="text1"/>
          <w:sz w:val="28"/>
          <w:szCs w:val="28"/>
        </w:rPr>
      </w:pPr>
    </w:p>
    <w:p w:rsidR="00D839C3" w:rsidRDefault="00D839C3" w:rsidP="00D839C3">
      <w:pPr>
        <w:pStyle w:val="afa"/>
        <w:jc w:val="both"/>
        <w:rPr>
          <w:rFonts w:ascii="Times New Roman" w:hAnsi="Times New Roman"/>
          <w:color w:val="000000" w:themeColor="text1"/>
          <w:sz w:val="28"/>
          <w:szCs w:val="28"/>
        </w:rPr>
      </w:pPr>
      <w:r w:rsidRPr="005D2611">
        <w:rPr>
          <w:rFonts w:ascii="Times New Roman" w:hAnsi="Times New Roman"/>
          <w:color w:val="000000" w:themeColor="text1"/>
          <w:sz w:val="24"/>
          <w:szCs w:val="24"/>
        </w:rPr>
        <w:t xml:space="preserve">Таблица </w:t>
      </w:r>
      <w:r>
        <w:rPr>
          <w:rFonts w:ascii="Times New Roman" w:hAnsi="Times New Roman"/>
          <w:color w:val="000000" w:themeColor="text1"/>
          <w:sz w:val="24"/>
          <w:szCs w:val="24"/>
        </w:rPr>
        <w:t>7.4</w:t>
      </w:r>
      <w:r w:rsidRPr="005D2611">
        <w:rPr>
          <w:rFonts w:ascii="Times New Roman" w:hAnsi="Times New Roman"/>
          <w:color w:val="000000" w:themeColor="text1"/>
          <w:sz w:val="24"/>
          <w:szCs w:val="24"/>
        </w:rPr>
        <w:t>– Перечень отказов работы оборудования котельной</w:t>
      </w:r>
    </w:p>
    <w:tbl>
      <w:tblPr>
        <w:tblStyle w:val="af3"/>
        <w:tblW w:w="0" w:type="auto"/>
        <w:tblLook w:val="04A0"/>
      </w:tblPr>
      <w:tblGrid>
        <w:gridCol w:w="533"/>
        <w:gridCol w:w="3261"/>
        <w:gridCol w:w="2551"/>
        <w:gridCol w:w="3969"/>
      </w:tblGrid>
      <w:tr w:rsidR="00D839C3" w:rsidRPr="000A6D23" w:rsidTr="00D839C3">
        <w:trPr>
          <w:tblHeader/>
        </w:trPr>
        <w:tc>
          <w:tcPr>
            <w:tcW w:w="533" w:type="dxa"/>
            <w:vAlign w:val="center"/>
          </w:tcPr>
          <w:p w:rsidR="00D839C3" w:rsidRPr="000A6D23" w:rsidRDefault="00D839C3" w:rsidP="00D839C3">
            <w:pPr>
              <w:pStyle w:val="afa"/>
              <w:jc w:val="center"/>
              <w:rPr>
                <w:rFonts w:ascii="Times New Roman" w:hAnsi="Times New Roman"/>
                <w:color w:val="000000" w:themeColor="text1"/>
                <w:sz w:val="24"/>
                <w:szCs w:val="24"/>
              </w:rPr>
            </w:pPr>
            <w:r w:rsidRPr="000A6D23">
              <w:rPr>
                <w:rFonts w:ascii="Times New Roman" w:hAnsi="Times New Roman"/>
                <w:color w:val="000000" w:themeColor="text1"/>
                <w:sz w:val="24"/>
                <w:szCs w:val="24"/>
              </w:rPr>
              <w:t>№</w:t>
            </w:r>
          </w:p>
        </w:tc>
        <w:tc>
          <w:tcPr>
            <w:tcW w:w="3261" w:type="dxa"/>
            <w:vAlign w:val="center"/>
          </w:tcPr>
          <w:p w:rsidR="00D839C3" w:rsidRPr="000A6D23" w:rsidRDefault="00D839C3" w:rsidP="00D839C3">
            <w:pPr>
              <w:pStyle w:val="afa"/>
              <w:jc w:val="center"/>
              <w:rPr>
                <w:rFonts w:ascii="Times New Roman" w:hAnsi="Times New Roman"/>
                <w:color w:val="000000" w:themeColor="text1"/>
                <w:sz w:val="24"/>
                <w:szCs w:val="24"/>
              </w:rPr>
            </w:pPr>
            <w:r w:rsidRPr="000A6D23">
              <w:rPr>
                <w:rFonts w:ascii="Times New Roman" w:hAnsi="Times New Roman"/>
                <w:color w:val="000000" w:themeColor="text1"/>
                <w:sz w:val="24"/>
                <w:szCs w:val="24"/>
              </w:rPr>
              <w:t>Перечень отказов</w:t>
            </w:r>
          </w:p>
        </w:tc>
        <w:tc>
          <w:tcPr>
            <w:tcW w:w="2551" w:type="dxa"/>
            <w:vAlign w:val="center"/>
          </w:tcPr>
          <w:p w:rsidR="00D839C3" w:rsidRPr="000A6D23" w:rsidRDefault="00D839C3" w:rsidP="00D839C3">
            <w:pPr>
              <w:pStyle w:val="afa"/>
              <w:jc w:val="center"/>
              <w:rPr>
                <w:rFonts w:ascii="Times New Roman" w:hAnsi="Times New Roman"/>
                <w:color w:val="000000" w:themeColor="text1"/>
                <w:sz w:val="24"/>
                <w:szCs w:val="24"/>
              </w:rPr>
            </w:pPr>
            <w:r w:rsidRPr="000A6D23">
              <w:rPr>
                <w:rFonts w:ascii="Times New Roman" w:hAnsi="Times New Roman"/>
                <w:color w:val="000000" w:themeColor="text1"/>
                <w:sz w:val="24"/>
                <w:szCs w:val="24"/>
              </w:rPr>
              <w:t>Последствия</w:t>
            </w:r>
          </w:p>
        </w:tc>
        <w:tc>
          <w:tcPr>
            <w:tcW w:w="3969" w:type="dxa"/>
            <w:vAlign w:val="center"/>
          </w:tcPr>
          <w:p w:rsidR="00D839C3" w:rsidRPr="000A6D23" w:rsidRDefault="00D839C3" w:rsidP="00D839C3">
            <w:pPr>
              <w:pStyle w:val="afa"/>
              <w:jc w:val="center"/>
              <w:rPr>
                <w:rFonts w:ascii="Times New Roman" w:hAnsi="Times New Roman"/>
                <w:color w:val="000000" w:themeColor="text1"/>
                <w:sz w:val="24"/>
                <w:szCs w:val="24"/>
              </w:rPr>
            </w:pPr>
            <w:r w:rsidRPr="000A6D23">
              <w:rPr>
                <w:rFonts w:ascii="Times New Roman" w:hAnsi="Times New Roman"/>
                <w:color w:val="000000" w:themeColor="text1"/>
                <w:sz w:val="24"/>
                <w:szCs w:val="24"/>
              </w:rPr>
              <w:t>Мероприятия</w:t>
            </w:r>
          </w:p>
        </w:tc>
      </w:tr>
      <w:tr w:rsidR="00D839C3" w:rsidRPr="000A6D23" w:rsidTr="00D839C3">
        <w:tc>
          <w:tcPr>
            <w:tcW w:w="533"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9781" w:type="dxa"/>
            <w:gridSpan w:val="3"/>
          </w:tcPr>
          <w:p w:rsidR="00D839C3" w:rsidRPr="00B76D00" w:rsidRDefault="00D839C3" w:rsidP="00D839C3">
            <w:pPr>
              <w:pStyle w:val="afa"/>
              <w:jc w:val="center"/>
              <w:rPr>
                <w:rFonts w:ascii="Times New Roman" w:hAnsi="Times New Roman"/>
                <w:b/>
                <w:color w:val="000000" w:themeColor="text1"/>
                <w:sz w:val="24"/>
                <w:szCs w:val="24"/>
              </w:rPr>
            </w:pPr>
            <w:r w:rsidRPr="00B76D00">
              <w:rPr>
                <w:rFonts w:ascii="Times New Roman" w:hAnsi="Times New Roman"/>
                <w:b/>
                <w:color w:val="000000" w:themeColor="text1"/>
                <w:sz w:val="24"/>
                <w:szCs w:val="24"/>
              </w:rPr>
              <w:t>Котельная установка</w:t>
            </w:r>
          </w:p>
        </w:tc>
      </w:tr>
      <w:tr w:rsidR="00D839C3" w:rsidRPr="000A6D23" w:rsidTr="00D839C3">
        <w:tc>
          <w:tcPr>
            <w:tcW w:w="533"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1.1</w:t>
            </w:r>
          </w:p>
        </w:tc>
        <w:tc>
          <w:tcPr>
            <w:tcW w:w="3261" w:type="dxa"/>
            <w:vAlign w:val="center"/>
          </w:tcPr>
          <w:p w:rsidR="00D839C3" w:rsidRPr="005D2611" w:rsidRDefault="00D839C3" w:rsidP="00D839C3">
            <w:pPr>
              <w:pStyle w:val="afa"/>
              <w:rPr>
                <w:rFonts w:ascii="Times New Roman" w:hAnsi="Times New Roman"/>
                <w:color w:val="000000" w:themeColor="text1"/>
                <w:sz w:val="24"/>
                <w:szCs w:val="24"/>
              </w:rPr>
            </w:pPr>
            <w:r>
              <w:rPr>
                <w:rFonts w:ascii="Times New Roman" w:hAnsi="Times New Roman"/>
                <w:color w:val="000000" w:themeColor="text1"/>
                <w:sz w:val="24"/>
                <w:szCs w:val="24"/>
              </w:rPr>
              <w:t>Перегрев металла труб</w:t>
            </w:r>
          </w:p>
        </w:tc>
        <w:tc>
          <w:tcPr>
            <w:tcW w:w="2551"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Аварийный останов котла</w:t>
            </w:r>
          </w:p>
        </w:tc>
        <w:tc>
          <w:tcPr>
            <w:tcW w:w="3969"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Своевременно проводить ТО датч</w:t>
            </w:r>
            <w:r>
              <w:rPr>
                <w:rFonts w:ascii="Times New Roman" w:hAnsi="Times New Roman"/>
                <w:color w:val="000000" w:themeColor="text1"/>
                <w:sz w:val="24"/>
                <w:szCs w:val="24"/>
              </w:rPr>
              <w:t>и</w:t>
            </w:r>
            <w:r>
              <w:rPr>
                <w:rFonts w:ascii="Times New Roman" w:hAnsi="Times New Roman"/>
                <w:color w:val="000000" w:themeColor="text1"/>
                <w:sz w:val="24"/>
                <w:szCs w:val="24"/>
              </w:rPr>
              <w:t>ков температурного контроля</w:t>
            </w:r>
          </w:p>
        </w:tc>
      </w:tr>
      <w:tr w:rsidR="00D839C3" w:rsidRPr="000A6D23" w:rsidTr="00D839C3">
        <w:tc>
          <w:tcPr>
            <w:tcW w:w="533"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1.2</w:t>
            </w:r>
          </w:p>
        </w:tc>
        <w:tc>
          <w:tcPr>
            <w:tcW w:w="3261" w:type="dxa"/>
            <w:vAlign w:val="center"/>
          </w:tcPr>
          <w:p w:rsidR="00D839C3" w:rsidRPr="000A6D23" w:rsidRDefault="00D839C3" w:rsidP="00D839C3">
            <w:pPr>
              <w:pStyle w:val="afa"/>
              <w:rPr>
                <w:rFonts w:ascii="Times New Roman" w:hAnsi="Times New Roman"/>
                <w:color w:val="000000" w:themeColor="text1"/>
                <w:sz w:val="24"/>
                <w:szCs w:val="24"/>
              </w:rPr>
            </w:pPr>
            <w:r>
              <w:rPr>
                <w:rFonts w:ascii="Times New Roman" w:hAnsi="Times New Roman"/>
                <w:color w:val="000000" w:themeColor="text1"/>
                <w:sz w:val="24"/>
                <w:szCs w:val="24"/>
              </w:rPr>
              <w:t>Шлакование и золовой занос поверхностей нагрева</w:t>
            </w:r>
          </w:p>
        </w:tc>
        <w:tc>
          <w:tcPr>
            <w:tcW w:w="2551" w:type="dxa"/>
            <w:vAlign w:val="center"/>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Ограничение прои</w:t>
            </w:r>
            <w:r>
              <w:rPr>
                <w:rFonts w:ascii="Times New Roman" w:hAnsi="Times New Roman"/>
                <w:color w:val="000000" w:themeColor="text1"/>
                <w:sz w:val="24"/>
                <w:szCs w:val="24"/>
              </w:rPr>
              <w:t>з</w:t>
            </w:r>
            <w:r>
              <w:rPr>
                <w:rFonts w:ascii="Times New Roman" w:hAnsi="Times New Roman"/>
                <w:color w:val="000000" w:themeColor="text1"/>
                <w:sz w:val="24"/>
                <w:szCs w:val="24"/>
              </w:rPr>
              <w:t>водительности, ав</w:t>
            </w:r>
            <w:r>
              <w:rPr>
                <w:rFonts w:ascii="Times New Roman" w:hAnsi="Times New Roman"/>
                <w:color w:val="000000" w:themeColor="text1"/>
                <w:sz w:val="24"/>
                <w:szCs w:val="24"/>
              </w:rPr>
              <w:t>а</w:t>
            </w:r>
            <w:r>
              <w:rPr>
                <w:rFonts w:ascii="Times New Roman" w:hAnsi="Times New Roman"/>
                <w:color w:val="000000" w:themeColor="text1"/>
                <w:sz w:val="24"/>
                <w:szCs w:val="24"/>
              </w:rPr>
              <w:t xml:space="preserve">рийный останов котла  </w:t>
            </w:r>
          </w:p>
        </w:tc>
        <w:tc>
          <w:tcPr>
            <w:tcW w:w="3969"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После отопительного сезона обяз</w:t>
            </w:r>
            <w:r>
              <w:rPr>
                <w:rFonts w:ascii="Times New Roman" w:hAnsi="Times New Roman"/>
                <w:color w:val="000000" w:themeColor="text1"/>
                <w:sz w:val="24"/>
                <w:szCs w:val="24"/>
              </w:rPr>
              <w:t>а</w:t>
            </w:r>
            <w:r>
              <w:rPr>
                <w:rFonts w:ascii="Times New Roman" w:hAnsi="Times New Roman"/>
                <w:color w:val="000000" w:themeColor="text1"/>
                <w:sz w:val="24"/>
                <w:szCs w:val="24"/>
              </w:rPr>
              <w:t>тельно производить расшлаковку и очистку поверхностей нагрева котла от наружных отложений</w:t>
            </w:r>
          </w:p>
        </w:tc>
      </w:tr>
      <w:tr w:rsidR="00D839C3" w:rsidRPr="000A6D23" w:rsidTr="00D839C3">
        <w:tc>
          <w:tcPr>
            <w:tcW w:w="533"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1.3</w:t>
            </w:r>
          </w:p>
        </w:tc>
        <w:tc>
          <w:tcPr>
            <w:tcW w:w="3261" w:type="dxa"/>
            <w:vAlign w:val="center"/>
          </w:tcPr>
          <w:p w:rsidR="00D839C3" w:rsidRPr="000A6D23" w:rsidRDefault="00D839C3" w:rsidP="00D839C3">
            <w:pPr>
              <w:pStyle w:val="afa"/>
              <w:rPr>
                <w:rFonts w:ascii="Times New Roman" w:hAnsi="Times New Roman"/>
                <w:color w:val="000000" w:themeColor="text1"/>
                <w:sz w:val="24"/>
                <w:szCs w:val="24"/>
              </w:rPr>
            </w:pPr>
            <w:r>
              <w:rPr>
                <w:rFonts w:ascii="Times New Roman" w:hAnsi="Times New Roman"/>
                <w:color w:val="000000" w:themeColor="text1"/>
                <w:sz w:val="24"/>
                <w:szCs w:val="24"/>
              </w:rPr>
              <w:t xml:space="preserve">Изменение качества топлива </w:t>
            </w:r>
          </w:p>
        </w:tc>
        <w:tc>
          <w:tcPr>
            <w:tcW w:w="2551"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Ограничение прои</w:t>
            </w:r>
            <w:r>
              <w:rPr>
                <w:rFonts w:ascii="Times New Roman" w:hAnsi="Times New Roman"/>
                <w:color w:val="000000" w:themeColor="text1"/>
                <w:sz w:val="24"/>
                <w:szCs w:val="24"/>
              </w:rPr>
              <w:t>з</w:t>
            </w:r>
            <w:r>
              <w:rPr>
                <w:rFonts w:ascii="Times New Roman" w:hAnsi="Times New Roman"/>
                <w:color w:val="000000" w:themeColor="text1"/>
                <w:sz w:val="24"/>
                <w:szCs w:val="24"/>
              </w:rPr>
              <w:t>водительности</w:t>
            </w:r>
          </w:p>
        </w:tc>
        <w:tc>
          <w:tcPr>
            <w:tcW w:w="3969"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Осуществлять входной контроль качества поступающего топлива</w:t>
            </w:r>
          </w:p>
        </w:tc>
      </w:tr>
      <w:tr w:rsidR="00D839C3" w:rsidRPr="000A6D23" w:rsidTr="00D839C3">
        <w:tc>
          <w:tcPr>
            <w:tcW w:w="533"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1.4</w:t>
            </w:r>
          </w:p>
        </w:tc>
        <w:tc>
          <w:tcPr>
            <w:tcW w:w="3261" w:type="dxa"/>
            <w:vAlign w:val="center"/>
          </w:tcPr>
          <w:p w:rsidR="00D839C3" w:rsidRPr="000A6D23" w:rsidRDefault="00D839C3" w:rsidP="00D839C3">
            <w:pPr>
              <w:pStyle w:val="afa"/>
              <w:rPr>
                <w:rFonts w:ascii="Times New Roman" w:hAnsi="Times New Roman"/>
                <w:color w:val="000000" w:themeColor="text1"/>
                <w:sz w:val="24"/>
                <w:szCs w:val="24"/>
              </w:rPr>
            </w:pPr>
            <w:r>
              <w:rPr>
                <w:rFonts w:ascii="Times New Roman" w:hAnsi="Times New Roman"/>
                <w:color w:val="000000" w:themeColor="text1"/>
                <w:sz w:val="24"/>
                <w:szCs w:val="24"/>
              </w:rPr>
              <w:t>Нарушение подачи топлива</w:t>
            </w:r>
          </w:p>
        </w:tc>
        <w:tc>
          <w:tcPr>
            <w:tcW w:w="2551" w:type="dxa"/>
            <w:vAlign w:val="center"/>
          </w:tcPr>
          <w:p w:rsidR="00D839C3" w:rsidRPr="000A6D23" w:rsidRDefault="00D839C3" w:rsidP="00D839C3">
            <w:pPr>
              <w:pStyle w:val="afa"/>
              <w:rPr>
                <w:rFonts w:ascii="Times New Roman" w:hAnsi="Times New Roman"/>
                <w:color w:val="000000" w:themeColor="text1"/>
                <w:sz w:val="24"/>
                <w:szCs w:val="24"/>
              </w:rPr>
            </w:pPr>
            <w:r>
              <w:rPr>
                <w:rFonts w:ascii="Times New Roman" w:hAnsi="Times New Roman"/>
                <w:color w:val="000000" w:themeColor="text1"/>
                <w:sz w:val="24"/>
                <w:szCs w:val="24"/>
              </w:rPr>
              <w:t>Смерзание топлива в бункере подачи то</w:t>
            </w:r>
            <w:r>
              <w:rPr>
                <w:rFonts w:ascii="Times New Roman" w:hAnsi="Times New Roman"/>
                <w:color w:val="000000" w:themeColor="text1"/>
                <w:sz w:val="24"/>
                <w:szCs w:val="24"/>
              </w:rPr>
              <w:t>п</w:t>
            </w:r>
            <w:r>
              <w:rPr>
                <w:rFonts w:ascii="Times New Roman" w:hAnsi="Times New Roman"/>
                <w:color w:val="000000" w:themeColor="text1"/>
                <w:sz w:val="24"/>
                <w:szCs w:val="24"/>
              </w:rPr>
              <w:t>лива</w:t>
            </w:r>
          </w:p>
        </w:tc>
        <w:tc>
          <w:tcPr>
            <w:tcW w:w="3969"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Установка устройств для ликвид</w:t>
            </w:r>
            <w:r>
              <w:rPr>
                <w:rFonts w:ascii="Times New Roman" w:hAnsi="Times New Roman"/>
                <w:color w:val="000000" w:themeColor="text1"/>
                <w:sz w:val="24"/>
                <w:szCs w:val="24"/>
              </w:rPr>
              <w:t>а</w:t>
            </w:r>
            <w:r>
              <w:rPr>
                <w:rFonts w:ascii="Times New Roman" w:hAnsi="Times New Roman"/>
                <w:color w:val="000000" w:themeColor="text1"/>
                <w:sz w:val="24"/>
                <w:szCs w:val="24"/>
              </w:rPr>
              <w:t>ции зависания топлива в бункерах котельной</w:t>
            </w:r>
          </w:p>
        </w:tc>
      </w:tr>
      <w:tr w:rsidR="00D839C3" w:rsidRPr="000A6D23" w:rsidTr="00D839C3">
        <w:tc>
          <w:tcPr>
            <w:tcW w:w="533"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9781" w:type="dxa"/>
            <w:gridSpan w:val="3"/>
            <w:vAlign w:val="center"/>
          </w:tcPr>
          <w:p w:rsidR="00D839C3" w:rsidRPr="00B76D00" w:rsidRDefault="00D839C3" w:rsidP="00D839C3">
            <w:pPr>
              <w:pStyle w:val="afa"/>
              <w:jc w:val="center"/>
              <w:rPr>
                <w:rFonts w:ascii="Times New Roman" w:hAnsi="Times New Roman"/>
                <w:b/>
                <w:color w:val="000000" w:themeColor="text1"/>
                <w:sz w:val="24"/>
                <w:szCs w:val="24"/>
              </w:rPr>
            </w:pPr>
            <w:r w:rsidRPr="00B76D00">
              <w:rPr>
                <w:rFonts w:ascii="Times New Roman" w:hAnsi="Times New Roman"/>
                <w:b/>
                <w:color w:val="000000" w:themeColor="text1"/>
                <w:sz w:val="24"/>
                <w:szCs w:val="24"/>
              </w:rPr>
              <w:t>Тягодутьевое оборудование</w:t>
            </w:r>
          </w:p>
        </w:tc>
      </w:tr>
      <w:tr w:rsidR="00D839C3" w:rsidRPr="000A6D23" w:rsidTr="00D839C3">
        <w:tc>
          <w:tcPr>
            <w:tcW w:w="533"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2.1</w:t>
            </w:r>
          </w:p>
        </w:tc>
        <w:tc>
          <w:tcPr>
            <w:tcW w:w="3261" w:type="dxa"/>
            <w:vAlign w:val="center"/>
          </w:tcPr>
          <w:p w:rsidR="00D839C3" w:rsidRPr="000A6D23" w:rsidRDefault="00D839C3" w:rsidP="00D839C3">
            <w:pPr>
              <w:pStyle w:val="afa"/>
              <w:rPr>
                <w:rFonts w:ascii="Times New Roman" w:hAnsi="Times New Roman"/>
                <w:color w:val="000000" w:themeColor="text1"/>
                <w:sz w:val="24"/>
                <w:szCs w:val="24"/>
              </w:rPr>
            </w:pPr>
            <w:r>
              <w:rPr>
                <w:rFonts w:ascii="Times New Roman" w:hAnsi="Times New Roman"/>
                <w:color w:val="000000" w:themeColor="text1"/>
                <w:sz w:val="24"/>
                <w:szCs w:val="24"/>
              </w:rPr>
              <w:t>Нарушение температурного режима</w:t>
            </w:r>
          </w:p>
        </w:tc>
        <w:tc>
          <w:tcPr>
            <w:tcW w:w="2551" w:type="dxa"/>
            <w:vAlign w:val="center"/>
          </w:tcPr>
          <w:p w:rsidR="00D839C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Ограничение по</w:t>
            </w:r>
          </w:p>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производительности котла, аварийный о</w:t>
            </w:r>
            <w:r>
              <w:rPr>
                <w:rFonts w:ascii="Times New Roman" w:hAnsi="Times New Roman"/>
                <w:color w:val="000000" w:themeColor="text1"/>
                <w:sz w:val="24"/>
                <w:szCs w:val="24"/>
              </w:rPr>
              <w:t>с</w:t>
            </w:r>
            <w:r>
              <w:rPr>
                <w:rFonts w:ascii="Times New Roman" w:hAnsi="Times New Roman"/>
                <w:color w:val="000000" w:themeColor="text1"/>
                <w:sz w:val="24"/>
                <w:szCs w:val="24"/>
              </w:rPr>
              <w:t>танов котла</w:t>
            </w:r>
          </w:p>
        </w:tc>
        <w:tc>
          <w:tcPr>
            <w:tcW w:w="3969"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Своевременно проводить ТО датч</w:t>
            </w:r>
            <w:r>
              <w:rPr>
                <w:rFonts w:ascii="Times New Roman" w:hAnsi="Times New Roman"/>
                <w:color w:val="000000" w:themeColor="text1"/>
                <w:sz w:val="24"/>
                <w:szCs w:val="24"/>
              </w:rPr>
              <w:t>и</w:t>
            </w:r>
            <w:r>
              <w:rPr>
                <w:rFonts w:ascii="Times New Roman" w:hAnsi="Times New Roman"/>
                <w:color w:val="000000" w:themeColor="text1"/>
                <w:sz w:val="24"/>
                <w:szCs w:val="24"/>
              </w:rPr>
              <w:t>ков температурного контроля, в</w:t>
            </w:r>
            <w:r>
              <w:rPr>
                <w:rFonts w:ascii="Times New Roman" w:hAnsi="Times New Roman"/>
                <w:color w:val="000000" w:themeColor="text1"/>
                <w:sz w:val="24"/>
                <w:szCs w:val="24"/>
              </w:rPr>
              <w:t>ы</w:t>
            </w:r>
            <w:r>
              <w:rPr>
                <w:rFonts w:ascii="Times New Roman" w:hAnsi="Times New Roman"/>
                <w:color w:val="000000" w:themeColor="text1"/>
                <w:sz w:val="24"/>
                <w:szCs w:val="24"/>
              </w:rPr>
              <w:t>полнять режимно-наладочные раб</w:t>
            </w:r>
            <w:r>
              <w:rPr>
                <w:rFonts w:ascii="Times New Roman" w:hAnsi="Times New Roman"/>
                <w:color w:val="000000" w:themeColor="text1"/>
                <w:sz w:val="24"/>
                <w:szCs w:val="24"/>
              </w:rPr>
              <w:t>о</w:t>
            </w:r>
            <w:r>
              <w:rPr>
                <w:rFonts w:ascii="Times New Roman" w:hAnsi="Times New Roman"/>
                <w:color w:val="000000" w:themeColor="text1"/>
                <w:sz w:val="24"/>
                <w:szCs w:val="24"/>
              </w:rPr>
              <w:t xml:space="preserve">ты в соответствии с ПТЭ </w:t>
            </w:r>
          </w:p>
        </w:tc>
      </w:tr>
      <w:tr w:rsidR="00D839C3" w:rsidRPr="000A6D23" w:rsidTr="00D839C3">
        <w:tc>
          <w:tcPr>
            <w:tcW w:w="533"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2.2</w:t>
            </w:r>
          </w:p>
        </w:tc>
        <w:tc>
          <w:tcPr>
            <w:tcW w:w="3261" w:type="dxa"/>
            <w:vAlign w:val="center"/>
          </w:tcPr>
          <w:p w:rsidR="00D839C3" w:rsidRPr="000A6D23" w:rsidRDefault="00D839C3" w:rsidP="00D839C3">
            <w:pPr>
              <w:pStyle w:val="afa"/>
              <w:rPr>
                <w:rFonts w:ascii="Times New Roman" w:hAnsi="Times New Roman"/>
                <w:color w:val="000000" w:themeColor="text1"/>
                <w:sz w:val="24"/>
                <w:szCs w:val="24"/>
              </w:rPr>
            </w:pPr>
            <w:r>
              <w:rPr>
                <w:rFonts w:ascii="Times New Roman" w:hAnsi="Times New Roman"/>
                <w:color w:val="000000" w:themeColor="text1"/>
                <w:sz w:val="24"/>
                <w:szCs w:val="24"/>
              </w:rPr>
              <w:t>Нарушение охлаждения подшипников</w:t>
            </w:r>
          </w:p>
        </w:tc>
        <w:tc>
          <w:tcPr>
            <w:tcW w:w="2551" w:type="dxa"/>
            <w:vAlign w:val="center"/>
          </w:tcPr>
          <w:p w:rsidR="00D839C3" w:rsidRPr="000A6D23" w:rsidRDefault="00D839C3" w:rsidP="00D839C3">
            <w:pPr>
              <w:pStyle w:val="afa"/>
              <w:jc w:val="center"/>
              <w:rPr>
                <w:rFonts w:ascii="Times New Roman" w:hAnsi="Times New Roman"/>
                <w:color w:val="000000" w:themeColor="text1"/>
                <w:sz w:val="24"/>
                <w:szCs w:val="24"/>
              </w:rPr>
            </w:pPr>
            <w:r w:rsidRPr="00B76D00">
              <w:rPr>
                <w:rFonts w:ascii="Times New Roman" w:hAnsi="Times New Roman"/>
                <w:color w:val="000000" w:themeColor="text1"/>
                <w:sz w:val="24"/>
                <w:szCs w:val="24"/>
              </w:rPr>
              <w:t xml:space="preserve">Ограничение </w:t>
            </w:r>
            <w:r>
              <w:rPr>
                <w:rFonts w:ascii="Times New Roman" w:hAnsi="Times New Roman"/>
                <w:color w:val="000000" w:themeColor="text1"/>
                <w:sz w:val="24"/>
                <w:szCs w:val="24"/>
              </w:rPr>
              <w:t xml:space="preserve">по </w:t>
            </w:r>
            <w:r w:rsidRPr="00B76D00">
              <w:rPr>
                <w:rFonts w:ascii="Times New Roman" w:hAnsi="Times New Roman"/>
                <w:color w:val="000000" w:themeColor="text1"/>
                <w:sz w:val="24"/>
                <w:szCs w:val="24"/>
              </w:rPr>
              <w:t>пр</w:t>
            </w:r>
            <w:r w:rsidRPr="00B76D00">
              <w:rPr>
                <w:rFonts w:ascii="Times New Roman" w:hAnsi="Times New Roman"/>
                <w:color w:val="000000" w:themeColor="text1"/>
                <w:sz w:val="24"/>
                <w:szCs w:val="24"/>
              </w:rPr>
              <w:t>о</w:t>
            </w:r>
            <w:r w:rsidRPr="00B76D00">
              <w:rPr>
                <w:rFonts w:ascii="Times New Roman" w:hAnsi="Times New Roman"/>
                <w:color w:val="000000" w:themeColor="text1"/>
                <w:sz w:val="24"/>
                <w:szCs w:val="24"/>
              </w:rPr>
              <w:t>изводительности ко</w:t>
            </w:r>
            <w:r w:rsidRPr="00B76D00">
              <w:rPr>
                <w:rFonts w:ascii="Times New Roman" w:hAnsi="Times New Roman"/>
                <w:color w:val="000000" w:themeColor="text1"/>
                <w:sz w:val="24"/>
                <w:szCs w:val="24"/>
              </w:rPr>
              <w:t>т</w:t>
            </w:r>
            <w:r w:rsidRPr="00B76D00">
              <w:rPr>
                <w:rFonts w:ascii="Times New Roman" w:hAnsi="Times New Roman"/>
                <w:color w:val="000000" w:themeColor="text1"/>
                <w:sz w:val="24"/>
                <w:szCs w:val="24"/>
              </w:rPr>
              <w:t>ла</w:t>
            </w:r>
          </w:p>
        </w:tc>
        <w:tc>
          <w:tcPr>
            <w:tcW w:w="3969"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Своевременно проводить ТО датч</w:t>
            </w:r>
            <w:r>
              <w:rPr>
                <w:rFonts w:ascii="Times New Roman" w:hAnsi="Times New Roman"/>
                <w:color w:val="000000" w:themeColor="text1"/>
                <w:sz w:val="24"/>
                <w:szCs w:val="24"/>
              </w:rPr>
              <w:t>и</w:t>
            </w:r>
            <w:r>
              <w:rPr>
                <w:rFonts w:ascii="Times New Roman" w:hAnsi="Times New Roman"/>
                <w:color w:val="000000" w:themeColor="text1"/>
                <w:sz w:val="24"/>
                <w:szCs w:val="24"/>
              </w:rPr>
              <w:t>ков температурного контроля по</w:t>
            </w:r>
            <w:r>
              <w:rPr>
                <w:rFonts w:ascii="Times New Roman" w:hAnsi="Times New Roman"/>
                <w:color w:val="000000" w:themeColor="text1"/>
                <w:sz w:val="24"/>
                <w:szCs w:val="24"/>
              </w:rPr>
              <w:t>д</w:t>
            </w:r>
            <w:r>
              <w:rPr>
                <w:rFonts w:ascii="Times New Roman" w:hAnsi="Times New Roman"/>
                <w:color w:val="000000" w:themeColor="text1"/>
                <w:sz w:val="24"/>
                <w:szCs w:val="24"/>
              </w:rPr>
              <w:t>шипников, осуществлять непреры</w:t>
            </w:r>
            <w:r>
              <w:rPr>
                <w:rFonts w:ascii="Times New Roman" w:hAnsi="Times New Roman"/>
                <w:color w:val="000000" w:themeColor="text1"/>
                <w:sz w:val="24"/>
                <w:szCs w:val="24"/>
              </w:rPr>
              <w:t>в</w:t>
            </w:r>
            <w:r>
              <w:rPr>
                <w:rFonts w:ascii="Times New Roman" w:hAnsi="Times New Roman"/>
                <w:color w:val="000000" w:themeColor="text1"/>
                <w:sz w:val="24"/>
                <w:szCs w:val="24"/>
              </w:rPr>
              <w:t>ный контроль состояния охла</w:t>
            </w:r>
            <w:r>
              <w:rPr>
                <w:rFonts w:ascii="Times New Roman" w:hAnsi="Times New Roman"/>
                <w:color w:val="000000" w:themeColor="text1"/>
                <w:sz w:val="24"/>
                <w:szCs w:val="24"/>
              </w:rPr>
              <w:t>ж</w:t>
            </w:r>
            <w:r>
              <w:rPr>
                <w:rFonts w:ascii="Times New Roman" w:hAnsi="Times New Roman"/>
                <w:color w:val="000000" w:themeColor="text1"/>
                <w:sz w:val="24"/>
                <w:szCs w:val="24"/>
              </w:rPr>
              <w:t>дающей жидкости</w:t>
            </w:r>
          </w:p>
        </w:tc>
      </w:tr>
      <w:tr w:rsidR="00D839C3" w:rsidRPr="000A6D23" w:rsidTr="00D839C3">
        <w:tc>
          <w:tcPr>
            <w:tcW w:w="533"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2.3</w:t>
            </w:r>
          </w:p>
        </w:tc>
        <w:tc>
          <w:tcPr>
            <w:tcW w:w="3261" w:type="dxa"/>
            <w:vAlign w:val="center"/>
          </w:tcPr>
          <w:p w:rsidR="00D839C3" w:rsidRPr="000A6D23" w:rsidRDefault="00D839C3" w:rsidP="00D839C3">
            <w:pPr>
              <w:pStyle w:val="afa"/>
              <w:rPr>
                <w:rFonts w:ascii="Times New Roman" w:hAnsi="Times New Roman"/>
                <w:color w:val="000000" w:themeColor="text1"/>
                <w:sz w:val="24"/>
                <w:szCs w:val="24"/>
              </w:rPr>
            </w:pPr>
            <w:r>
              <w:rPr>
                <w:rFonts w:ascii="Times New Roman" w:hAnsi="Times New Roman"/>
                <w:color w:val="000000" w:themeColor="text1"/>
                <w:sz w:val="24"/>
                <w:szCs w:val="24"/>
              </w:rPr>
              <w:t>Отключение электропитания</w:t>
            </w:r>
          </w:p>
        </w:tc>
        <w:tc>
          <w:tcPr>
            <w:tcW w:w="2551"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Аварийный останов котла</w:t>
            </w:r>
          </w:p>
        </w:tc>
        <w:tc>
          <w:tcPr>
            <w:tcW w:w="3969"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Предусмотреть возможность р</w:t>
            </w:r>
            <w:r>
              <w:rPr>
                <w:rFonts w:ascii="Times New Roman" w:hAnsi="Times New Roman"/>
                <w:color w:val="000000" w:themeColor="text1"/>
                <w:sz w:val="24"/>
                <w:szCs w:val="24"/>
              </w:rPr>
              <w:t>е</w:t>
            </w:r>
            <w:r>
              <w:rPr>
                <w:rFonts w:ascii="Times New Roman" w:hAnsi="Times New Roman"/>
                <w:color w:val="000000" w:themeColor="text1"/>
                <w:sz w:val="24"/>
                <w:szCs w:val="24"/>
              </w:rPr>
              <w:t>зервного электропитания</w:t>
            </w:r>
          </w:p>
        </w:tc>
      </w:tr>
      <w:tr w:rsidR="00D839C3" w:rsidRPr="000A6D23" w:rsidTr="00D839C3">
        <w:tc>
          <w:tcPr>
            <w:tcW w:w="533"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3.</w:t>
            </w:r>
          </w:p>
        </w:tc>
        <w:tc>
          <w:tcPr>
            <w:tcW w:w="9781" w:type="dxa"/>
            <w:gridSpan w:val="3"/>
            <w:vAlign w:val="center"/>
          </w:tcPr>
          <w:p w:rsidR="00D839C3" w:rsidRPr="00B76D00" w:rsidRDefault="00D839C3" w:rsidP="00D839C3">
            <w:pPr>
              <w:pStyle w:val="afa"/>
              <w:jc w:val="center"/>
              <w:rPr>
                <w:rFonts w:ascii="Times New Roman" w:hAnsi="Times New Roman"/>
                <w:b/>
                <w:color w:val="000000" w:themeColor="text1"/>
                <w:sz w:val="24"/>
                <w:szCs w:val="24"/>
              </w:rPr>
            </w:pPr>
            <w:r w:rsidRPr="00B76D00">
              <w:rPr>
                <w:rFonts w:ascii="Times New Roman" w:hAnsi="Times New Roman"/>
                <w:b/>
                <w:color w:val="000000" w:themeColor="text1"/>
                <w:sz w:val="24"/>
                <w:szCs w:val="24"/>
              </w:rPr>
              <w:t>Арматура</w:t>
            </w:r>
          </w:p>
        </w:tc>
      </w:tr>
      <w:tr w:rsidR="00D839C3" w:rsidRPr="000A6D23" w:rsidTr="00D839C3">
        <w:tc>
          <w:tcPr>
            <w:tcW w:w="533"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3.1</w:t>
            </w:r>
          </w:p>
        </w:tc>
        <w:tc>
          <w:tcPr>
            <w:tcW w:w="3261" w:type="dxa"/>
            <w:vAlign w:val="center"/>
          </w:tcPr>
          <w:p w:rsidR="00D839C3" w:rsidRPr="000A6D23" w:rsidRDefault="00D839C3" w:rsidP="00D839C3">
            <w:pPr>
              <w:pStyle w:val="afa"/>
              <w:rPr>
                <w:rFonts w:ascii="Times New Roman" w:hAnsi="Times New Roman"/>
                <w:color w:val="000000" w:themeColor="text1"/>
                <w:sz w:val="24"/>
                <w:szCs w:val="24"/>
              </w:rPr>
            </w:pPr>
            <w:r>
              <w:rPr>
                <w:rFonts w:ascii="Times New Roman" w:hAnsi="Times New Roman"/>
                <w:color w:val="000000" w:themeColor="text1"/>
                <w:sz w:val="24"/>
                <w:szCs w:val="24"/>
              </w:rPr>
              <w:t>Заклинивание арматуры</w:t>
            </w:r>
          </w:p>
        </w:tc>
        <w:tc>
          <w:tcPr>
            <w:tcW w:w="2551" w:type="dxa"/>
            <w:vAlign w:val="center"/>
          </w:tcPr>
          <w:p w:rsidR="00D839C3" w:rsidRPr="000A6D23" w:rsidRDefault="00D839C3" w:rsidP="00D839C3">
            <w:pPr>
              <w:pStyle w:val="afa"/>
              <w:jc w:val="center"/>
              <w:rPr>
                <w:rFonts w:ascii="Times New Roman" w:hAnsi="Times New Roman"/>
                <w:color w:val="000000" w:themeColor="text1"/>
                <w:sz w:val="24"/>
                <w:szCs w:val="24"/>
              </w:rPr>
            </w:pPr>
            <w:r w:rsidRPr="00B76D00">
              <w:rPr>
                <w:rFonts w:ascii="Times New Roman" w:hAnsi="Times New Roman"/>
                <w:color w:val="000000" w:themeColor="text1"/>
                <w:sz w:val="24"/>
                <w:szCs w:val="24"/>
              </w:rPr>
              <w:t xml:space="preserve">Ограничение </w:t>
            </w:r>
            <w:r>
              <w:rPr>
                <w:rFonts w:ascii="Times New Roman" w:hAnsi="Times New Roman"/>
                <w:color w:val="000000" w:themeColor="text1"/>
                <w:sz w:val="24"/>
                <w:szCs w:val="24"/>
              </w:rPr>
              <w:t xml:space="preserve">по </w:t>
            </w:r>
            <w:r w:rsidRPr="00B76D00">
              <w:rPr>
                <w:rFonts w:ascii="Times New Roman" w:hAnsi="Times New Roman"/>
                <w:color w:val="000000" w:themeColor="text1"/>
                <w:sz w:val="24"/>
                <w:szCs w:val="24"/>
              </w:rPr>
              <w:t>пр</w:t>
            </w:r>
            <w:r w:rsidRPr="00B76D00">
              <w:rPr>
                <w:rFonts w:ascii="Times New Roman" w:hAnsi="Times New Roman"/>
                <w:color w:val="000000" w:themeColor="text1"/>
                <w:sz w:val="24"/>
                <w:szCs w:val="24"/>
              </w:rPr>
              <w:t>о</w:t>
            </w:r>
            <w:r w:rsidRPr="00B76D00">
              <w:rPr>
                <w:rFonts w:ascii="Times New Roman" w:hAnsi="Times New Roman"/>
                <w:color w:val="000000" w:themeColor="text1"/>
                <w:sz w:val="24"/>
                <w:szCs w:val="24"/>
              </w:rPr>
              <w:t>изводительности ко</w:t>
            </w:r>
            <w:r w:rsidRPr="00B76D00">
              <w:rPr>
                <w:rFonts w:ascii="Times New Roman" w:hAnsi="Times New Roman"/>
                <w:color w:val="000000" w:themeColor="text1"/>
                <w:sz w:val="24"/>
                <w:szCs w:val="24"/>
              </w:rPr>
              <w:t>т</w:t>
            </w:r>
            <w:r w:rsidRPr="00B76D00">
              <w:rPr>
                <w:rFonts w:ascii="Times New Roman" w:hAnsi="Times New Roman"/>
                <w:color w:val="000000" w:themeColor="text1"/>
                <w:sz w:val="24"/>
                <w:szCs w:val="24"/>
              </w:rPr>
              <w:t>ла</w:t>
            </w:r>
          </w:p>
        </w:tc>
        <w:tc>
          <w:tcPr>
            <w:tcW w:w="3969"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Своевременно выполнять технич</w:t>
            </w:r>
            <w:r>
              <w:rPr>
                <w:rFonts w:ascii="Times New Roman" w:hAnsi="Times New Roman"/>
                <w:color w:val="000000" w:themeColor="text1"/>
                <w:sz w:val="24"/>
                <w:szCs w:val="24"/>
              </w:rPr>
              <w:t>е</w:t>
            </w:r>
            <w:r>
              <w:rPr>
                <w:rFonts w:ascii="Times New Roman" w:hAnsi="Times New Roman"/>
                <w:color w:val="000000" w:themeColor="text1"/>
                <w:sz w:val="24"/>
                <w:szCs w:val="24"/>
              </w:rPr>
              <w:t>ское обслуживание всей арматуры котельной</w:t>
            </w:r>
          </w:p>
        </w:tc>
      </w:tr>
      <w:tr w:rsidR="00D839C3" w:rsidRPr="000A6D23" w:rsidTr="00D839C3">
        <w:tc>
          <w:tcPr>
            <w:tcW w:w="533"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3.2</w:t>
            </w:r>
          </w:p>
        </w:tc>
        <w:tc>
          <w:tcPr>
            <w:tcW w:w="3261" w:type="dxa"/>
            <w:vAlign w:val="center"/>
          </w:tcPr>
          <w:p w:rsidR="00D839C3" w:rsidRPr="000A6D23" w:rsidRDefault="00D839C3" w:rsidP="00D839C3">
            <w:pPr>
              <w:pStyle w:val="afa"/>
              <w:rPr>
                <w:rFonts w:ascii="Times New Roman" w:hAnsi="Times New Roman"/>
                <w:color w:val="000000" w:themeColor="text1"/>
                <w:sz w:val="24"/>
                <w:szCs w:val="24"/>
              </w:rPr>
            </w:pPr>
            <w:r>
              <w:rPr>
                <w:rFonts w:ascii="Times New Roman" w:hAnsi="Times New Roman"/>
                <w:color w:val="000000" w:themeColor="text1"/>
                <w:sz w:val="24"/>
                <w:szCs w:val="24"/>
              </w:rPr>
              <w:t xml:space="preserve">Повреждение труб тепловой сети </w:t>
            </w:r>
          </w:p>
        </w:tc>
        <w:tc>
          <w:tcPr>
            <w:tcW w:w="2551"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Ограничение нагрузки котельной, аварийное отключение.</w:t>
            </w:r>
          </w:p>
        </w:tc>
        <w:tc>
          <w:tcPr>
            <w:tcW w:w="3969"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Предусмотреть возможность р</w:t>
            </w:r>
            <w:r>
              <w:rPr>
                <w:rFonts w:ascii="Times New Roman" w:hAnsi="Times New Roman"/>
                <w:color w:val="000000" w:themeColor="text1"/>
                <w:sz w:val="24"/>
                <w:szCs w:val="24"/>
              </w:rPr>
              <w:t>е</w:t>
            </w:r>
            <w:r>
              <w:rPr>
                <w:rFonts w:ascii="Times New Roman" w:hAnsi="Times New Roman"/>
                <w:color w:val="000000" w:themeColor="text1"/>
                <w:sz w:val="24"/>
                <w:szCs w:val="24"/>
              </w:rPr>
              <w:t>зервного электропитания, своевр</w:t>
            </w:r>
            <w:r>
              <w:rPr>
                <w:rFonts w:ascii="Times New Roman" w:hAnsi="Times New Roman"/>
                <w:color w:val="000000" w:themeColor="text1"/>
                <w:sz w:val="24"/>
                <w:szCs w:val="24"/>
              </w:rPr>
              <w:t>е</w:t>
            </w:r>
            <w:r>
              <w:rPr>
                <w:rFonts w:ascii="Times New Roman" w:hAnsi="Times New Roman"/>
                <w:color w:val="000000" w:themeColor="text1"/>
                <w:sz w:val="24"/>
                <w:szCs w:val="24"/>
              </w:rPr>
              <w:t>менно выполнять техническое о</w:t>
            </w:r>
            <w:r>
              <w:rPr>
                <w:rFonts w:ascii="Times New Roman" w:hAnsi="Times New Roman"/>
                <w:color w:val="000000" w:themeColor="text1"/>
                <w:sz w:val="24"/>
                <w:szCs w:val="24"/>
              </w:rPr>
              <w:t>б</w:t>
            </w:r>
            <w:r>
              <w:rPr>
                <w:rFonts w:ascii="Times New Roman" w:hAnsi="Times New Roman"/>
                <w:color w:val="000000" w:themeColor="text1"/>
                <w:sz w:val="24"/>
                <w:szCs w:val="24"/>
              </w:rPr>
              <w:t>служивание всей труб тепловой с</w:t>
            </w:r>
            <w:r>
              <w:rPr>
                <w:rFonts w:ascii="Times New Roman" w:hAnsi="Times New Roman"/>
                <w:color w:val="000000" w:themeColor="text1"/>
                <w:sz w:val="24"/>
                <w:szCs w:val="24"/>
              </w:rPr>
              <w:t>е</w:t>
            </w:r>
            <w:r>
              <w:rPr>
                <w:rFonts w:ascii="Times New Roman" w:hAnsi="Times New Roman"/>
                <w:color w:val="000000" w:themeColor="text1"/>
                <w:sz w:val="24"/>
                <w:szCs w:val="24"/>
              </w:rPr>
              <w:t>ти и сетевых насосов.</w:t>
            </w:r>
          </w:p>
        </w:tc>
      </w:tr>
      <w:tr w:rsidR="00D839C3" w:rsidRPr="000A6D23" w:rsidTr="00D839C3">
        <w:tc>
          <w:tcPr>
            <w:tcW w:w="533"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4.</w:t>
            </w:r>
          </w:p>
        </w:tc>
        <w:tc>
          <w:tcPr>
            <w:tcW w:w="9781" w:type="dxa"/>
            <w:gridSpan w:val="3"/>
            <w:vAlign w:val="center"/>
          </w:tcPr>
          <w:p w:rsidR="00D839C3" w:rsidRPr="00B76D00" w:rsidRDefault="00D839C3" w:rsidP="00D839C3">
            <w:pPr>
              <w:pStyle w:val="afa"/>
              <w:jc w:val="center"/>
              <w:rPr>
                <w:rFonts w:ascii="Times New Roman" w:hAnsi="Times New Roman"/>
                <w:b/>
                <w:color w:val="000000" w:themeColor="text1"/>
                <w:sz w:val="24"/>
                <w:szCs w:val="24"/>
              </w:rPr>
            </w:pPr>
            <w:r w:rsidRPr="00B76D00">
              <w:rPr>
                <w:rFonts w:ascii="Times New Roman" w:hAnsi="Times New Roman"/>
                <w:b/>
                <w:color w:val="000000" w:themeColor="text1"/>
                <w:sz w:val="24"/>
                <w:szCs w:val="24"/>
              </w:rPr>
              <w:t>Теплообменник</w:t>
            </w:r>
          </w:p>
        </w:tc>
      </w:tr>
      <w:tr w:rsidR="00D839C3" w:rsidRPr="000A6D23" w:rsidTr="00D839C3">
        <w:tc>
          <w:tcPr>
            <w:tcW w:w="533"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4.1</w:t>
            </w:r>
          </w:p>
        </w:tc>
        <w:tc>
          <w:tcPr>
            <w:tcW w:w="3261" w:type="dxa"/>
            <w:vAlign w:val="center"/>
          </w:tcPr>
          <w:p w:rsidR="00D839C3" w:rsidRPr="000A6D23" w:rsidRDefault="00D839C3" w:rsidP="00D839C3">
            <w:pPr>
              <w:pStyle w:val="afa"/>
              <w:rPr>
                <w:rFonts w:ascii="Times New Roman" w:hAnsi="Times New Roman"/>
                <w:color w:val="000000" w:themeColor="text1"/>
                <w:sz w:val="24"/>
                <w:szCs w:val="24"/>
              </w:rPr>
            </w:pPr>
            <w:r>
              <w:rPr>
                <w:rFonts w:ascii="Times New Roman" w:hAnsi="Times New Roman"/>
                <w:color w:val="000000" w:themeColor="text1"/>
                <w:sz w:val="24"/>
                <w:szCs w:val="24"/>
              </w:rPr>
              <w:t>Повреждение уплотнений</w:t>
            </w:r>
          </w:p>
        </w:tc>
        <w:tc>
          <w:tcPr>
            <w:tcW w:w="2551"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Образование внутре</w:t>
            </w:r>
            <w:r>
              <w:rPr>
                <w:rFonts w:ascii="Times New Roman" w:hAnsi="Times New Roman"/>
                <w:color w:val="000000" w:themeColor="text1"/>
                <w:sz w:val="24"/>
                <w:szCs w:val="24"/>
              </w:rPr>
              <w:t>н</w:t>
            </w:r>
            <w:r>
              <w:rPr>
                <w:rFonts w:ascii="Times New Roman" w:hAnsi="Times New Roman"/>
                <w:color w:val="000000" w:themeColor="text1"/>
                <w:sz w:val="24"/>
                <w:szCs w:val="24"/>
              </w:rPr>
              <w:t>них отложений, нек</w:t>
            </w:r>
            <w:r>
              <w:rPr>
                <w:rFonts w:ascii="Times New Roman" w:hAnsi="Times New Roman"/>
                <w:color w:val="000000" w:themeColor="text1"/>
                <w:sz w:val="24"/>
                <w:szCs w:val="24"/>
              </w:rPr>
              <w:t>а</w:t>
            </w:r>
            <w:r>
              <w:rPr>
                <w:rFonts w:ascii="Times New Roman" w:hAnsi="Times New Roman"/>
                <w:color w:val="000000" w:themeColor="text1"/>
                <w:sz w:val="24"/>
                <w:szCs w:val="24"/>
              </w:rPr>
              <w:t>чественная сборка элементов теплоо</w:t>
            </w:r>
            <w:r>
              <w:rPr>
                <w:rFonts w:ascii="Times New Roman" w:hAnsi="Times New Roman"/>
                <w:color w:val="000000" w:themeColor="text1"/>
                <w:sz w:val="24"/>
                <w:szCs w:val="24"/>
              </w:rPr>
              <w:t>б</w:t>
            </w:r>
            <w:r>
              <w:rPr>
                <w:rFonts w:ascii="Times New Roman" w:hAnsi="Times New Roman"/>
                <w:color w:val="000000" w:themeColor="text1"/>
                <w:sz w:val="24"/>
                <w:szCs w:val="24"/>
              </w:rPr>
              <w:t>менника</w:t>
            </w:r>
          </w:p>
        </w:tc>
        <w:tc>
          <w:tcPr>
            <w:tcW w:w="3969"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Своевременно производить пр</w:t>
            </w:r>
            <w:r>
              <w:rPr>
                <w:rFonts w:ascii="Times New Roman" w:hAnsi="Times New Roman"/>
                <w:color w:val="000000" w:themeColor="text1"/>
                <w:sz w:val="24"/>
                <w:szCs w:val="24"/>
              </w:rPr>
              <w:t>о</w:t>
            </w:r>
            <w:r>
              <w:rPr>
                <w:rFonts w:ascii="Times New Roman" w:hAnsi="Times New Roman"/>
                <w:color w:val="000000" w:themeColor="text1"/>
                <w:sz w:val="24"/>
                <w:szCs w:val="24"/>
              </w:rPr>
              <w:t>мывку и продувку теплообменника, допускать к обслуживанию тепл</w:t>
            </w:r>
            <w:r>
              <w:rPr>
                <w:rFonts w:ascii="Times New Roman" w:hAnsi="Times New Roman"/>
                <w:color w:val="000000" w:themeColor="text1"/>
                <w:sz w:val="24"/>
                <w:szCs w:val="24"/>
              </w:rPr>
              <w:t>о</w:t>
            </w:r>
            <w:r>
              <w:rPr>
                <w:rFonts w:ascii="Times New Roman" w:hAnsi="Times New Roman"/>
                <w:color w:val="000000" w:themeColor="text1"/>
                <w:sz w:val="24"/>
                <w:szCs w:val="24"/>
              </w:rPr>
              <w:t>обменника только квалифицир</w:t>
            </w:r>
            <w:r>
              <w:rPr>
                <w:rFonts w:ascii="Times New Roman" w:hAnsi="Times New Roman"/>
                <w:color w:val="000000" w:themeColor="text1"/>
                <w:sz w:val="24"/>
                <w:szCs w:val="24"/>
              </w:rPr>
              <w:t>о</w:t>
            </w:r>
            <w:r>
              <w:rPr>
                <w:rFonts w:ascii="Times New Roman" w:hAnsi="Times New Roman"/>
                <w:color w:val="000000" w:themeColor="text1"/>
                <w:sz w:val="24"/>
                <w:szCs w:val="24"/>
              </w:rPr>
              <w:t>ванный персонал</w:t>
            </w:r>
          </w:p>
        </w:tc>
      </w:tr>
      <w:tr w:rsidR="00D839C3" w:rsidRPr="000A6D23" w:rsidTr="00D839C3">
        <w:tc>
          <w:tcPr>
            <w:tcW w:w="533"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4.2</w:t>
            </w:r>
          </w:p>
        </w:tc>
        <w:tc>
          <w:tcPr>
            <w:tcW w:w="3261" w:type="dxa"/>
            <w:vAlign w:val="center"/>
          </w:tcPr>
          <w:p w:rsidR="00D839C3" w:rsidRPr="000A6D23" w:rsidRDefault="00D839C3" w:rsidP="00D839C3">
            <w:pPr>
              <w:pStyle w:val="afa"/>
              <w:rPr>
                <w:rFonts w:ascii="Times New Roman" w:hAnsi="Times New Roman"/>
                <w:color w:val="000000" w:themeColor="text1"/>
                <w:sz w:val="24"/>
                <w:szCs w:val="24"/>
              </w:rPr>
            </w:pPr>
            <w:r>
              <w:rPr>
                <w:rFonts w:ascii="Times New Roman" w:hAnsi="Times New Roman"/>
                <w:color w:val="000000" w:themeColor="text1"/>
                <w:sz w:val="24"/>
                <w:szCs w:val="24"/>
              </w:rPr>
              <w:t>Снижение температурного режима</w:t>
            </w:r>
          </w:p>
        </w:tc>
        <w:tc>
          <w:tcPr>
            <w:tcW w:w="2551" w:type="dxa"/>
            <w:vAlign w:val="center"/>
          </w:tcPr>
          <w:p w:rsidR="00D839C3" w:rsidRPr="000A6D23" w:rsidRDefault="00D839C3" w:rsidP="00D839C3">
            <w:pPr>
              <w:pStyle w:val="afa"/>
              <w:jc w:val="center"/>
              <w:rPr>
                <w:rFonts w:ascii="Times New Roman" w:hAnsi="Times New Roman"/>
                <w:color w:val="000000" w:themeColor="text1"/>
                <w:sz w:val="24"/>
                <w:szCs w:val="24"/>
              </w:rPr>
            </w:pPr>
            <w:r>
              <w:rPr>
                <w:rFonts w:ascii="Times New Roman" w:hAnsi="Times New Roman"/>
                <w:color w:val="000000" w:themeColor="text1"/>
                <w:sz w:val="24"/>
                <w:szCs w:val="24"/>
              </w:rPr>
              <w:t>Образование внутре</w:t>
            </w:r>
            <w:r>
              <w:rPr>
                <w:rFonts w:ascii="Times New Roman" w:hAnsi="Times New Roman"/>
                <w:color w:val="000000" w:themeColor="text1"/>
                <w:sz w:val="24"/>
                <w:szCs w:val="24"/>
              </w:rPr>
              <w:t>н</w:t>
            </w:r>
            <w:r>
              <w:rPr>
                <w:rFonts w:ascii="Times New Roman" w:hAnsi="Times New Roman"/>
                <w:color w:val="000000" w:themeColor="text1"/>
                <w:sz w:val="24"/>
                <w:szCs w:val="24"/>
              </w:rPr>
              <w:t>них отложений</w:t>
            </w:r>
          </w:p>
        </w:tc>
        <w:tc>
          <w:tcPr>
            <w:tcW w:w="3969" w:type="dxa"/>
          </w:tcPr>
          <w:p w:rsidR="00D839C3" w:rsidRPr="000A6D23" w:rsidRDefault="00D839C3" w:rsidP="00D839C3">
            <w:pPr>
              <w:pStyle w:val="afa"/>
              <w:jc w:val="both"/>
              <w:rPr>
                <w:rFonts w:ascii="Times New Roman" w:hAnsi="Times New Roman"/>
                <w:color w:val="000000" w:themeColor="text1"/>
                <w:sz w:val="24"/>
                <w:szCs w:val="24"/>
              </w:rPr>
            </w:pPr>
            <w:r>
              <w:rPr>
                <w:rFonts w:ascii="Times New Roman" w:hAnsi="Times New Roman"/>
                <w:color w:val="000000" w:themeColor="text1"/>
                <w:sz w:val="24"/>
                <w:szCs w:val="24"/>
              </w:rPr>
              <w:t>Своевременно производить пр</w:t>
            </w:r>
            <w:r>
              <w:rPr>
                <w:rFonts w:ascii="Times New Roman" w:hAnsi="Times New Roman"/>
                <w:color w:val="000000" w:themeColor="text1"/>
                <w:sz w:val="24"/>
                <w:szCs w:val="24"/>
              </w:rPr>
              <w:t>о</w:t>
            </w:r>
            <w:r>
              <w:rPr>
                <w:rFonts w:ascii="Times New Roman" w:hAnsi="Times New Roman"/>
                <w:color w:val="000000" w:themeColor="text1"/>
                <w:sz w:val="24"/>
                <w:szCs w:val="24"/>
              </w:rPr>
              <w:t>мывку и продувку теплообменника</w:t>
            </w:r>
          </w:p>
        </w:tc>
      </w:tr>
    </w:tbl>
    <w:p w:rsidR="00D839C3" w:rsidRDefault="00D839C3" w:rsidP="00D839C3">
      <w:pPr>
        <w:pStyle w:val="afa"/>
        <w:jc w:val="both"/>
        <w:rPr>
          <w:rFonts w:ascii="Times New Roman" w:hAnsi="Times New Roman"/>
          <w:color w:val="000000" w:themeColor="text1"/>
          <w:sz w:val="28"/>
          <w:szCs w:val="28"/>
        </w:rPr>
      </w:pPr>
    </w:p>
    <w:p w:rsidR="00D839C3" w:rsidRDefault="00D839C3" w:rsidP="00D839C3">
      <w:pPr>
        <w:pStyle w:val="afa"/>
        <w:jc w:val="both"/>
        <w:rPr>
          <w:rFonts w:ascii="Times New Roman" w:hAnsi="Times New Roman"/>
          <w:color w:val="000000"/>
          <w:sz w:val="28"/>
          <w:szCs w:val="28"/>
          <w:shd w:val="clear" w:color="auto" w:fill="FFFFFF"/>
        </w:rPr>
      </w:pPr>
      <w:r>
        <w:rPr>
          <w:rFonts w:ascii="Times New Roman" w:hAnsi="Times New Roman"/>
          <w:color w:val="000000" w:themeColor="text1"/>
          <w:sz w:val="28"/>
          <w:szCs w:val="28"/>
        </w:rPr>
        <w:lastRenderedPageBreak/>
        <w:tab/>
        <w:t>Выход из строя основного или вспомогательного оборудования может приве</w:t>
      </w:r>
      <w:r>
        <w:rPr>
          <w:rFonts w:ascii="Times New Roman" w:hAnsi="Times New Roman"/>
          <w:color w:val="000000" w:themeColor="text1"/>
          <w:sz w:val="28"/>
          <w:szCs w:val="28"/>
        </w:rPr>
        <w:t>с</w:t>
      </w:r>
      <w:r>
        <w:rPr>
          <w:rFonts w:ascii="Times New Roman" w:hAnsi="Times New Roman"/>
          <w:color w:val="000000" w:themeColor="text1"/>
          <w:sz w:val="28"/>
          <w:szCs w:val="28"/>
        </w:rPr>
        <w:t>ти, как к эксплуатации оборудования с повышенными потерями, так и к полному о</w:t>
      </w:r>
      <w:r>
        <w:rPr>
          <w:rFonts w:ascii="Times New Roman" w:hAnsi="Times New Roman"/>
          <w:color w:val="000000" w:themeColor="text1"/>
          <w:sz w:val="28"/>
          <w:szCs w:val="28"/>
        </w:rPr>
        <w:t>с</w:t>
      </w:r>
      <w:r>
        <w:rPr>
          <w:rFonts w:ascii="Times New Roman" w:hAnsi="Times New Roman"/>
          <w:color w:val="000000" w:themeColor="text1"/>
          <w:sz w:val="28"/>
          <w:szCs w:val="28"/>
        </w:rPr>
        <w:t>танову котельной. В связи с данными фактами необходимо проводить диагностику оборудования котельной после каждого отопительного сезона</w:t>
      </w:r>
      <w:r w:rsidRPr="00CD5B05">
        <w:rPr>
          <w:rFonts w:ascii="Times New Roman" w:hAnsi="Times New Roman"/>
          <w:color w:val="000000" w:themeColor="text1"/>
          <w:sz w:val="28"/>
          <w:szCs w:val="28"/>
        </w:rPr>
        <w:t xml:space="preserve">. </w:t>
      </w:r>
      <w:r w:rsidRPr="00CD5B05">
        <w:rPr>
          <w:rFonts w:ascii="Times New Roman" w:hAnsi="Times New Roman"/>
          <w:color w:val="000000"/>
          <w:sz w:val="28"/>
          <w:szCs w:val="28"/>
          <w:shd w:val="clear" w:color="auto" w:fill="FFFFFF"/>
        </w:rPr>
        <w:t>Она поможет в</w:t>
      </w:r>
      <w:r w:rsidRPr="00CD5B05">
        <w:rPr>
          <w:rFonts w:ascii="Times New Roman" w:hAnsi="Times New Roman"/>
          <w:color w:val="000000"/>
          <w:sz w:val="28"/>
          <w:szCs w:val="28"/>
          <w:shd w:val="clear" w:color="auto" w:fill="FFFFFF"/>
        </w:rPr>
        <w:t>ы</w:t>
      </w:r>
      <w:r w:rsidRPr="00CD5B05">
        <w:rPr>
          <w:rFonts w:ascii="Times New Roman" w:hAnsi="Times New Roman"/>
          <w:color w:val="000000"/>
          <w:sz w:val="28"/>
          <w:szCs w:val="28"/>
          <w:shd w:val="clear" w:color="auto" w:fill="FFFFFF"/>
        </w:rPr>
        <w:t>явить неисправность оборудования, явные и скрытые дефекты, а также произвести техническ</w:t>
      </w:r>
      <w:r>
        <w:rPr>
          <w:rFonts w:ascii="Times New Roman" w:hAnsi="Times New Roman"/>
          <w:color w:val="000000"/>
          <w:sz w:val="28"/>
          <w:szCs w:val="28"/>
          <w:shd w:val="clear" w:color="auto" w:fill="FFFFFF"/>
        </w:rPr>
        <w:t>ое</w:t>
      </w:r>
      <w:r w:rsidRPr="00CD5B05">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обслуживание</w:t>
      </w:r>
      <w:r w:rsidRPr="00CD5B05">
        <w:rPr>
          <w:rFonts w:ascii="Times New Roman" w:hAnsi="Times New Roman"/>
          <w:color w:val="000000"/>
          <w:sz w:val="28"/>
          <w:szCs w:val="28"/>
          <w:shd w:val="clear" w:color="auto" w:fill="FFFFFF"/>
        </w:rPr>
        <w:t xml:space="preserve"> и настройки оптимизации работ</w:t>
      </w:r>
      <w:r>
        <w:rPr>
          <w:rFonts w:ascii="Times New Roman" w:hAnsi="Times New Roman"/>
          <w:color w:val="000000"/>
          <w:sz w:val="28"/>
          <w:szCs w:val="28"/>
          <w:shd w:val="clear" w:color="auto" w:fill="FFFFFF"/>
        </w:rPr>
        <w:t>ы.</w:t>
      </w:r>
    </w:p>
    <w:p w:rsidR="00135B02" w:rsidRPr="008C64DE" w:rsidRDefault="00135B02" w:rsidP="00D839C3">
      <w:pPr>
        <w:pStyle w:val="afa"/>
        <w:jc w:val="both"/>
        <w:rPr>
          <w:rFonts w:ascii="Times New Roman" w:hAnsi="Times New Roman"/>
          <w:color w:val="000000" w:themeColor="text1"/>
          <w:sz w:val="28"/>
          <w:szCs w:val="28"/>
        </w:rPr>
      </w:pPr>
      <w:r>
        <w:rPr>
          <w:rFonts w:ascii="Times New Roman" w:hAnsi="Times New Roman"/>
          <w:color w:val="000000"/>
          <w:sz w:val="28"/>
          <w:szCs w:val="28"/>
          <w:shd w:val="clear" w:color="auto" w:fill="FFFFFF"/>
        </w:rPr>
        <w:tab/>
        <w:t>Влияние климатических факторов на надежность газогенераторных станций также минимально, при условии, что газогенераторная установка установлена в ут</w:t>
      </w:r>
      <w:r>
        <w:rPr>
          <w:rFonts w:ascii="Times New Roman" w:hAnsi="Times New Roman"/>
          <w:color w:val="000000"/>
          <w:sz w:val="28"/>
          <w:szCs w:val="28"/>
          <w:shd w:val="clear" w:color="auto" w:fill="FFFFFF"/>
        </w:rPr>
        <w:t>е</w:t>
      </w:r>
      <w:r>
        <w:rPr>
          <w:rFonts w:ascii="Times New Roman" w:hAnsi="Times New Roman"/>
          <w:color w:val="000000"/>
          <w:sz w:val="28"/>
          <w:szCs w:val="28"/>
          <w:shd w:val="clear" w:color="auto" w:fill="FFFFFF"/>
        </w:rPr>
        <w:t>пленном помещении и защищена от влияния атмосферных явлений. Заводы-изготовители газогенераторных установок предявляют к обязательным требования к помещениям, где планируется их установка. Следовтельно, географический и кл</w:t>
      </w:r>
      <w:r>
        <w:rPr>
          <w:rFonts w:ascii="Times New Roman" w:hAnsi="Times New Roman"/>
          <w:color w:val="000000"/>
          <w:sz w:val="28"/>
          <w:szCs w:val="28"/>
          <w:shd w:val="clear" w:color="auto" w:fill="FFFFFF"/>
        </w:rPr>
        <w:t>и</w:t>
      </w:r>
      <w:r>
        <w:rPr>
          <w:rFonts w:ascii="Times New Roman" w:hAnsi="Times New Roman"/>
          <w:color w:val="000000"/>
          <w:sz w:val="28"/>
          <w:szCs w:val="28"/>
          <w:shd w:val="clear" w:color="auto" w:fill="FFFFFF"/>
        </w:rPr>
        <w:t>матичесий фактор для данного направления ВИЭ следует свести к минимуму. Инд</w:t>
      </w:r>
      <w:r>
        <w:rPr>
          <w:rFonts w:ascii="Times New Roman" w:hAnsi="Times New Roman"/>
          <w:color w:val="000000"/>
          <w:sz w:val="28"/>
          <w:szCs w:val="28"/>
          <w:shd w:val="clear" w:color="auto" w:fill="FFFFFF"/>
        </w:rPr>
        <w:t>у</w:t>
      </w:r>
      <w:r>
        <w:rPr>
          <w:rFonts w:ascii="Times New Roman" w:hAnsi="Times New Roman"/>
          <w:color w:val="000000"/>
          <w:sz w:val="28"/>
          <w:szCs w:val="28"/>
          <w:shd w:val="clear" w:color="auto" w:fill="FFFFFF"/>
        </w:rPr>
        <w:t>стрия газогенераторных станций существуюет на рынке ВИЭ всего несколько лет, и на сегодняшний день не накоплено достаточно данных об интенсивности отказа оборудования в процессе эксплуатации в различных георгаифческих и климатич</w:t>
      </w:r>
      <w:r>
        <w:rPr>
          <w:rFonts w:ascii="Times New Roman" w:hAnsi="Times New Roman"/>
          <w:color w:val="000000"/>
          <w:sz w:val="28"/>
          <w:szCs w:val="28"/>
          <w:shd w:val="clear" w:color="auto" w:fill="FFFFFF"/>
        </w:rPr>
        <w:t>е</w:t>
      </w:r>
      <w:r>
        <w:rPr>
          <w:rFonts w:ascii="Times New Roman" w:hAnsi="Times New Roman"/>
          <w:color w:val="000000"/>
          <w:sz w:val="28"/>
          <w:szCs w:val="28"/>
          <w:shd w:val="clear" w:color="auto" w:fill="FFFFFF"/>
        </w:rPr>
        <w:t xml:space="preserve">ских условиях. </w:t>
      </w:r>
    </w:p>
    <w:p w:rsidR="00856A90" w:rsidRDefault="00856A90" w:rsidP="00856A90">
      <w:pPr>
        <w:rPr>
          <w:szCs w:val="28"/>
        </w:rPr>
      </w:pPr>
    </w:p>
    <w:p w:rsidR="00D70A5E" w:rsidRPr="00440676" w:rsidRDefault="00D70A5E" w:rsidP="00AC51A0">
      <w:pPr>
        <w:pStyle w:val="20"/>
        <w:rPr>
          <w:shd w:val="clear" w:color="auto" w:fill="FFFEF9"/>
        </w:rPr>
      </w:pPr>
      <w:bookmarkStart w:id="588" w:name="_Toc356989152"/>
      <w:r w:rsidRPr="00440676">
        <w:rPr>
          <w:shd w:val="clear" w:color="auto" w:fill="FFFEF9"/>
        </w:rPr>
        <w:t xml:space="preserve">Выводы к разделу </w:t>
      </w:r>
      <w:r w:rsidR="00A37715">
        <w:rPr>
          <w:shd w:val="clear" w:color="auto" w:fill="FFFEF9"/>
        </w:rPr>
        <w:t>7</w:t>
      </w:r>
      <w:bookmarkEnd w:id="588"/>
    </w:p>
    <w:p w:rsidR="00D70A5E" w:rsidRDefault="00D70A5E" w:rsidP="00D70A5E">
      <w:pPr>
        <w:rPr>
          <w:shd w:val="clear" w:color="auto" w:fill="FFFEF9"/>
        </w:rPr>
      </w:pPr>
      <w:r>
        <w:rPr>
          <w:shd w:val="clear" w:color="auto" w:fill="FFFEF9"/>
        </w:rPr>
        <w:tab/>
      </w:r>
    </w:p>
    <w:p w:rsidR="00D70A5E" w:rsidRDefault="00D70A5E" w:rsidP="00D70A5E">
      <w:pPr>
        <w:ind w:firstLine="708"/>
        <w:rPr>
          <w:shd w:val="clear" w:color="auto" w:fill="FFFEF9"/>
        </w:rPr>
      </w:pPr>
      <w:r>
        <w:rPr>
          <w:shd w:val="clear" w:color="auto" w:fill="FFFEF9"/>
        </w:rPr>
        <w:t>На основе выполненной оценки можно сделать вывод о следующем:</w:t>
      </w:r>
    </w:p>
    <w:p w:rsidR="00D70A5E" w:rsidRDefault="00D70A5E" w:rsidP="00D70A5E">
      <w:pPr>
        <w:ind w:firstLine="708"/>
        <w:rPr>
          <w:shd w:val="clear" w:color="auto" w:fill="FFFEF9"/>
        </w:rPr>
      </w:pPr>
      <w:r>
        <w:rPr>
          <w:shd w:val="clear" w:color="auto" w:fill="FFFEF9"/>
        </w:rPr>
        <w:t>- Определяющим фактором возможности использования торфа в качестве энергетического топлива является сочетание, сопоставление транспортных соста</w:t>
      </w:r>
      <w:r>
        <w:rPr>
          <w:shd w:val="clear" w:color="auto" w:fill="FFFEF9"/>
        </w:rPr>
        <w:t>в</w:t>
      </w:r>
      <w:r>
        <w:rPr>
          <w:shd w:val="clear" w:color="auto" w:fill="FFFEF9"/>
        </w:rPr>
        <w:t>ляющих угля и торфа и его теплотворной способности. При равной доле транспор</w:t>
      </w:r>
      <w:r>
        <w:rPr>
          <w:shd w:val="clear" w:color="auto" w:fill="FFFEF9"/>
        </w:rPr>
        <w:t>т</w:t>
      </w:r>
      <w:r>
        <w:rPr>
          <w:shd w:val="clear" w:color="auto" w:fill="FFFEF9"/>
        </w:rPr>
        <w:t>ной составляющей угля и торфа применение последнего в качестве энергетического топлива в любом в виде будет не рентабельным, так как для эквивалентного зам</w:t>
      </w:r>
      <w:r>
        <w:rPr>
          <w:shd w:val="clear" w:color="auto" w:fill="FFFEF9"/>
        </w:rPr>
        <w:t>е</w:t>
      </w:r>
      <w:r>
        <w:rPr>
          <w:shd w:val="clear" w:color="auto" w:fill="FFFEF9"/>
        </w:rPr>
        <w:t xml:space="preserve">щения угля средняя стоимость фрезерного топлива должна быть на ≈40 % ниже стоимости угля. В </w:t>
      </w:r>
      <w:r w:rsidR="00B221F8">
        <w:rPr>
          <w:shd w:val="clear" w:color="auto" w:fill="FFFEF9"/>
        </w:rPr>
        <w:t xml:space="preserve">в Красноярском крае </w:t>
      </w:r>
      <w:r>
        <w:rPr>
          <w:shd w:val="clear" w:color="auto" w:fill="FFFEF9"/>
        </w:rPr>
        <w:t>данные условия невыполнимы, так как в большинстве случаев уголь добывают открытым способом. Себестоимость добычи угля открытым способом и себестоимость фрезерного торфа сопоставимы;</w:t>
      </w:r>
    </w:p>
    <w:p w:rsidR="00D70A5E" w:rsidRDefault="00D70A5E" w:rsidP="00D70A5E">
      <w:pPr>
        <w:rPr>
          <w:shd w:val="clear" w:color="auto" w:fill="FFFEF9"/>
        </w:rPr>
      </w:pPr>
      <w:r>
        <w:rPr>
          <w:shd w:val="clear" w:color="auto" w:fill="FFFEF9"/>
        </w:rPr>
        <w:tab/>
        <w:t xml:space="preserve">- </w:t>
      </w:r>
      <w:r w:rsidRPr="00D635B1">
        <w:rPr>
          <w:shd w:val="clear" w:color="auto" w:fill="FFFEF9"/>
        </w:rPr>
        <w:t>Как показала экспертная оценка, применение торфа в качестве энергетич</w:t>
      </w:r>
      <w:r w:rsidRPr="00D635B1">
        <w:rPr>
          <w:shd w:val="clear" w:color="auto" w:fill="FFFEF9"/>
        </w:rPr>
        <w:t>е</w:t>
      </w:r>
      <w:r w:rsidRPr="00D635B1">
        <w:rPr>
          <w:shd w:val="clear" w:color="auto" w:fill="FFFEF9"/>
        </w:rPr>
        <w:t>ского топлива целесообразно в случае значительно</w:t>
      </w:r>
      <w:r w:rsidR="00D0682B" w:rsidRPr="00D635B1">
        <w:rPr>
          <w:shd w:val="clear" w:color="auto" w:fill="FFFEF9"/>
        </w:rPr>
        <w:t>й</w:t>
      </w:r>
      <w:r w:rsidRPr="00D635B1">
        <w:rPr>
          <w:shd w:val="clear" w:color="auto" w:fill="FFFEF9"/>
        </w:rPr>
        <w:t xml:space="preserve"> </w:t>
      </w:r>
      <w:r w:rsidR="00D0682B" w:rsidRPr="00D635B1">
        <w:rPr>
          <w:shd w:val="clear" w:color="auto" w:fill="FFFEF9"/>
        </w:rPr>
        <w:t xml:space="preserve">удалённости </w:t>
      </w:r>
      <w:r w:rsidRPr="00D635B1">
        <w:rPr>
          <w:shd w:val="clear" w:color="auto" w:fill="FFFEF9"/>
        </w:rPr>
        <w:t>населенных пун</w:t>
      </w:r>
      <w:r w:rsidRPr="00D635B1">
        <w:rPr>
          <w:shd w:val="clear" w:color="auto" w:fill="FFFEF9"/>
        </w:rPr>
        <w:t>к</w:t>
      </w:r>
      <w:r w:rsidRPr="00D635B1">
        <w:rPr>
          <w:shd w:val="clear" w:color="auto" w:fill="FFFEF9"/>
        </w:rPr>
        <w:t>тов от угольных разрезов и отсутствия развитой транспортной инфраструктуры (о</w:t>
      </w:r>
      <w:r w:rsidRPr="00D635B1">
        <w:rPr>
          <w:shd w:val="clear" w:color="auto" w:fill="FFFEF9"/>
        </w:rPr>
        <w:t>т</w:t>
      </w:r>
      <w:r w:rsidRPr="00D635B1">
        <w:rPr>
          <w:shd w:val="clear" w:color="auto" w:fill="FFFEF9"/>
        </w:rPr>
        <w:t xml:space="preserve">сутствие ж/д дороги) в сочетании с </w:t>
      </w:r>
      <w:r w:rsidR="00D0682B" w:rsidRPr="00D635B1">
        <w:rPr>
          <w:shd w:val="clear" w:color="auto" w:fill="FFFEF9"/>
        </w:rPr>
        <w:t xml:space="preserve">незначительной удалённостью </w:t>
      </w:r>
      <w:r w:rsidRPr="00D635B1">
        <w:rPr>
          <w:shd w:val="clear" w:color="auto" w:fill="FFFEF9"/>
        </w:rPr>
        <w:t>населенного пункта от месторождения торфа. К</w:t>
      </w:r>
      <w:r>
        <w:rPr>
          <w:shd w:val="clear" w:color="auto" w:fill="FFFEF9"/>
        </w:rPr>
        <w:t xml:space="preserve"> таким населенным пунктам относятся, например, г. Енисейск, с. Ярцево, с. Абалаково Енисейского муниципального района и с. Ми</w:t>
      </w:r>
      <w:r>
        <w:rPr>
          <w:shd w:val="clear" w:color="auto" w:fill="FFFEF9"/>
        </w:rPr>
        <w:t>г</w:t>
      </w:r>
      <w:r w:rsidR="00B221F8">
        <w:rPr>
          <w:shd w:val="clear" w:color="auto" w:fill="FFFEF9"/>
        </w:rPr>
        <w:t>н</w:t>
      </w:r>
      <w:r>
        <w:rPr>
          <w:shd w:val="clear" w:color="auto" w:fill="FFFEF9"/>
        </w:rPr>
        <w:t>а, с. Семенниково Ермаковского муниципального района;</w:t>
      </w:r>
    </w:p>
    <w:p w:rsidR="00D70A5E" w:rsidRDefault="00D70A5E" w:rsidP="00D70A5E">
      <w:pPr>
        <w:rPr>
          <w:shd w:val="clear" w:color="auto" w:fill="FFFEF9"/>
        </w:rPr>
      </w:pPr>
      <w:r>
        <w:rPr>
          <w:shd w:val="clear" w:color="auto" w:fill="FFFEF9"/>
        </w:rPr>
        <w:tab/>
        <w:t>- Использование КДО в промышленных масштабах на удаленном расстоянии от предприятия является нерентабельным по причине ухудшения теплотворной сп</w:t>
      </w:r>
      <w:r>
        <w:rPr>
          <w:shd w:val="clear" w:color="auto" w:fill="FFFEF9"/>
        </w:rPr>
        <w:t>о</w:t>
      </w:r>
      <w:r>
        <w:rPr>
          <w:shd w:val="clear" w:color="auto" w:fill="FFFEF9"/>
        </w:rPr>
        <w:t>собности при длительной транспортировке (по причине повышен</w:t>
      </w:r>
      <w:r w:rsidR="00B221F8">
        <w:rPr>
          <w:shd w:val="clear" w:color="auto" w:fill="FFFEF9"/>
        </w:rPr>
        <w:t>ия</w:t>
      </w:r>
      <w:r>
        <w:rPr>
          <w:shd w:val="clear" w:color="auto" w:fill="FFFEF9"/>
        </w:rPr>
        <w:t xml:space="preserve"> влажности), в связи с чем применение КДО в качестве энергетического топлива возможно при н</w:t>
      </w:r>
      <w:r>
        <w:rPr>
          <w:shd w:val="clear" w:color="auto" w:fill="FFFEF9"/>
        </w:rPr>
        <w:t>е</w:t>
      </w:r>
      <w:r>
        <w:rPr>
          <w:shd w:val="clear" w:color="auto" w:fill="FFFEF9"/>
        </w:rPr>
        <w:t xml:space="preserve">значительном удалении или на самих лесопромышленных предприятиях. </w:t>
      </w:r>
      <w:r w:rsidR="00D0682B">
        <w:rPr>
          <w:shd w:val="clear" w:color="auto" w:fill="FFFEF9"/>
        </w:rPr>
        <w:t>Транспо</w:t>
      </w:r>
      <w:r w:rsidR="00D0682B">
        <w:rPr>
          <w:shd w:val="clear" w:color="auto" w:fill="FFFEF9"/>
        </w:rPr>
        <w:t>р</w:t>
      </w:r>
      <w:r w:rsidR="00D0682B">
        <w:rPr>
          <w:shd w:val="clear" w:color="auto" w:fill="FFFEF9"/>
        </w:rPr>
        <w:t xml:space="preserve">тировка </w:t>
      </w:r>
      <w:r>
        <w:rPr>
          <w:shd w:val="clear" w:color="auto" w:fill="FFFEF9"/>
        </w:rPr>
        <w:t xml:space="preserve">КДО на </w:t>
      </w:r>
      <w:r w:rsidR="00D0682B">
        <w:rPr>
          <w:shd w:val="clear" w:color="auto" w:fill="FFFEF9"/>
        </w:rPr>
        <w:t xml:space="preserve">дальние </w:t>
      </w:r>
      <w:r>
        <w:rPr>
          <w:shd w:val="clear" w:color="auto" w:fill="FFFEF9"/>
        </w:rPr>
        <w:t>расстояни</w:t>
      </w:r>
      <w:r w:rsidR="00D0682B">
        <w:rPr>
          <w:shd w:val="clear" w:color="auto" w:fill="FFFEF9"/>
        </w:rPr>
        <w:t>я</w:t>
      </w:r>
      <w:r>
        <w:rPr>
          <w:shd w:val="clear" w:color="auto" w:fill="FFFEF9"/>
        </w:rPr>
        <w:t xml:space="preserve"> возможн</w:t>
      </w:r>
      <w:r w:rsidR="00D0682B">
        <w:rPr>
          <w:shd w:val="clear" w:color="auto" w:fill="FFFEF9"/>
        </w:rPr>
        <w:t>а</w:t>
      </w:r>
      <w:r>
        <w:rPr>
          <w:shd w:val="clear" w:color="auto" w:fill="FFFEF9"/>
        </w:rPr>
        <w:t xml:space="preserve"> только при изготовлении пеллет. При текущей стоимости пеллет</w:t>
      </w:r>
      <w:r w:rsidR="00B221F8">
        <w:rPr>
          <w:shd w:val="clear" w:color="auto" w:fill="FFFEF9"/>
        </w:rPr>
        <w:t xml:space="preserve"> </w:t>
      </w:r>
      <w:r>
        <w:rPr>
          <w:shd w:val="clear" w:color="auto" w:fill="FFFEF9"/>
        </w:rPr>
        <w:t>≈4000 руб. за тонну (без учета доставки) данный вид т</w:t>
      </w:r>
      <w:r>
        <w:rPr>
          <w:shd w:val="clear" w:color="auto" w:fill="FFFEF9"/>
        </w:rPr>
        <w:t>о</w:t>
      </w:r>
      <w:r>
        <w:rPr>
          <w:shd w:val="clear" w:color="auto" w:fill="FFFEF9"/>
        </w:rPr>
        <w:t xml:space="preserve">плива является не конкурентоспособным </w:t>
      </w:r>
      <w:r w:rsidR="00D0682B">
        <w:rPr>
          <w:shd w:val="clear" w:color="auto" w:fill="FFFEF9"/>
        </w:rPr>
        <w:t xml:space="preserve">по </w:t>
      </w:r>
      <w:r>
        <w:rPr>
          <w:shd w:val="clear" w:color="auto" w:fill="FFFEF9"/>
        </w:rPr>
        <w:t>сравнени</w:t>
      </w:r>
      <w:r w:rsidR="00D0682B">
        <w:rPr>
          <w:shd w:val="clear" w:color="auto" w:fill="FFFEF9"/>
        </w:rPr>
        <w:t>ю</w:t>
      </w:r>
      <w:r>
        <w:rPr>
          <w:shd w:val="clear" w:color="auto" w:fill="FFFEF9"/>
        </w:rPr>
        <w:t xml:space="preserve"> со стоимостью бурого угля, </w:t>
      </w:r>
      <w:r>
        <w:rPr>
          <w:shd w:val="clear" w:color="auto" w:fill="FFFEF9"/>
        </w:rPr>
        <w:lastRenderedPageBreak/>
        <w:t>так как с учетом разности теплотворной способности пеллет (</w:t>
      </w:r>
      <w:r w:rsidRPr="009A0043">
        <w:rPr>
          <w:i/>
          <w:shd w:val="clear" w:color="auto" w:fill="FFFEF9"/>
          <w:lang w:val="en-US"/>
        </w:rPr>
        <w:t>Q</w:t>
      </w:r>
      <w:r w:rsidRPr="009A0043">
        <w:rPr>
          <w:i/>
          <w:shd w:val="clear" w:color="auto" w:fill="FFFEF9"/>
          <w:vertAlign w:val="superscript"/>
          <w:lang w:val="en-US"/>
        </w:rPr>
        <w:t>p</w:t>
      </w:r>
      <w:r w:rsidRPr="009A0043">
        <w:rPr>
          <w:i/>
          <w:shd w:val="clear" w:color="auto" w:fill="FFFEF9"/>
          <w:vertAlign w:val="subscript"/>
        </w:rPr>
        <w:t>н</w:t>
      </w:r>
      <w:r>
        <w:rPr>
          <w:shd w:val="clear" w:color="auto" w:fill="FFFEF9"/>
        </w:rPr>
        <w:t xml:space="preserve">=4500 ккал/кг) </w:t>
      </w:r>
      <w:r w:rsidR="00D0682B">
        <w:rPr>
          <w:shd w:val="clear" w:color="auto" w:fill="FFFEF9"/>
        </w:rPr>
        <w:t>и</w:t>
      </w:r>
      <w:r>
        <w:rPr>
          <w:shd w:val="clear" w:color="auto" w:fill="FFFEF9"/>
        </w:rPr>
        <w:t xml:space="preserve"> теплотворной способност</w:t>
      </w:r>
      <w:r w:rsidR="00D0682B">
        <w:rPr>
          <w:shd w:val="clear" w:color="auto" w:fill="FFFEF9"/>
        </w:rPr>
        <w:t>и</w:t>
      </w:r>
      <w:r>
        <w:rPr>
          <w:shd w:val="clear" w:color="auto" w:fill="FFFEF9"/>
        </w:rPr>
        <w:t xml:space="preserve"> бурого угля (</w:t>
      </w:r>
      <w:r w:rsidRPr="009A0043">
        <w:rPr>
          <w:i/>
          <w:shd w:val="clear" w:color="auto" w:fill="FFFEF9"/>
          <w:lang w:val="en-US"/>
        </w:rPr>
        <w:t>Q</w:t>
      </w:r>
      <w:r w:rsidRPr="009A0043">
        <w:rPr>
          <w:i/>
          <w:shd w:val="clear" w:color="auto" w:fill="FFFEF9"/>
          <w:vertAlign w:val="superscript"/>
          <w:lang w:val="en-US"/>
        </w:rPr>
        <w:t>p</w:t>
      </w:r>
      <w:r w:rsidRPr="009A0043">
        <w:rPr>
          <w:i/>
          <w:shd w:val="clear" w:color="auto" w:fill="FFFEF9"/>
          <w:vertAlign w:val="subscript"/>
        </w:rPr>
        <w:t>н</w:t>
      </w:r>
      <w:r>
        <w:rPr>
          <w:shd w:val="clear" w:color="auto" w:fill="FFFEF9"/>
        </w:rPr>
        <w:t>≈3500 ккал/кг), для эквивалентного з</w:t>
      </w:r>
      <w:r>
        <w:rPr>
          <w:shd w:val="clear" w:color="auto" w:fill="FFFEF9"/>
        </w:rPr>
        <w:t>а</w:t>
      </w:r>
      <w:r>
        <w:rPr>
          <w:shd w:val="clear" w:color="auto" w:fill="FFFEF9"/>
        </w:rPr>
        <w:t xml:space="preserve">мещения стоимость пеллет должна </w:t>
      </w:r>
      <w:r w:rsidR="00D0682B">
        <w:rPr>
          <w:shd w:val="clear" w:color="auto" w:fill="FFFEF9"/>
        </w:rPr>
        <w:t xml:space="preserve">быть примерно </w:t>
      </w:r>
      <w:r>
        <w:rPr>
          <w:shd w:val="clear" w:color="auto" w:fill="FFFEF9"/>
        </w:rPr>
        <w:t>на 30 % выше</w:t>
      </w:r>
      <w:r w:rsidR="00D0682B">
        <w:rPr>
          <w:shd w:val="clear" w:color="auto" w:fill="FFFEF9"/>
        </w:rPr>
        <w:t>,</w:t>
      </w:r>
      <w:r>
        <w:rPr>
          <w:shd w:val="clear" w:color="auto" w:fill="FFFEF9"/>
        </w:rPr>
        <w:t xml:space="preserve"> чем стоимость б</w:t>
      </w:r>
      <w:r>
        <w:rPr>
          <w:shd w:val="clear" w:color="auto" w:fill="FFFEF9"/>
        </w:rPr>
        <w:t>у</w:t>
      </w:r>
      <w:r>
        <w:rPr>
          <w:shd w:val="clear" w:color="auto" w:fill="FFFEF9"/>
        </w:rPr>
        <w:t>рого угля. На текущий момент стоимость 1 тонны пеллет может превышать сто</w:t>
      </w:r>
      <w:r>
        <w:rPr>
          <w:shd w:val="clear" w:color="auto" w:fill="FFFEF9"/>
        </w:rPr>
        <w:t>и</w:t>
      </w:r>
      <w:r>
        <w:rPr>
          <w:shd w:val="clear" w:color="auto" w:fill="FFFEF9"/>
        </w:rPr>
        <w:t>мость 1 тонный бурого угля в 10 раз, без учета доставки. В ряде районов, где тепл</w:t>
      </w:r>
      <w:r>
        <w:rPr>
          <w:shd w:val="clear" w:color="auto" w:fill="FFFEF9"/>
        </w:rPr>
        <w:t>о</w:t>
      </w:r>
      <w:r>
        <w:rPr>
          <w:shd w:val="clear" w:color="auto" w:fill="FFFEF9"/>
        </w:rPr>
        <w:t>вая энергия производится при помощи электробойлеров</w:t>
      </w:r>
      <w:r w:rsidR="00D0682B">
        <w:rPr>
          <w:shd w:val="clear" w:color="auto" w:fill="FFFEF9"/>
        </w:rPr>
        <w:t>,</w:t>
      </w:r>
      <w:r>
        <w:rPr>
          <w:shd w:val="clear" w:color="auto" w:fill="FFFEF9"/>
        </w:rPr>
        <w:t xml:space="preserve"> и где расположены лес</w:t>
      </w:r>
      <w:r>
        <w:rPr>
          <w:shd w:val="clear" w:color="auto" w:fill="FFFEF9"/>
        </w:rPr>
        <w:t>о</w:t>
      </w:r>
      <w:r>
        <w:rPr>
          <w:shd w:val="clear" w:color="auto" w:fill="FFFEF9"/>
        </w:rPr>
        <w:t>промышленные и лесоперерабатывающие предприятия</w:t>
      </w:r>
      <w:r w:rsidR="00D0682B">
        <w:rPr>
          <w:shd w:val="clear" w:color="auto" w:fill="FFFEF9"/>
        </w:rPr>
        <w:t>,</w:t>
      </w:r>
      <w:r>
        <w:rPr>
          <w:shd w:val="clear" w:color="auto" w:fill="FFFEF9"/>
        </w:rPr>
        <w:t xml:space="preserve"> применение пеллетов в к</w:t>
      </w:r>
      <w:r>
        <w:rPr>
          <w:shd w:val="clear" w:color="auto" w:fill="FFFEF9"/>
        </w:rPr>
        <w:t>а</w:t>
      </w:r>
      <w:r>
        <w:rPr>
          <w:shd w:val="clear" w:color="auto" w:fill="FFFEF9"/>
        </w:rPr>
        <w:t>честве топлива является целесообразным.</w:t>
      </w:r>
    </w:p>
    <w:p w:rsidR="00D70A5E" w:rsidRDefault="00D70A5E" w:rsidP="00D70A5E">
      <w:pPr>
        <w:spacing w:after="200" w:line="276" w:lineRule="auto"/>
        <w:jc w:val="left"/>
        <w:rPr>
          <w:shd w:val="clear" w:color="auto" w:fill="FFFEF9"/>
        </w:rPr>
      </w:pPr>
      <w:r>
        <w:rPr>
          <w:shd w:val="clear" w:color="auto" w:fill="FFFEF9"/>
        </w:rPr>
        <w:br w:type="page"/>
      </w:r>
    </w:p>
    <w:p w:rsidR="00D70A5E" w:rsidRDefault="00D70A5E" w:rsidP="00D70A5E">
      <w:pPr>
        <w:pStyle w:val="1"/>
      </w:pPr>
      <w:bookmarkStart w:id="589" w:name="_Toc356989153"/>
      <w:r>
        <w:lastRenderedPageBreak/>
        <w:t xml:space="preserve">РАЗДЕЛ </w:t>
      </w:r>
      <w:r w:rsidR="001C346E">
        <w:t>8</w:t>
      </w:r>
      <w:r w:rsidRPr="002E4213">
        <w:t xml:space="preserve">. </w:t>
      </w:r>
      <w:r w:rsidRPr="00E82A60">
        <w:t>АНАЛИЗ ОБОРУДОВАНИЯ СОВРЕМЕННЫХ ПРОИЗВ</w:t>
      </w:r>
      <w:r w:rsidRPr="00E82A60">
        <w:t>О</w:t>
      </w:r>
      <w:r w:rsidRPr="00E82A60">
        <w:t xml:space="preserve">ДИТЕЛЕЙ </w:t>
      </w:r>
      <w:r>
        <w:t>С ИСПОЛЬЗОВАНИЕМ ТОРФА И КДО, ДЛЯ ПОЛУЧЕНИЯ ТЕПЛОВОЙ И ЭЛЕТКРИЧЕСКОЙ ЭНЕРГИИ</w:t>
      </w:r>
      <w:bookmarkEnd w:id="589"/>
      <w:r>
        <w:t xml:space="preserve"> </w:t>
      </w:r>
    </w:p>
    <w:p w:rsidR="00D70A5E" w:rsidRDefault="00D70A5E" w:rsidP="00D70A5E">
      <w:pPr>
        <w:pStyle w:val="1"/>
      </w:pPr>
    </w:p>
    <w:p w:rsidR="00D70A5E" w:rsidRDefault="001C346E" w:rsidP="00D70A5E">
      <w:pPr>
        <w:pStyle w:val="20"/>
      </w:pPr>
      <w:bookmarkStart w:id="590" w:name="_Toc356989154"/>
      <w:r>
        <w:t>8</w:t>
      </w:r>
      <w:r w:rsidR="00D70A5E">
        <w:t xml:space="preserve">.1 </w:t>
      </w:r>
      <w:r w:rsidR="00D70A5E" w:rsidRPr="00D70A5E">
        <w:t>Существующие технологии использования торфа и КДО в выработке тепловой и электрической энергии</w:t>
      </w:r>
      <w:bookmarkEnd w:id="590"/>
    </w:p>
    <w:p w:rsidR="00D70A5E" w:rsidRPr="00D70A5E" w:rsidRDefault="00D70A5E" w:rsidP="00D70A5E"/>
    <w:p w:rsidR="00D70A5E" w:rsidRDefault="00D70A5E" w:rsidP="00D70A5E">
      <w:pPr>
        <w:ind w:firstLine="708"/>
        <w:rPr>
          <w:szCs w:val="28"/>
        </w:rPr>
      </w:pPr>
      <w:r>
        <w:rPr>
          <w:szCs w:val="28"/>
        </w:rPr>
        <w:t>В настоящее время для выработки тепловой и электрической энергии, при и</w:t>
      </w:r>
      <w:r>
        <w:rPr>
          <w:szCs w:val="28"/>
        </w:rPr>
        <w:t>с</w:t>
      </w:r>
      <w:r>
        <w:rPr>
          <w:szCs w:val="28"/>
        </w:rPr>
        <w:t>пользовании в качестве основного топлива торф</w:t>
      </w:r>
      <w:r w:rsidR="00E657ED">
        <w:rPr>
          <w:szCs w:val="28"/>
        </w:rPr>
        <w:t>а</w:t>
      </w:r>
      <w:r>
        <w:rPr>
          <w:szCs w:val="28"/>
        </w:rPr>
        <w:t xml:space="preserve"> и КДО, получили широкое прим</w:t>
      </w:r>
      <w:r>
        <w:rPr>
          <w:szCs w:val="28"/>
        </w:rPr>
        <w:t>е</w:t>
      </w:r>
      <w:r>
        <w:rPr>
          <w:szCs w:val="28"/>
        </w:rPr>
        <w:t>нение технологии, в основ</w:t>
      </w:r>
      <w:r w:rsidR="00677B48">
        <w:rPr>
          <w:szCs w:val="28"/>
        </w:rPr>
        <w:t>е</w:t>
      </w:r>
      <w:r>
        <w:rPr>
          <w:szCs w:val="28"/>
        </w:rPr>
        <w:t xml:space="preserve"> которых </w:t>
      </w:r>
      <w:r w:rsidR="00677B48">
        <w:rPr>
          <w:szCs w:val="28"/>
        </w:rPr>
        <w:t>лежит</w:t>
      </w:r>
      <w:r>
        <w:rPr>
          <w:szCs w:val="28"/>
        </w:rPr>
        <w:t xml:space="preserve"> использование тепла топлива при его сжигании. Такими технологиями являются: </w:t>
      </w:r>
      <w:r w:rsidRPr="00547E09">
        <w:rPr>
          <w:szCs w:val="28"/>
        </w:rPr>
        <w:t>сжигание топлива камерным способом (в пылевидном состоянии), слоевое сжигание и сжигание топлива в плотном слое. Кроме того, в настоящее время активно развивается</w:t>
      </w:r>
      <w:r>
        <w:rPr>
          <w:szCs w:val="28"/>
        </w:rPr>
        <w:t xml:space="preserve"> технология газификации топл</w:t>
      </w:r>
      <w:r>
        <w:rPr>
          <w:szCs w:val="28"/>
        </w:rPr>
        <w:t>и</w:t>
      </w:r>
      <w:r>
        <w:rPr>
          <w:szCs w:val="28"/>
        </w:rPr>
        <w:t>ва, когда первоначально из топлива получают газ (газифицируют), а потом его сж</w:t>
      </w:r>
      <w:r>
        <w:rPr>
          <w:szCs w:val="28"/>
        </w:rPr>
        <w:t>и</w:t>
      </w:r>
      <w:r>
        <w:rPr>
          <w:szCs w:val="28"/>
        </w:rPr>
        <w:t>гают.</w:t>
      </w:r>
    </w:p>
    <w:p w:rsidR="00D70A5E" w:rsidRDefault="00D70A5E" w:rsidP="00D70A5E">
      <w:pPr>
        <w:ind w:firstLine="708"/>
        <w:rPr>
          <w:szCs w:val="28"/>
        </w:rPr>
      </w:pPr>
      <w:r>
        <w:rPr>
          <w:szCs w:val="28"/>
        </w:rPr>
        <w:t>Технология камерного сжигания заключается в использовании тепла</w:t>
      </w:r>
      <w:r w:rsidR="00C24935">
        <w:rPr>
          <w:szCs w:val="28"/>
        </w:rPr>
        <w:t>,</w:t>
      </w:r>
      <w:r>
        <w:rPr>
          <w:szCs w:val="28"/>
        </w:rPr>
        <w:t xml:space="preserve"> выд</w:t>
      </w:r>
      <w:r>
        <w:rPr>
          <w:szCs w:val="28"/>
        </w:rPr>
        <w:t>е</w:t>
      </w:r>
      <w:r>
        <w:rPr>
          <w:szCs w:val="28"/>
        </w:rPr>
        <w:t>лившего</w:t>
      </w:r>
      <w:r w:rsidR="00C24935">
        <w:rPr>
          <w:szCs w:val="28"/>
        </w:rPr>
        <w:t>ся</w:t>
      </w:r>
      <w:r>
        <w:rPr>
          <w:szCs w:val="28"/>
        </w:rPr>
        <w:t xml:space="preserve"> из топлива при его сжигании в пылевидном состоянии. При применении данного метода состав оборудования не отличается от оборудования, использ</w:t>
      </w:r>
      <w:r w:rsidR="00E657ED">
        <w:rPr>
          <w:szCs w:val="28"/>
        </w:rPr>
        <w:t>уемого для</w:t>
      </w:r>
      <w:r>
        <w:rPr>
          <w:szCs w:val="28"/>
        </w:rPr>
        <w:t xml:space="preserve"> твердого топлива. Однако</w:t>
      </w:r>
      <w:r w:rsidR="00E657ED">
        <w:rPr>
          <w:szCs w:val="28"/>
        </w:rPr>
        <w:t>,</w:t>
      </w:r>
      <w:r>
        <w:rPr>
          <w:szCs w:val="28"/>
        </w:rPr>
        <w:t xml:space="preserve"> в настоящее время данны</w:t>
      </w:r>
      <w:r w:rsidR="00E657ED">
        <w:rPr>
          <w:szCs w:val="28"/>
        </w:rPr>
        <w:t>й</w:t>
      </w:r>
      <w:r>
        <w:rPr>
          <w:szCs w:val="28"/>
        </w:rPr>
        <w:t xml:space="preserve"> способ</w:t>
      </w:r>
      <w:r w:rsidR="00E657ED">
        <w:rPr>
          <w:szCs w:val="28"/>
        </w:rPr>
        <w:t>, которым</w:t>
      </w:r>
      <w:r>
        <w:rPr>
          <w:szCs w:val="28"/>
        </w:rPr>
        <w:t xml:space="preserve"> сжигае</w:t>
      </w:r>
      <w:r>
        <w:rPr>
          <w:szCs w:val="28"/>
        </w:rPr>
        <w:t>т</w:t>
      </w:r>
      <w:r>
        <w:rPr>
          <w:szCs w:val="28"/>
        </w:rPr>
        <w:t>ся фрезерный торф для выработки тепловой и электрической энергии, используется в основном на крупных тепловых электрических станциях.</w:t>
      </w:r>
    </w:p>
    <w:p w:rsidR="00D70A5E" w:rsidRDefault="00D70A5E" w:rsidP="00D70A5E">
      <w:pPr>
        <w:ind w:firstLine="708"/>
        <w:rPr>
          <w:szCs w:val="28"/>
        </w:rPr>
      </w:pPr>
      <w:r>
        <w:rPr>
          <w:szCs w:val="28"/>
        </w:rPr>
        <w:t>Технология слоевого сжигания заключается в использовании тепла, выдели</w:t>
      </w:r>
      <w:r>
        <w:rPr>
          <w:szCs w:val="28"/>
        </w:rPr>
        <w:t>в</w:t>
      </w:r>
      <w:r>
        <w:rPr>
          <w:szCs w:val="28"/>
        </w:rPr>
        <w:t>шегося из топлива при его сжигании в куск</w:t>
      </w:r>
      <w:r w:rsidR="00C24935">
        <w:rPr>
          <w:szCs w:val="28"/>
        </w:rPr>
        <w:t>ов</w:t>
      </w:r>
      <w:r>
        <w:rPr>
          <w:szCs w:val="28"/>
        </w:rPr>
        <w:t>ом виде (без специальной системы т</w:t>
      </w:r>
      <w:r>
        <w:rPr>
          <w:szCs w:val="28"/>
        </w:rPr>
        <w:t>о</w:t>
      </w:r>
      <w:r>
        <w:rPr>
          <w:szCs w:val="28"/>
        </w:rPr>
        <w:t>пливоприготовления) на специальной (колосниковой) решетке. Данный способ п</w:t>
      </w:r>
      <w:r>
        <w:rPr>
          <w:szCs w:val="28"/>
        </w:rPr>
        <w:t>о</w:t>
      </w:r>
      <w:r>
        <w:rPr>
          <w:szCs w:val="28"/>
        </w:rPr>
        <w:t xml:space="preserve">лучил широкое применение для получения тепловой энергии и при использовании в качестве топлива торф и КДО. </w:t>
      </w:r>
    </w:p>
    <w:p w:rsidR="00D70A5E" w:rsidRDefault="00D70A5E" w:rsidP="00D70A5E">
      <w:pPr>
        <w:ind w:firstLine="708"/>
        <w:rPr>
          <w:szCs w:val="28"/>
        </w:rPr>
      </w:pPr>
      <w:r>
        <w:rPr>
          <w:szCs w:val="28"/>
        </w:rPr>
        <w:t>Технология сжигания в кипящем слое заключается в использовании тепла, выделившегося из топлива при его сжигании в псевдослое, характеризующ</w:t>
      </w:r>
      <w:r w:rsidR="00E657ED">
        <w:rPr>
          <w:szCs w:val="28"/>
        </w:rPr>
        <w:t>ем</w:t>
      </w:r>
      <w:r>
        <w:rPr>
          <w:szCs w:val="28"/>
        </w:rPr>
        <w:t>ся в</w:t>
      </w:r>
      <w:r>
        <w:rPr>
          <w:szCs w:val="28"/>
        </w:rPr>
        <w:t>ы</w:t>
      </w:r>
      <w:r>
        <w:rPr>
          <w:szCs w:val="28"/>
        </w:rPr>
        <w:t>сокой скоростью окислителя (воздуха), превышающей предел плотного слоя топл</w:t>
      </w:r>
      <w:r>
        <w:rPr>
          <w:szCs w:val="28"/>
        </w:rPr>
        <w:t>и</w:t>
      </w:r>
      <w:r>
        <w:rPr>
          <w:szCs w:val="28"/>
        </w:rPr>
        <w:t xml:space="preserve">ва. Данная технология активно применяется как для комбинированной выработки, </w:t>
      </w:r>
      <w:r w:rsidR="00C24935">
        <w:rPr>
          <w:szCs w:val="28"/>
        </w:rPr>
        <w:t>т</w:t>
      </w:r>
      <w:r>
        <w:rPr>
          <w:szCs w:val="28"/>
        </w:rPr>
        <w:t>ак и для выработки только тепловой энергии.</w:t>
      </w:r>
    </w:p>
    <w:p w:rsidR="00D70A5E" w:rsidRDefault="00D70A5E" w:rsidP="00D70A5E">
      <w:pPr>
        <w:ind w:firstLine="709"/>
        <w:rPr>
          <w:szCs w:val="28"/>
        </w:rPr>
      </w:pPr>
      <w:r>
        <w:rPr>
          <w:szCs w:val="28"/>
        </w:rPr>
        <w:t>Технология газификации заключается в преобразовании твердого топлива в газ и в последующим его использовании. В настоящее время существует два осно</w:t>
      </w:r>
      <w:r>
        <w:rPr>
          <w:szCs w:val="28"/>
        </w:rPr>
        <w:t>в</w:t>
      </w:r>
      <w:r>
        <w:rPr>
          <w:szCs w:val="28"/>
        </w:rPr>
        <w:t xml:space="preserve">ных направления использования технологии газификации </w:t>
      </w:r>
      <w:r w:rsidR="00C24935">
        <w:rPr>
          <w:szCs w:val="28"/>
        </w:rPr>
        <w:t>–</w:t>
      </w:r>
      <w:r>
        <w:rPr>
          <w:szCs w:val="28"/>
        </w:rPr>
        <w:t xml:space="preserve"> это применение газог</w:t>
      </w:r>
      <w:r>
        <w:rPr>
          <w:szCs w:val="28"/>
        </w:rPr>
        <w:t>е</w:t>
      </w:r>
      <w:r>
        <w:rPr>
          <w:szCs w:val="28"/>
        </w:rPr>
        <w:t xml:space="preserve">нераторов и применение  паросиловых установок с внутрицикловой газификацией. </w:t>
      </w:r>
      <w:r w:rsidRPr="004D5581">
        <w:rPr>
          <w:szCs w:val="28"/>
        </w:rPr>
        <w:t>Примен</w:t>
      </w:r>
      <w:r w:rsidR="00E657ED">
        <w:rPr>
          <w:szCs w:val="28"/>
        </w:rPr>
        <w:t>яются</w:t>
      </w:r>
      <w:r w:rsidRPr="004D5581">
        <w:rPr>
          <w:szCs w:val="28"/>
        </w:rPr>
        <w:t xml:space="preserve"> устройств</w:t>
      </w:r>
      <w:r w:rsidR="00E657ED">
        <w:rPr>
          <w:szCs w:val="28"/>
        </w:rPr>
        <w:t>а</w:t>
      </w:r>
      <w:r w:rsidRPr="004D5581">
        <w:rPr>
          <w:szCs w:val="28"/>
        </w:rPr>
        <w:t xml:space="preserve">, </w:t>
      </w:r>
      <w:r w:rsidR="00E657ED">
        <w:rPr>
          <w:szCs w:val="28"/>
        </w:rPr>
        <w:t>в которых</w:t>
      </w:r>
      <w:r w:rsidRPr="004D5581">
        <w:rPr>
          <w:szCs w:val="28"/>
        </w:rPr>
        <w:t xml:space="preserve"> полученный газ используется в газогенераторе, где непосредственно происходит выработка электрической энергии. Данные</w:t>
      </w:r>
      <w:r>
        <w:rPr>
          <w:szCs w:val="28"/>
        </w:rPr>
        <w:t xml:space="preserve"> техн</w:t>
      </w:r>
      <w:r>
        <w:rPr>
          <w:szCs w:val="28"/>
        </w:rPr>
        <w:t>о</w:t>
      </w:r>
      <w:r>
        <w:rPr>
          <w:szCs w:val="28"/>
        </w:rPr>
        <w:t>логии активно используются для выработки электрической энергии</w:t>
      </w:r>
      <w:r w:rsidR="00E657ED">
        <w:rPr>
          <w:szCs w:val="28"/>
        </w:rPr>
        <w:t xml:space="preserve"> в установках</w:t>
      </w:r>
      <w:r>
        <w:rPr>
          <w:szCs w:val="28"/>
        </w:rPr>
        <w:t xml:space="preserve"> мощностью от </w:t>
      </w:r>
      <w:r w:rsidRPr="00771F84">
        <w:rPr>
          <w:szCs w:val="28"/>
        </w:rPr>
        <w:t>10 до 100</w:t>
      </w:r>
      <w:r>
        <w:rPr>
          <w:szCs w:val="28"/>
        </w:rPr>
        <w:t>0 кВт. Применение газификации в паросиловых установках заключается в использовании полученного газа как топлива, необходимого для п</w:t>
      </w:r>
      <w:r>
        <w:rPr>
          <w:szCs w:val="28"/>
        </w:rPr>
        <w:t>о</w:t>
      </w:r>
      <w:r>
        <w:rPr>
          <w:szCs w:val="28"/>
        </w:rPr>
        <w:t>лучения пара (паровой котел)</w:t>
      </w:r>
      <w:r w:rsidR="00C24935">
        <w:rPr>
          <w:szCs w:val="28"/>
        </w:rPr>
        <w:t>,</w:t>
      </w:r>
      <w:r>
        <w:rPr>
          <w:szCs w:val="28"/>
        </w:rPr>
        <w:t xml:space="preserve"> в последствии подаваемого в паровую турбину в п</w:t>
      </w:r>
      <w:r>
        <w:rPr>
          <w:szCs w:val="28"/>
        </w:rPr>
        <w:t>а</w:t>
      </w:r>
      <w:r>
        <w:rPr>
          <w:szCs w:val="28"/>
        </w:rPr>
        <w:t>росиловых уста</w:t>
      </w:r>
      <w:r w:rsidR="00E657ED">
        <w:rPr>
          <w:szCs w:val="28"/>
        </w:rPr>
        <w:t>новках</w:t>
      </w:r>
      <w:r>
        <w:rPr>
          <w:szCs w:val="28"/>
        </w:rPr>
        <w:t>. Данные технологии широко применяются для комбинир</w:t>
      </w:r>
      <w:r>
        <w:rPr>
          <w:szCs w:val="28"/>
        </w:rPr>
        <w:t>о</w:t>
      </w:r>
      <w:r>
        <w:rPr>
          <w:szCs w:val="28"/>
        </w:rPr>
        <w:t>ванной выработки тепловой и электрической энергии на крупных тепловых эле</w:t>
      </w:r>
      <w:r>
        <w:rPr>
          <w:szCs w:val="28"/>
        </w:rPr>
        <w:t>к</w:t>
      </w:r>
      <w:r>
        <w:rPr>
          <w:szCs w:val="28"/>
        </w:rPr>
        <w:t xml:space="preserve">трических станциях. </w:t>
      </w:r>
    </w:p>
    <w:p w:rsidR="00D70A5E" w:rsidRDefault="00D70A5E" w:rsidP="00D70A5E">
      <w:pPr>
        <w:ind w:firstLine="851"/>
        <w:rPr>
          <w:szCs w:val="28"/>
        </w:rPr>
      </w:pPr>
      <w:r>
        <w:rPr>
          <w:szCs w:val="28"/>
        </w:rPr>
        <w:lastRenderedPageBreak/>
        <w:t>В настоящее время широкое применение получили технологии использов</w:t>
      </w:r>
      <w:r>
        <w:rPr>
          <w:szCs w:val="28"/>
        </w:rPr>
        <w:t>а</w:t>
      </w:r>
      <w:r>
        <w:rPr>
          <w:szCs w:val="28"/>
        </w:rPr>
        <w:t>ния в качестве топлива брикетов и пеллетов, приготовленных как из КДО, так и из торфа. Данные технологии применяются в выработке тепловой энергии,</w:t>
      </w:r>
      <w:r w:rsidR="00E657ED">
        <w:rPr>
          <w:szCs w:val="28"/>
        </w:rPr>
        <w:t xml:space="preserve"> в устано</w:t>
      </w:r>
      <w:r w:rsidR="00E657ED">
        <w:rPr>
          <w:szCs w:val="28"/>
        </w:rPr>
        <w:t>в</w:t>
      </w:r>
      <w:r w:rsidR="00E657ED">
        <w:rPr>
          <w:szCs w:val="28"/>
        </w:rPr>
        <w:t>ках</w:t>
      </w:r>
      <w:r>
        <w:rPr>
          <w:szCs w:val="28"/>
        </w:rPr>
        <w:t xml:space="preserve"> мощность</w:t>
      </w:r>
      <w:r w:rsidR="00E657ED">
        <w:rPr>
          <w:szCs w:val="28"/>
        </w:rPr>
        <w:t>ю</w:t>
      </w:r>
      <w:r>
        <w:rPr>
          <w:szCs w:val="28"/>
        </w:rPr>
        <w:t xml:space="preserve"> 25-1500 кВт.</w:t>
      </w:r>
    </w:p>
    <w:p w:rsidR="00D70A5E" w:rsidRDefault="00D70A5E" w:rsidP="00D70A5E">
      <w:pPr>
        <w:ind w:left="708" w:firstLine="360"/>
        <w:rPr>
          <w:szCs w:val="28"/>
        </w:rPr>
      </w:pPr>
    </w:p>
    <w:p w:rsidR="00D70A5E" w:rsidRDefault="001C346E" w:rsidP="00D70A5E">
      <w:pPr>
        <w:pStyle w:val="20"/>
      </w:pPr>
      <w:bookmarkStart w:id="591" w:name="_Toc356989155"/>
      <w:r>
        <w:t>8</w:t>
      </w:r>
      <w:r w:rsidR="00D70A5E">
        <w:t>.</w:t>
      </w:r>
      <w:r w:rsidR="00D70A5E" w:rsidRPr="00430270">
        <w:t>2 Компании по производству и изготовлению энергетического оборуд</w:t>
      </w:r>
      <w:r w:rsidR="00D70A5E" w:rsidRPr="00430270">
        <w:t>о</w:t>
      </w:r>
      <w:r w:rsidR="00D70A5E" w:rsidRPr="00430270">
        <w:t>вания</w:t>
      </w:r>
      <w:bookmarkEnd w:id="591"/>
    </w:p>
    <w:p w:rsidR="00D70A5E" w:rsidRPr="00D70A5E" w:rsidRDefault="00D70A5E" w:rsidP="00D70A5E"/>
    <w:p w:rsidR="00D70A5E" w:rsidRPr="00D70A5E" w:rsidRDefault="001C346E" w:rsidP="00D70A5E">
      <w:pPr>
        <w:pStyle w:val="20"/>
        <w:rPr>
          <w:rStyle w:val="affb"/>
          <w:b/>
          <w:bCs/>
        </w:rPr>
      </w:pPr>
      <w:bookmarkStart w:id="592" w:name="_Toc356989156"/>
      <w:r>
        <w:rPr>
          <w:rStyle w:val="affb"/>
          <w:b/>
          <w:bCs/>
        </w:rPr>
        <w:t>8</w:t>
      </w:r>
      <w:r w:rsidR="00D70A5E" w:rsidRPr="00D70A5E">
        <w:rPr>
          <w:rStyle w:val="affb"/>
          <w:b/>
          <w:bCs/>
        </w:rPr>
        <w:t>.2.1 Энергетическое оборудование компании MWPower (Финляндия)</w:t>
      </w:r>
      <w:bookmarkEnd w:id="592"/>
    </w:p>
    <w:p w:rsidR="00D70A5E" w:rsidRDefault="00D70A5E" w:rsidP="00D70A5E">
      <w:pPr>
        <w:ind w:firstLine="708"/>
        <w:rPr>
          <w:color w:val="333333"/>
          <w:szCs w:val="28"/>
          <w:shd w:val="clear" w:color="auto" w:fill="FFFFFF"/>
        </w:rPr>
      </w:pPr>
    </w:p>
    <w:tbl>
      <w:tblPr>
        <w:tblpPr w:leftFromText="180" w:rightFromText="180" w:vertAnchor="text" w:horzAnchor="margin" w:tblpXSpec="right" w:tblpY="602"/>
        <w:tblOverlap w:val="never"/>
        <w:tblW w:w="0" w:type="auto"/>
        <w:tblLook w:val="04A0"/>
      </w:tblPr>
      <w:tblGrid>
        <w:gridCol w:w="5495"/>
      </w:tblGrid>
      <w:tr w:rsidR="00D70A5E" w:rsidRPr="00F523B0" w:rsidTr="00D70A5E">
        <w:tc>
          <w:tcPr>
            <w:tcW w:w="5495" w:type="dxa"/>
          </w:tcPr>
          <w:p w:rsidR="00D70A5E" w:rsidRPr="00F523B0" w:rsidRDefault="00D70A5E" w:rsidP="00D70A5E">
            <w:pPr>
              <w:jc w:val="center"/>
              <w:rPr>
                <w:color w:val="333333"/>
                <w:szCs w:val="28"/>
                <w:shd w:val="clear" w:color="auto" w:fill="FFFFFF"/>
              </w:rPr>
            </w:pPr>
            <w:r>
              <w:rPr>
                <w:noProof/>
                <w:szCs w:val="28"/>
                <w:lang w:eastAsia="ru-RU"/>
              </w:rPr>
              <w:drawing>
                <wp:inline distT="0" distB="0" distL="0" distR="0">
                  <wp:extent cx="2400300" cy="2600325"/>
                  <wp:effectExtent l="19050" t="0" r="0" b="0"/>
                  <wp:docPr id="265"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306"/>
                          <a:srcRect/>
                          <a:stretch>
                            <a:fillRect/>
                          </a:stretch>
                        </pic:blipFill>
                        <pic:spPr bwMode="auto">
                          <a:xfrm>
                            <a:off x="0" y="0"/>
                            <a:ext cx="2400300" cy="2600325"/>
                          </a:xfrm>
                          <a:prstGeom prst="rect">
                            <a:avLst/>
                          </a:prstGeom>
                          <a:noFill/>
                          <a:ln w="9525">
                            <a:noFill/>
                            <a:miter lim="800000"/>
                            <a:headEnd/>
                            <a:tailEnd/>
                          </a:ln>
                        </pic:spPr>
                      </pic:pic>
                    </a:graphicData>
                  </a:graphic>
                </wp:inline>
              </w:drawing>
            </w:r>
          </w:p>
        </w:tc>
      </w:tr>
      <w:tr w:rsidR="00D70A5E" w:rsidRPr="00F523B0" w:rsidTr="00D70A5E">
        <w:tc>
          <w:tcPr>
            <w:tcW w:w="5495" w:type="dxa"/>
          </w:tcPr>
          <w:p w:rsidR="00D70A5E" w:rsidRPr="00BF657D" w:rsidRDefault="00D70A5E" w:rsidP="00F87165">
            <w:pPr>
              <w:jc w:val="center"/>
              <w:rPr>
                <w:b/>
                <w:sz w:val="24"/>
                <w:szCs w:val="24"/>
              </w:rPr>
            </w:pPr>
            <w:bookmarkStart w:id="593" w:name="_Toc353030616"/>
            <w:bookmarkStart w:id="594" w:name="_Toc353213039"/>
            <w:bookmarkStart w:id="595" w:name="_Toc353220841"/>
            <w:bookmarkStart w:id="596" w:name="_Toc353288915"/>
            <w:bookmarkStart w:id="597" w:name="_Toc353303551"/>
            <w:r w:rsidRPr="00BF657D">
              <w:rPr>
                <w:sz w:val="24"/>
                <w:szCs w:val="24"/>
              </w:rPr>
              <w:t xml:space="preserve">Рисунок </w:t>
            </w:r>
            <w:r w:rsidR="001C346E" w:rsidRPr="00BF657D">
              <w:rPr>
                <w:sz w:val="24"/>
                <w:szCs w:val="24"/>
              </w:rPr>
              <w:t>8</w:t>
            </w:r>
            <w:r w:rsidRPr="00BF657D">
              <w:rPr>
                <w:sz w:val="24"/>
                <w:szCs w:val="24"/>
              </w:rPr>
              <w:t>.1</w:t>
            </w:r>
            <w:r w:rsidR="00E657ED">
              <w:rPr>
                <w:sz w:val="24"/>
                <w:szCs w:val="24"/>
              </w:rPr>
              <w:t xml:space="preserve"> </w:t>
            </w:r>
            <w:r w:rsidRPr="00BF657D">
              <w:rPr>
                <w:sz w:val="24"/>
                <w:szCs w:val="24"/>
              </w:rPr>
              <w:t xml:space="preserve">– </w:t>
            </w:r>
            <w:r w:rsidRPr="00BF657D">
              <w:rPr>
                <w:rStyle w:val="apple-style-span"/>
                <w:color w:val="000000"/>
                <w:sz w:val="24"/>
                <w:szCs w:val="24"/>
              </w:rPr>
              <w:t>Система сжигания на основе техн</w:t>
            </w:r>
            <w:r w:rsidRPr="00BF657D">
              <w:rPr>
                <w:rStyle w:val="apple-style-span"/>
                <w:color w:val="000000"/>
                <w:sz w:val="24"/>
                <w:szCs w:val="24"/>
              </w:rPr>
              <w:t>о</w:t>
            </w:r>
            <w:r w:rsidRPr="00BF657D">
              <w:rPr>
                <w:rStyle w:val="apple-style-span"/>
                <w:color w:val="000000"/>
                <w:sz w:val="24"/>
                <w:szCs w:val="24"/>
              </w:rPr>
              <w:t xml:space="preserve">логии «кипящего слоя» </w:t>
            </w:r>
            <w:r w:rsidRPr="00BF657D">
              <w:rPr>
                <w:sz w:val="24"/>
                <w:szCs w:val="24"/>
              </w:rPr>
              <w:t>BFB</w:t>
            </w:r>
            <w:bookmarkEnd w:id="593"/>
            <w:bookmarkEnd w:id="594"/>
            <w:bookmarkEnd w:id="595"/>
            <w:bookmarkEnd w:id="596"/>
            <w:bookmarkEnd w:id="597"/>
          </w:p>
          <w:p w:rsidR="00D70A5E" w:rsidRPr="00F523B0" w:rsidRDefault="00D70A5E" w:rsidP="00F87165">
            <w:pPr>
              <w:pStyle w:val="afc"/>
              <w:shd w:val="clear" w:color="auto" w:fill="FFFFFF"/>
              <w:spacing w:before="0" w:beforeAutospacing="0"/>
              <w:jc w:val="center"/>
              <w:rPr>
                <w:color w:val="333333"/>
                <w:szCs w:val="28"/>
                <w:shd w:val="clear" w:color="auto" w:fill="FFFFFF"/>
              </w:rPr>
            </w:pPr>
            <w:r w:rsidRPr="00F560E4">
              <w:t>1 – Кипящий слой, 2 – Гидробалочное перекрытие, 3 – Верхняя зона распределения воздуха, 4 – Под</w:t>
            </w:r>
            <w:r w:rsidRPr="00F560E4">
              <w:t>а</w:t>
            </w:r>
            <w:r w:rsidRPr="00F560E4">
              <w:t>ча топлива, 5 – Первичный воздух, 6 – Система удаления накопившихся шлаков</w:t>
            </w:r>
          </w:p>
        </w:tc>
      </w:tr>
    </w:tbl>
    <w:p w:rsidR="00D70A5E" w:rsidRPr="00F87165" w:rsidRDefault="00D70A5E" w:rsidP="00D70A5E">
      <w:pPr>
        <w:ind w:firstLine="708"/>
        <w:rPr>
          <w:szCs w:val="28"/>
          <w:shd w:val="clear" w:color="auto" w:fill="FFFFFF"/>
        </w:rPr>
      </w:pPr>
      <w:r w:rsidRPr="00F87165">
        <w:rPr>
          <w:szCs w:val="28"/>
          <w:shd w:val="clear" w:color="auto" w:fill="FFFFFF"/>
        </w:rPr>
        <w:t>Компания MW Power производит энергетическое оборудование для выработки тепловой и электрической энергии. Данная фирма производит оборудов</w:t>
      </w:r>
      <w:r w:rsidRPr="00F87165">
        <w:rPr>
          <w:szCs w:val="28"/>
          <w:shd w:val="clear" w:color="auto" w:fill="FFFFFF"/>
        </w:rPr>
        <w:t>а</w:t>
      </w:r>
      <w:r w:rsidRPr="00F87165">
        <w:rPr>
          <w:szCs w:val="28"/>
          <w:shd w:val="clear" w:color="auto" w:fill="FFFFFF"/>
        </w:rPr>
        <w:t>ние, при</w:t>
      </w:r>
      <w:r w:rsidRPr="00F87165">
        <w:rPr>
          <w:szCs w:val="28"/>
          <w:shd w:val="clear" w:color="auto" w:fill="FFFFFF"/>
        </w:rPr>
        <w:t>н</w:t>
      </w:r>
      <w:r w:rsidRPr="00F87165">
        <w:rPr>
          <w:szCs w:val="28"/>
          <w:shd w:val="clear" w:color="auto" w:fill="FFFFFF"/>
        </w:rPr>
        <w:t>цип работы которой основан на технологиях кипящего слоя (си</w:t>
      </w:r>
      <w:r w:rsidRPr="00F87165">
        <w:rPr>
          <w:szCs w:val="28"/>
          <w:shd w:val="clear" w:color="auto" w:fill="FFFFFF"/>
        </w:rPr>
        <w:t>с</w:t>
      </w:r>
      <w:r w:rsidRPr="00F87165">
        <w:rPr>
          <w:szCs w:val="28"/>
          <w:shd w:val="clear" w:color="auto" w:fill="FFFFFF"/>
        </w:rPr>
        <w:t>тема сжигания «</w:t>
      </w:r>
      <w:r w:rsidRPr="00F87165">
        <w:rPr>
          <w:szCs w:val="28"/>
          <w:shd w:val="clear" w:color="auto" w:fill="FFFFFF"/>
          <w:lang w:val="en-US"/>
        </w:rPr>
        <w:t>BFB</w:t>
      </w:r>
      <w:r w:rsidRPr="00F87165">
        <w:rPr>
          <w:szCs w:val="28"/>
          <w:shd w:val="clear" w:color="auto" w:fill="FFFFFF"/>
        </w:rPr>
        <w:t>») и слоевого сжигания («BioGrate»).</w:t>
      </w:r>
    </w:p>
    <w:p w:rsidR="00D70A5E" w:rsidRDefault="00D70A5E" w:rsidP="00D70A5E">
      <w:pPr>
        <w:ind w:firstLine="708"/>
        <w:rPr>
          <w:rStyle w:val="apple-style-span"/>
          <w:color w:val="000000"/>
          <w:szCs w:val="28"/>
        </w:rPr>
      </w:pPr>
      <w:r w:rsidRPr="00F560E4">
        <w:rPr>
          <w:rStyle w:val="apple-style-span"/>
          <w:color w:val="000000"/>
          <w:szCs w:val="28"/>
        </w:rPr>
        <w:t>Система сжигания на основе технологии «кипящего слоя» испол</w:t>
      </w:r>
      <w:r w:rsidRPr="00F560E4">
        <w:rPr>
          <w:rStyle w:val="apple-style-span"/>
          <w:color w:val="000000"/>
          <w:szCs w:val="28"/>
        </w:rPr>
        <w:t>ь</w:t>
      </w:r>
      <w:r w:rsidRPr="00F560E4">
        <w:rPr>
          <w:rStyle w:val="apple-style-span"/>
          <w:color w:val="000000"/>
          <w:szCs w:val="28"/>
        </w:rPr>
        <w:t>зуется для разнообразных видов то</w:t>
      </w:r>
      <w:r w:rsidRPr="00F560E4">
        <w:rPr>
          <w:rStyle w:val="apple-style-span"/>
          <w:color w:val="000000"/>
          <w:szCs w:val="28"/>
        </w:rPr>
        <w:t>п</w:t>
      </w:r>
      <w:r w:rsidRPr="00F560E4">
        <w:rPr>
          <w:rStyle w:val="apple-style-span"/>
          <w:color w:val="000000"/>
          <w:szCs w:val="28"/>
        </w:rPr>
        <w:t>лива: от сухой древесины и торфа до отходов лесозаготовительных работ с высокой степенью влажности, ила и даже твердого восстановленного то</w:t>
      </w:r>
      <w:r w:rsidRPr="00F560E4">
        <w:rPr>
          <w:rStyle w:val="apple-style-span"/>
          <w:color w:val="000000"/>
          <w:szCs w:val="28"/>
        </w:rPr>
        <w:t>п</w:t>
      </w:r>
      <w:r w:rsidRPr="00F560E4">
        <w:rPr>
          <w:rStyle w:val="apple-style-span"/>
          <w:color w:val="000000"/>
          <w:szCs w:val="28"/>
        </w:rPr>
        <w:t>лива. Система сжигания BFB</w:t>
      </w:r>
      <w:r>
        <w:rPr>
          <w:rStyle w:val="apple-style-span"/>
          <w:color w:val="000000"/>
          <w:szCs w:val="28"/>
        </w:rPr>
        <w:t xml:space="preserve"> (рис</w:t>
      </w:r>
      <w:r>
        <w:rPr>
          <w:rStyle w:val="apple-style-span"/>
          <w:color w:val="000000"/>
          <w:szCs w:val="28"/>
        </w:rPr>
        <w:t>у</w:t>
      </w:r>
      <w:r>
        <w:rPr>
          <w:rStyle w:val="apple-style-span"/>
          <w:color w:val="000000"/>
          <w:szCs w:val="28"/>
        </w:rPr>
        <w:t xml:space="preserve">нок </w:t>
      </w:r>
      <w:r w:rsidR="001C346E">
        <w:rPr>
          <w:rStyle w:val="apple-style-span"/>
          <w:color w:val="000000"/>
          <w:szCs w:val="28"/>
        </w:rPr>
        <w:t>8</w:t>
      </w:r>
      <w:r>
        <w:rPr>
          <w:rStyle w:val="apple-style-span"/>
          <w:color w:val="000000"/>
          <w:szCs w:val="28"/>
        </w:rPr>
        <w:t>.1)</w:t>
      </w:r>
      <w:r w:rsidRPr="00F560E4">
        <w:rPr>
          <w:rStyle w:val="apple-style-span"/>
          <w:color w:val="000000"/>
          <w:szCs w:val="28"/>
        </w:rPr>
        <w:t xml:space="preserve"> от MW Power основана на проверенной технологии BFB Metso, которая используется на более чем 170 действующих объектах во всем мире. MW Power предлагает системы на основе BFB с диапазоном мощности 10–60 МВт.</w:t>
      </w:r>
    </w:p>
    <w:p w:rsidR="00D70A5E" w:rsidRDefault="00D70A5E" w:rsidP="00D168B0">
      <w:pPr>
        <w:ind w:firstLine="708"/>
        <w:rPr>
          <w:rStyle w:val="apple-style-span"/>
          <w:color w:val="000000"/>
          <w:szCs w:val="28"/>
        </w:rPr>
      </w:pPr>
      <w:r w:rsidRPr="00C75C7B">
        <w:rPr>
          <w:rFonts w:eastAsia="Times New Roman"/>
          <w:color w:val="000000"/>
          <w:szCs w:val="28"/>
          <w:lang w:eastAsia="ru-RU"/>
        </w:rPr>
        <w:t>MW Power имеет опыт производства установок по финской технологии «к</w:t>
      </w:r>
      <w:r w:rsidRPr="00C75C7B">
        <w:rPr>
          <w:rFonts w:eastAsia="Times New Roman"/>
          <w:color w:val="000000"/>
          <w:szCs w:val="28"/>
          <w:lang w:eastAsia="ru-RU"/>
        </w:rPr>
        <w:t>и</w:t>
      </w:r>
      <w:r w:rsidRPr="00C75C7B">
        <w:rPr>
          <w:rFonts w:eastAsia="Times New Roman"/>
          <w:color w:val="000000"/>
          <w:szCs w:val="28"/>
          <w:lang w:eastAsia="ru-RU"/>
        </w:rPr>
        <w:t>пящего слоя» и электростанций на основе новых, модульных решений для гибкой утилизации местных топливных ресурсов «Biopower 8» с диапазоном мощности от 7,6</w:t>
      </w:r>
      <w:r w:rsidR="00D168B0">
        <w:rPr>
          <w:rFonts w:eastAsia="Times New Roman"/>
          <w:color w:val="000000"/>
          <w:szCs w:val="28"/>
          <w:lang w:eastAsia="ru-RU"/>
        </w:rPr>
        <w:t xml:space="preserve"> </w:t>
      </w:r>
      <w:r w:rsidRPr="00C75C7B">
        <w:rPr>
          <w:rFonts w:eastAsia="Times New Roman"/>
          <w:color w:val="000000"/>
          <w:szCs w:val="28"/>
          <w:lang w:eastAsia="ru-RU"/>
        </w:rPr>
        <w:t>МВт</w:t>
      </w:r>
      <w:r w:rsidR="00E47C89">
        <w:rPr>
          <w:rFonts w:eastAsia="Times New Roman"/>
          <w:color w:val="000000"/>
          <w:szCs w:val="28"/>
          <w:lang w:eastAsia="ru-RU"/>
        </w:rPr>
        <w:t xml:space="preserve"> </w:t>
      </w:r>
      <w:r w:rsidRPr="00C75C7B">
        <w:rPr>
          <w:rFonts w:eastAsia="Times New Roman"/>
          <w:color w:val="000000"/>
          <w:szCs w:val="28"/>
          <w:lang w:eastAsia="ru-RU"/>
        </w:rPr>
        <w:t>до 20,5 МВт. Электростанция предназначена для использования на евр</w:t>
      </w:r>
      <w:r w:rsidRPr="00C75C7B">
        <w:rPr>
          <w:rFonts w:eastAsia="Times New Roman"/>
          <w:color w:val="000000"/>
          <w:szCs w:val="28"/>
          <w:lang w:eastAsia="ru-RU"/>
        </w:rPr>
        <w:t>о</w:t>
      </w:r>
      <w:r w:rsidRPr="00C75C7B">
        <w:rPr>
          <w:rFonts w:eastAsia="Times New Roman"/>
          <w:color w:val="000000"/>
          <w:szCs w:val="28"/>
          <w:lang w:eastAsia="ru-RU"/>
        </w:rPr>
        <w:t>пейском рынке. В электростанциях Biopower 8 инновационная планировка сочетае</w:t>
      </w:r>
      <w:r w:rsidRPr="00C75C7B">
        <w:rPr>
          <w:rFonts w:eastAsia="Times New Roman"/>
          <w:color w:val="000000"/>
          <w:szCs w:val="28"/>
          <w:lang w:eastAsia="ru-RU"/>
        </w:rPr>
        <w:t>т</w:t>
      </w:r>
      <w:r w:rsidRPr="00C75C7B">
        <w:rPr>
          <w:rFonts w:eastAsia="Times New Roman"/>
          <w:color w:val="000000"/>
          <w:szCs w:val="28"/>
          <w:lang w:eastAsia="ru-RU"/>
        </w:rPr>
        <w:t>ся с модульностью. Экономическая рентабельность и прочие конкурентные факторы удалось улучшить за счет инновационной планировки и модульности. Использов</w:t>
      </w:r>
      <w:r w:rsidRPr="00C75C7B">
        <w:rPr>
          <w:rFonts w:eastAsia="Times New Roman"/>
          <w:color w:val="000000"/>
          <w:szCs w:val="28"/>
          <w:lang w:eastAsia="ru-RU"/>
        </w:rPr>
        <w:t>а</w:t>
      </w:r>
      <w:r w:rsidRPr="00C75C7B">
        <w:rPr>
          <w:rFonts w:eastAsia="Times New Roman"/>
          <w:color w:val="000000"/>
          <w:szCs w:val="28"/>
          <w:lang w:eastAsia="ru-RU"/>
        </w:rPr>
        <w:t>ние ноу-хау материнских компаний дало ряд преимуществ, например, в управлении горением сложного топлива и уменьшении объема здания электростанции.</w:t>
      </w:r>
      <w:r>
        <w:rPr>
          <w:rFonts w:eastAsia="Times New Roman"/>
          <w:color w:val="000000"/>
          <w:szCs w:val="28"/>
          <w:lang w:eastAsia="ru-RU"/>
        </w:rPr>
        <w:t xml:space="preserve"> </w:t>
      </w:r>
      <w:r>
        <w:rPr>
          <w:rStyle w:val="apple-style-span"/>
          <w:color w:val="000000"/>
          <w:szCs w:val="28"/>
        </w:rPr>
        <w:t>Осно</w:t>
      </w:r>
      <w:r>
        <w:rPr>
          <w:rStyle w:val="apple-style-span"/>
          <w:color w:val="000000"/>
          <w:szCs w:val="28"/>
        </w:rPr>
        <w:t>в</w:t>
      </w:r>
      <w:r>
        <w:rPr>
          <w:rStyle w:val="apple-style-span"/>
          <w:color w:val="000000"/>
          <w:szCs w:val="28"/>
        </w:rPr>
        <w:t>ная линейка установок «</w:t>
      </w:r>
      <w:r w:rsidRPr="00EC3D1E">
        <w:rPr>
          <w:rStyle w:val="apple-style-span"/>
          <w:color w:val="000000"/>
          <w:szCs w:val="28"/>
        </w:rPr>
        <w:t>Biopower</w:t>
      </w:r>
      <w:r>
        <w:rPr>
          <w:rStyle w:val="apple-style-span"/>
          <w:color w:val="000000"/>
          <w:szCs w:val="28"/>
        </w:rPr>
        <w:t xml:space="preserve">8» представлена в таблице </w:t>
      </w:r>
      <w:r w:rsidR="001C346E">
        <w:rPr>
          <w:rStyle w:val="apple-style-span"/>
          <w:color w:val="000000"/>
          <w:szCs w:val="28"/>
        </w:rPr>
        <w:t>8</w:t>
      </w:r>
      <w:r>
        <w:rPr>
          <w:rStyle w:val="apple-style-span"/>
          <w:color w:val="000000"/>
          <w:szCs w:val="28"/>
        </w:rPr>
        <w:t>.1.</w:t>
      </w:r>
    </w:p>
    <w:p w:rsidR="00D70A5E" w:rsidRDefault="00D70A5E" w:rsidP="00D70A5E">
      <w:pPr>
        <w:ind w:firstLine="708"/>
        <w:rPr>
          <w:noProof/>
          <w:sz w:val="24"/>
          <w:szCs w:val="24"/>
          <w:lang w:eastAsia="ru-RU"/>
        </w:rPr>
      </w:pPr>
    </w:p>
    <w:p w:rsidR="00D70A5E" w:rsidRDefault="00D70A5E" w:rsidP="00D70A5E">
      <w:pPr>
        <w:ind w:firstLine="708"/>
        <w:rPr>
          <w:noProof/>
          <w:sz w:val="24"/>
          <w:szCs w:val="24"/>
          <w:lang w:eastAsia="ru-RU"/>
        </w:rPr>
      </w:pPr>
    </w:p>
    <w:p w:rsidR="00D70A5E" w:rsidRDefault="00D70A5E" w:rsidP="00D70A5E">
      <w:pPr>
        <w:ind w:firstLine="708"/>
        <w:rPr>
          <w:noProof/>
          <w:sz w:val="24"/>
          <w:szCs w:val="24"/>
          <w:lang w:eastAsia="ru-RU"/>
        </w:rPr>
      </w:pPr>
    </w:p>
    <w:p w:rsidR="00D70A5E" w:rsidRDefault="00D70A5E" w:rsidP="00D70A5E">
      <w:pPr>
        <w:ind w:firstLine="708"/>
        <w:rPr>
          <w:noProof/>
          <w:sz w:val="24"/>
          <w:szCs w:val="24"/>
          <w:lang w:eastAsia="ru-RU"/>
        </w:rPr>
      </w:pPr>
    </w:p>
    <w:p w:rsidR="00D70A5E" w:rsidRDefault="00D70A5E" w:rsidP="00D70A5E">
      <w:pPr>
        <w:ind w:firstLine="708"/>
        <w:rPr>
          <w:rStyle w:val="apple-style-span"/>
          <w:color w:val="000000"/>
          <w:sz w:val="24"/>
          <w:szCs w:val="24"/>
        </w:rPr>
      </w:pPr>
      <w:r w:rsidRPr="00A82C91">
        <w:rPr>
          <w:noProof/>
          <w:sz w:val="24"/>
          <w:szCs w:val="24"/>
          <w:lang w:eastAsia="ru-RU"/>
        </w:rPr>
        <w:lastRenderedPageBreak/>
        <w:t xml:space="preserve">Таблица </w:t>
      </w:r>
      <w:r w:rsidR="001C346E">
        <w:rPr>
          <w:noProof/>
          <w:sz w:val="24"/>
          <w:szCs w:val="24"/>
          <w:lang w:eastAsia="ru-RU"/>
        </w:rPr>
        <w:t>8</w:t>
      </w:r>
      <w:r w:rsidRPr="00A82C91">
        <w:rPr>
          <w:noProof/>
          <w:sz w:val="24"/>
          <w:szCs w:val="24"/>
          <w:lang w:eastAsia="ru-RU"/>
        </w:rPr>
        <w:t>.</w:t>
      </w:r>
      <w:r>
        <w:rPr>
          <w:noProof/>
          <w:sz w:val="24"/>
          <w:szCs w:val="24"/>
          <w:lang w:eastAsia="ru-RU"/>
        </w:rPr>
        <w:t>1</w:t>
      </w:r>
      <w:r w:rsidRPr="00A82C91">
        <w:rPr>
          <w:noProof/>
          <w:sz w:val="24"/>
          <w:szCs w:val="24"/>
          <w:lang w:eastAsia="ru-RU"/>
        </w:rPr>
        <w:t xml:space="preserve"> – Линейка мни-тэц </w:t>
      </w:r>
      <w:r>
        <w:rPr>
          <w:noProof/>
          <w:sz w:val="24"/>
          <w:szCs w:val="24"/>
          <w:lang w:eastAsia="ru-RU"/>
        </w:rPr>
        <w:t>«</w:t>
      </w:r>
      <w:r w:rsidRPr="00A82C91">
        <w:rPr>
          <w:rStyle w:val="apple-style-span"/>
          <w:color w:val="000000"/>
          <w:sz w:val="24"/>
          <w:szCs w:val="24"/>
        </w:rPr>
        <w:t>Biopower</w:t>
      </w:r>
      <w:r>
        <w:rPr>
          <w:rStyle w:val="apple-style-span"/>
          <w:color w:val="000000"/>
          <w:sz w:val="24"/>
          <w:szCs w:val="24"/>
        </w:rPr>
        <w:t>8»</w:t>
      </w:r>
    </w:p>
    <w:p w:rsidR="00D70A5E" w:rsidRPr="00867949" w:rsidRDefault="00D70A5E" w:rsidP="00D70A5E">
      <w:pPr>
        <w:ind w:firstLine="708"/>
        <w:rPr>
          <w:noProof/>
          <w:sz w:val="16"/>
          <w:szCs w:val="16"/>
          <w:lang w:eastAsia="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00"/>
        <w:gridCol w:w="1327"/>
        <w:gridCol w:w="1738"/>
        <w:gridCol w:w="4785"/>
      </w:tblGrid>
      <w:tr w:rsidR="00D70A5E" w:rsidRPr="00F523B0" w:rsidTr="00D70A5E">
        <w:trPr>
          <w:jc w:val="center"/>
        </w:trPr>
        <w:tc>
          <w:tcPr>
            <w:tcW w:w="9750" w:type="dxa"/>
            <w:gridSpan w:val="4"/>
          </w:tcPr>
          <w:p w:rsidR="00D70A5E" w:rsidRPr="00F523B0" w:rsidRDefault="00D70A5E" w:rsidP="00D70A5E">
            <w:pPr>
              <w:rPr>
                <w:sz w:val="24"/>
                <w:szCs w:val="24"/>
              </w:rPr>
            </w:pPr>
            <w:r w:rsidRPr="00F523B0">
              <w:rPr>
                <w:sz w:val="24"/>
                <w:szCs w:val="24"/>
              </w:rPr>
              <w:t>«</w:t>
            </w:r>
            <w:r w:rsidRPr="00F523B0">
              <w:rPr>
                <w:sz w:val="24"/>
                <w:szCs w:val="24"/>
                <w:lang w:val="en-US"/>
              </w:rPr>
              <w:t>Biopower</w:t>
            </w:r>
            <w:r w:rsidRPr="00F523B0">
              <w:rPr>
                <w:sz w:val="24"/>
                <w:szCs w:val="24"/>
              </w:rPr>
              <w:t xml:space="preserve"> 8» 90 бар 480</w:t>
            </w:r>
            <w:r w:rsidRPr="00F523B0">
              <w:rPr>
                <w:color w:val="000000"/>
                <w:sz w:val="24"/>
                <w:szCs w:val="24"/>
                <w:shd w:val="clear" w:color="auto" w:fill="FFFFFF"/>
              </w:rPr>
              <w:t xml:space="preserve">°С котел мощностью 29 МВт Технология </w:t>
            </w:r>
            <w:r w:rsidRPr="00F523B0">
              <w:rPr>
                <w:color w:val="000000"/>
                <w:sz w:val="24"/>
                <w:szCs w:val="24"/>
                <w:shd w:val="clear" w:color="auto" w:fill="FFFFFF"/>
                <w:lang w:val="en-US"/>
              </w:rPr>
              <w:t>BFB</w:t>
            </w:r>
          </w:p>
        </w:tc>
      </w:tr>
      <w:tr w:rsidR="00D70A5E" w:rsidRPr="00F523B0" w:rsidTr="00D70A5E">
        <w:trPr>
          <w:jc w:val="center"/>
        </w:trPr>
        <w:tc>
          <w:tcPr>
            <w:tcW w:w="1900" w:type="dxa"/>
            <w:vAlign w:val="center"/>
          </w:tcPr>
          <w:p w:rsidR="00D70A5E" w:rsidRPr="00F523B0" w:rsidRDefault="00D70A5E" w:rsidP="00D70A5E">
            <w:pPr>
              <w:jc w:val="center"/>
              <w:rPr>
                <w:sz w:val="24"/>
                <w:szCs w:val="24"/>
              </w:rPr>
            </w:pPr>
            <w:r w:rsidRPr="00F523B0">
              <w:rPr>
                <w:sz w:val="24"/>
                <w:szCs w:val="24"/>
              </w:rPr>
              <w:t>Тип станции</w:t>
            </w:r>
          </w:p>
        </w:tc>
        <w:tc>
          <w:tcPr>
            <w:tcW w:w="1327" w:type="dxa"/>
          </w:tcPr>
          <w:p w:rsidR="00D70A5E" w:rsidRPr="00F523B0" w:rsidRDefault="00D70A5E" w:rsidP="00D70A5E">
            <w:pPr>
              <w:jc w:val="center"/>
              <w:rPr>
                <w:sz w:val="24"/>
                <w:szCs w:val="24"/>
              </w:rPr>
            </w:pPr>
            <w:r w:rsidRPr="00F523B0">
              <w:rPr>
                <w:sz w:val="24"/>
                <w:szCs w:val="24"/>
              </w:rPr>
              <w:t>Тепловая мощность, МВт</w:t>
            </w:r>
          </w:p>
        </w:tc>
        <w:tc>
          <w:tcPr>
            <w:tcW w:w="1738" w:type="dxa"/>
            <w:vAlign w:val="center"/>
          </w:tcPr>
          <w:p w:rsidR="00D70A5E" w:rsidRPr="00F523B0" w:rsidRDefault="00D70A5E" w:rsidP="00D70A5E">
            <w:pPr>
              <w:jc w:val="center"/>
              <w:rPr>
                <w:sz w:val="24"/>
                <w:szCs w:val="24"/>
              </w:rPr>
            </w:pPr>
            <w:r w:rsidRPr="00F523B0">
              <w:rPr>
                <w:sz w:val="24"/>
                <w:szCs w:val="24"/>
              </w:rPr>
              <w:t>Электрическая мощность, МВТ</w:t>
            </w:r>
          </w:p>
        </w:tc>
        <w:tc>
          <w:tcPr>
            <w:tcW w:w="4785" w:type="dxa"/>
            <w:vAlign w:val="center"/>
          </w:tcPr>
          <w:p w:rsidR="00D70A5E" w:rsidRPr="00F523B0" w:rsidRDefault="00D70A5E" w:rsidP="00F87165">
            <w:pPr>
              <w:jc w:val="center"/>
              <w:rPr>
                <w:sz w:val="24"/>
                <w:szCs w:val="24"/>
              </w:rPr>
            </w:pPr>
            <w:r w:rsidRPr="00F523B0">
              <w:rPr>
                <w:sz w:val="24"/>
                <w:szCs w:val="24"/>
                <w:lang w:val="en-US"/>
              </w:rPr>
              <w:t>Температурный</w:t>
            </w:r>
            <w:r w:rsidR="00D168B0">
              <w:rPr>
                <w:sz w:val="24"/>
                <w:szCs w:val="24"/>
              </w:rPr>
              <w:t xml:space="preserve"> </w:t>
            </w:r>
            <w:r w:rsidRPr="00F523B0">
              <w:rPr>
                <w:sz w:val="24"/>
                <w:szCs w:val="24"/>
                <w:lang w:val="en-US"/>
              </w:rPr>
              <w:t>график</w:t>
            </w:r>
            <w:r w:rsidR="00D168B0">
              <w:rPr>
                <w:sz w:val="24"/>
                <w:szCs w:val="24"/>
              </w:rPr>
              <w:t xml:space="preserve"> </w:t>
            </w:r>
            <w:r w:rsidRPr="00F523B0">
              <w:rPr>
                <w:sz w:val="24"/>
                <w:szCs w:val="24"/>
                <w:lang w:val="en-US"/>
              </w:rPr>
              <w:t>теплоносителя</w:t>
            </w:r>
          </w:p>
        </w:tc>
      </w:tr>
      <w:tr w:rsidR="00D70A5E" w:rsidRPr="00F523B0" w:rsidTr="00D70A5E">
        <w:trPr>
          <w:jc w:val="center"/>
        </w:trPr>
        <w:tc>
          <w:tcPr>
            <w:tcW w:w="1900" w:type="dxa"/>
          </w:tcPr>
          <w:p w:rsidR="00D70A5E" w:rsidRPr="00F523B0" w:rsidRDefault="00D70A5E" w:rsidP="00D70A5E">
            <w:pPr>
              <w:rPr>
                <w:sz w:val="24"/>
                <w:szCs w:val="24"/>
                <w:lang w:val="en-US"/>
              </w:rPr>
            </w:pPr>
            <w:r w:rsidRPr="00F523B0">
              <w:rPr>
                <w:sz w:val="24"/>
                <w:szCs w:val="24"/>
                <w:lang w:val="en-US"/>
              </w:rPr>
              <w:t>Biopower 8 DH</w:t>
            </w:r>
          </w:p>
        </w:tc>
        <w:tc>
          <w:tcPr>
            <w:tcW w:w="1327" w:type="dxa"/>
          </w:tcPr>
          <w:p w:rsidR="00D70A5E" w:rsidRPr="00F523B0" w:rsidRDefault="00D70A5E" w:rsidP="00D70A5E">
            <w:pPr>
              <w:jc w:val="center"/>
              <w:rPr>
                <w:sz w:val="24"/>
                <w:szCs w:val="24"/>
              </w:rPr>
            </w:pPr>
            <w:r w:rsidRPr="00F523B0">
              <w:rPr>
                <w:sz w:val="24"/>
                <w:szCs w:val="24"/>
              </w:rPr>
              <w:t>20,5</w:t>
            </w:r>
          </w:p>
        </w:tc>
        <w:tc>
          <w:tcPr>
            <w:tcW w:w="1738" w:type="dxa"/>
          </w:tcPr>
          <w:p w:rsidR="00D70A5E" w:rsidRPr="00F523B0" w:rsidRDefault="00D70A5E" w:rsidP="00D70A5E">
            <w:pPr>
              <w:jc w:val="center"/>
              <w:rPr>
                <w:sz w:val="24"/>
                <w:szCs w:val="24"/>
              </w:rPr>
            </w:pPr>
            <w:r w:rsidRPr="00F523B0">
              <w:rPr>
                <w:sz w:val="24"/>
                <w:szCs w:val="24"/>
              </w:rPr>
              <w:t>8,0</w:t>
            </w:r>
          </w:p>
        </w:tc>
        <w:tc>
          <w:tcPr>
            <w:tcW w:w="4785" w:type="dxa"/>
          </w:tcPr>
          <w:p w:rsidR="00D70A5E" w:rsidRPr="00F523B0" w:rsidRDefault="00D70A5E" w:rsidP="00F87165">
            <w:pPr>
              <w:jc w:val="center"/>
              <w:rPr>
                <w:sz w:val="24"/>
                <w:szCs w:val="24"/>
              </w:rPr>
            </w:pPr>
            <w:r w:rsidRPr="00F523B0">
              <w:rPr>
                <w:sz w:val="24"/>
                <w:szCs w:val="24"/>
              </w:rPr>
              <w:t>90/50</w:t>
            </w:r>
            <w:r w:rsidRPr="00F523B0">
              <w:rPr>
                <w:color w:val="000000"/>
                <w:sz w:val="24"/>
                <w:szCs w:val="24"/>
                <w:shd w:val="clear" w:color="auto" w:fill="FFFFFF"/>
              </w:rPr>
              <w:t>°С</w:t>
            </w:r>
            <w:r w:rsidRPr="00F523B0">
              <w:rPr>
                <w:color w:val="000000"/>
                <w:sz w:val="24"/>
                <w:szCs w:val="24"/>
                <w:shd w:val="clear" w:color="auto" w:fill="FFFFFF"/>
                <w:lang w:val="en-US"/>
              </w:rPr>
              <w:t xml:space="preserve">DH </w:t>
            </w:r>
            <w:r w:rsidRPr="00F523B0">
              <w:rPr>
                <w:color w:val="000000"/>
                <w:sz w:val="24"/>
                <w:szCs w:val="24"/>
                <w:shd w:val="clear" w:color="auto" w:fill="FFFFFF"/>
              </w:rPr>
              <w:t>вода</w:t>
            </w:r>
          </w:p>
        </w:tc>
      </w:tr>
      <w:tr w:rsidR="00D70A5E" w:rsidRPr="00F523B0" w:rsidTr="00D70A5E">
        <w:trPr>
          <w:jc w:val="center"/>
        </w:trPr>
        <w:tc>
          <w:tcPr>
            <w:tcW w:w="1900" w:type="dxa"/>
          </w:tcPr>
          <w:p w:rsidR="00D70A5E" w:rsidRPr="00F523B0" w:rsidRDefault="00D70A5E" w:rsidP="00D70A5E">
            <w:pPr>
              <w:rPr>
                <w:sz w:val="24"/>
                <w:szCs w:val="24"/>
                <w:lang w:val="en-US"/>
              </w:rPr>
            </w:pPr>
            <w:r w:rsidRPr="00F523B0">
              <w:rPr>
                <w:sz w:val="24"/>
                <w:szCs w:val="24"/>
                <w:lang w:val="en-US"/>
              </w:rPr>
              <w:t>Biopower 8 CEX</w:t>
            </w:r>
          </w:p>
        </w:tc>
        <w:tc>
          <w:tcPr>
            <w:tcW w:w="1327" w:type="dxa"/>
          </w:tcPr>
          <w:p w:rsidR="00D70A5E" w:rsidRPr="00F523B0" w:rsidRDefault="00D70A5E" w:rsidP="00D70A5E">
            <w:pPr>
              <w:jc w:val="center"/>
              <w:rPr>
                <w:sz w:val="24"/>
                <w:szCs w:val="24"/>
              </w:rPr>
            </w:pPr>
            <w:r w:rsidRPr="00F523B0">
              <w:rPr>
                <w:sz w:val="24"/>
                <w:szCs w:val="24"/>
              </w:rPr>
              <w:t>0-14</w:t>
            </w:r>
          </w:p>
        </w:tc>
        <w:tc>
          <w:tcPr>
            <w:tcW w:w="1738" w:type="dxa"/>
          </w:tcPr>
          <w:p w:rsidR="00D70A5E" w:rsidRPr="00F523B0" w:rsidRDefault="00D70A5E" w:rsidP="00D70A5E">
            <w:pPr>
              <w:jc w:val="center"/>
              <w:rPr>
                <w:sz w:val="24"/>
                <w:szCs w:val="24"/>
              </w:rPr>
            </w:pPr>
            <w:r w:rsidRPr="00F523B0">
              <w:rPr>
                <w:sz w:val="24"/>
                <w:szCs w:val="24"/>
              </w:rPr>
              <w:t>7,6 – 9,4</w:t>
            </w:r>
          </w:p>
        </w:tc>
        <w:tc>
          <w:tcPr>
            <w:tcW w:w="4785" w:type="dxa"/>
          </w:tcPr>
          <w:p w:rsidR="00D70A5E" w:rsidRPr="00F523B0" w:rsidRDefault="00D70A5E" w:rsidP="00F87165">
            <w:pPr>
              <w:jc w:val="center"/>
              <w:rPr>
                <w:sz w:val="24"/>
                <w:szCs w:val="24"/>
              </w:rPr>
            </w:pPr>
            <w:r w:rsidRPr="00F523B0">
              <w:rPr>
                <w:sz w:val="24"/>
                <w:szCs w:val="24"/>
                <w:lang w:val="en-US"/>
              </w:rPr>
              <w:t>105</w:t>
            </w:r>
            <w:r w:rsidRPr="00F523B0">
              <w:rPr>
                <w:sz w:val="24"/>
                <w:szCs w:val="24"/>
              </w:rPr>
              <w:t>/</w:t>
            </w:r>
            <w:r w:rsidRPr="00F523B0">
              <w:rPr>
                <w:sz w:val="24"/>
                <w:szCs w:val="24"/>
                <w:lang w:val="en-US"/>
              </w:rPr>
              <w:t>7</w:t>
            </w:r>
            <w:r w:rsidRPr="00F523B0">
              <w:rPr>
                <w:sz w:val="24"/>
                <w:szCs w:val="24"/>
              </w:rPr>
              <w:t>0</w:t>
            </w:r>
            <w:r w:rsidRPr="00F523B0">
              <w:rPr>
                <w:color w:val="000000"/>
                <w:sz w:val="24"/>
                <w:szCs w:val="24"/>
                <w:shd w:val="clear" w:color="auto" w:fill="FFFFFF"/>
              </w:rPr>
              <w:t xml:space="preserve">°С </w:t>
            </w:r>
            <w:r w:rsidRPr="00F523B0">
              <w:rPr>
                <w:color w:val="000000"/>
                <w:sz w:val="24"/>
                <w:szCs w:val="24"/>
                <w:shd w:val="clear" w:color="auto" w:fill="FFFFFF"/>
                <w:lang w:val="en-US"/>
              </w:rPr>
              <w:t xml:space="preserve">DH </w:t>
            </w:r>
            <w:r w:rsidRPr="00F523B0">
              <w:rPr>
                <w:color w:val="000000"/>
                <w:sz w:val="24"/>
                <w:szCs w:val="24"/>
                <w:shd w:val="clear" w:color="auto" w:fill="FFFFFF"/>
              </w:rPr>
              <w:t>вода</w:t>
            </w:r>
          </w:p>
        </w:tc>
      </w:tr>
      <w:tr w:rsidR="00D70A5E" w:rsidRPr="00F523B0" w:rsidTr="00D70A5E">
        <w:trPr>
          <w:jc w:val="center"/>
        </w:trPr>
        <w:tc>
          <w:tcPr>
            <w:tcW w:w="1900" w:type="dxa"/>
          </w:tcPr>
          <w:p w:rsidR="00D70A5E" w:rsidRPr="00F523B0" w:rsidRDefault="00D70A5E" w:rsidP="00D70A5E">
            <w:pPr>
              <w:rPr>
                <w:sz w:val="24"/>
                <w:szCs w:val="24"/>
                <w:lang w:val="en-US"/>
              </w:rPr>
            </w:pPr>
            <w:r w:rsidRPr="00F523B0">
              <w:rPr>
                <w:sz w:val="24"/>
                <w:szCs w:val="24"/>
                <w:lang w:val="en-US"/>
              </w:rPr>
              <w:t>Biopower 8 C</w:t>
            </w:r>
          </w:p>
        </w:tc>
        <w:tc>
          <w:tcPr>
            <w:tcW w:w="1327" w:type="dxa"/>
          </w:tcPr>
          <w:p w:rsidR="00D70A5E" w:rsidRPr="00F523B0" w:rsidRDefault="00D70A5E" w:rsidP="00D70A5E">
            <w:pPr>
              <w:jc w:val="center"/>
              <w:rPr>
                <w:sz w:val="24"/>
                <w:szCs w:val="24"/>
              </w:rPr>
            </w:pPr>
            <w:r w:rsidRPr="00F523B0">
              <w:rPr>
                <w:sz w:val="24"/>
                <w:szCs w:val="24"/>
              </w:rPr>
              <w:t>-</w:t>
            </w:r>
          </w:p>
        </w:tc>
        <w:tc>
          <w:tcPr>
            <w:tcW w:w="1738" w:type="dxa"/>
          </w:tcPr>
          <w:p w:rsidR="00D70A5E" w:rsidRPr="00F523B0" w:rsidRDefault="00D70A5E" w:rsidP="00D70A5E">
            <w:pPr>
              <w:jc w:val="center"/>
              <w:rPr>
                <w:sz w:val="24"/>
                <w:szCs w:val="24"/>
              </w:rPr>
            </w:pPr>
            <w:r w:rsidRPr="00F523B0">
              <w:rPr>
                <w:sz w:val="24"/>
                <w:szCs w:val="24"/>
                <w:lang w:val="en-US"/>
              </w:rPr>
              <w:t>~</w:t>
            </w:r>
            <w:r w:rsidRPr="00F523B0">
              <w:rPr>
                <w:sz w:val="24"/>
                <w:szCs w:val="24"/>
              </w:rPr>
              <w:t>9,6</w:t>
            </w:r>
          </w:p>
        </w:tc>
        <w:tc>
          <w:tcPr>
            <w:tcW w:w="4785" w:type="dxa"/>
          </w:tcPr>
          <w:p w:rsidR="00D70A5E" w:rsidRPr="00F523B0" w:rsidRDefault="00D70A5E" w:rsidP="00F87165">
            <w:pPr>
              <w:jc w:val="center"/>
              <w:rPr>
                <w:sz w:val="24"/>
                <w:szCs w:val="24"/>
              </w:rPr>
            </w:pPr>
            <w:r w:rsidRPr="00F523B0">
              <w:rPr>
                <w:sz w:val="24"/>
                <w:szCs w:val="24"/>
              </w:rPr>
              <w:t>-</w:t>
            </w:r>
          </w:p>
        </w:tc>
      </w:tr>
    </w:tbl>
    <w:p w:rsidR="00D70A5E" w:rsidRDefault="00D70A5E" w:rsidP="00D70A5E">
      <w:pPr>
        <w:rPr>
          <w:noProof/>
          <w:lang w:eastAsia="ru-RU"/>
        </w:rPr>
      </w:pPr>
    </w:p>
    <w:p w:rsidR="00D70A5E" w:rsidRDefault="00D70A5E" w:rsidP="00D70A5E">
      <w:pPr>
        <w:ind w:firstLine="708"/>
        <w:rPr>
          <w:rStyle w:val="apple-style-span"/>
          <w:color w:val="000000"/>
          <w:szCs w:val="28"/>
        </w:rPr>
      </w:pPr>
      <w:r w:rsidRPr="00F560E4">
        <w:rPr>
          <w:rStyle w:val="apple-style-span"/>
          <w:color w:val="000000"/>
          <w:szCs w:val="28"/>
        </w:rPr>
        <w:t>Запатентованная система «BioGrate»</w:t>
      </w:r>
      <w:r>
        <w:rPr>
          <w:rStyle w:val="apple-style-span"/>
          <w:color w:val="000000"/>
          <w:szCs w:val="28"/>
        </w:rPr>
        <w:t xml:space="preserve"> (рисунок </w:t>
      </w:r>
      <w:r w:rsidR="001C346E">
        <w:rPr>
          <w:rStyle w:val="apple-style-span"/>
          <w:color w:val="000000"/>
          <w:szCs w:val="28"/>
        </w:rPr>
        <w:t>8</w:t>
      </w:r>
      <w:r>
        <w:rPr>
          <w:rStyle w:val="apple-style-span"/>
          <w:color w:val="000000"/>
          <w:szCs w:val="28"/>
        </w:rPr>
        <w:t>.2 а)</w:t>
      </w:r>
      <w:r w:rsidRPr="00F560E4">
        <w:rPr>
          <w:rStyle w:val="apple-style-span"/>
          <w:color w:val="000000"/>
          <w:szCs w:val="28"/>
        </w:rPr>
        <w:t xml:space="preserve"> с вращающейся решеткой является технологией нового поколения для сжигания биомассы. Разработк</w:t>
      </w:r>
      <w:r w:rsidR="00D56F04">
        <w:rPr>
          <w:rStyle w:val="apple-style-span"/>
          <w:color w:val="000000"/>
          <w:szCs w:val="28"/>
        </w:rPr>
        <w:t>и</w:t>
      </w:r>
      <w:r w:rsidRPr="00F560E4">
        <w:rPr>
          <w:rStyle w:val="apple-style-span"/>
          <w:color w:val="000000"/>
          <w:szCs w:val="28"/>
        </w:rPr>
        <w:t xml:space="preserve"> нач</w:t>
      </w:r>
      <w:r w:rsidRPr="00F560E4">
        <w:rPr>
          <w:rStyle w:val="apple-style-span"/>
          <w:color w:val="000000"/>
          <w:szCs w:val="28"/>
        </w:rPr>
        <w:t>а</w:t>
      </w:r>
      <w:r w:rsidRPr="00F560E4">
        <w:rPr>
          <w:rStyle w:val="apple-style-span"/>
          <w:color w:val="000000"/>
          <w:szCs w:val="28"/>
        </w:rPr>
        <w:t>лась в 1990-х годах. Сегодня эксплуатируются около ста установок «BioGrate». Си</w:t>
      </w:r>
      <w:r w:rsidRPr="00F560E4">
        <w:rPr>
          <w:rStyle w:val="apple-style-span"/>
          <w:color w:val="000000"/>
          <w:szCs w:val="28"/>
        </w:rPr>
        <w:t>с</w:t>
      </w:r>
      <w:r w:rsidRPr="00F560E4">
        <w:rPr>
          <w:rStyle w:val="apple-style-span"/>
          <w:color w:val="000000"/>
          <w:szCs w:val="28"/>
        </w:rPr>
        <w:t>тема «BioGrate» представляет собой вращающуюся конусообразную камеру сгор</w:t>
      </w:r>
      <w:r w:rsidRPr="00F560E4">
        <w:rPr>
          <w:rStyle w:val="apple-style-span"/>
          <w:color w:val="000000"/>
          <w:szCs w:val="28"/>
        </w:rPr>
        <w:t>а</w:t>
      </w:r>
      <w:r w:rsidRPr="00F560E4">
        <w:rPr>
          <w:rStyle w:val="apple-style-span"/>
          <w:color w:val="000000"/>
          <w:szCs w:val="28"/>
        </w:rPr>
        <w:t>ния. Энергетический эквивалент потребляемого топлива составляет от 4 до 18 МВт. Подача топлива осуществляется снизу к центру решетки. За счет излучения тепла от кирпичной футеровки и пламени топливо подсушивается в центральной части р</w:t>
      </w:r>
      <w:r w:rsidRPr="00F560E4">
        <w:rPr>
          <w:rStyle w:val="apple-style-span"/>
          <w:color w:val="000000"/>
          <w:szCs w:val="28"/>
        </w:rPr>
        <w:t>е</w:t>
      </w:r>
      <w:r w:rsidRPr="00F560E4">
        <w:rPr>
          <w:rStyle w:val="apple-style-span"/>
          <w:color w:val="000000"/>
          <w:szCs w:val="28"/>
        </w:rPr>
        <w:t>шетки, не нарушая подушку горения топлива в зоне сжигания. После полного выг</w:t>
      </w:r>
      <w:r w:rsidRPr="00F560E4">
        <w:rPr>
          <w:rStyle w:val="apple-style-span"/>
          <w:color w:val="000000"/>
          <w:szCs w:val="28"/>
        </w:rPr>
        <w:t>о</w:t>
      </w:r>
      <w:r w:rsidRPr="00F560E4">
        <w:rPr>
          <w:rStyle w:val="apple-style-span"/>
          <w:color w:val="000000"/>
          <w:szCs w:val="28"/>
        </w:rPr>
        <w:t>рания остаточного углерода зола ссыпается с края решетки в поддон, наполненный охлаждающей водой.</w:t>
      </w:r>
      <w:r>
        <w:rPr>
          <w:rStyle w:val="apple-converted-space"/>
          <w:color w:val="000000"/>
          <w:szCs w:val="28"/>
        </w:rPr>
        <w:t xml:space="preserve">  Данные котлы </w:t>
      </w:r>
      <w:r>
        <w:rPr>
          <w:rStyle w:val="apple-style-span"/>
          <w:color w:val="000000"/>
          <w:szCs w:val="28"/>
        </w:rPr>
        <w:t xml:space="preserve">(рисунок </w:t>
      </w:r>
      <w:r w:rsidR="001C346E">
        <w:rPr>
          <w:rStyle w:val="apple-style-span"/>
          <w:color w:val="000000"/>
          <w:szCs w:val="28"/>
        </w:rPr>
        <w:t>8</w:t>
      </w:r>
      <w:r>
        <w:rPr>
          <w:rStyle w:val="apple-style-span"/>
          <w:color w:val="000000"/>
          <w:szCs w:val="28"/>
        </w:rPr>
        <w:t>.2 б)</w:t>
      </w:r>
      <w:r>
        <w:rPr>
          <w:rStyle w:val="apple-converted-space"/>
          <w:color w:val="000000"/>
          <w:szCs w:val="28"/>
        </w:rPr>
        <w:t xml:space="preserve"> поставляют в комплектации Мини-</w:t>
      </w:r>
      <w:r w:rsidRPr="00EC3D1E">
        <w:rPr>
          <w:rStyle w:val="apple-converted-space"/>
          <w:color w:val="000000"/>
          <w:szCs w:val="28"/>
        </w:rPr>
        <w:t xml:space="preserve">ТЭЦ </w:t>
      </w:r>
      <w:r>
        <w:rPr>
          <w:rStyle w:val="apple-converted-space"/>
          <w:color w:val="000000"/>
          <w:szCs w:val="28"/>
        </w:rPr>
        <w:t>«</w:t>
      </w:r>
      <w:r w:rsidRPr="00EC3D1E">
        <w:rPr>
          <w:rStyle w:val="apple-style-span"/>
          <w:color w:val="000000"/>
          <w:szCs w:val="28"/>
        </w:rPr>
        <w:t>Biopower 5</w:t>
      </w:r>
      <w:r>
        <w:rPr>
          <w:rStyle w:val="apple-style-span"/>
          <w:color w:val="000000"/>
          <w:szCs w:val="28"/>
        </w:rPr>
        <w:t xml:space="preserve">». </w:t>
      </w:r>
      <w:r w:rsidRPr="00EC3D1E">
        <w:rPr>
          <w:rStyle w:val="apple-style-span"/>
          <w:color w:val="000000"/>
          <w:szCs w:val="28"/>
        </w:rPr>
        <w:t>Мини-ТЭЦ</w:t>
      </w:r>
      <w:r>
        <w:rPr>
          <w:rStyle w:val="apple-style-span"/>
          <w:color w:val="000000"/>
          <w:szCs w:val="28"/>
        </w:rPr>
        <w:t xml:space="preserve"> «</w:t>
      </w:r>
      <w:r w:rsidRPr="00EC3D1E">
        <w:rPr>
          <w:rStyle w:val="apple-style-span"/>
          <w:color w:val="000000"/>
          <w:szCs w:val="28"/>
        </w:rPr>
        <w:t>Biopower 5</w:t>
      </w:r>
      <w:r>
        <w:rPr>
          <w:rStyle w:val="apple-style-span"/>
          <w:color w:val="000000"/>
          <w:szCs w:val="28"/>
        </w:rPr>
        <w:t xml:space="preserve">» (рисунок </w:t>
      </w:r>
      <w:r w:rsidR="001C346E">
        <w:rPr>
          <w:rStyle w:val="apple-style-span"/>
          <w:color w:val="000000"/>
          <w:szCs w:val="28"/>
        </w:rPr>
        <w:t>8</w:t>
      </w:r>
      <w:r>
        <w:rPr>
          <w:rStyle w:val="apple-style-span"/>
          <w:color w:val="000000"/>
          <w:szCs w:val="28"/>
        </w:rPr>
        <w:t>.2 в)</w:t>
      </w:r>
      <w:r w:rsidRPr="00EC3D1E">
        <w:rPr>
          <w:rStyle w:val="apple-style-span"/>
          <w:color w:val="000000"/>
          <w:szCs w:val="28"/>
        </w:rPr>
        <w:t>, работающие на биомассе, включают в себя запатентованную систему «BioGrate» для сжигания би</w:t>
      </w:r>
      <w:r w:rsidRPr="00EC3D1E">
        <w:rPr>
          <w:rStyle w:val="apple-style-span"/>
          <w:color w:val="000000"/>
          <w:szCs w:val="28"/>
        </w:rPr>
        <w:t>о</w:t>
      </w:r>
      <w:r w:rsidRPr="00EC3D1E">
        <w:rPr>
          <w:rStyle w:val="apple-style-span"/>
          <w:color w:val="000000"/>
          <w:szCs w:val="28"/>
        </w:rPr>
        <w:t>массы с влажностью до 60 % и обеспечивают высокий коэффициент сгорания с ни</w:t>
      </w:r>
      <w:r w:rsidRPr="00EC3D1E">
        <w:rPr>
          <w:rStyle w:val="apple-style-span"/>
          <w:color w:val="000000"/>
          <w:szCs w:val="28"/>
        </w:rPr>
        <w:t>з</w:t>
      </w:r>
      <w:r w:rsidRPr="00EC3D1E">
        <w:rPr>
          <w:rStyle w:val="apple-style-span"/>
          <w:color w:val="000000"/>
          <w:szCs w:val="28"/>
        </w:rPr>
        <w:t>ким содержанием NOх и CO в выбросах. Данные установки отличаются чистотой и эффективностью и предлагают практическое решение для получения энергии из в</w:t>
      </w:r>
      <w:r w:rsidRPr="00EC3D1E">
        <w:rPr>
          <w:rStyle w:val="apple-style-span"/>
          <w:color w:val="000000"/>
          <w:szCs w:val="28"/>
        </w:rPr>
        <w:t>о</w:t>
      </w:r>
      <w:r w:rsidRPr="00EC3D1E">
        <w:rPr>
          <w:rStyle w:val="apple-style-span"/>
          <w:color w:val="000000"/>
          <w:szCs w:val="28"/>
        </w:rPr>
        <w:t xml:space="preserve">зобновляемых источников с минимальным воздействием на окружающую среду. Установки </w:t>
      </w:r>
      <w:r>
        <w:rPr>
          <w:rStyle w:val="apple-style-span"/>
          <w:color w:val="000000"/>
          <w:szCs w:val="28"/>
        </w:rPr>
        <w:t>«</w:t>
      </w:r>
      <w:r w:rsidRPr="00EC3D1E">
        <w:rPr>
          <w:rStyle w:val="apple-style-span"/>
          <w:color w:val="000000"/>
          <w:szCs w:val="28"/>
        </w:rPr>
        <w:t>Biopower 5</w:t>
      </w:r>
      <w:r>
        <w:rPr>
          <w:rStyle w:val="apple-style-span"/>
          <w:color w:val="000000"/>
          <w:szCs w:val="28"/>
        </w:rPr>
        <w:t>»</w:t>
      </w:r>
      <w:r w:rsidRPr="00EC3D1E">
        <w:rPr>
          <w:rStyle w:val="apple-style-span"/>
          <w:color w:val="000000"/>
          <w:szCs w:val="28"/>
        </w:rPr>
        <w:t xml:space="preserve"> обеспечивают производство электроэнергии в диапазоне от 2,6 до 5,6 МВт, тепловой энергии </w:t>
      </w:r>
      <w:r w:rsidR="00D56F04">
        <w:rPr>
          <w:rStyle w:val="apple-style-span"/>
          <w:color w:val="000000"/>
          <w:szCs w:val="28"/>
        </w:rPr>
        <w:t>–</w:t>
      </w:r>
      <w:r w:rsidRPr="00EC3D1E">
        <w:rPr>
          <w:rStyle w:val="apple-style-span"/>
          <w:color w:val="000000"/>
          <w:szCs w:val="28"/>
        </w:rPr>
        <w:t xml:space="preserve"> до 14 МВт.</w:t>
      </w:r>
      <w:r>
        <w:rPr>
          <w:rStyle w:val="apple-style-span"/>
          <w:color w:val="000000"/>
          <w:szCs w:val="28"/>
        </w:rPr>
        <w:t xml:space="preserve"> Основная линейка установок «</w:t>
      </w:r>
      <w:r w:rsidRPr="00EC3D1E">
        <w:rPr>
          <w:rStyle w:val="apple-style-span"/>
          <w:color w:val="000000"/>
          <w:szCs w:val="28"/>
        </w:rPr>
        <w:t>Biopower 5</w:t>
      </w:r>
      <w:r w:rsidR="001C346E">
        <w:rPr>
          <w:rStyle w:val="apple-style-span"/>
          <w:color w:val="000000"/>
          <w:szCs w:val="28"/>
        </w:rPr>
        <w:t>» представлена в таблице 8</w:t>
      </w:r>
      <w:r>
        <w:rPr>
          <w:rStyle w:val="apple-style-span"/>
          <w:color w:val="000000"/>
          <w:szCs w:val="28"/>
        </w:rPr>
        <w:t>.2.</w:t>
      </w:r>
    </w:p>
    <w:p w:rsidR="00D70A5E" w:rsidRDefault="00D70A5E" w:rsidP="00D70A5E">
      <w:pPr>
        <w:ind w:firstLine="708"/>
        <w:rPr>
          <w:rStyle w:val="apple-style-span"/>
          <w:color w:val="000000"/>
          <w:szCs w:val="28"/>
        </w:rPr>
      </w:pPr>
    </w:p>
    <w:p w:rsidR="00D70A5E" w:rsidRPr="00A82C91" w:rsidRDefault="001C346E" w:rsidP="00D70A5E">
      <w:pPr>
        <w:ind w:firstLine="708"/>
        <w:rPr>
          <w:noProof/>
          <w:sz w:val="24"/>
          <w:szCs w:val="24"/>
          <w:lang w:eastAsia="ru-RU"/>
        </w:rPr>
      </w:pPr>
      <w:r>
        <w:rPr>
          <w:noProof/>
          <w:sz w:val="24"/>
          <w:szCs w:val="24"/>
          <w:lang w:eastAsia="ru-RU"/>
        </w:rPr>
        <w:t>Таблица 8</w:t>
      </w:r>
      <w:r w:rsidR="00D70A5E" w:rsidRPr="00A82C91">
        <w:rPr>
          <w:noProof/>
          <w:sz w:val="24"/>
          <w:szCs w:val="24"/>
          <w:lang w:eastAsia="ru-RU"/>
        </w:rPr>
        <w:t>.</w:t>
      </w:r>
      <w:r w:rsidR="00D70A5E">
        <w:rPr>
          <w:noProof/>
          <w:sz w:val="24"/>
          <w:szCs w:val="24"/>
          <w:lang w:eastAsia="ru-RU"/>
        </w:rPr>
        <w:t>2</w:t>
      </w:r>
      <w:r w:rsidR="00D70A5E" w:rsidRPr="00A82C91">
        <w:rPr>
          <w:noProof/>
          <w:sz w:val="24"/>
          <w:szCs w:val="24"/>
          <w:lang w:eastAsia="ru-RU"/>
        </w:rPr>
        <w:t xml:space="preserve"> – Линейка м</w:t>
      </w:r>
      <w:r w:rsidR="00F93FC8">
        <w:rPr>
          <w:noProof/>
          <w:sz w:val="24"/>
          <w:szCs w:val="24"/>
          <w:lang w:eastAsia="ru-RU"/>
        </w:rPr>
        <w:t>и</w:t>
      </w:r>
      <w:r w:rsidR="00D70A5E" w:rsidRPr="00A82C91">
        <w:rPr>
          <w:noProof/>
          <w:sz w:val="24"/>
          <w:szCs w:val="24"/>
          <w:lang w:eastAsia="ru-RU"/>
        </w:rPr>
        <w:t xml:space="preserve">ни-тэц </w:t>
      </w:r>
      <w:r w:rsidR="00D70A5E">
        <w:rPr>
          <w:noProof/>
          <w:sz w:val="24"/>
          <w:szCs w:val="24"/>
          <w:lang w:eastAsia="ru-RU"/>
        </w:rPr>
        <w:t>«</w:t>
      </w:r>
      <w:r w:rsidR="00D70A5E" w:rsidRPr="00A82C91">
        <w:rPr>
          <w:rStyle w:val="apple-style-span"/>
          <w:color w:val="000000"/>
          <w:sz w:val="24"/>
          <w:szCs w:val="24"/>
        </w:rPr>
        <w:t>Biopower 5</w:t>
      </w:r>
      <w:r w:rsidR="00D70A5E">
        <w:rPr>
          <w:rStyle w:val="apple-style-span"/>
          <w:color w:val="000000"/>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1"/>
        <w:gridCol w:w="1409"/>
        <w:gridCol w:w="1738"/>
        <w:gridCol w:w="201"/>
        <w:gridCol w:w="4269"/>
        <w:gridCol w:w="723"/>
      </w:tblGrid>
      <w:tr w:rsidR="00D70A5E" w:rsidRPr="00F523B0" w:rsidTr="00D70A5E">
        <w:trPr>
          <w:gridAfter w:val="1"/>
          <w:wAfter w:w="723" w:type="dxa"/>
          <w:jc w:val="center"/>
        </w:trPr>
        <w:tc>
          <w:tcPr>
            <w:tcW w:w="9698" w:type="dxa"/>
            <w:gridSpan w:val="5"/>
          </w:tcPr>
          <w:p w:rsidR="00D70A5E" w:rsidRPr="00F523B0" w:rsidRDefault="00D70A5E" w:rsidP="00D70A5E">
            <w:pPr>
              <w:rPr>
                <w:sz w:val="24"/>
                <w:szCs w:val="24"/>
              </w:rPr>
            </w:pPr>
            <w:r w:rsidRPr="00F523B0">
              <w:rPr>
                <w:sz w:val="24"/>
                <w:szCs w:val="24"/>
              </w:rPr>
              <w:t>«</w:t>
            </w:r>
            <w:r w:rsidRPr="00F523B0">
              <w:rPr>
                <w:sz w:val="24"/>
                <w:szCs w:val="24"/>
                <w:lang w:val="en-US"/>
              </w:rPr>
              <w:t>Biopower</w:t>
            </w:r>
            <w:r w:rsidRPr="00F523B0">
              <w:rPr>
                <w:sz w:val="24"/>
                <w:szCs w:val="24"/>
              </w:rPr>
              <w:t xml:space="preserve"> 5» 62 бар 480</w:t>
            </w:r>
            <w:r w:rsidRPr="00F523B0">
              <w:rPr>
                <w:color w:val="000000"/>
                <w:sz w:val="24"/>
                <w:szCs w:val="24"/>
                <w:shd w:val="clear" w:color="auto" w:fill="FFFFFF"/>
              </w:rPr>
              <w:t>°С котел мощностью 18 МВт</w:t>
            </w:r>
          </w:p>
        </w:tc>
      </w:tr>
      <w:tr w:rsidR="00D70A5E" w:rsidRPr="00F523B0" w:rsidTr="00D70A5E">
        <w:trPr>
          <w:gridAfter w:val="1"/>
          <w:wAfter w:w="723" w:type="dxa"/>
          <w:jc w:val="center"/>
        </w:trPr>
        <w:tc>
          <w:tcPr>
            <w:tcW w:w="2081" w:type="dxa"/>
            <w:vAlign w:val="center"/>
          </w:tcPr>
          <w:p w:rsidR="00D70A5E" w:rsidRPr="00F523B0" w:rsidRDefault="00D70A5E" w:rsidP="00D70A5E">
            <w:pPr>
              <w:jc w:val="center"/>
              <w:rPr>
                <w:sz w:val="24"/>
                <w:szCs w:val="24"/>
                <w:lang w:val="en-US"/>
              </w:rPr>
            </w:pPr>
            <w:r w:rsidRPr="00F523B0">
              <w:rPr>
                <w:sz w:val="24"/>
                <w:szCs w:val="24"/>
              </w:rPr>
              <w:t>Тип станции</w:t>
            </w:r>
          </w:p>
        </w:tc>
        <w:tc>
          <w:tcPr>
            <w:tcW w:w="1409" w:type="dxa"/>
            <w:vAlign w:val="center"/>
          </w:tcPr>
          <w:p w:rsidR="00D70A5E" w:rsidRPr="00F523B0" w:rsidRDefault="00D70A5E" w:rsidP="00D70A5E">
            <w:pPr>
              <w:jc w:val="center"/>
              <w:rPr>
                <w:sz w:val="24"/>
                <w:szCs w:val="24"/>
                <w:lang w:val="en-US"/>
              </w:rPr>
            </w:pPr>
            <w:r w:rsidRPr="00F523B0">
              <w:rPr>
                <w:sz w:val="24"/>
                <w:szCs w:val="24"/>
              </w:rPr>
              <w:t>Тепловая мощность, МВт</w:t>
            </w:r>
          </w:p>
        </w:tc>
        <w:tc>
          <w:tcPr>
            <w:tcW w:w="1738" w:type="dxa"/>
            <w:vAlign w:val="center"/>
          </w:tcPr>
          <w:p w:rsidR="00D70A5E" w:rsidRPr="00F523B0" w:rsidRDefault="00D70A5E" w:rsidP="00D70A5E">
            <w:pPr>
              <w:jc w:val="center"/>
              <w:rPr>
                <w:sz w:val="24"/>
                <w:szCs w:val="24"/>
              </w:rPr>
            </w:pPr>
            <w:r w:rsidRPr="00F523B0">
              <w:rPr>
                <w:sz w:val="24"/>
                <w:szCs w:val="24"/>
              </w:rPr>
              <w:t>Электрическая мощность, МВТ (т/ч)*</w:t>
            </w:r>
          </w:p>
        </w:tc>
        <w:tc>
          <w:tcPr>
            <w:tcW w:w="4470" w:type="dxa"/>
            <w:gridSpan w:val="2"/>
            <w:vAlign w:val="center"/>
          </w:tcPr>
          <w:p w:rsidR="00D70A5E" w:rsidRPr="00F523B0" w:rsidRDefault="00D70A5E" w:rsidP="00D70A5E">
            <w:pPr>
              <w:jc w:val="center"/>
              <w:rPr>
                <w:sz w:val="24"/>
                <w:szCs w:val="24"/>
                <w:lang w:val="en-US"/>
              </w:rPr>
            </w:pPr>
            <w:r w:rsidRPr="00F523B0">
              <w:rPr>
                <w:sz w:val="24"/>
                <w:szCs w:val="24"/>
                <w:lang w:val="en-US"/>
              </w:rPr>
              <w:t>Температурный</w:t>
            </w:r>
            <w:r w:rsidR="00D168B0">
              <w:rPr>
                <w:sz w:val="24"/>
                <w:szCs w:val="24"/>
              </w:rPr>
              <w:t xml:space="preserve"> </w:t>
            </w:r>
            <w:r w:rsidRPr="00F523B0">
              <w:rPr>
                <w:sz w:val="24"/>
                <w:szCs w:val="24"/>
                <w:lang w:val="en-US"/>
              </w:rPr>
              <w:t>график</w:t>
            </w:r>
            <w:r w:rsidR="00D168B0">
              <w:rPr>
                <w:sz w:val="24"/>
                <w:szCs w:val="24"/>
              </w:rPr>
              <w:t xml:space="preserve"> </w:t>
            </w:r>
            <w:r w:rsidRPr="00F523B0">
              <w:rPr>
                <w:sz w:val="24"/>
                <w:szCs w:val="24"/>
                <w:lang w:val="en-US"/>
              </w:rPr>
              <w:t>теплоносителя</w:t>
            </w:r>
          </w:p>
        </w:tc>
      </w:tr>
      <w:tr w:rsidR="00D70A5E" w:rsidRPr="00F523B0" w:rsidTr="00D70A5E">
        <w:trPr>
          <w:gridAfter w:val="1"/>
          <w:wAfter w:w="723" w:type="dxa"/>
          <w:jc w:val="center"/>
        </w:trPr>
        <w:tc>
          <w:tcPr>
            <w:tcW w:w="2081" w:type="dxa"/>
          </w:tcPr>
          <w:p w:rsidR="00D70A5E" w:rsidRPr="00F523B0" w:rsidRDefault="00D70A5E" w:rsidP="00D70A5E">
            <w:pPr>
              <w:rPr>
                <w:sz w:val="24"/>
                <w:szCs w:val="24"/>
                <w:lang w:val="en-US"/>
              </w:rPr>
            </w:pPr>
            <w:r w:rsidRPr="00F523B0">
              <w:rPr>
                <w:sz w:val="24"/>
                <w:szCs w:val="24"/>
                <w:lang w:val="en-US"/>
              </w:rPr>
              <w:t>Biopower 5 DH</w:t>
            </w:r>
          </w:p>
        </w:tc>
        <w:tc>
          <w:tcPr>
            <w:tcW w:w="1409" w:type="dxa"/>
          </w:tcPr>
          <w:p w:rsidR="00D70A5E" w:rsidRPr="00F523B0" w:rsidRDefault="00D70A5E" w:rsidP="00D70A5E">
            <w:pPr>
              <w:jc w:val="center"/>
              <w:rPr>
                <w:sz w:val="24"/>
                <w:szCs w:val="24"/>
              </w:rPr>
            </w:pPr>
            <w:r w:rsidRPr="00F523B0">
              <w:rPr>
                <w:sz w:val="24"/>
                <w:szCs w:val="24"/>
              </w:rPr>
              <w:t>3,8</w:t>
            </w:r>
          </w:p>
        </w:tc>
        <w:tc>
          <w:tcPr>
            <w:tcW w:w="1738" w:type="dxa"/>
          </w:tcPr>
          <w:p w:rsidR="00D70A5E" w:rsidRPr="00F523B0" w:rsidRDefault="00D70A5E" w:rsidP="00D70A5E">
            <w:pPr>
              <w:jc w:val="center"/>
              <w:rPr>
                <w:sz w:val="24"/>
                <w:szCs w:val="24"/>
                <w:lang w:val="en-US"/>
              </w:rPr>
            </w:pPr>
            <w:r w:rsidRPr="00F523B0">
              <w:rPr>
                <w:sz w:val="24"/>
                <w:szCs w:val="24"/>
              </w:rPr>
              <w:t xml:space="preserve">13,5 </w:t>
            </w:r>
          </w:p>
        </w:tc>
        <w:tc>
          <w:tcPr>
            <w:tcW w:w="4470" w:type="dxa"/>
            <w:gridSpan w:val="2"/>
          </w:tcPr>
          <w:p w:rsidR="00D70A5E" w:rsidRPr="00F523B0" w:rsidRDefault="00D70A5E" w:rsidP="00F87165">
            <w:pPr>
              <w:jc w:val="center"/>
              <w:rPr>
                <w:sz w:val="24"/>
                <w:szCs w:val="24"/>
              </w:rPr>
            </w:pPr>
            <w:r w:rsidRPr="00F523B0">
              <w:rPr>
                <w:sz w:val="24"/>
                <w:szCs w:val="24"/>
              </w:rPr>
              <w:t>90/50</w:t>
            </w:r>
            <w:r w:rsidRPr="00F523B0">
              <w:rPr>
                <w:color w:val="000000"/>
                <w:sz w:val="24"/>
                <w:szCs w:val="24"/>
                <w:shd w:val="clear" w:color="auto" w:fill="FFFFFF"/>
              </w:rPr>
              <w:t>°С</w:t>
            </w:r>
            <w:r w:rsidRPr="00F523B0">
              <w:rPr>
                <w:color w:val="000000"/>
                <w:sz w:val="24"/>
                <w:szCs w:val="24"/>
                <w:shd w:val="clear" w:color="auto" w:fill="FFFFFF"/>
                <w:lang w:val="en-US"/>
              </w:rPr>
              <w:t xml:space="preserve">DH </w:t>
            </w:r>
            <w:r w:rsidRPr="00F523B0">
              <w:rPr>
                <w:color w:val="000000"/>
                <w:sz w:val="24"/>
                <w:szCs w:val="24"/>
                <w:shd w:val="clear" w:color="auto" w:fill="FFFFFF"/>
              </w:rPr>
              <w:t>вода</w:t>
            </w:r>
          </w:p>
        </w:tc>
      </w:tr>
      <w:tr w:rsidR="00D70A5E" w:rsidRPr="00F523B0" w:rsidTr="00D70A5E">
        <w:trPr>
          <w:gridAfter w:val="1"/>
          <w:wAfter w:w="723" w:type="dxa"/>
          <w:jc w:val="center"/>
        </w:trPr>
        <w:tc>
          <w:tcPr>
            <w:tcW w:w="2081" w:type="dxa"/>
          </w:tcPr>
          <w:p w:rsidR="00D70A5E" w:rsidRPr="00F523B0" w:rsidRDefault="00D70A5E" w:rsidP="00D70A5E">
            <w:pPr>
              <w:rPr>
                <w:sz w:val="24"/>
                <w:szCs w:val="24"/>
                <w:lang w:val="en-US"/>
              </w:rPr>
            </w:pPr>
            <w:r w:rsidRPr="00F523B0">
              <w:rPr>
                <w:sz w:val="24"/>
                <w:szCs w:val="24"/>
                <w:lang w:val="en-US"/>
              </w:rPr>
              <w:t>Biopower 5 HW</w:t>
            </w:r>
          </w:p>
        </w:tc>
        <w:tc>
          <w:tcPr>
            <w:tcW w:w="1409" w:type="dxa"/>
          </w:tcPr>
          <w:p w:rsidR="00D70A5E" w:rsidRPr="00F523B0" w:rsidRDefault="00D70A5E" w:rsidP="00D70A5E">
            <w:pPr>
              <w:jc w:val="center"/>
              <w:rPr>
                <w:sz w:val="24"/>
                <w:szCs w:val="24"/>
              </w:rPr>
            </w:pPr>
            <w:r w:rsidRPr="00F523B0">
              <w:rPr>
                <w:sz w:val="24"/>
                <w:szCs w:val="24"/>
              </w:rPr>
              <w:t>3,2</w:t>
            </w:r>
          </w:p>
        </w:tc>
        <w:tc>
          <w:tcPr>
            <w:tcW w:w="1738" w:type="dxa"/>
          </w:tcPr>
          <w:p w:rsidR="00D70A5E" w:rsidRPr="00F523B0" w:rsidRDefault="00D70A5E" w:rsidP="00D70A5E">
            <w:pPr>
              <w:jc w:val="center"/>
              <w:rPr>
                <w:sz w:val="24"/>
                <w:szCs w:val="24"/>
                <w:lang w:val="en-US"/>
              </w:rPr>
            </w:pPr>
            <w:r w:rsidRPr="00F523B0">
              <w:rPr>
                <w:sz w:val="24"/>
                <w:szCs w:val="24"/>
              </w:rPr>
              <w:t xml:space="preserve">14 </w:t>
            </w:r>
          </w:p>
        </w:tc>
        <w:tc>
          <w:tcPr>
            <w:tcW w:w="4470" w:type="dxa"/>
            <w:gridSpan w:val="2"/>
          </w:tcPr>
          <w:p w:rsidR="00D70A5E" w:rsidRPr="00F523B0" w:rsidRDefault="00D70A5E" w:rsidP="00F87165">
            <w:pPr>
              <w:jc w:val="center"/>
              <w:rPr>
                <w:sz w:val="24"/>
                <w:szCs w:val="24"/>
                <w:lang w:val="en-US"/>
              </w:rPr>
            </w:pPr>
            <w:r w:rsidRPr="00F523B0">
              <w:rPr>
                <w:sz w:val="24"/>
                <w:szCs w:val="24"/>
                <w:lang w:val="en-US"/>
              </w:rPr>
              <w:t>115</w:t>
            </w:r>
            <w:r w:rsidRPr="00F523B0">
              <w:rPr>
                <w:sz w:val="24"/>
                <w:szCs w:val="24"/>
              </w:rPr>
              <w:t>/</w:t>
            </w:r>
            <w:r w:rsidRPr="00F523B0">
              <w:rPr>
                <w:sz w:val="24"/>
                <w:szCs w:val="24"/>
                <w:lang w:val="en-US"/>
              </w:rPr>
              <w:t>9</w:t>
            </w:r>
            <w:r w:rsidRPr="00F523B0">
              <w:rPr>
                <w:sz w:val="24"/>
                <w:szCs w:val="24"/>
              </w:rPr>
              <w:t>0</w:t>
            </w:r>
            <w:r w:rsidRPr="00F523B0">
              <w:rPr>
                <w:color w:val="000000"/>
                <w:sz w:val="24"/>
                <w:szCs w:val="24"/>
                <w:shd w:val="clear" w:color="auto" w:fill="FFFFFF"/>
              </w:rPr>
              <w:t>°С вода</w:t>
            </w:r>
          </w:p>
        </w:tc>
      </w:tr>
      <w:tr w:rsidR="00D70A5E" w:rsidRPr="00F523B0" w:rsidTr="00D70A5E">
        <w:trPr>
          <w:gridAfter w:val="1"/>
          <w:wAfter w:w="723" w:type="dxa"/>
          <w:jc w:val="center"/>
        </w:trPr>
        <w:tc>
          <w:tcPr>
            <w:tcW w:w="2081" w:type="dxa"/>
          </w:tcPr>
          <w:p w:rsidR="00D70A5E" w:rsidRPr="00F523B0" w:rsidRDefault="00D70A5E" w:rsidP="00D70A5E">
            <w:pPr>
              <w:rPr>
                <w:sz w:val="24"/>
                <w:szCs w:val="24"/>
                <w:lang w:val="en-US"/>
              </w:rPr>
            </w:pPr>
            <w:r w:rsidRPr="00F523B0">
              <w:rPr>
                <w:sz w:val="24"/>
                <w:szCs w:val="24"/>
                <w:lang w:val="en-US"/>
              </w:rPr>
              <w:t>Biopower 5 ST</w:t>
            </w:r>
          </w:p>
        </w:tc>
        <w:tc>
          <w:tcPr>
            <w:tcW w:w="1409" w:type="dxa"/>
          </w:tcPr>
          <w:p w:rsidR="00D70A5E" w:rsidRPr="00F523B0" w:rsidRDefault="00D70A5E" w:rsidP="00D70A5E">
            <w:pPr>
              <w:jc w:val="center"/>
              <w:rPr>
                <w:sz w:val="24"/>
                <w:szCs w:val="24"/>
              </w:rPr>
            </w:pPr>
            <w:r w:rsidRPr="00F523B0">
              <w:rPr>
                <w:sz w:val="24"/>
                <w:szCs w:val="24"/>
              </w:rPr>
              <w:t>2,6</w:t>
            </w:r>
          </w:p>
        </w:tc>
        <w:tc>
          <w:tcPr>
            <w:tcW w:w="1738" w:type="dxa"/>
          </w:tcPr>
          <w:p w:rsidR="00D70A5E" w:rsidRPr="00F523B0" w:rsidRDefault="00D70A5E" w:rsidP="00D70A5E">
            <w:pPr>
              <w:jc w:val="center"/>
              <w:rPr>
                <w:sz w:val="24"/>
                <w:szCs w:val="24"/>
              </w:rPr>
            </w:pPr>
            <w:r w:rsidRPr="00F523B0">
              <w:rPr>
                <w:sz w:val="24"/>
                <w:szCs w:val="24"/>
              </w:rPr>
              <w:t>21,0*</w:t>
            </w:r>
          </w:p>
        </w:tc>
        <w:tc>
          <w:tcPr>
            <w:tcW w:w="4470" w:type="dxa"/>
            <w:gridSpan w:val="2"/>
          </w:tcPr>
          <w:p w:rsidR="00D70A5E" w:rsidRPr="00F523B0" w:rsidRDefault="00D70A5E" w:rsidP="00F87165">
            <w:pPr>
              <w:jc w:val="center"/>
              <w:rPr>
                <w:sz w:val="24"/>
                <w:szCs w:val="24"/>
              </w:rPr>
            </w:pPr>
            <w:r w:rsidRPr="00F523B0">
              <w:rPr>
                <w:sz w:val="24"/>
                <w:szCs w:val="24"/>
                <w:lang w:val="en-US"/>
              </w:rPr>
              <w:t xml:space="preserve">4 </w:t>
            </w:r>
            <w:r w:rsidRPr="00F523B0">
              <w:rPr>
                <w:sz w:val="24"/>
                <w:szCs w:val="24"/>
              </w:rPr>
              <w:t>бар</w:t>
            </w:r>
          </w:p>
        </w:tc>
      </w:tr>
      <w:tr w:rsidR="00D70A5E" w:rsidRPr="00F523B0" w:rsidTr="00D70A5E">
        <w:trPr>
          <w:gridAfter w:val="1"/>
          <w:wAfter w:w="723" w:type="dxa"/>
          <w:jc w:val="center"/>
        </w:trPr>
        <w:tc>
          <w:tcPr>
            <w:tcW w:w="2081" w:type="dxa"/>
          </w:tcPr>
          <w:p w:rsidR="00D70A5E" w:rsidRPr="00F523B0" w:rsidRDefault="00D70A5E" w:rsidP="00D70A5E">
            <w:pPr>
              <w:rPr>
                <w:sz w:val="24"/>
                <w:szCs w:val="24"/>
                <w:lang w:val="en-US"/>
              </w:rPr>
            </w:pPr>
            <w:r w:rsidRPr="00F523B0">
              <w:rPr>
                <w:sz w:val="24"/>
                <w:szCs w:val="24"/>
                <w:lang w:val="en-US"/>
              </w:rPr>
              <w:t>Biopower 5 CEX</w:t>
            </w:r>
          </w:p>
        </w:tc>
        <w:tc>
          <w:tcPr>
            <w:tcW w:w="1409" w:type="dxa"/>
          </w:tcPr>
          <w:p w:rsidR="00D70A5E" w:rsidRPr="00F523B0" w:rsidRDefault="00D70A5E" w:rsidP="00D70A5E">
            <w:pPr>
              <w:jc w:val="center"/>
              <w:rPr>
                <w:sz w:val="24"/>
                <w:szCs w:val="24"/>
              </w:rPr>
            </w:pPr>
            <w:r w:rsidRPr="00F523B0">
              <w:rPr>
                <w:sz w:val="24"/>
                <w:szCs w:val="24"/>
              </w:rPr>
              <w:t>4,3 – 5,5</w:t>
            </w:r>
          </w:p>
        </w:tc>
        <w:tc>
          <w:tcPr>
            <w:tcW w:w="1738" w:type="dxa"/>
          </w:tcPr>
          <w:p w:rsidR="00D70A5E" w:rsidRPr="00F523B0" w:rsidRDefault="00D70A5E" w:rsidP="00D70A5E">
            <w:pPr>
              <w:jc w:val="center"/>
              <w:rPr>
                <w:sz w:val="24"/>
                <w:szCs w:val="24"/>
                <w:lang w:val="en-US"/>
              </w:rPr>
            </w:pPr>
            <w:r w:rsidRPr="00F523B0">
              <w:rPr>
                <w:sz w:val="24"/>
                <w:szCs w:val="24"/>
              </w:rPr>
              <w:t>1 – 10</w:t>
            </w:r>
          </w:p>
        </w:tc>
        <w:tc>
          <w:tcPr>
            <w:tcW w:w="4470" w:type="dxa"/>
            <w:gridSpan w:val="2"/>
          </w:tcPr>
          <w:p w:rsidR="00D70A5E" w:rsidRPr="00F523B0" w:rsidRDefault="00D70A5E" w:rsidP="00F87165">
            <w:pPr>
              <w:jc w:val="center"/>
              <w:rPr>
                <w:sz w:val="24"/>
                <w:szCs w:val="24"/>
              </w:rPr>
            </w:pPr>
            <w:r w:rsidRPr="00F523B0">
              <w:rPr>
                <w:sz w:val="24"/>
                <w:szCs w:val="24"/>
                <w:lang w:val="en-US"/>
              </w:rPr>
              <w:t>105</w:t>
            </w:r>
            <w:r w:rsidRPr="00F523B0">
              <w:rPr>
                <w:sz w:val="24"/>
                <w:szCs w:val="24"/>
              </w:rPr>
              <w:t>/</w:t>
            </w:r>
            <w:r w:rsidRPr="00F523B0">
              <w:rPr>
                <w:sz w:val="24"/>
                <w:szCs w:val="24"/>
                <w:lang w:val="en-US"/>
              </w:rPr>
              <w:t>7</w:t>
            </w:r>
            <w:r w:rsidRPr="00F523B0">
              <w:rPr>
                <w:sz w:val="24"/>
                <w:szCs w:val="24"/>
              </w:rPr>
              <w:t>0</w:t>
            </w:r>
            <w:r w:rsidRPr="00F523B0">
              <w:rPr>
                <w:color w:val="000000"/>
                <w:sz w:val="24"/>
                <w:szCs w:val="24"/>
                <w:shd w:val="clear" w:color="auto" w:fill="FFFFFF"/>
              </w:rPr>
              <w:t xml:space="preserve">°С </w:t>
            </w:r>
            <w:r w:rsidRPr="00F523B0">
              <w:rPr>
                <w:color w:val="000000"/>
                <w:sz w:val="24"/>
                <w:szCs w:val="24"/>
                <w:shd w:val="clear" w:color="auto" w:fill="FFFFFF"/>
                <w:lang w:val="en-US"/>
              </w:rPr>
              <w:t xml:space="preserve">DH </w:t>
            </w:r>
            <w:r w:rsidRPr="00F523B0">
              <w:rPr>
                <w:color w:val="000000"/>
                <w:sz w:val="24"/>
                <w:szCs w:val="24"/>
                <w:shd w:val="clear" w:color="auto" w:fill="FFFFFF"/>
              </w:rPr>
              <w:t>вода</w:t>
            </w:r>
          </w:p>
        </w:tc>
      </w:tr>
      <w:tr w:rsidR="00D70A5E" w:rsidRPr="00F523B0" w:rsidTr="00D70A5E">
        <w:trPr>
          <w:gridAfter w:val="1"/>
          <w:wAfter w:w="723" w:type="dxa"/>
          <w:jc w:val="center"/>
        </w:trPr>
        <w:tc>
          <w:tcPr>
            <w:tcW w:w="2081" w:type="dxa"/>
          </w:tcPr>
          <w:p w:rsidR="00D70A5E" w:rsidRPr="00F523B0" w:rsidRDefault="00D70A5E" w:rsidP="00D70A5E">
            <w:pPr>
              <w:rPr>
                <w:sz w:val="24"/>
                <w:szCs w:val="24"/>
                <w:lang w:val="en-US"/>
              </w:rPr>
            </w:pPr>
            <w:r w:rsidRPr="00F523B0">
              <w:rPr>
                <w:sz w:val="24"/>
                <w:szCs w:val="24"/>
                <w:lang w:val="en-US"/>
              </w:rPr>
              <w:t>Biopower 5 C</w:t>
            </w:r>
          </w:p>
        </w:tc>
        <w:tc>
          <w:tcPr>
            <w:tcW w:w="1409" w:type="dxa"/>
          </w:tcPr>
          <w:p w:rsidR="00D70A5E" w:rsidRPr="00F523B0" w:rsidRDefault="00D70A5E" w:rsidP="00D70A5E">
            <w:pPr>
              <w:jc w:val="center"/>
              <w:rPr>
                <w:sz w:val="24"/>
                <w:szCs w:val="24"/>
              </w:rPr>
            </w:pPr>
            <w:r w:rsidRPr="00F523B0">
              <w:rPr>
                <w:sz w:val="24"/>
                <w:szCs w:val="24"/>
              </w:rPr>
              <w:t>5,6</w:t>
            </w:r>
          </w:p>
        </w:tc>
        <w:tc>
          <w:tcPr>
            <w:tcW w:w="1738" w:type="dxa"/>
          </w:tcPr>
          <w:p w:rsidR="00D70A5E" w:rsidRPr="00F523B0" w:rsidRDefault="00D70A5E" w:rsidP="00D70A5E">
            <w:pPr>
              <w:jc w:val="center"/>
              <w:rPr>
                <w:sz w:val="24"/>
                <w:szCs w:val="24"/>
              </w:rPr>
            </w:pPr>
            <w:r w:rsidRPr="00F523B0">
              <w:rPr>
                <w:sz w:val="24"/>
                <w:szCs w:val="24"/>
              </w:rPr>
              <w:t>-</w:t>
            </w:r>
          </w:p>
        </w:tc>
        <w:tc>
          <w:tcPr>
            <w:tcW w:w="4470" w:type="dxa"/>
            <w:gridSpan w:val="2"/>
          </w:tcPr>
          <w:p w:rsidR="00D70A5E" w:rsidRPr="00F523B0" w:rsidRDefault="00D70A5E" w:rsidP="00F87165">
            <w:pPr>
              <w:jc w:val="center"/>
              <w:rPr>
                <w:sz w:val="24"/>
                <w:szCs w:val="24"/>
              </w:rPr>
            </w:pPr>
            <w:r w:rsidRPr="00F523B0">
              <w:rPr>
                <w:sz w:val="24"/>
                <w:szCs w:val="24"/>
              </w:rPr>
              <w:t>-</w:t>
            </w:r>
          </w:p>
        </w:tc>
      </w:tr>
      <w:tr w:rsidR="00D70A5E" w:rsidRPr="00F523B0" w:rsidTr="00D70A5E">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429" w:type="dxa"/>
            <w:gridSpan w:val="4"/>
            <w:vAlign w:val="center"/>
          </w:tcPr>
          <w:p w:rsidR="00D70A5E" w:rsidRPr="00F523B0" w:rsidRDefault="00D70A5E" w:rsidP="00D70A5E">
            <w:pPr>
              <w:jc w:val="center"/>
              <w:rPr>
                <w:color w:val="333333"/>
                <w:szCs w:val="28"/>
                <w:shd w:val="clear" w:color="auto" w:fill="FFFFFF"/>
              </w:rPr>
            </w:pPr>
            <w:r>
              <w:rPr>
                <w:noProof/>
                <w:color w:val="333333"/>
                <w:szCs w:val="28"/>
                <w:shd w:val="clear" w:color="auto" w:fill="FFFFFF"/>
                <w:lang w:eastAsia="ru-RU"/>
              </w:rPr>
              <w:lastRenderedPageBreak/>
              <w:drawing>
                <wp:inline distT="0" distB="0" distL="0" distR="0">
                  <wp:extent cx="3209925" cy="2076450"/>
                  <wp:effectExtent l="19050" t="0" r="9525" b="0"/>
                  <wp:docPr id="264" name="Picture 4" descr="BioG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oGrate"/>
                          <pic:cNvPicPr>
                            <a:picLocks noChangeAspect="1" noChangeArrowheads="1"/>
                          </pic:cNvPicPr>
                        </pic:nvPicPr>
                        <pic:blipFill>
                          <a:blip r:embed="rId307"/>
                          <a:srcRect/>
                          <a:stretch>
                            <a:fillRect/>
                          </a:stretch>
                        </pic:blipFill>
                        <pic:spPr bwMode="auto">
                          <a:xfrm>
                            <a:off x="0" y="0"/>
                            <a:ext cx="3209925" cy="2076450"/>
                          </a:xfrm>
                          <a:prstGeom prst="rect">
                            <a:avLst/>
                          </a:prstGeom>
                          <a:noFill/>
                          <a:ln w="9525">
                            <a:noFill/>
                            <a:miter lim="800000"/>
                            <a:headEnd/>
                            <a:tailEnd/>
                          </a:ln>
                        </pic:spPr>
                      </pic:pic>
                    </a:graphicData>
                  </a:graphic>
                </wp:inline>
              </w:drawing>
            </w:r>
          </w:p>
          <w:p w:rsidR="00D70A5E" w:rsidRPr="00F523B0" w:rsidRDefault="00D70A5E" w:rsidP="00D70A5E">
            <w:pPr>
              <w:jc w:val="center"/>
              <w:rPr>
                <w:color w:val="333333"/>
                <w:szCs w:val="28"/>
                <w:shd w:val="clear" w:color="auto" w:fill="FFFFFF"/>
              </w:rPr>
            </w:pPr>
            <w:r w:rsidRPr="00F523B0">
              <w:rPr>
                <w:color w:val="333333"/>
                <w:szCs w:val="28"/>
                <w:shd w:val="clear" w:color="auto" w:fill="FFFFFF"/>
              </w:rPr>
              <w:t>а)</w:t>
            </w:r>
          </w:p>
        </w:tc>
        <w:tc>
          <w:tcPr>
            <w:tcW w:w="4992" w:type="dxa"/>
            <w:gridSpan w:val="2"/>
          </w:tcPr>
          <w:p w:rsidR="00D70A5E" w:rsidRPr="00F523B0" w:rsidRDefault="00D70A5E" w:rsidP="00D70A5E">
            <w:pPr>
              <w:rPr>
                <w:color w:val="333333"/>
                <w:szCs w:val="28"/>
                <w:shd w:val="clear" w:color="auto" w:fill="FFFFFF"/>
              </w:rPr>
            </w:pPr>
            <w:r>
              <w:rPr>
                <w:noProof/>
                <w:szCs w:val="28"/>
                <w:lang w:eastAsia="ru-RU"/>
              </w:rPr>
              <w:drawing>
                <wp:inline distT="0" distB="0" distL="0" distR="0">
                  <wp:extent cx="2457450" cy="3162300"/>
                  <wp:effectExtent l="19050" t="0" r="0" b="0"/>
                  <wp:docPr id="263" name="Рисунок 189" descr="G:\рисунки\Без имен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descr="G:\рисунки\Без имени-4.jpg"/>
                          <pic:cNvPicPr>
                            <a:picLocks noChangeAspect="1" noChangeArrowheads="1"/>
                          </pic:cNvPicPr>
                        </pic:nvPicPr>
                        <pic:blipFill>
                          <a:blip r:embed="rId308"/>
                          <a:srcRect/>
                          <a:stretch>
                            <a:fillRect/>
                          </a:stretch>
                        </pic:blipFill>
                        <pic:spPr bwMode="auto">
                          <a:xfrm>
                            <a:off x="0" y="0"/>
                            <a:ext cx="2457450" cy="3162300"/>
                          </a:xfrm>
                          <a:prstGeom prst="rect">
                            <a:avLst/>
                          </a:prstGeom>
                          <a:noFill/>
                          <a:ln w="9525">
                            <a:noFill/>
                            <a:miter lim="800000"/>
                            <a:headEnd/>
                            <a:tailEnd/>
                          </a:ln>
                        </pic:spPr>
                      </pic:pic>
                    </a:graphicData>
                  </a:graphic>
                </wp:inline>
              </w:drawing>
            </w:r>
          </w:p>
          <w:p w:rsidR="00D70A5E" w:rsidRPr="00F523B0" w:rsidRDefault="00D70A5E" w:rsidP="00D70A5E">
            <w:pPr>
              <w:jc w:val="center"/>
              <w:rPr>
                <w:color w:val="333333"/>
                <w:szCs w:val="28"/>
                <w:shd w:val="clear" w:color="auto" w:fill="FFFFFF"/>
              </w:rPr>
            </w:pPr>
            <w:r w:rsidRPr="00F523B0">
              <w:rPr>
                <w:color w:val="333333"/>
                <w:szCs w:val="28"/>
                <w:shd w:val="clear" w:color="auto" w:fill="FFFFFF"/>
              </w:rPr>
              <w:t>б)</w:t>
            </w:r>
          </w:p>
        </w:tc>
      </w:tr>
      <w:tr w:rsidR="00D70A5E" w:rsidRPr="00F523B0" w:rsidTr="00D70A5E">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421" w:type="dxa"/>
            <w:gridSpan w:val="6"/>
          </w:tcPr>
          <w:p w:rsidR="00D70A5E" w:rsidRPr="00F523B0" w:rsidRDefault="00D70A5E" w:rsidP="00D70A5E">
            <w:pPr>
              <w:jc w:val="center"/>
              <w:rPr>
                <w:noProof/>
                <w:szCs w:val="28"/>
              </w:rPr>
            </w:pPr>
          </w:p>
          <w:p w:rsidR="00D70A5E" w:rsidRPr="00F523B0" w:rsidRDefault="00D70A5E" w:rsidP="00D70A5E">
            <w:pPr>
              <w:jc w:val="center"/>
              <w:rPr>
                <w:color w:val="333333"/>
                <w:szCs w:val="28"/>
                <w:shd w:val="clear" w:color="auto" w:fill="FFFFFF"/>
              </w:rPr>
            </w:pPr>
            <w:r>
              <w:rPr>
                <w:noProof/>
                <w:szCs w:val="28"/>
                <w:lang w:eastAsia="ru-RU"/>
              </w:rPr>
              <w:drawing>
                <wp:inline distT="0" distB="0" distL="0" distR="0">
                  <wp:extent cx="5334000" cy="3238500"/>
                  <wp:effectExtent l="19050" t="0" r="0" b="0"/>
                  <wp:docPr id="262" name="Рисунок 190" descr="G:\рисунки\Схем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descr="G:\рисунки\Схема 1.jpg"/>
                          <pic:cNvPicPr>
                            <a:picLocks noChangeAspect="1" noChangeArrowheads="1"/>
                          </pic:cNvPicPr>
                        </pic:nvPicPr>
                        <pic:blipFill>
                          <a:blip r:embed="rId309"/>
                          <a:srcRect b="7361"/>
                          <a:stretch>
                            <a:fillRect/>
                          </a:stretch>
                        </pic:blipFill>
                        <pic:spPr bwMode="auto">
                          <a:xfrm>
                            <a:off x="0" y="0"/>
                            <a:ext cx="5334000" cy="3238500"/>
                          </a:xfrm>
                          <a:prstGeom prst="rect">
                            <a:avLst/>
                          </a:prstGeom>
                          <a:noFill/>
                          <a:ln w="9525">
                            <a:noFill/>
                            <a:miter lim="800000"/>
                            <a:headEnd/>
                            <a:tailEnd/>
                          </a:ln>
                        </pic:spPr>
                      </pic:pic>
                    </a:graphicData>
                  </a:graphic>
                </wp:inline>
              </w:drawing>
            </w:r>
          </w:p>
          <w:p w:rsidR="00D70A5E" w:rsidRPr="00F523B0" w:rsidRDefault="00D70A5E" w:rsidP="00D70A5E">
            <w:pPr>
              <w:jc w:val="center"/>
              <w:rPr>
                <w:color w:val="333333"/>
                <w:szCs w:val="28"/>
                <w:shd w:val="clear" w:color="auto" w:fill="FFFFFF"/>
              </w:rPr>
            </w:pPr>
            <w:r w:rsidRPr="00F523B0">
              <w:rPr>
                <w:color w:val="333333"/>
                <w:szCs w:val="28"/>
                <w:shd w:val="clear" w:color="auto" w:fill="FFFFFF"/>
              </w:rPr>
              <w:t>в)</w:t>
            </w:r>
          </w:p>
        </w:tc>
      </w:tr>
      <w:tr w:rsidR="00D70A5E" w:rsidRPr="00F523B0" w:rsidTr="00D70A5E">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421" w:type="dxa"/>
            <w:gridSpan w:val="6"/>
          </w:tcPr>
          <w:p w:rsidR="00D70A5E" w:rsidRPr="00F523B0" w:rsidRDefault="00D70A5E" w:rsidP="00D70A5E">
            <w:pPr>
              <w:jc w:val="center"/>
              <w:rPr>
                <w:rStyle w:val="apple-style-span"/>
                <w:color w:val="000000"/>
                <w:sz w:val="24"/>
                <w:szCs w:val="24"/>
              </w:rPr>
            </w:pPr>
            <w:r w:rsidRPr="00F523B0">
              <w:rPr>
                <w:color w:val="000000"/>
                <w:sz w:val="24"/>
                <w:szCs w:val="24"/>
                <w:shd w:val="clear" w:color="auto" w:fill="FFFFFF"/>
              </w:rPr>
              <w:t xml:space="preserve">Рисунок </w:t>
            </w:r>
            <w:r w:rsidR="001C346E">
              <w:rPr>
                <w:color w:val="000000"/>
                <w:sz w:val="24"/>
                <w:szCs w:val="24"/>
                <w:shd w:val="clear" w:color="auto" w:fill="FFFFFF"/>
              </w:rPr>
              <w:t>8</w:t>
            </w:r>
            <w:r w:rsidRPr="00F523B0">
              <w:rPr>
                <w:color w:val="000000"/>
                <w:sz w:val="24"/>
                <w:szCs w:val="24"/>
                <w:shd w:val="clear" w:color="auto" w:fill="FFFFFF"/>
              </w:rPr>
              <w:t xml:space="preserve">.2 – Технология </w:t>
            </w:r>
            <w:r w:rsidRPr="00F523B0">
              <w:rPr>
                <w:rStyle w:val="apple-style-span"/>
                <w:color w:val="000000"/>
                <w:sz w:val="24"/>
                <w:szCs w:val="24"/>
              </w:rPr>
              <w:t>«BioGrate»:</w:t>
            </w:r>
          </w:p>
          <w:p w:rsidR="00D70A5E" w:rsidRPr="00F523B0" w:rsidRDefault="00D70A5E" w:rsidP="00F27D74">
            <w:pPr>
              <w:autoSpaceDE w:val="0"/>
              <w:autoSpaceDN w:val="0"/>
              <w:adjustRightInd w:val="0"/>
              <w:rPr>
                <w:color w:val="333333"/>
                <w:szCs w:val="28"/>
                <w:shd w:val="clear" w:color="auto" w:fill="FFFFFF"/>
              </w:rPr>
            </w:pPr>
            <w:r w:rsidRPr="00F523B0">
              <w:rPr>
                <w:rStyle w:val="apple-style-span"/>
                <w:color w:val="000000"/>
                <w:szCs w:val="28"/>
              </w:rPr>
              <w:t xml:space="preserve"> а</w:t>
            </w:r>
            <w:r w:rsidRPr="00F523B0">
              <w:rPr>
                <w:rStyle w:val="apple-style-span"/>
                <w:color w:val="000000"/>
                <w:sz w:val="24"/>
                <w:szCs w:val="24"/>
              </w:rPr>
              <w:t>) Вращающаяся решетка «BioGrate»</w:t>
            </w:r>
            <w:r w:rsidRPr="00F523B0">
              <w:rPr>
                <w:rStyle w:val="apple-converted-space"/>
                <w:color w:val="000000"/>
                <w:sz w:val="24"/>
                <w:szCs w:val="24"/>
              </w:rPr>
              <w:t xml:space="preserve"> ; б) Конструкция котла с системой </w:t>
            </w:r>
            <w:r w:rsidRPr="00F523B0">
              <w:rPr>
                <w:rStyle w:val="apple-style-span"/>
                <w:color w:val="000000"/>
                <w:sz w:val="24"/>
                <w:szCs w:val="24"/>
              </w:rPr>
              <w:t>«BioGrate» (</w:t>
            </w:r>
            <w:r w:rsidRPr="00F523B0">
              <w:rPr>
                <w:color w:val="000000"/>
                <w:sz w:val="24"/>
                <w:szCs w:val="24"/>
              </w:rPr>
              <w:t>1 - Втори</w:t>
            </w:r>
            <w:r w:rsidRPr="00F523B0">
              <w:rPr>
                <w:color w:val="000000"/>
                <w:sz w:val="24"/>
                <w:szCs w:val="24"/>
              </w:rPr>
              <w:t>ч</w:t>
            </w:r>
            <w:r w:rsidRPr="00F523B0">
              <w:rPr>
                <w:color w:val="000000"/>
                <w:sz w:val="24"/>
                <w:szCs w:val="24"/>
              </w:rPr>
              <w:t>ный пароперегреватель; 2 - Первичный пароперегреватель 3 - Конвективный испаритель , 4 – Эк</w:t>
            </w:r>
            <w:r w:rsidRPr="00F523B0">
              <w:rPr>
                <w:color w:val="000000"/>
                <w:sz w:val="24"/>
                <w:szCs w:val="24"/>
              </w:rPr>
              <w:t>о</w:t>
            </w:r>
            <w:r w:rsidRPr="00F523B0">
              <w:rPr>
                <w:color w:val="000000"/>
                <w:sz w:val="24"/>
                <w:szCs w:val="24"/>
              </w:rPr>
              <w:t>номайзер; 5 - Мембранная стена</w:t>
            </w:r>
            <w:r w:rsidRPr="00F523B0">
              <w:rPr>
                <w:rStyle w:val="apple-style-span"/>
                <w:color w:val="000000"/>
                <w:sz w:val="24"/>
                <w:szCs w:val="24"/>
              </w:rPr>
              <w:t>); в) Принципиальная технологическая Мини-ТЭЦ Biopower 5 (</w:t>
            </w:r>
            <w:r w:rsidRPr="00F523B0">
              <w:rPr>
                <w:color w:val="000000"/>
                <w:sz w:val="24"/>
                <w:szCs w:val="24"/>
              </w:rPr>
              <w:t xml:space="preserve">1 - Решетка </w:t>
            </w:r>
            <w:r w:rsidRPr="00F523B0">
              <w:rPr>
                <w:rStyle w:val="apple-style-span"/>
                <w:color w:val="000000"/>
                <w:sz w:val="24"/>
                <w:szCs w:val="24"/>
              </w:rPr>
              <w:t>«BioGrate»;</w:t>
            </w:r>
            <w:r w:rsidRPr="00F523B0">
              <w:rPr>
                <w:color w:val="000000"/>
                <w:sz w:val="24"/>
                <w:szCs w:val="24"/>
              </w:rPr>
              <w:t xml:space="preserve"> 2 -Паровой котел; 3 - Паровая турбина, 4 - Генератор</w:t>
            </w:r>
            <w:r w:rsidRPr="00F523B0">
              <w:rPr>
                <w:sz w:val="24"/>
                <w:szCs w:val="24"/>
              </w:rPr>
              <w:t xml:space="preserve">, 5 – Конденсатор; 6 - Воздухоохладительный радиатор; 7 – Конденсатор; 8 - Резервуар питательной воды; 9 - Насосы питательной воды; 10 - Система водоочистка, регулирующая задвижка; 11 – Электрофильтр; 12 - Вентилятор подачи воздуха; 13 - Вентилятор циркуляции; 14 – Газоход; 15 - </w:t>
            </w:r>
            <w:r w:rsidR="00F27D74">
              <w:rPr>
                <w:sz w:val="24"/>
                <w:szCs w:val="24"/>
              </w:rPr>
              <w:t>Д</w:t>
            </w:r>
            <w:r w:rsidRPr="00F523B0">
              <w:rPr>
                <w:sz w:val="24"/>
                <w:szCs w:val="24"/>
              </w:rPr>
              <w:t xml:space="preserve">ымосос, 16 - </w:t>
            </w:r>
            <w:r w:rsidR="00F27D74">
              <w:rPr>
                <w:sz w:val="24"/>
                <w:szCs w:val="24"/>
              </w:rPr>
              <w:t>С</w:t>
            </w:r>
            <w:r w:rsidRPr="00F523B0">
              <w:rPr>
                <w:sz w:val="24"/>
                <w:szCs w:val="24"/>
              </w:rPr>
              <w:t>ухой контейнер зольной пыли</w:t>
            </w:r>
            <w:r w:rsidR="00F27D74">
              <w:rPr>
                <w:rStyle w:val="apple-style-span"/>
                <w:color w:val="000000"/>
                <w:sz w:val="24"/>
                <w:szCs w:val="24"/>
              </w:rPr>
              <w:t>, 17 - Влажный</w:t>
            </w:r>
            <w:r w:rsidR="00F27D74" w:rsidRPr="00F523B0">
              <w:rPr>
                <w:sz w:val="24"/>
                <w:szCs w:val="24"/>
              </w:rPr>
              <w:t xml:space="preserve"> контейнер зольной пыли</w:t>
            </w:r>
          </w:p>
        </w:tc>
      </w:tr>
    </w:tbl>
    <w:p w:rsidR="00D70A5E" w:rsidRDefault="00D70A5E" w:rsidP="00D70A5E">
      <w:pPr>
        <w:ind w:firstLine="708"/>
        <w:rPr>
          <w:color w:val="333333"/>
          <w:szCs w:val="28"/>
          <w:shd w:val="clear" w:color="auto" w:fill="FFFFFF"/>
        </w:rPr>
      </w:pPr>
    </w:p>
    <w:p w:rsidR="00D70A5E" w:rsidRDefault="00D70A5E" w:rsidP="00D70A5E">
      <w:pPr>
        <w:ind w:firstLine="708"/>
        <w:rPr>
          <w:color w:val="333333"/>
          <w:szCs w:val="28"/>
          <w:shd w:val="clear" w:color="auto" w:fill="FFFFFF"/>
        </w:rPr>
      </w:pPr>
    </w:p>
    <w:p w:rsidR="00D70A5E" w:rsidRPr="00867949" w:rsidRDefault="001C346E" w:rsidP="00D70A5E">
      <w:pPr>
        <w:pStyle w:val="1"/>
        <w:rPr>
          <w:rStyle w:val="affb"/>
          <w:b/>
          <w:bCs/>
          <w:shd w:val="clear" w:color="auto" w:fill="FFFFFF"/>
        </w:rPr>
      </w:pPr>
      <w:bookmarkStart w:id="598" w:name="_Toc356989157"/>
      <w:r>
        <w:rPr>
          <w:rStyle w:val="affb"/>
          <w:b/>
          <w:shd w:val="clear" w:color="auto" w:fill="FFFFFF"/>
        </w:rPr>
        <w:lastRenderedPageBreak/>
        <w:t>8</w:t>
      </w:r>
      <w:r w:rsidR="00D70A5E" w:rsidRPr="00867949">
        <w:rPr>
          <w:rStyle w:val="affb"/>
          <w:b/>
          <w:shd w:val="clear" w:color="auto" w:fill="FFFFFF"/>
        </w:rPr>
        <w:t>.2.2 ООО «Союз» – Ковровский завод котельно-топочного и сушильного оборудования (Россия, г. Ковров)</w:t>
      </w:r>
      <w:bookmarkEnd w:id="598"/>
    </w:p>
    <w:p w:rsidR="00D70A5E" w:rsidRDefault="00D70A5E" w:rsidP="00D70A5E"/>
    <w:p w:rsidR="00D70A5E" w:rsidRPr="00F87165" w:rsidRDefault="00D70A5E" w:rsidP="00D70A5E">
      <w:pPr>
        <w:ind w:firstLine="708"/>
        <w:rPr>
          <w:szCs w:val="28"/>
        </w:rPr>
      </w:pPr>
      <w:r w:rsidRPr="00F87165">
        <w:rPr>
          <w:rStyle w:val="apple-style-span"/>
          <w:szCs w:val="28"/>
        </w:rPr>
        <w:t>Ковровский завод котельно-топочного и сушильного оборудования занимает лидирующее положение на рынке производителей котлов, работающих на биото</w:t>
      </w:r>
      <w:r w:rsidRPr="00F87165">
        <w:rPr>
          <w:rStyle w:val="apple-style-span"/>
          <w:szCs w:val="28"/>
        </w:rPr>
        <w:t>п</w:t>
      </w:r>
      <w:r w:rsidRPr="00F87165">
        <w:rPr>
          <w:rStyle w:val="apple-style-span"/>
          <w:szCs w:val="28"/>
        </w:rPr>
        <w:t>ливе: коре, щепе, опилках, стружке, древесной пыли, пеллетах, угле, кусковом и фрезерном торфе, древесных и торфяных топливных брикетах, кусках сучкового о</w:t>
      </w:r>
      <w:r w:rsidRPr="00F87165">
        <w:rPr>
          <w:rStyle w:val="apple-style-span"/>
          <w:szCs w:val="28"/>
        </w:rPr>
        <w:t>т</w:t>
      </w:r>
      <w:r w:rsidRPr="00F87165">
        <w:rPr>
          <w:rStyle w:val="apple-style-span"/>
          <w:szCs w:val="28"/>
        </w:rPr>
        <w:t>хода линий сращивания древесины, подстиле от напольного содержания птицы, лу</w:t>
      </w:r>
      <w:r w:rsidRPr="00F87165">
        <w:rPr>
          <w:rStyle w:val="apple-style-span"/>
          <w:szCs w:val="28"/>
        </w:rPr>
        <w:t>з</w:t>
      </w:r>
      <w:r w:rsidRPr="00F87165">
        <w:rPr>
          <w:rStyle w:val="apple-style-span"/>
          <w:szCs w:val="28"/>
        </w:rPr>
        <w:t>ге, жмыхе и прочих отходах деревообработки, мебельного производства, ЦБК и сельского хозяйства.</w:t>
      </w:r>
      <w:r w:rsidRPr="00F87165">
        <w:rPr>
          <w:rStyle w:val="apple-converted-space"/>
          <w:szCs w:val="28"/>
        </w:rPr>
        <w:t> </w:t>
      </w:r>
    </w:p>
    <w:p w:rsidR="00D70A5E" w:rsidRPr="00F87165" w:rsidRDefault="00D70A5E" w:rsidP="00D70A5E">
      <w:pPr>
        <w:rPr>
          <w:szCs w:val="28"/>
          <w:shd w:val="clear" w:color="auto" w:fill="FFFFFF"/>
        </w:rPr>
      </w:pPr>
      <w:r w:rsidRPr="00F87165">
        <w:rPr>
          <w:szCs w:val="28"/>
        </w:rPr>
        <w:tab/>
        <w:t>Завод производит Паровые электростанции на базе топки УТПУ-3М/ТЯ и п</w:t>
      </w:r>
      <w:r w:rsidRPr="00F87165">
        <w:rPr>
          <w:szCs w:val="28"/>
        </w:rPr>
        <w:t>а</w:t>
      </w:r>
      <w:r w:rsidRPr="00F87165">
        <w:rPr>
          <w:szCs w:val="28"/>
        </w:rPr>
        <w:t xml:space="preserve">ровой турбины от «Энерготех». </w:t>
      </w:r>
      <w:r w:rsidRPr="00F87165">
        <w:rPr>
          <w:szCs w:val="28"/>
          <w:shd w:val="clear" w:color="auto" w:fill="FFFFFF"/>
        </w:rPr>
        <w:t>Паровая мини-</w:t>
      </w:r>
      <w:r w:rsidR="008D3F29" w:rsidRPr="00F87165">
        <w:rPr>
          <w:szCs w:val="28"/>
          <w:shd w:val="clear" w:color="auto" w:fill="FFFFFF"/>
        </w:rPr>
        <w:t>э</w:t>
      </w:r>
      <w:r w:rsidRPr="00F87165">
        <w:rPr>
          <w:szCs w:val="28"/>
          <w:shd w:val="clear" w:color="auto" w:fill="FFFFFF"/>
        </w:rPr>
        <w:t>лектростанция представляет собой комплекс по выработке электроэнергии от сжигания отходов деревообработки или сельского хозяйства. Основными узлами комплекса являются паровой котел с то</w:t>
      </w:r>
      <w:r w:rsidRPr="00F87165">
        <w:rPr>
          <w:szCs w:val="28"/>
          <w:shd w:val="clear" w:color="auto" w:fill="FFFFFF"/>
        </w:rPr>
        <w:t>п</w:t>
      </w:r>
      <w:r w:rsidRPr="00F87165">
        <w:rPr>
          <w:szCs w:val="28"/>
          <w:shd w:val="clear" w:color="auto" w:fill="FFFFFF"/>
        </w:rPr>
        <w:t>кой УТПУ-3М/ТЯ от ООО «СОЮЗ» и паровая конденсационная турбина от комп</w:t>
      </w:r>
      <w:r w:rsidRPr="00F87165">
        <w:rPr>
          <w:szCs w:val="28"/>
          <w:shd w:val="clear" w:color="auto" w:fill="FFFFFF"/>
        </w:rPr>
        <w:t>а</w:t>
      </w:r>
      <w:r w:rsidRPr="00F87165">
        <w:rPr>
          <w:szCs w:val="28"/>
          <w:shd w:val="clear" w:color="auto" w:fill="FFFFFF"/>
        </w:rPr>
        <w:t>нии «</w:t>
      </w:r>
      <w:hyperlink r:id="rId310" w:history="1">
        <w:r w:rsidRPr="00F87165">
          <w:rPr>
            <w:rStyle w:val="ae"/>
            <w:color w:val="auto"/>
            <w:szCs w:val="28"/>
            <w:u w:val="none"/>
            <w:shd w:val="clear" w:color="auto" w:fill="FFFFFF"/>
          </w:rPr>
          <w:t>Энерготех</w:t>
        </w:r>
      </w:hyperlink>
      <w:r w:rsidRPr="00F87165">
        <w:rPr>
          <w:szCs w:val="28"/>
        </w:rPr>
        <w:t>»</w:t>
      </w:r>
      <w:r w:rsidRPr="00F87165">
        <w:rPr>
          <w:szCs w:val="28"/>
          <w:shd w:val="clear" w:color="auto" w:fill="FFFFFF"/>
        </w:rPr>
        <w:t xml:space="preserve"> (рисунок </w:t>
      </w:r>
      <w:r w:rsidR="001C346E" w:rsidRPr="00F87165">
        <w:rPr>
          <w:szCs w:val="28"/>
          <w:shd w:val="clear" w:color="auto" w:fill="FFFFFF"/>
        </w:rPr>
        <w:t>8</w:t>
      </w:r>
      <w:r w:rsidRPr="00F87165">
        <w:rPr>
          <w:szCs w:val="28"/>
          <w:shd w:val="clear" w:color="auto" w:fill="FFFFFF"/>
        </w:rPr>
        <w:t>.3).</w:t>
      </w:r>
    </w:p>
    <w:p w:rsidR="00D70A5E" w:rsidRPr="000D7C71" w:rsidRDefault="00D70A5E" w:rsidP="00D70A5E">
      <w:pPr>
        <w:rPr>
          <w:sz w:val="24"/>
          <w:szCs w:val="24"/>
        </w:rPr>
      </w:pPr>
    </w:p>
    <w:tbl>
      <w:tblPr>
        <w:tblW w:w="9683" w:type="dxa"/>
        <w:jc w:val="center"/>
        <w:tblInd w:w="240" w:type="dxa"/>
        <w:tblLook w:val="04A0"/>
      </w:tblPr>
      <w:tblGrid>
        <w:gridCol w:w="7274"/>
        <w:gridCol w:w="2409"/>
      </w:tblGrid>
      <w:tr w:rsidR="00D70A5E" w:rsidRPr="00F523B0" w:rsidTr="00D70A5E">
        <w:trPr>
          <w:jc w:val="center"/>
        </w:trPr>
        <w:tc>
          <w:tcPr>
            <w:tcW w:w="7274" w:type="dxa"/>
            <w:shd w:val="clear" w:color="auto" w:fill="auto"/>
          </w:tcPr>
          <w:p w:rsidR="00D70A5E" w:rsidRDefault="00D70A5E" w:rsidP="00D70A5E">
            <w:pPr>
              <w:pStyle w:val="af8"/>
              <w:ind w:left="0"/>
              <w:jc w:val="both"/>
            </w:pPr>
            <w:r>
              <w:rPr>
                <w:noProof/>
              </w:rPr>
              <w:drawing>
                <wp:inline distT="0" distB="0" distL="0" distR="0">
                  <wp:extent cx="4448175" cy="3409950"/>
                  <wp:effectExtent l="19050" t="0" r="9525" b="0"/>
                  <wp:docPr id="26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311"/>
                          <a:srcRect/>
                          <a:stretch>
                            <a:fillRect/>
                          </a:stretch>
                        </pic:blipFill>
                        <pic:spPr bwMode="auto">
                          <a:xfrm>
                            <a:off x="0" y="0"/>
                            <a:ext cx="4448175" cy="3409950"/>
                          </a:xfrm>
                          <a:prstGeom prst="rect">
                            <a:avLst/>
                          </a:prstGeom>
                          <a:noFill/>
                          <a:ln w="9525">
                            <a:noFill/>
                            <a:miter lim="800000"/>
                            <a:headEnd/>
                            <a:tailEnd/>
                          </a:ln>
                        </pic:spPr>
                      </pic:pic>
                    </a:graphicData>
                  </a:graphic>
                </wp:inline>
              </w:drawing>
            </w:r>
          </w:p>
        </w:tc>
        <w:tc>
          <w:tcPr>
            <w:tcW w:w="2409" w:type="dxa"/>
            <w:shd w:val="clear" w:color="auto" w:fill="auto"/>
          </w:tcPr>
          <w:p w:rsidR="00D70A5E" w:rsidRPr="00996AA7" w:rsidRDefault="00D70A5E" w:rsidP="00D70A5E">
            <w:pPr>
              <w:pStyle w:val="afa"/>
              <w:rPr>
                <w:rFonts w:ascii="Times New Roman" w:hAnsi="Times New Roman"/>
                <w:noProof/>
              </w:rPr>
            </w:pPr>
            <w:r w:rsidRPr="00996AA7">
              <w:rPr>
                <w:rFonts w:ascii="Times New Roman" w:hAnsi="Times New Roman"/>
                <w:noProof/>
              </w:rPr>
              <w:t>1 – Топливный склад с грейером;</w:t>
            </w:r>
          </w:p>
          <w:p w:rsidR="00D70A5E" w:rsidRPr="00996AA7" w:rsidRDefault="00D70A5E" w:rsidP="00D70A5E">
            <w:pPr>
              <w:pStyle w:val="afa"/>
              <w:rPr>
                <w:rFonts w:ascii="Times New Roman" w:hAnsi="Times New Roman"/>
                <w:noProof/>
              </w:rPr>
            </w:pPr>
            <w:r w:rsidRPr="00996AA7">
              <w:rPr>
                <w:rFonts w:ascii="Times New Roman" w:hAnsi="Times New Roman"/>
                <w:noProof/>
              </w:rPr>
              <w:t>2 – Транспортер скребковый;</w:t>
            </w:r>
          </w:p>
          <w:p w:rsidR="00D70A5E" w:rsidRPr="00996AA7" w:rsidRDefault="00D70A5E" w:rsidP="00D70A5E">
            <w:pPr>
              <w:pStyle w:val="afa"/>
              <w:rPr>
                <w:rFonts w:ascii="Times New Roman" w:hAnsi="Times New Roman"/>
                <w:noProof/>
              </w:rPr>
            </w:pPr>
            <w:r w:rsidRPr="00996AA7">
              <w:rPr>
                <w:rFonts w:ascii="Times New Roman" w:hAnsi="Times New Roman"/>
                <w:noProof/>
              </w:rPr>
              <w:t>3 – Гидравлический податчик;</w:t>
            </w:r>
          </w:p>
          <w:p w:rsidR="00D70A5E" w:rsidRPr="00996AA7" w:rsidRDefault="00D70A5E" w:rsidP="00D70A5E">
            <w:pPr>
              <w:pStyle w:val="afa"/>
              <w:rPr>
                <w:rFonts w:ascii="Times New Roman" w:hAnsi="Times New Roman"/>
                <w:noProof/>
              </w:rPr>
            </w:pPr>
            <w:r w:rsidRPr="00996AA7">
              <w:rPr>
                <w:rFonts w:ascii="Times New Roman" w:hAnsi="Times New Roman"/>
                <w:noProof/>
              </w:rPr>
              <w:t>4 – Топка УТПУ-3М/ТЯ;</w:t>
            </w:r>
          </w:p>
          <w:p w:rsidR="00D70A5E" w:rsidRPr="00996AA7" w:rsidRDefault="00D70A5E" w:rsidP="00D70A5E">
            <w:pPr>
              <w:pStyle w:val="afa"/>
              <w:rPr>
                <w:rFonts w:ascii="Times New Roman" w:hAnsi="Times New Roman"/>
                <w:noProof/>
              </w:rPr>
            </w:pPr>
            <w:r w:rsidRPr="00996AA7">
              <w:rPr>
                <w:rFonts w:ascii="Times New Roman" w:hAnsi="Times New Roman"/>
                <w:noProof/>
              </w:rPr>
              <w:t>5 – Транспортер золоудаления;</w:t>
            </w:r>
          </w:p>
          <w:p w:rsidR="00D70A5E" w:rsidRPr="00996AA7" w:rsidRDefault="00D70A5E" w:rsidP="00D70A5E">
            <w:pPr>
              <w:pStyle w:val="afa"/>
              <w:rPr>
                <w:rFonts w:ascii="Times New Roman" w:hAnsi="Times New Roman"/>
                <w:noProof/>
              </w:rPr>
            </w:pPr>
            <w:r w:rsidRPr="00996AA7">
              <w:rPr>
                <w:rFonts w:ascii="Times New Roman" w:hAnsi="Times New Roman"/>
                <w:noProof/>
              </w:rPr>
              <w:t>6 – Паровой теплообменник;</w:t>
            </w:r>
          </w:p>
          <w:p w:rsidR="00D70A5E" w:rsidRPr="00996AA7" w:rsidRDefault="00D70A5E" w:rsidP="00D70A5E">
            <w:pPr>
              <w:pStyle w:val="afa"/>
              <w:rPr>
                <w:rFonts w:ascii="Times New Roman" w:hAnsi="Times New Roman"/>
                <w:noProof/>
              </w:rPr>
            </w:pPr>
            <w:r w:rsidRPr="00996AA7">
              <w:rPr>
                <w:rFonts w:ascii="Times New Roman" w:hAnsi="Times New Roman"/>
                <w:noProof/>
              </w:rPr>
              <w:t>7 – Площаки обслуживания;</w:t>
            </w:r>
          </w:p>
          <w:p w:rsidR="00D70A5E" w:rsidRPr="00996AA7" w:rsidRDefault="00D70A5E" w:rsidP="00D70A5E">
            <w:pPr>
              <w:pStyle w:val="afa"/>
              <w:rPr>
                <w:rFonts w:ascii="Times New Roman" w:hAnsi="Times New Roman"/>
                <w:noProof/>
              </w:rPr>
            </w:pPr>
            <w:r w:rsidRPr="00996AA7">
              <w:rPr>
                <w:rFonts w:ascii="Times New Roman" w:hAnsi="Times New Roman"/>
                <w:noProof/>
              </w:rPr>
              <w:t xml:space="preserve">8 </w:t>
            </w:r>
            <w:r w:rsidRPr="00996AA7">
              <w:rPr>
                <w:rFonts w:ascii="Times New Roman" w:hAnsi="Times New Roman"/>
                <w:noProof/>
              </w:rPr>
              <w:softHyphen/>
              <w:t>– Рекуператор;</w:t>
            </w:r>
          </w:p>
          <w:p w:rsidR="00D70A5E" w:rsidRPr="00996AA7" w:rsidRDefault="00D70A5E" w:rsidP="00D70A5E">
            <w:pPr>
              <w:pStyle w:val="afa"/>
              <w:rPr>
                <w:rFonts w:ascii="Times New Roman" w:hAnsi="Times New Roman"/>
                <w:noProof/>
              </w:rPr>
            </w:pPr>
            <w:r w:rsidRPr="00996AA7">
              <w:rPr>
                <w:rFonts w:ascii="Times New Roman" w:hAnsi="Times New Roman"/>
                <w:noProof/>
              </w:rPr>
              <w:t>9 – Циклонная установка;</w:t>
            </w:r>
          </w:p>
          <w:p w:rsidR="00D70A5E" w:rsidRPr="00996AA7" w:rsidRDefault="00D70A5E" w:rsidP="00D70A5E">
            <w:pPr>
              <w:pStyle w:val="afa"/>
              <w:rPr>
                <w:rFonts w:ascii="Times New Roman" w:hAnsi="Times New Roman"/>
                <w:noProof/>
              </w:rPr>
            </w:pPr>
            <w:r w:rsidRPr="00996AA7">
              <w:rPr>
                <w:rFonts w:ascii="Times New Roman" w:hAnsi="Times New Roman"/>
                <w:noProof/>
              </w:rPr>
              <w:t>10 – Дымовая труба;</w:t>
            </w:r>
          </w:p>
          <w:p w:rsidR="00D70A5E" w:rsidRPr="00996AA7" w:rsidRDefault="00D70A5E" w:rsidP="00D70A5E">
            <w:pPr>
              <w:pStyle w:val="afa"/>
              <w:rPr>
                <w:rFonts w:ascii="Times New Roman" w:hAnsi="Times New Roman"/>
                <w:noProof/>
              </w:rPr>
            </w:pPr>
            <w:r w:rsidRPr="00996AA7">
              <w:rPr>
                <w:rFonts w:ascii="Times New Roman" w:hAnsi="Times New Roman"/>
                <w:noProof/>
              </w:rPr>
              <w:t>11 – Деаэратор;</w:t>
            </w:r>
          </w:p>
          <w:p w:rsidR="00D70A5E" w:rsidRPr="00996AA7" w:rsidRDefault="00D70A5E" w:rsidP="00D70A5E">
            <w:pPr>
              <w:pStyle w:val="afa"/>
              <w:rPr>
                <w:rFonts w:ascii="Times New Roman" w:hAnsi="Times New Roman"/>
                <w:noProof/>
              </w:rPr>
            </w:pPr>
            <w:r w:rsidRPr="00996AA7">
              <w:rPr>
                <w:rFonts w:ascii="Times New Roman" w:hAnsi="Times New Roman"/>
                <w:noProof/>
              </w:rPr>
              <w:t>12 – Турбогенератор;</w:t>
            </w:r>
          </w:p>
          <w:p w:rsidR="00D70A5E" w:rsidRPr="00996AA7" w:rsidRDefault="00D70A5E" w:rsidP="00D70A5E">
            <w:pPr>
              <w:pStyle w:val="afa"/>
              <w:rPr>
                <w:rFonts w:ascii="Times New Roman" w:hAnsi="Times New Roman"/>
                <w:noProof/>
              </w:rPr>
            </w:pPr>
            <w:r w:rsidRPr="00996AA7">
              <w:rPr>
                <w:rFonts w:ascii="Times New Roman" w:hAnsi="Times New Roman"/>
                <w:noProof/>
              </w:rPr>
              <w:t>13 – Градирня.</w:t>
            </w:r>
          </w:p>
          <w:p w:rsidR="00D70A5E" w:rsidRPr="00996AA7" w:rsidRDefault="00D70A5E" w:rsidP="00D70A5E">
            <w:pPr>
              <w:pStyle w:val="af8"/>
              <w:ind w:left="0"/>
              <w:jc w:val="both"/>
              <w:rPr>
                <w:noProof/>
              </w:rPr>
            </w:pPr>
          </w:p>
        </w:tc>
      </w:tr>
      <w:tr w:rsidR="00D70A5E" w:rsidRPr="00F523B0" w:rsidTr="00D70A5E">
        <w:trPr>
          <w:jc w:val="center"/>
        </w:trPr>
        <w:tc>
          <w:tcPr>
            <w:tcW w:w="9683" w:type="dxa"/>
            <w:gridSpan w:val="2"/>
            <w:shd w:val="clear" w:color="auto" w:fill="auto"/>
          </w:tcPr>
          <w:p w:rsidR="00D70A5E" w:rsidRDefault="00D70A5E" w:rsidP="001C346E">
            <w:pPr>
              <w:pStyle w:val="af8"/>
              <w:ind w:left="0"/>
              <w:jc w:val="center"/>
            </w:pPr>
            <w:r>
              <w:t xml:space="preserve">Рисунок </w:t>
            </w:r>
            <w:r w:rsidR="001C346E">
              <w:t>8</w:t>
            </w:r>
            <w:r>
              <w:t>.3 – Схема комплекса по выработки электроэнергии мощность 1,5 МВт</w:t>
            </w:r>
          </w:p>
        </w:tc>
      </w:tr>
    </w:tbl>
    <w:p w:rsidR="00D70A5E" w:rsidRPr="000D7C71" w:rsidRDefault="00D70A5E" w:rsidP="00D70A5E">
      <w:pPr>
        <w:rPr>
          <w:szCs w:val="28"/>
        </w:rPr>
      </w:pPr>
    </w:p>
    <w:p w:rsidR="00D70A5E" w:rsidRPr="00F87165" w:rsidRDefault="00D70A5E" w:rsidP="00D70A5E">
      <w:pPr>
        <w:ind w:firstLine="708"/>
        <w:rPr>
          <w:rStyle w:val="apple-style-span"/>
          <w:szCs w:val="28"/>
        </w:rPr>
      </w:pPr>
      <w:r w:rsidRPr="00F87165">
        <w:rPr>
          <w:rStyle w:val="apple-style-span"/>
          <w:szCs w:val="28"/>
        </w:rPr>
        <w:t xml:space="preserve">Из топливного склада (поз.1 рисунок </w:t>
      </w:r>
      <w:r w:rsidR="001C346E" w:rsidRPr="00F87165">
        <w:rPr>
          <w:rStyle w:val="apple-style-span"/>
          <w:szCs w:val="28"/>
        </w:rPr>
        <w:t>8</w:t>
      </w:r>
      <w:r w:rsidRPr="00F87165">
        <w:rPr>
          <w:rStyle w:val="apple-style-span"/>
          <w:szCs w:val="28"/>
        </w:rPr>
        <w:t>.3) топливо поступает в скребковый транспортер (поз.2</w:t>
      </w:r>
      <w:r w:rsidR="001C346E" w:rsidRPr="00F87165">
        <w:rPr>
          <w:rStyle w:val="apple-style-span"/>
          <w:szCs w:val="28"/>
        </w:rPr>
        <w:t xml:space="preserve"> рисунок 8</w:t>
      </w:r>
      <w:r w:rsidRPr="00F87165">
        <w:rPr>
          <w:rStyle w:val="apple-style-span"/>
          <w:szCs w:val="28"/>
        </w:rPr>
        <w:t>.3), а затем в гидравлический податчик (поз.3</w:t>
      </w:r>
      <w:r w:rsidR="001C346E" w:rsidRPr="00F87165">
        <w:rPr>
          <w:rStyle w:val="apple-style-span"/>
          <w:szCs w:val="28"/>
        </w:rPr>
        <w:t xml:space="preserve"> рисунок 8</w:t>
      </w:r>
      <w:r w:rsidRPr="00F87165">
        <w:rPr>
          <w:rStyle w:val="apple-style-span"/>
          <w:szCs w:val="28"/>
        </w:rPr>
        <w:t xml:space="preserve">.3), проталкивающий его в топку УТПУ-3М/ТЯ (поз.4 рисунок </w:t>
      </w:r>
      <w:r w:rsidR="001C346E" w:rsidRPr="00F87165">
        <w:rPr>
          <w:rStyle w:val="apple-style-span"/>
          <w:szCs w:val="28"/>
        </w:rPr>
        <w:t>8</w:t>
      </w:r>
      <w:r w:rsidRPr="00F87165">
        <w:rPr>
          <w:rStyle w:val="apple-style-span"/>
          <w:szCs w:val="28"/>
        </w:rPr>
        <w:t>.3), где топливо сгорает на температурах 950-1000°С. Образующиеся дымовые газы поступают в п</w:t>
      </w:r>
      <w:r w:rsidRPr="00F87165">
        <w:rPr>
          <w:rStyle w:val="apple-style-span"/>
          <w:szCs w:val="28"/>
        </w:rPr>
        <w:t>а</w:t>
      </w:r>
      <w:r w:rsidRPr="00F87165">
        <w:rPr>
          <w:rStyle w:val="apple-style-span"/>
          <w:szCs w:val="28"/>
        </w:rPr>
        <w:t xml:space="preserve">ровой теплообменник (поз.6 рисунок </w:t>
      </w:r>
      <w:r w:rsidR="001C346E" w:rsidRPr="00F87165">
        <w:rPr>
          <w:rStyle w:val="apple-style-span"/>
          <w:szCs w:val="28"/>
        </w:rPr>
        <w:t>8</w:t>
      </w:r>
      <w:r w:rsidRPr="00F87165">
        <w:rPr>
          <w:rStyle w:val="apple-style-span"/>
          <w:szCs w:val="28"/>
        </w:rPr>
        <w:t>.3), вырабатывающий пар</w:t>
      </w:r>
      <w:r w:rsidR="00996AA7" w:rsidRPr="00F87165">
        <w:rPr>
          <w:rStyle w:val="apple-style-span"/>
          <w:szCs w:val="28"/>
        </w:rPr>
        <w:t>,</w:t>
      </w:r>
      <w:r w:rsidRPr="00F87165">
        <w:rPr>
          <w:rStyle w:val="apple-style-span"/>
          <w:szCs w:val="28"/>
        </w:rPr>
        <w:t xml:space="preserve"> необходимый для вращения конденсационной турбины турбогенератора (поз.12 рисунок </w:t>
      </w:r>
      <w:r w:rsidR="001C346E" w:rsidRPr="00F87165">
        <w:rPr>
          <w:rStyle w:val="apple-style-span"/>
          <w:szCs w:val="28"/>
        </w:rPr>
        <w:t>8</w:t>
      </w:r>
      <w:r w:rsidRPr="00F87165">
        <w:rPr>
          <w:rStyle w:val="apple-style-span"/>
          <w:szCs w:val="28"/>
        </w:rPr>
        <w:t>.3). Конде</w:t>
      </w:r>
      <w:r w:rsidRPr="00F87165">
        <w:rPr>
          <w:rStyle w:val="apple-style-span"/>
          <w:szCs w:val="28"/>
        </w:rPr>
        <w:t>н</w:t>
      </w:r>
      <w:r w:rsidRPr="00F87165">
        <w:rPr>
          <w:rStyle w:val="apple-style-span"/>
          <w:szCs w:val="28"/>
        </w:rPr>
        <w:t>сат, образующийся в турбогенераторе</w:t>
      </w:r>
      <w:r w:rsidR="00996AA7" w:rsidRPr="00F87165">
        <w:rPr>
          <w:rStyle w:val="apple-style-span"/>
          <w:szCs w:val="28"/>
        </w:rPr>
        <w:t>,</w:t>
      </w:r>
      <w:r w:rsidRPr="00F87165">
        <w:rPr>
          <w:rStyle w:val="apple-style-span"/>
          <w:szCs w:val="28"/>
        </w:rPr>
        <w:t xml:space="preserve"> охлаждается в градирне (поз.13 рисунок </w:t>
      </w:r>
      <w:r w:rsidR="001C346E" w:rsidRPr="00F87165">
        <w:rPr>
          <w:rStyle w:val="apple-style-span"/>
          <w:szCs w:val="28"/>
        </w:rPr>
        <w:t>8</w:t>
      </w:r>
      <w:r w:rsidRPr="00F87165">
        <w:rPr>
          <w:rStyle w:val="apple-style-span"/>
          <w:szCs w:val="28"/>
        </w:rPr>
        <w:t xml:space="preserve">.3). Электростанция строится с высоким уровнем автоматизации, позволяя работать с </w:t>
      </w:r>
      <w:r w:rsidRPr="00F87165">
        <w:rPr>
          <w:rStyle w:val="apple-style-span"/>
          <w:szCs w:val="28"/>
        </w:rPr>
        <w:lastRenderedPageBreak/>
        <w:t>присутствием одного оператора, контролирующего работу комплекса через диспе</w:t>
      </w:r>
      <w:r w:rsidRPr="00F87165">
        <w:rPr>
          <w:rStyle w:val="apple-style-span"/>
          <w:szCs w:val="28"/>
        </w:rPr>
        <w:t>т</w:t>
      </w:r>
      <w:r w:rsidRPr="00F87165">
        <w:rPr>
          <w:rStyle w:val="apple-style-span"/>
          <w:szCs w:val="28"/>
        </w:rPr>
        <w:t xml:space="preserve">черский пульт с компьютерным управлением. В таблице </w:t>
      </w:r>
      <w:r w:rsidR="007F2268" w:rsidRPr="00F87165">
        <w:rPr>
          <w:rStyle w:val="apple-style-span"/>
          <w:szCs w:val="28"/>
        </w:rPr>
        <w:t>8</w:t>
      </w:r>
      <w:r w:rsidRPr="00F87165">
        <w:rPr>
          <w:rStyle w:val="apple-style-span"/>
          <w:szCs w:val="28"/>
        </w:rPr>
        <w:t>.3 представлен типоразм</w:t>
      </w:r>
      <w:r w:rsidRPr="00F87165">
        <w:rPr>
          <w:rStyle w:val="apple-style-span"/>
          <w:szCs w:val="28"/>
        </w:rPr>
        <w:t>е</w:t>
      </w:r>
      <w:r w:rsidRPr="00F87165">
        <w:rPr>
          <w:rStyle w:val="apple-style-span"/>
          <w:szCs w:val="28"/>
        </w:rPr>
        <w:t xml:space="preserve">рый ряд паровых электростанций. </w:t>
      </w:r>
    </w:p>
    <w:p w:rsidR="00D70A5E" w:rsidRPr="000D7C71" w:rsidRDefault="00D70A5E" w:rsidP="00D70A5E">
      <w:pPr>
        <w:ind w:firstLine="708"/>
        <w:rPr>
          <w:sz w:val="16"/>
          <w:szCs w:val="16"/>
        </w:rPr>
      </w:pPr>
    </w:p>
    <w:tbl>
      <w:tblPr>
        <w:tblW w:w="0" w:type="auto"/>
        <w:tblLook w:val="04A0"/>
      </w:tblPr>
      <w:tblGrid>
        <w:gridCol w:w="5226"/>
        <w:gridCol w:w="4786"/>
      </w:tblGrid>
      <w:tr w:rsidR="00D70A5E" w:rsidRPr="00F523B0" w:rsidTr="00D70A5E">
        <w:tc>
          <w:tcPr>
            <w:tcW w:w="4785" w:type="dxa"/>
            <w:shd w:val="clear" w:color="auto" w:fill="auto"/>
          </w:tcPr>
          <w:p w:rsidR="00D70A5E" w:rsidRPr="00F523B0" w:rsidRDefault="00D70A5E" w:rsidP="00D70A5E">
            <w:pPr>
              <w:rPr>
                <w:sz w:val="24"/>
                <w:szCs w:val="24"/>
              </w:rPr>
            </w:pPr>
            <w:r>
              <w:rPr>
                <w:noProof/>
                <w:sz w:val="24"/>
                <w:szCs w:val="24"/>
                <w:lang w:eastAsia="ru-RU"/>
              </w:rPr>
              <w:drawing>
                <wp:inline distT="0" distB="0" distL="0" distR="0">
                  <wp:extent cx="3162300" cy="2286000"/>
                  <wp:effectExtent l="19050" t="0" r="0" b="0"/>
                  <wp:docPr id="260" name="Рисунок 2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31"/>
                          <pic:cNvPicPr>
                            <a:picLocks noChangeAspect="1" noChangeArrowheads="1"/>
                          </pic:cNvPicPr>
                        </pic:nvPicPr>
                        <pic:blipFill>
                          <a:blip r:embed="rId312"/>
                          <a:srcRect/>
                          <a:stretch>
                            <a:fillRect/>
                          </a:stretch>
                        </pic:blipFill>
                        <pic:spPr bwMode="auto">
                          <a:xfrm>
                            <a:off x="0" y="0"/>
                            <a:ext cx="3162300" cy="2286000"/>
                          </a:xfrm>
                          <a:prstGeom prst="rect">
                            <a:avLst/>
                          </a:prstGeom>
                          <a:noFill/>
                          <a:ln w="9525">
                            <a:noFill/>
                            <a:miter lim="800000"/>
                            <a:headEnd/>
                            <a:tailEnd/>
                          </a:ln>
                        </pic:spPr>
                      </pic:pic>
                    </a:graphicData>
                  </a:graphic>
                </wp:inline>
              </w:drawing>
            </w:r>
          </w:p>
        </w:tc>
        <w:tc>
          <w:tcPr>
            <w:tcW w:w="4786" w:type="dxa"/>
            <w:shd w:val="clear" w:color="auto" w:fill="auto"/>
          </w:tcPr>
          <w:p w:rsidR="00D70A5E" w:rsidRPr="00F523B0" w:rsidRDefault="00D70A5E" w:rsidP="00D70A5E">
            <w:pPr>
              <w:rPr>
                <w:sz w:val="24"/>
                <w:szCs w:val="24"/>
              </w:rPr>
            </w:pPr>
            <w:r>
              <w:rPr>
                <w:noProof/>
                <w:sz w:val="24"/>
                <w:szCs w:val="24"/>
                <w:lang w:eastAsia="ru-RU"/>
              </w:rPr>
              <w:drawing>
                <wp:inline distT="0" distB="0" distL="0" distR="0">
                  <wp:extent cx="2771775" cy="2047875"/>
                  <wp:effectExtent l="19050" t="0" r="9525" b="0"/>
                  <wp:docPr id="259" name="Рисунок 2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34"/>
                          <pic:cNvPicPr>
                            <a:picLocks noChangeAspect="1" noChangeArrowheads="1"/>
                          </pic:cNvPicPr>
                        </pic:nvPicPr>
                        <pic:blipFill>
                          <a:blip r:embed="rId313"/>
                          <a:srcRect/>
                          <a:stretch>
                            <a:fillRect/>
                          </a:stretch>
                        </pic:blipFill>
                        <pic:spPr bwMode="auto">
                          <a:xfrm>
                            <a:off x="0" y="0"/>
                            <a:ext cx="2771775" cy="2047875"/>
                          </a:xfrm>
                          <a:prstGeom prst="rect">
                            <a:avLst/>
                          </a:prstGeom>
                          <a:noFill/>
                          <a:ln w="9525">
                            <a:noFill/>
                            <a:miter lim="800000"/>
                            <a:headEnd/>
                            <a:tailEnd/>
                          </a:ln>
                        </pic:spPr>
                      </pic:pic>
                    </a:graphicData>
                  </a:graphic>
                </wp:inline>
              </w:drawing>
            </w:r>
          </w:p>
        </w:tc>
      </w:tr>
      <w:tr w:rsidR="00D70A5E" w:rsidRPr="00F523B0" w:rsidTr="00D70A5E">
        <w:tc>
          <w:tcPr>
            <w:tcW w:w="4785" w:type="dxa"/>
            <w:shd w:val="clear" w:color="auto" w:fill="auto"/>
          </w:tcPr>
          <w:p w:rsidR="00D70A5E" w:rsidRPr="00F523B0" w:rsidRDefault="00D70A5E" w:rsidP="007F2268">
            <w:pPr>
              <w:rPr>
                <w:sz w:val="24"/>
                <w:szCs w:val="24"/>
              </w:rPr>
            </w:pPr>
            <w:r w:rsidRPr="00F523B0">
              <w:rPr>
                <w:sz w:val="24"/>
                <w:szCs w:val="24"/>
              </w:rPr>
              <w:t xml:space="preserve">Рисунок </w:t>
            </w:r>
            <w:r w:rsidR="007F2268">
              <w:rPr>
                <w:sz w:val="24"/>
                <w:szCs w:val="24"/>
              </w:rPr>
              <w:t>8</w:t>
            </w:r>
            <w:r w:rsidRPr="00F523B0">
              <w:rPr>
                <w:sz w:val="24"/>
                <w:szCs w:val="24"/>
              </w:rPr>
              <w:t>.4 –</w:t>
            </w:r>
            <w:r w:rsidRPr="00F523B0">
              <w:rPr>
                <w:sz w:val="24"/>
                <w:szCs w:val="24"/>
              </w:rPr>
              <w:softHyphen/>
              <w:t xml:space="preserve"> Продольный разрез турбины</w:t>
            </w:r>
          </w:p>
        </w:tc>
        <w:tc>
          <w:tcPr>
            <w:tcW w:w="4786" w:type="dxa"/>
            <w:shd w:val="clear" w:color="auto" w:fill="auto"/>
          </w:tcPr>
          <w:p w:rsidR="00F87165" w:rsidRDefault="00D70A5E" w:rsidP="00F87165">
            <w:pPr>
              <w:jc w:val="center"/>
              <w:rPr>
                <w:sz w:val="24"/>
                <w:szCs w:val="24"/>
                <w:lang w:val="en-US"/>
              </w:rPr>
            </w:pPr>
            <w:r w:rsidRPr="00F523B0">
              <w:rPr>
                <w:sz w:val="24"/>
                <w:szCs w:val="24"/>
              </w:rPr>
              <w:t xml:space="preserve">Рисунок </w:t>
            </w:r>
            <w:r w:rsidR="007F2268">
              <w:rPr>
                <w:sz w:val="24"/>
                <w:szCs w:val="24"/>
              </w:rPr>
              <w:t>8</w:t>
            </w:r>
            <w:r w:rsidRPr="00F523B0">
              <w:rPr>
                <w:sz w:val="24"/>
                <w:szCs w:val="24"/>
              </w:rPr>
              <w:t>.5 – Монтаж турбоагрегата</w:t>
            </w:r>
          </w:p>
          <w:p w:rsidR="00D70A5E" w:rsidRPr="00F523B0" w:rsidRDefault="00D70A5E" w:rsidP="00F87165">
            <w:pPr>
              <w:jc w:val="center"/>
              <w:rPr>
                <w:sz w:val="24"/>
                <w:szCs w:val="24"/>
              </w:rPr>
            </w:pPr>
            <w:r w:rsidRPr="00F523B0">
              <w:rPr>
                <w:sz w:val="24"/>
                <w:szCs w:val="24"/>
              </w:rPr>
              <w:t>станции</w:t>
            </w:r>
          </w:p>
        </w:tc>
      </w:tr>
    </w:tbl>
    <w:p w:rsidR="00D70A5E" w:rsidRPr="000D7C71" w:rsidRDefault="00D70A5E" w:rsidP="00D70A5E">
      <w:pPr>
        <w:ind w:firstLine="708"/>
        <w:rPr>
          <w:szCs w:val="28"/>
        </w:rPr>
      </w:pPr>
    </w:p>
    <w:p w:rsidR="00D70A5E" w:rsidRPr="00F87165" w:rsidRDefault="00D70A5E" w:rsidP="00D70A5E">
      <w:pPr>
        <w:rPr>
          <w:sz w:val="24"/>
          <w:szCs w:val="24"/>
          <w:shd w:val="clear" w:color="auto" w:fill="FFFFFF"/>
        </w:rPr>
      </w:pPr>
      <w:r w:rsidRPr="00F87165">
        <w:rPr>
          <w:sz w:val="24"/>
          <w:szCs w:val="24"/>
          <w:shd w:val="clear" w:color="auto" w:fill="FFFFFF"/>
        </w:rPr>
        <w:t xml:space="preserve">Таблица </w:t>
      </w:r>
      <w:r w:rsidR="007F2268" w:rsidRPr="00F87165">
        <w:rPr>
          <w:sz w:val="24"/>
          <w:szCs w:val="24"/>
          <w:shd w:val="clear" w:color="auto" w:fill="FFFFFF"/>
        </w:rPr>
        <w:t>8</w:t>
      </w:r>
      <w:r w:rsidRPr="00F87165">
        <w:rPr>
          <w:sz w:val="24"/>
          <w:szCs w:val="24"/>
          <w:shd w:val="clear" w:color="auto" w:fill="FFFFFF"/>
        </w:rPr>
        <w:t xml:space="preserve">.3 – Технические характеристики </w:t>
      </w:r>
      <w:r w:rsidRPr="00F87165">
        <w:rPr>
          <w:sz w:val="24"/>
          <w:szCs w:val="24"/>
        </w:rPr>
        <w:t>паровой электростанции на базе топки УТПУ-3М/ТЯ</w:t>
      </w:r>
      <w:r w:rsidRPr="00F87165">
        <w:rPr>
          <w:sz w:val="24"/>
          <w:szCs w:val="24"/>
          <w:shd w:val="clear" w:color="auto" w:fill="FFFFFF"/>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83"/>
        <w:gridCol w:w="943"/>
        <w:gridCol w:w="943"/>
        <w:gridCol w:w="942"/>
        <w:gridCol w:w="942"/>
        <w:gridCol w:w="942"/>
        <w:gridCol w:w="942"/>
        <w:gridCol w:w="942"/>
        <w:gridCol w:w="942"/>
      </w:tblGrid>
      <w:tr w:rsidR="00D70A5E" w:rsidRPr="00F87165" w:rsidTr="00F87165">
        <w:tc>
          <w:tcPr>
            <w:tcW w:w="2883" w:type="dxa"/>
            <w:vAlign w:val="center"/>
          </w:tcPr>
          <w:p w:rsidR="00D70A5E" w:rsidRPr="00F87165" w:rsidRDefault="00996AA7" w:rsidP="00D70A5E">
            <w:pPr>
              <w:spacing w:line="285" w:lineRule="atLeast"/>
              <w:rPr>
                <w:bCs/>
                <w:sz w:val="24"/>
                <w:szCs w:val="24"/>
              </w:rPr>
            </w:pPr>
            <w:r w:rsidRPr="00F87165">
              <w:rPr>
                <w:bCs/>
                <w:sz w:val="24"/>
                <w:szCs w:val="24"/>
              </w:rPr>
              <w:t>Полезная электроэнергия, кВт/ч</w:t>
            </w:r>
          </w:p>
        </w:tc>
        <w:tc>
          <w:tcPr>
            <w:tcW w:w="943" w:type="dxa"/>
            <w:vAlign w:val="center"/>
          </w:tcPr>
          <w:p w:rsidR="00D70A5E" w:rsidRPr="00F87165" w:rsidRDefault="00D70A5E" w:rsidP="00D70A5E">
            <w:pPr>
              <w:spacing w:line="285" w:lineRule="atLeast"/>
              <w:jc w:val="center"/>
              <w:rPr>
                <w:sz w:val="24"/>
                <w:szCs w:val="24"/>
              </w:rPr>
            </w:pPr>
            <w:r w:rsidRPr="00F87165">
              <w:rPr>
                <w:sz w:val="24"/>
                <w:szCs w:val="24"/>
              </w:rPr>
              <w:t>300</w:t>
            </w:r>
          </w:p>
        </w:tc>
        <w:tc>
          <w:tcPr>
            <w:tcW w:w="943" w:type="dxa"/>
            <w:vAlign w:val="center"/>
          </w:tcPr>
          <w:p w:rsidR="00D70A5E" w:rsidRPr="00F87165" w:rsidRDefault="00D70A5E" w:rsidP="00D70A5E">
            <w:pPr>
              <w:spacing w:line="285" w:lineRule="atLeast"/>
              <w:jc w:val="center"/>
              <w:rPr>
                <w:sz w:val="24"/>
                <w:szCs w:val="24"/>
              </w:rPr>
            </w:pPr>
            <w:r w:rsidRPr="00F87165">
              <w:rPr>
                <w:sz w:val="24"/>
                <w:szCs w:val="24"/>
              </w:rPr>
              <w:t>500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750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1000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1500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2000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2500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3000</w:t>
            </w:r>
          </w:p>
        </w:tc>
      </w:tr>
      <w:tr w:rsidR="00D70A5E" w:rsidRPr="00F87165" w:rsidTr="00F87165">
        <w:tc>
          <w:tcPr>
            <w:tcW w:w="2883" w:type="dxa"/>
            <w:vAlign w:val="center"/>
          </w:tcPr>
          <w:p w:rsidR="00D70A5E" w:rsidRPr="00F87165" w:rsidRDefault="00D70A5E" w:rsidP="00D70A5E">
            <w:pPr>
              <w:spacing w:line="285" w:lineRule="atLeast"/>
              <w:rPr>
                <w:bCs/>
                <w:sz w:val="24"/>
                <w:szCs w:val="24"/>
              </w:rPr>
            </w:pPr>
            <w:r w:rsidRPr="00F87165">
              <w:rPr>
                <w:bCs/>
                <w:sz w:val="24"/>
                <w:szCs w:val="24"/>
              </w:rPr>
              <w:t>Потребление электр</w:t>
            </w:r>
            <w:r w:rsidRPr="00F87165">
              <w:rPr>
                <w:bCs/>
                <w:sz w:val="24"/>
                <w:szCs w:val="24"/>
              </w:rPr>
              <w:t>о</w:t>
            </w:r>
            <w:r w:rsidR="00996AA7" w:rsidRPr="00F87165">
              <w:rPr>
                <w:bCs/>
                <w:sz w:val="24"/>
                <w:szCs w:val="24"/>
              </w:rPr>
              <w:t>энергии комплексом, кВт/ч</w:t>
            </w:r>
          </w:p>
        </w:tc>
        <w:tc>
          <w:tcPr>
            <w:tcW w:w="943" w:type="dxa"/>
            <w:vAlign w:val="center"/>
          </w:tcPr>
          <w:p w:rsidR="00D70A5E" w:rsidRPr="00F87165" w:rsidRDefault="00D70A5E" w:rsidP="00D70A5E">
            <w:pPr>
              <w:spacing w:line="285" w:lineRule="atLeast"/>
              <w:jc w:val="center"/>
              <w:rPr>
                <w:sz w:val="24"/>
                <w:szCs w:val="24"/>
              </w:rPr>
            </w:pPr>
            <w:r w:rsidRPr="00F87165">
              <w:rPr>
                <w:sz w:val="24"/>
                <w:szCs w:val="24"/>
              </w:rPr>
              <w:t>40</w:t>
            </w:r>
          </w:p>
        </w:tc>
        <w:tc>
          <w:tcPr>
            <w:tcW w:w="943" w:type="dxa"/>
            <w:vAlign w:val="center"/>
          </w:tcPr>
          <w:p w:rsidR="00D70A5E" w:rsidRPr="00F87165" w:rsidRDefault="00D70A5E" w:rsidP="00D70A5E">
            <w:pPr>
              <w:spacing w:line="285" w:lineRule="atLeast"/>
              <w:jc w:val="center"/>
              <w:rPr>
                <w:sz w:val="24"/>
                <w:szCs w:val="24"/>
              </w:rPr>
            </w:pPr>
            <w:r w:rsidRPr="00F87165">
              <w:rPr>
                <w:sz w:val="24"/>
                <w:szCs w:val="24"/>
              </w:rPr>
              <w:t>50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60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70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90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110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130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150</w:t>
            </w:r>
          </w:p>
        </w:tc>
      </w:tr>
      <w:tr w:rsidR="00D70A5E" w:rsidRPr="00F87165" w:rsidTr="00F87165">
        <w:tc>
          <w:tcPr>
            <w:tcW w:w="2883" w:type="dxa"/>
            <w:vAlign w:val="center"/>
          </w:tcPr>
          <w:p w:rsidR="00D70A5E" w:rsidRPr="00F87165" w:rsidRDefault="00D70A5E" w:rsidP="00D70A5E">
            <w:pPr>
              <w:spacing w:line="285" w:lineRule="atLeast"/>
              <w:rPr>
                <w:bCs/>
                <w:sz w:val="24"/>
                <w:szCs w:val="24"/>
              </w:rPr>
            </w:pPr>
            <w:r w:rsidRPr="00F87165">
              <w:rPr>
                <w:bCs/>
                <w:sz w:val="24"/>
                <w:szCs w:val="24"/>
              </w:rPr>
              <w:t>Параметры пара</w:t>
            </w:r>
          </w:p>
        </w:tc>
        <w:tc>
          <w:tcPr>
            <w:tcW w:w="943" w:type="dxa"/>
            <w:vAlign w:val="center"/>
          </w:tcPr>
          <w:p w:rsidR="00D70A5E" w:rsidRPr="00F87165" w:rsidRDefault="00D70A5E" w:rsidP="00D70A5E">
            <w:pPr>
              <w:spacing w:line="285" w:lineRule="atLeast"/>
              <w:jc w:val="center"/>
              <w:rPr>
                <w:sz w:val="24"/>
                <w:szCs w:val="24"/>
              </w:rPr>
            </w:pPr>
            <w:r w:rsidRPr="00F87165">
              <w:rPr>
                <w:sz w:val="24"/>
                <w:szCs w:val="24"/>
              </w:rPr>
              <w:t>220°С</w:t>
            </w:r>
            <w:r w:rsidRPr="00F87165">
              <w:rPr>
                <w:sz w:val="24"/>
                <w:szCs w:val="24"/>
              </w:rPr>
              <w:br/>
              <w:t>14 ата</w:t>
            </w:r>
          </w:p>
        </w:tc>
        <w:tc>
          <w:tcPr>
            <w:tcW w:w="943" w:type="dxa"/>
            <w:vAlign w:val="center"/>
          </w:tcPr>
          <w:p w:rsidR="00D70A5E" w:rsidRPr="00F87165" w:rsidRDefault="00D70A5E" w:rsidP="00D70A5E">
            <w:pPr>
              <w:spacing w:line="285" w:lineRule="atLeast"/>
              <w:jc w:val="center"/>
              <w:rPr>
                <w:sz w:val="24"/>
                <w:szCs w:val="24"/>
              </w:rPr>
            </w:pPr>
            <w:r w:rsidRPr="00F87165">
              <w:rPr>
                <w:sz w:val="24"/>
                <w:szCs w:val="24"/>
              </w:rPr>
              <w:t>220°С</w:t>
            </w:r>
            <w:r w:rsidRPr="00F87165">
              <w:rPr>
                <w:sz w:val="24"/>
                <w:szCs w:val="24"/>
              </w:rPr>
              <w:br/>
              <w:t>14 ата</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220°С</w:t>
            </w:r>
            <w:r w:rsidRPr="00F87165">
              <w:rPr>
                <w:sz w:val="24"/>
                <w:szCs w:val="24"/>
              </w:rPr>
              <w:br/>
              <w:t>14 ата</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220°С</w:t>
            </w:r>
            <w:r w:rsidRPr="00F87165">
              <w:rPr>
                <w:sz w:val="24"/>
                <w:szCs w:val="24"/>
              </w:rPr>
              <w:br/>
              <w:t>14 ата</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350°С</w:t>
            </w:r>
            <w:r w:rsidRPr="00F87165">
              <w:rPr>
                <w:sz w:val="24"/>
                <w:szCs w:val="24"/>
              </w:rPr>
              <w:br/>
              <w:t>25 ата</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350°С</w:t>
            </w:r>
            <w:r w:rsidRPr="00F87165">
              <w:rPr>
                <w:sz w:val="24"/>
                <w:szCs w:val="24"/>
              </w:rPr>
              <w:br/>
              <w:t>25 ата</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350°С</w:t>
            </w:r>
            <w:r w:rsidRPr="00F87165">
              <w:rPr>
                <w:sz w:val="24"/>
                <w:szCs w:val="24"/>
              </w:rPr>
              <w:br/>
              <w:t>25 ата</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350°С</w:t>
            </w:r>
            <w:r w:rsidRPr="00F87165">
              <w:rPr>
                <w:sz w:val="24"/>
                <w:szCs w:val="24"/>
              </w:rPr>
              <w:br/>
              <w:t>25 ата</w:t>
            </w:r>
          </w:p>
        </w:tc>
      </w:tr>
      <w:tr w:rsidR="00D70A5E" w:rsidRPr="00F87165" w:rsidTr="00F87165">
        <w:tc>
          <w:tcPr>
            <w:tcW w:w="2883" w:type="dxa"/>
            <w:vAlign w:val="center"/>
          </w:tcPr>
          <w:p w:rsidR="00D70A5E" w:rsidRPr="00F87165" w:rsidRDefault="00D70A5E" w:rsidP="00D70A5E">
            <w:pPr>
              <w:spacing w:line="285" w:lineRule="atLeast"/>
              <w:rPr>
                <w:bCs/>
                <w:sz w:val="24"/>
                <w:szCs w:val="24"/>
              </w:rPr>
            </w:pPr>
            <w:r w:rsidRPr="00F87165">
              <w:rPr>
                <w:bCs/>
                <w:sz w:val="24"/>
                <w:szCs w:val="24"/>
              </w:rPr>
              <w:t>Паропроизводительность, т</w:t>
            </w:r>
          </w:p>
        </w:tc>
        <w:tc>
          <w:tcPr>
            <w:tcW w:w="943" w:type="dxa"/>
            <w:vAlign w:val="center"/>
          </w:tcPr>
          <w:p w:rsidR="00D70A5E" w:rsidRPr="00F87165" w:rsidRDefault="00D70A5E" w:rsidP="00D70A5E">
            <w:pPr>
              <w:spacing w:line="285" w:lineRule="atLeast"/>
              <w:jc w:val="center"/>
              <w:rPr>
                <w:sz w:val="24"/>
                <w:szCs w:val="24"/>
              </w:rPr>
            </w:pPr>
            <w:r w:rsidRPr="00F87165">
              <w:rPr>
                <w:sz w:val="24"/>
                <w:szCs w:val="24"/>
              </w:rPr>
              <w:t>3.5</w:t>
            </w:r>
          </w:p>
        </w:tc>
        <w:tc>
          <w:tcPr>
            <w:tcW w:w="943" w:type="dxa"/>
            <w:vAlign w:val="center"/>
          </w:tcPr>
          <w:p w:rsidR="00D70A5E" w:rsidRPr="00F87165" w:rsidRDefault="00D70A5E" w:rsidP="00D70A5E">
            <w:pPr>
              <w:spacing w:line="285" w:lineRule="atLeast"/>
              <w:jc w:val="center"/>
              <w:rPr>
                <w:sz w:val="24"/>
                <w:szCs w:val="24"/>
              </w:rPr>
            </w:pPr>
            <w:r w:rsidRPr="00F87165">
              <w:rPr>
                <w:sz w:val="24"/>
                <w:szCs w:val="24"/>
              </w:rPr>
              <w:t>4.5</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6.0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9</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12</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14</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16</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18</w:t>
            </w:r>
          </w:p>
        </w:tc>
      </w:tr>
      <w:tr w:rsidR="00D70A5E" w:rsidRPr="00F87165" w:rsidTr="00F87165">
        <w:tc>
          <w:tcPr>
            <w:tcW w:w="2883" w:type="dxa"/>
            <w:vAlign w:val="center"/>
          </w:tcPr>
          <w:p w:rsidR="00D70A5E" w:rsidRPr="00F87165" w:rsidRDefault="00996AA7" w:rsidP="00D70A5E">
            <w:pPr>
              <w:spacing w:line="285" w:lineRule="atLeast"/>
              <w:rPr>
                <w:bCs/>
                <w:sz w:val="24"/>
                <w:szCs w:val="24"/>
              </w:rPr>
            </w:pPr>
            <w:r w:rsidRPr="00F87165">
              <w:rPr>
                <w:bCs/>
                <w:sz w:val="24"/>
                <w:szCs w:val="24"/>
              </w:rPr>
              <w:t>Мощность топки, МВт/ч</w:t>
            </w:r>
          </w:p>
        </w:tc>
        <w:tc>
          <w:tcPr>
            <w:tcW w:w="943" w:type="dxa"/>
            <w:vAlign w:val="center"/>
          </w:tcPr>
          <w:p w:rsidR="00D70A5E" w:rsidRPr="00F87165" w:rsidRDefault="00D70A5E" w:rsidP="00D70A5E">
            <w:pPr>
              <w:spacing w:line="285" w:lineRule="atLeast"/>
              <w:jc w:val="center"/>
              <w:rPr>
                <w:sz w:val="24"/>
                <w:szCs w:val="24"/>
              </w:rPr>
            </w:pPr>
            <w:r w:rsidRPr="00F87165">
              <w:rPr>
                <w:sz w:val="24"/>
                <w:szCs w:val="24"/>
              </w:rPr>
              <w:t>3.0</w:t>
            </w:r>
          </w:p>
        </w:tc>
        <w:tc>
          <w:tcPr>
            <w:tcW w:w="943" w:type="dxa"/>
            <w:vAlign w:val="center"/>
          </w:tcPr>
          <w:p w:rsidR="00D70A5E" w:rsidRPr="00F87165" w:rsidRDefault="00D70A5E" w:rsidP="00D70A5E">
            <w:pPr>
              <w:spacing w:line="285" w:lineRule="atLeast"/>
              <w:jc w:val="center"/>
              <w:rPr>
                <w:sz w:val="24"/>
                <w:szCs w:val="24"/>
              </w:rPr>
            </w:pPr>
            <w:r w:rsidRPr="00F87165">
              <w:rPr>
                <w:sz w:val="24"/>
                <w:szCs w:val="24"/>
              </w:rPr>
              <w:t>4.0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5.0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6</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10</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2x7</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2x8.5</w:t>
            </w:r>
          </w:p>
        </w:tc>
        <w:tc>
          <w:tcPr>
            <w:tcW w:w="942" w:type="dxa"/>
            <w:vAlign w:val="center"/>
          </w:tcPr>
          <w:p w:rsidR="00D70A5E" w:rsidRPr="00F87165" w:rsidRDefault="00D70A5E" w:rsidP="00D70A5E">
            <w:pPr>
              <w:spacing w:line="285" w:lineRule="atLeast"/>
              <w:jc w:val="center"/>
              <w:rPr>
                <w:sz w:val="24"/>
                <w:szCs w:val="24"/>
              </w:rPr>
            </w:pPr>
            <w:r w:rsidRPr="00F87165">
              <w:rPr>
                <w:sz w:val="24"/>
                <w:szCs w:val="24"/>
              </w:rPr>
              <w:t>2x10</w:t>
            </w:r>
          </w:p>
        </w:tc>
      </w:tr>
    </w:tbl>
    <w:p w:rsidR="00D70A5E" w:rsidRPr="00F87165" w:rsidRDefault="00D70A5E" w:rsidP="00D70A5E"/>
    <w:p w:rsidR="00D70A5E" w:rsidRPr="00F87165" w:rsidRDefault="00D70A5E" w:rsidP="00D70A5E">
      <w:r w:rsidRPr="00F87165">
        <w:tab/>
        <w:t>Также завод производит тепло-электрогенерационные комплексы. Тепло-электрогенерационный комплекс предназначен для совместной выработки электр</w:t>
      </w:r>
      <w:r w:rsidRPr="00F87165">
        <w:t>и</w:t>
      </w:r>
      <w:r w:rsidRPr="00F87165">
        <w:t>ческой и тепловой энергии. Термомаслянный котел</w:t>
      </w:r>
      <w:r w:rsidR="0093231B" w:rsidRPr="00F87165">
        <w:t>,</w:t>
      </w:r>
      <w:r w:rsidRPr="00F87165">
        <w:t xml:space="preserve"> заложенный в основ</w:t>
      </w:r>
      <w:r w:rsidR="00996AA7" w:rsidRPr="00F87165">
        <w:t xml:space="preserve">у </w:t>
      </w:r>
      <w:r w:rsidRPr="00F87165">
        <w:t>компле</w:t>
      </w:r>
      <w:r w:rsidRPr="00F87165">
        <w:t>к</w:t>
      </w:r>
      <w:r w:rsidRPr="00F87165">
        <w:t>са</w:t>
      </w:r>
      <w:r w:rsidR="0093231B" w:rsidRPr="00F87165">
        <w:t>,</w:t>
      </w:r>
      <w:r w:rsidRPr="00F87165">
        <w:t xml:space="preserve"> работает практически на всех видах биомассы влажностью до 60 % и калорийн</w:t>
      </w:r>
      <w:r w:rsidRPr="00F87165">
        <w:t>о</w:t>
      </w:r>
      <w:r w:rsidRPr="00F87165">
        <w:t>стью до 1500 ккал/кг. Выработка электроэнергии в количестве 18 % от общей тепл</w:t>
      </w:r>
      <w:r w:rsidRPr="00F87165">
        <w:t>о</w:t>
      </w:r>
      <w:r w:rsidRPr="00F87165">
        <w:t>вой мощности совмещается с выработкой тепловой энергии в количестве 80 %. Температурный потенциал охлаждающей воды 60-90 °С с возможностью подъема до 95 °С. На рисун</w:t>
      </w:r>
      <w:r w:rsidR="0093231B" w:rsidRPr="00F87165">
        <w:t>ке</w:t>
      </w:r>
      <w:r w:rsidRPr="00F87165">
        <w:t xml:space="preserve"> </w:t>
      </w:r>
      <w:r w:rsidR="007F2268" w:rsidRPr="00F87165">
        <w:t>8</w:t>
      </w:r>
      <w:r w:rsidRPr="00F87165">
        <w:t>.6 представлен комплекс по выработке 1,8 МВт электроэне</w:t>
      </w:r>
      <w:r w:rsidRPr="00F87165">
        <w:t>р</w:t>
      </w:r>
      <w:r w:rsidRPr="00F87165">
        <w:t>гии.</w:t>
      </w:r>
    </w:p>
    <w:p w:rsidR="00D70A5E" w:rsidRPr="00F87165" w:rsidRDefault="00D70A5E" w:rsidP="00D70A5E">
      <w:pPr>
        <w:ind w:firstLine="708"/>
        <w:rPr>
          <w:shd w:val="clear" w:color="auto" w:fill="FFFFFF"/>
        </w:rPr>
      </w:pPr>
      <w:r w:rsidRPr="00F87165">
        <w:rPr>
          <w:shd w:val="clear" w:color="auto" w:fill="FFFFFF"/>
        </w:rPr>
        <w:t>Производство электрической энергии основывается на цепочке физических процессов, называемых органическим циклом Ренкина. Его суть состоит в следу</w:t>
      </w:r>
      <w:r w:rsidRPr="00F87165">
        <w:rPr>
          <w:shd w:val="clear" w:color="auto" w:fill="FFFFFF"/>
        </w:rPr>
        <w:t>ю</w:t>
      </w:r>
      <w:r w:rsidRPr="00F87165">
        <w:rPr>
          <w:shd w:val="clear" w:color="auto" w:fill="FFFFFF"/>
        </w:rPr>
        <w:t>щем: в результате сгорания биомассы в теплогенераторе образуются дымовые газы (T=1000°С), которые поступают в теплообменник и нагревают органический тепл</w:t>
      </w:r>
      <w:r w:rsidRPr="00F87165">
        <w:rPr>
          <w:shd w:val="clear" w:color="auto" w:fill="FFFFFF"/>
        </w:rPr>
        <w:t>о</w:t>
      </w:r>
      <w:r w:rsidRPr="00F87165">
        <w:rPr>
          <w:shd w:val="clear" w:color="auto" w:fill="FFFFFF"/>
        </w:rPr>
        <w:t>носитель (термомасло) примерно до 310°С, затем масло поступает в испаритель, в котором образуется органический пар, вращающий турбину, соединенную с эле</w:t>
      </w:r>
      <w:r w:rsidRPr="00F87165">
        <w:rPr>
          <w:shd w:val="clear" w:color="auto" w:fill="FFFFFF"/>
        </w:rPr>
        <w:t>к</w:t>
      </w:r>
      <w:r w:rsidRPr="00F87165">
        <w:rPr>
          <w:shd w:val="clear" w:color="auto" w:fill="FFFFFF"/>
        </w:rPr>
        <w:t>трогенератором</w:t>
      </w:r>
      <w:r w:rsidR="0093231B" w:rsidRPr="00F87165">
        <w:rPr>
          <w:shd w:val="clear" w:color="auto" w:fill="FFFFFF"/>
        </w:rPr>
        <w:t>,</w:t>
      </w:r>
      <w:r w:rsidRPr="00F87165">
        <w:rPr>
          <w:shd w:val="clear" w:color="auto" w:fill="FFFFFF"/>
        </w:rPr>
        <w:t xml:space="preserve"> производящим электроэнергию. Затем пар поступает в конденс</w:t>
      </w:r>
      <w:r w:rsidRPr="00F87165">
        <w:rPr>
          <w:shd w:val="clear" w:color="auto" w:fill="FFFFFF"/>
        </w:rPr>
        <w:t>а</w:t>
      </w:r>
      <w:r w:rsidRPr="00F87165">
        <w:rPr>
          <w:shd w:val="clear" w:color="auto" w:fill="FFFFFF"/>
        </w:rPr>
        <w:lastRenderedPageBreak/>
        <w:t>тор, где охлаждается и из пара опять становится жидкостью с температурой пр</w:t>
      </w:r>
      <w:r w:rsidRPr="00F87165">
        <w:rPr>
          <w:shd w:val="clear" w:color="auto" w:fill="FFFFFF"/>
        </w:rPr>
        <w:t>и</w:t>
      </w:r>
      <w:r w:rsidRPr="00F87165">
        <w:rPr>
          <w:shd w:val="clear" w:color="auto" w:fill="FFFFFF"/>
        </w:rPr>
        <w:t>мерно 250°С. Охлаждение происходит за счет подвода воды, которая нагревается примерно на 20°С</w:t>
      </w:r>
      <w:r w:rsidR="00996AA7" w:rsidRPr="00F87165">
        <w:rPr>
          <w:shd w:val="clear" w:color="auto" w:fill="FFFFFF"/>
        </w:rPr>
        <w:t>,</w:t>
      </w:r>
      <w:r w:rsidRPr="00F87165">
        <w:rPr>
          <w:shd w:val="clear" w:color="auto" w:fill="FFFFFF"/>
        </w:rPr>
        <w:t xml:space="preserve"> и эта вода может идти в систему теплоснабжения. Охладившееся термомасло через регенератор снова поступает в теплообменник, начиная новый цикл.</w:t>
      </w:r>
    </w:p>
    <w:p w:rsidR="00D70A5E" w:rsidRDefault="00D70A5E" w:rsidP="00D70A5E">
      <w:pPr>
        <w:ind w:firstLine="708"/>
        <w:rPr>
          <w:color w:val="272727"/>
          <w:shd w:val="clear" w:color="auto" w:fill="FFFFFF"/>
        </w:rPr>
      </w:pPr>
    </w:p>
    <w:tbl>
      <w:tblPr>
        <w:tblW w:w="0" w:type="auto"/>
        <w:jc w:val="center"/>
        <w:tblLook w:val="04A0"/>
      </w:tblPr>
      <w:tblGrid>
        <w:gridCol w:w="6631"/>
        <w:gridCol w:w="3020"/>
      </w:tblGrid>
      <w:tr w:rsidR="00D70A5E" w:rsidRPr="00F523B0" w:rsidTr="00D70A5E">
        <w:trPr>
          <w:jc w:val="center"/>
        </w:trPr>
        <w:tc>
          <w:tcPr>
            <w:tcW w:w="6631" w:type="dxa"/>
            <w:shd w:val="clear" w:color="auto" w:fill="auto"/>
            <w:vAlign w:val="center"/>
          </w:tcPr>
          <w:p w:rsidR="00D70A5E" w:rsidRPr="00F523B0" w:rsidRDefault="00D70A5E" w:rsidP="00D70A5E">
            <w:pPr>
              <w:jc w:val="center"/>
              <w:rPr>
                <w:sz w:val="24"/>
                <w:szCs w:val="24"/>
              </w:rPr>
            </w:pPr>
            <w:r>
              <w:rPr>
                <w:noProof/>
                <w:sz w:val="24"/>
                <w:szCs w:val="24"/>
                <w:lang w:eastAsia="ru-RU"/>
              </w:rPr>
              <w:drawing>
                <wp:inline distT="0" distB="0" distL="0" distR="0">
                  <wp:extent cx="3971925" cy="5019675"/>
                  <wp:effectExtent l="19050" t="0" r="9525" b="0"/>
                  <wp:docPr id="258" name="Рисунок 2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35"/>
                          <pic:cNvPicPr>
                            <a:picLocks noChangeAspect="1" noChangeArrowheads="1"/>
                          </pic:cNvPicPr>
                        </pic:nvPicPr>
                        <pic:blipFill>
                          <a:blip r:embed="rId314"/>
                          <a:srcRect/>
                          <a:stretch>
                            <a:fillRect/>
                          </a:stretch>
                        </pic:blipFill>
                        <pic:spPr bwMode="auto">
                          <a:xfrm>
                            <a:off x="0" y="0"/>
                            <a:ext cx="3971925" cy="5019675"/>
                          </a:xfrm>
                          <a:prstGeom prst="rect">
                            <a:avLst/>
                          </a:prstGeom>
                          <a:noFill/>
                          <a:ln w="9525">
                            <a:noFill/>
                            <a:miter lim="800000"/>
                            <a:headEnd/>
                            <a:tailEnd/>
                          </a:ln>
                        </pic:spPr>
                      </pic:pic>
                    </a:graphicData>
                  </a:graphic>
                </wp:inline>
              </w:drawing>
            </w:r>
          </w:p>
        </w:tc>
        <w:tc>
          <w:tcPr>
            <w:tcW w:w="3020" w:type="dxa"/>
            <w:shd w:val="clear" w:color="auto" w:fill="auto"/>
          </w:tcPr>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1 – Склад подсушки;</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2</w:t>
            </w:r>
            <w:r w:rsidRPr="002F38B9">
              <w:rPr>
                <w:rFonts w:ascii="Times New Roman" w:hAnsi="Times New Roman"/>
                <w:noProof/>
                <w:sz w:val="24"/>
                <w:szCs w:val="24"/>
              </w:rPr>
              <w:softHyphen/>
            </w:r>
            <w:r w:rsidRPr="002F38B9">
              <w:rPr>
                <w:rFonts w:ascii="Times New Roman" w:hAnsi="Times New Roman"/>
                <w:noProof/>
                <w:sz w:val="24"/>
                <w:szCs w:val="24"/>
              </w:rPr>
              <w:softHyphen/>
              <w:t xml:space="preserve"> – Транспорт загрузки;</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3 – Вентиляторы;</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4 – Транспортер</w:t>
            </w:r>
            <w:r>
              <w:rPr>
                <w:rFonts w:ascii="Times New Roman" w:hAnsi="Times New Roman"/>
                <w:noProof/>
                <w:sz w:val="24"/>
                <w:szCs w:val="24"/>
              </w:rPr>
              <w:t xml:space="preserve"> </w:t>
            </w:r>
            <w:r w:rsidRPr="002F38B9">
              <w:rPr>
                <w:rFonts w:ascii="Times New Roman" w:hAnsi="Times New Roman"/>
                <w:noProof/>
                <w:sz w:val="24"/>
                <w:szCs w:val="24"/>
              </w:rPr>
              <w:t>загрузки;</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5 – Склад промежуточный;</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6 – Транспортер подачи;</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7 – Механизм подачи;</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8 – Топка УТПУ-ЗМ/ТЯ;</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9 – Механизм золоудаления;</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10 – Переход сосмесителем;</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11 – Труба аварийна;</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12 – Теплообменник;</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 xml:space="preserve">13 </w:t>
            </w:r>
            <w:r w:rsidRPr="002F38B9">
              <w:rPr>
                <w:rFonts w:ascii="Times New Roman" w:hAnsi="Times New Roman"/>
                <w:noProof/>
                <w:sz w:val="24"/>
                <w:szCs w:val="24"/>
              </w:rPr>
              <w:softHyphen/>
              <w:t>– Рекуператор;</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14 – Вентилятор;</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15 – Циклон;</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16 – Дымосос подмеса;</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17 – Дымосос;</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 xml:space="preserve">18 </w:t>
            </w:r>
            <w:r w:rsidRPr="002F38B9">
              <w:rPr>
                <w:rFonts w:ascii="Times New Roman" w:hAnsi="Times New Roman"/>
                <w:noProof/>
                <w:sz w:val="24"/>
                <w:szCs w:val="24"/>
              </w:rPr>
              <w:softHyphen/>
              <w:t>– Дымовая труба;</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19 – Механизм золоудаления;</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20 – Насосная станция;</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 xml:space="preserve">21 </w:t>
            </w:r>
            <w:r w:rsidRPr="002F38B9">
              <w:rPr>
                <w:rFonts w:ascii="Times New Roman" w:hAnsi="Times New Roman"/>
                <w:noProof/>
                <w:sz w:val="24"/>
                <w:szCs w:val="24"/>
              </w:rPr>
              <w:softHyphen/>
              <w:t>– Бак подпиточный;</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22 – Охладитель ававрийный;</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23 – Дизель-насос;</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24 – Бак расширительный;</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 xml:space="preserve">25 – Электогенератор </w:t>
            </w:r>
            <w:r w:rsidRPr="002F38B9">
              <w:rPr>
                <w:rFonts w:ascii="Times New Roman" w:hAnsi="Times New Roman"/>
                <w:noProof/>
                <w:sz w:val="24"/>
                <w:szCs w:val="24"/>
                <w:lang w:val="en-US"/>
              </w:rPr>
              <w:t>TTURBODEN</w:t>
            </w:r>
            <w:r w:rsidRPr="002F38B9">
              <w:rPr>
                <w:rFonts w:ascii="Times New Roman" w:hAnsi="Times New Roman"/>
                <w:noProof/>
                <w:sz w:val="24"/>
                <w:szCs w:val="24"/>
              </w:rPr>
              <w:t>;</w:t>
            </w:r>
          </w:p>
          <w:p w:rsidR="00D70A5E" w:rsidRPr="002F38B9" w:rsidRDefault="00D70A5E" w:rsidP="00D70A5E">
            <w:pPr>
              <w:pStyle w:val="afa"/>
              <w:rPr>
                <w:rFonts w:ascii="Times New Roman" w:hAnsi="Times New Roman"/>
                <w:noProof/>
                <w:sz w:val="24"/>
                <w:szCs w:val="24"/>
              </w:rPr>
            </w:pPr>
            <w:r w:rsidRPr="002F38B9">
              <w:rPr>
                <w:rFonts w:ascii="Times New Roman" w:hAnsi="Times New Roman"/>
                <w:noProof/>
                <w:sz w:val="24"/>
                <w:szCs w:val="24"/>
              </w:rPr>
              <w:t>26 – Щит управления</w:t>
            </w:r>
          </w:p>
          <w:p w:rsidR="00D70A5E" w:rsidRPr="002F38B9" w:rsidRDefault="00D70A5E" w:rsidP="00D70A5E">
            <w:pPr>
              <w:pStyle w:val="afa"/>
              <w:rPr>
                <w:rFonts w:ascii="Times New Roman" w:hAnsi="Times New Roman"/>
                <w:noProof/>
                <w:sz w:val="24"/>
                <w:szCs w:val="24"/>
              </w:rPr>
            </w:pPr>
          </w:p>
        </w:tc>
      </w:tr>
      <w:tr w:rsidR="00D70A5E" w:rsidRPr="00F523B0" w:rsidTr="00D70A5E">
        <w:trPr>
          <w:jc w:val="center"/>
        </w:trPr>
        <w:tc>
          <w:tcPr>
            <w:tcW w:w="9651" w:type="dxa"/>
            <w:gridSpan w:val="2"/>
            <w:shd w:val="clear" w:color="auto" w:fill="auto"/>
          </w:tcPr>
          <w:p w:rsidR="00D70A5E" w:rsidRPr="00F523B0" w:rsidRDefault="00D70A5E" w:rsidP="007F2268">
            <w:pPr>
              <w:jc w:val="center"/>
              <w:rPr>
                <w:sz w:val="24"/>
                <w:szCs w:val="24"/>
              </w:rPr>
            </w:pPr>
            <w:r w:rsidRPr="00F523B0">
              <w:rPr>
                <w:sz w:val="24"/>
                <w:szCs w:val="24"/>
              </w:rPr>
              <w:t xml:space="preserve">Рисунок </w:t>
            </w:r>
            <w:r w:rsidR="007F2268">
              <w:rPr>
                <w:sz w:val="24"/>
                <w:szCs w:val="24"/>
              </w:rPr>
              <w:t>8</w:t>
            </w:r>
            <w:r w:rsidRPr="00F523B0">
              <w:rPr>
                <w:sz w:val="24"/>
                <w:szCs w:val="24"/>
              </w:rPr>
              <w:t>.6 –</w:t>
            </w:r>
            <w:r w:rsidR="00996AA7">
              <w:rPr>
                <w:sz w:val="24"/>
                <w:szCs w:val="24"/>
              </w:rPr>
              <w:t xml:space="preserve"> </w:t>
            </w:r>
            <w:r w:rsidRPr="00F523B0">
              <w:rPr>
                <w:sz w:val="24"/>
                <w:szCs w:val="24"/>
              </w:rPr>
              <w:t>Энергокомплекс по комбинированной выработки тепло и электроэнергии</w:t>
            </w:r>
          </w:p>
        </w:tc>
      </w:tr>
    </w:tbl>
    <w:p w:rsidR="00D70A5E" w:rsidRDefault="00D70A5E" w:rsidP="00D70A5E">
      <w:pPr>
        <w:ind w:firstLine="708"/>
        <w:rPr>
          <w:rStyle w:val="apple-style-span"/>
          <w:color w:val="272727"/>
          <w:szCs w:val="28"/>
        </w:rPr>
      </w:pPr>
    </w:p>
    <w:p w:rsidR="00D70A5E" w:rsidRDefault="00D70A5E" w:rsidP="00D70A5E">
      <w:pPr>
        <w:ind w:firstLine="708"/>
        <w:rPr>
          <w:rStyle w:val="apple-style-span"/>
          <w:color w:val="272727"/>
          <w:szCs w:val="28"/>
        </w:rPr>
      </w:pPr>
    </w:p>
    <w:p w:rsidR="00D70A5E" w:rsidRPr="00F87165" w:rsidRDefault="00D70A5E" w:rsidP="00D70A5E">
      <w:pPr>
        <w:ind w:firstLine="708"/>
        <w:rPr>
          <w:rStyle w:val="apple-style-span"/>
          <w:szCs w:val="28"/>
        </w:rPr>
      </w:pPr>
      <w:r w:rsidRPr="00F87165">
        <w:rPr>
          <w:rStyle w:val="apple-style-span"/>
          <w:szCs w:val="28"/>
        </w:rPr>
        <w:t xml:space="preserve">В таблице </w:t>
      </w:r>
      <w:r w:rsidR="007F2268" w:rsidRPr="00F87165">
        <w:rPr>
          <w:rStyle w:val="apple-style-span"/>
          <w:szCs w:val="28"/>
        </w:rPr>
        <w:t>8</w:t>
      </w:r>
      <w:r w:rsidRPr="00F87165">
        <w:rPr>
          <w:rStyle w:val="apple-style-span"/>
          <w:szCs w:val="28"/>
        </w:rPr>
        <w:t xml:space="preserve">.4. представлен типоразмерый ряд </w:t>
      </w:r>
      <w:r w:rsidRPr="00F87165">
        <w:rPr>
          <w:szCs w:val="28"/>
        </w:rPr>
        <w:t>тепло-электрогенерационных комплексов</w:t>
      </w:r>
      <w:r w:rsidRPr="00F87165">
        <w:rPr>
          <w:rStyle w:val="apple-style-span"/>
          <w:szCs w:val="28"/>
        </w:rPr>
        <w:t xml:space="preserve">. </w:t>
      </w:r>
    </w:p>
    <w:p w:rsidR="00D70A5E" w:rsidRDefault="00D70A5E" w:rsidP="00D70A5E">
      <w:pPr>
        <w:ind w:firstLine="708"/>
        <w:rPr>
          <w:rStyle w:val="apple-style-span"/>
          <w:color w:val="272727"/>
          <w:szCs w:val="28"/>
        </w:rPr>
      </w:pPr>
    </w:p>
    <w:p w:rsidR="00996AA7" w:rsidRDefault="00996AA7" w:rsidP="00BF657D">
      <w:pPr>
        <w:rPr>
          <w:color w:val="272727"/>
          <w:sz w:val="24"/>
          <w:szCs w:val="24"/>
          <w:shd w:val="clear" w:color="auto" w:fill="FFFFFF"/>
        </w:rPr>
      </w:pPr>
      <w:bookmarkStart w:id="599" w:name="_Toc353030618"/>
      <w:bookmarkStart w:id="600" w:name="_Toc353213041"/>
      <w:bookmarkStart w:id="601" w:name="_Toc353288394"/>
      <w:bookmarkStart w:id="602" w:name="_Toc353288917"/>
      <w:bookmarkStart w:id="603" w:name="_Toc353303553"/>
    </w:p>
    <w:p w:rsidR="00996AA7" w:rsidRDefault="00996AA7" w:rsidP="00BF657D">
      <w:pPr>
        <w:rPr>
          <w:color w:val="272727"/>
          <w:sz w:val="24"/>
          <w:szCs w:val="24"/>
          <w:shd w:val="clear" w:color="auto" w:fill="FFFFFF"/>
        </w:rPr>
      </w:pPr>
    </w:p>
    <w:p w:rsidR="00996AA7" w:rsidRPr="008D6440" w:rsidRDefault="00996AA7" w:rsidP="00BF657D">
      <w:pPr>
        <w:rPr>
          <w:color w:val="272727"/>
          <w:sz w:val="24"/>
          <w:szCs w:val="24"/>
          <w:shd w:val="clear" w:color="auto" w:fill="FFFFFF"/>
        </w:rPr>
      </w:pPr>
    </w:p>
    <w:p w:rsidR="00F87165" w:rsidRPr="008D6440" w:rsidRDefault="00F87165" w:rsidP="00BF657D">
      <w:pPr>
        <w:rPr>
          <w:color w:val="272727"/>
          <w:sz w:val="24"/>
          <w:szCs w:val="24"/>
          <w:shd w:val="clear" w:color="auto" w:fill="FFFFFF"/>
        </w:rPr>
      </w:pPr>
    </w:p>
    <w:p w:rsidR="00996AA7" w:rsidRDefault="00996AA7" w:rsidP="00BF657D">
      <w:pPr>
        <w:rPr>
          <w:color w:val="272727"/>
          <w:sz w:val="24"/>
          <w:szCs w:val="24"/>
          <w:shd w:val="clear" w:color="auto" w:fill="FFFFFF"/>
        </w:rPr>
      </w:pPr>
    </w:p>
    <w:p w:rsidR="00D70A5E" w:rsidRPr="00F87165" w:rsidRDefault="00D70A5E" w:rsidP="00BF657D">
      <w:pPr>
        <w:rPr>
          <w:sz w:val="24"/>
          <w:szCs w:val="24"/>
          <w:shd w:val="clear" w:color="auto" w:fill="FFFFFF"/>
        </w:rPr>
      </w:pPr>
      <w:r w:rsidRPr="00F87165">
        <w:rPr>
          <w:sz w:val="24"/>
          <w:szCs w:val="24"/>
          <w:shd w:val="clear" w:color="auto" w:fill="FFFFFF"/>
        </w:rPr>
        <w:lastRenderedPageBreak/>
        <w:t>Таблица</w:t>
      </w:r>
      <w:r w:rsidR="007F2268" w:rsidRPr="00F87165">
        <w:rPr>
          <w:sz w:val="24"/>
          <w:szCs w:val="24"/>
          <w:shd w:val="clear" w:color="auto" w:fill="FFFFFF"/>
        </w:rPr>
        <w:t xml:space="preserve"> 8</w:t>
      </w:r>
      <w:r w:rsidRPr="00F87165">
        <w:rPr>
          <w:sz w:val="24"/>
          <w:szCs w:val="24"/>
          <w:shd w:val="clear" w:color="auto" w:fill="FFFFFF"/>
        </w:rPr>
        <w:t xml:space="preserve">.4 – Технические характеристики комплекса, </w:t>
      </w:r>
      <w:r w:rsidRPr="00F87165">
        <w:rPr>
          <w:sz w:val="24"/>
          <w:szCs w:val="24"/>
        </w:rPr>
        <w:t>работающего на отходах деревообработки и сельского хозяйства</w:t>
      </w:r>
      <w:bookmarkEnd w:id="599"/>
      <w:bookmarkEnd w:id="600"/>
      <w:bookmarkEnd w:id="601"/>
      <w:bookmarkEnd w:id="602"/>
      <w:bookmarkEnd w:id="603"/>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99"/>
        <w:gridCol w:w="1003"/>
        <w:gridCol w:w="1003"/>
        <w:gridCol w:w="1002"/>
        <w:gridCol w:w="1002"/>
        <w:gridCol w:w="1002"/>
      </w:tblGrid>
      <w:tr w:rsidR="00D70A5E" w:rsidRPr="00F87165" w:rsidTr="00D70A5E">
        <w:trPr>
          <w:trHeight w:val="285"/>
        </w:trPr>
        <w:tc>
          <w:tcPr>
            <w:tcW w:w="4999" w:type="dxa"/>
            <w:vAlign w:val="center"/>
          </w:tcPr>
          <w:p w:rsidR="00D70A5E" w:rsidRPr="00F87165" w:rsidRDefault="00D70A5E" w:rsidP="00D70A5E">
            <w:pPr>
              <w:spacing w:line="285" w:lineRule="atLeast"/>
              <w:rPr>
                <w:bCs/>
                <w:sz w:val="24"/>
                <w:szCs w:val="24"/>
              </w:rPr>
            </w:pPr>
            <w:r w:rsidRPr="00F87165">
              <w:rPr>
                <w:bCs/>
                <w:sz w:val="24"/>
                <w:szCs w:val="24"/>
              </w:rPr>
              <w:t>Модель генератора TURBODEN (Italia)</w:t>
            </w:r>
          </w:p>
        </w:tc>
        <w:tc>
          <w:tcPr>
            <w:tcW w:w="1003" w:type="dxa"/>
            <w:vAlign w:val="center"/>
          </w:tcPr>
          <w:p w:rsidR="00D70A5E" w:rsidRPr="00F87165" w:rsidRDefault="00D70A5E" w:rsidP="00D70A5E">
            <w:pPr>
              <w:spacing w:line="285" w:lineRule="atLeast"/>
              <w:jc w:val="center"/>
              <w:rPr>
                <w:sz w:val="24"/>
                <w:szCs w:val="24"/>
              </w:rPr>
            </w:pPr>
            <w:r w:rsidRPr="00F87165">
              <w:rPr>
                <w:sz w:val="24"/>
                <w:szCs w:val="24"/>
              </w:rPr>
              <w:t> 6 CHP</w:t>
            </w:r>
          </w:p>
        </w:tc>
        <w:tc>
          <w:tcPr>
            <w:tcW w:w="1003" w:type="dxa"/>
            <w:vAlign w:val="center"/>
          </w:tcPr>
          <w:p w:rsidR="00D70A5E" w:rsidRPr="00F87165" w:rsidRDefault="00D70A5E" w:rsidP="00D70A5E">
            <w:pPr>
              <w:spacing w:line="285" w:lineRule="atLeast"/>
              <w:jc w:val="center"/>
              <w:rPr>
                <w:sz w:val="24"/>
                <w:szCs w:val="24"/>
              </w:rPr>
            </w:pPr>
            <w:r w:rsidRPr="00F87165">
              <w:rPr>
                <w:sz w:val="24"/>
                <w:szCs w:val="24"/>
              </w:rPr>
              <w:t> 10 CHP</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 14 CHP</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 18 CHP</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 22 CHP</w:t>
            </w:r>
          </w:p>
        </w:tc>
      </w:tr>
      <w:tr w:rsidR="00D70A5E" w:rsidRPr="00F87165" w:rsidTr="00D70A5E">
        <w:trPr>
          <w:trHeight w:val="571"/>
        </w:trPr>
        <w:tc>
          <w:tcPr>
            <w:tcW w:w="4999" w:type="dxa"/>
            <w:vAlign w:val="center"/>
          </w:tcPr>
          <w:p w:rsidR="00D70A5E" w:rsidRPr="00F87165" w:rsidRDefault="00D70A5E" w:rsidP="00D70A5E">
            <w:pPr>
              <w:spacing w:line="285" w:lineRule="atLeast"/>
              <w:rPr>
                <w:bCs/>
                <w:sz w:val="24"/>
                <w:szCs w:val="24"/>
              </w:rPr>
            </w:pPr>
            <w:r w:rsidRPr="00F87165">
              <w:rPr>
                <w:bCs/>
                <w:sz w:val="24"/>
                <w:szCs w:val="24"/>
              </w:rPr>
              <w:t>Мощность термомасляной установки, кВт</w:t>
            </w:r>
          </w:p>
        </w:tc>
        <w:tc>
          <w:tcPr>
            <w:tcW w:w="1003" w:type="dxa"/>
            <w:vAlign w:val="center"/>
          </w:tcPr>
          <w:p w:rsidR="00D70A5E" w:rsidRPr="00F87165" w:rsidRDefault="00D70A5E" w:rsidP="00D70A5E">
            <w:pPr>
              <w:spacing w:line="285" w:lineRule="atLeast"/>
              <w:jc w:val="center"/>
              <w:rPr>
                <w:sz w:val="24"/>
                <w:szCs w:val="24"/>
              </w:rPr>
            </w:pPr>
            <w:r w:rsidRPr="00F87165">
              <w:rPr>
                <w:sz w:val="24"/>
                <w:szCs w:val="24"/>
              </w:rPr>
              <w:t>3240</w:t>
            </w:r>
          </w:p>
        </w:tc>
        <w:tc>
          <w:tcPr>
            <w:tcW w:w="1003" w:type="dxa"/>
            <w:vAlign w:val="center"/>
          </w:tcPr>
          <w:p w:rsidR="00D70A5E" w:rsidRPr="00F87165" w:rsidRDefault="00D70A5E" w:rsidP="00D70A5E">
            <w:pPr>
              <w:spacing w:line="285" w:lineRule="atLeast"/>
              <w:jc w:val="center"/>
              <w:rPr>
                <w:sz w:val="24"/>
                <w:szCs w:val="24"/>
              </w:rPr>
            </w:pPr>
            <w:r w:rsidRPr="00F87165">
              <w:rPr>
                <w:sz w:val="24"/>
                <w:szCs w:val="24"/>
              </w:rPr>
              <w:t>5140</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6715</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9790</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12020</w:t>
            </w:r>
          </w:p>
        </w:tc>
      </w:tr>
      <w:tr w:rsidR="00D70A5E" w:rsidRPr="00F87165" w:rsidTr="00D70A5E">
        <w:trPr>
          <w:trHeight w:val="571"/>
        </w:trPr>
        <w:tc>
          <w:tcPr>
            <w:tcW w:w="4999" w:type="dxa"/>
            <w:vAlign w:val="center"/>
          </w:tcPr>
          <w:p w:rsidR="00D70A5E" w:rsidRPr="00F87165" w:rsidRDefault="00F87165" w:rsidP="00D70A5E">
            <w:pPr>
              <w:spacing w:line="285" w:lineRule="atLeast"/>
              <w:rPr>
                <w:bCs/>
                <w:sz w:val="24"/>
                <w:szCs w:val="24"/>
              </w:rPr>
            </w:pPr>
            <w:r>
              <w:rPr>
                <w:bCs/>
                <w:sz w:val="24"/>
                <w:szCs w:val="24"/>
              </w:rPr>
              <w:t xml:space="preserve">Мощность электрическая, </w:t>
            </w:r>
            <w:r>
              <w:rPr>
                <w:bCs/>
                <w:sz w:val="24"/>
                <w:szCs w:val="24"/>
                <w:lang w:val="en-US"/>
              </w:rPr>
              <w:t>к</w:t>
            </w:r>
            <w:r w:rsidR="00D70A5E" w:rsidRPr="00F87165">
              <w:rPr>
                <w:bCs/>
                <w:sz w:val="24"/>
                <w:szCs w:val="24"/>
              </w:rPr>
              <w:t>Вт</w:t>
            </w:r>
          </w:p>
        </w:tc>
        <w:tc>
          <w:tcPr>
            <w:tcW w:w="1003" w:type="dxa"/>
            <w:vAlign w:val="center"/>
          </w:tcPr>
          <w:p w:rsidR="00D70A5E" w:rsidRPr="00F87165" w:rsidRDefault="00D70A5E" w:rsidP="00D70A5E">
            <w:pPr>
              <w:spacing w:line="285" w:lineRule="atLeast"/>
              <w:jc w:val="center"/>
              <w:rPr>
                <w:sz w:val="24"/>
                <w:szCs w:val="24"/>
              </w:rPr>
            </w:pPr>
            <w:r w:rsidRPr="00F87165">
              <w:rPr>
                <w:sz w:val="24"/>
                <w:szCs w:val="24"/>
              </w:rPr>
              <w:t>617</w:t>
            </w:r>
          </w:p>
        </w:tc>
        <w:tc>
          <w:tcPr>
            <w:tcW w:w="1003" w:type="dxa"/>
            <w:vAlign w:val="center"/>
          </w:tcPr>
          <w:p w:rsidR="00D70A5E" w:rsidRPr="00F87165" w:rsidRDefault="00D70A5E" w:rsidP="00D70A5E">
            <w:pPr>
              <w:spacing w:line="285" w:lineRule="atLeast"/>
              <w:jc w:val="center"/>
              <w:rPr>
                <w:sz w:val="24"/>
                <w:szCs w:val="24"/>
              </w:rPr>
            </w:pPr>
            <w:r w:rsidRPr="00F87165">
              <w:rPr>
                <w:sz w:val="24"/>
                <w:szCs w:val="24"/>
              </w:rPr>
              <w:t>1001</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1317</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1862</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2282</w:t>
            </w:r>
          </w:p>
        </w:tc>
      </w:tr>
      <w:tr w:rsidR="00D70A5E" w:rsidRPr="00F87165" w:rsidTr="00D70A5E">
        <w:trPr>
          <w:trHeight w:val="285"/>
        </w:trPr>
        <w:tc>
          <w:tcPr>
            <w:tcW w:w="4999" w:type="dxa"/>
            <w:vAlign w:val="center"/>
          </w:tcPr>
          <w:p w:rsidR="00D70A5E" w:rsidRPr="00F87165" w:rsidRDefault="00D70A5E" w:rsidP="00D70A5E">
            <w:pPr>
              <w:spacing w:line="285" w:lineRule="atLeast"/>
              <w:rPr>
                <w:bCs/>
                <w:sz w:val="24"/>
                <w:szCs w:val="24"/>
              </w:rPr>
            </w:pPr>
            <w:r w:rsidRPr="00F87165">
              <w:rPr>
                <w:bCs/>
                <w:sz w:val="24"/>
                <w:szCs w:val="24"/>
              </w:rPr>
              <w:t>Мощность по охлаждающей воде, кВт</w:t>
            </w:r>
          </w:p>
        </w:tc>
        <w:tc>
          <w:tcPr>
            <w:tcW w:w="1003" w:type="dxa"/>
            <w:vAlign w:val="center"/>
          </w:tcPr>
          <w:p w:rsidR="00D70A5E" w:rsidRPr="00F87165" w:rsidRDefault="00D70A5E" w:rsidP="00D70A5E">
            <w:pPr>
              <w:spacing w:line="285" w:lineRule="atLeast"/>
              <w:jc w:val="center"/>
              <w:rPr>
                <w:sz w:val="24"/>
                <w:szCs w:val="24"/>
              </w:rPr>
            </w:pPr>
            <w:r w:rsidRPr="00F87165">
              <w:rPr>
                <w:sz w:val="24"/>
                <w:szCs w:val="24"/>
              </w:rPr>
              <w:t>2600</w:t>
            </w:r>
          </w:p>
        </w:tc>
        <w:tc>
          <w:tcPr>
            <w:tcW w:w="1003" w:type="dxa"/>
            <w:vAlign w:val="center"/>
          </w:tcPr>
          <w:p w:rsidR="00D70A5E" w:rsidRPr="00F87165" w:rsidRDefault="00D70A5E" w:rsidP="00D70A5E">
            <w:pPr>
              <w:spacing w:line="285" w:lineRule="atLeast"/>
              <w:jc w:val="center"/>
              <w:rPr>
                <w:sz w:val="24"/>
                <w:szCs w:val="24"/>
              </w:rPr>
            </w:pPr>
            <w:r w:rsidRPr="00F87165">
              <w:rPr>
                <w:sz w:val="24"/>
                <w:szCs w:val="24"/>
              </w:rPr>
              <w:t>4100</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5350</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7850</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9630</w:t>
            </w:r>
          </w:p>
        </w:tc>
      </w:tr>
      <w:tr w:rsidR="00D70A5E" w:rsidRPr="00F87165" w:rsidTr="00D70A5E">
        <w:trPr>
          <w:trHeight w:val="285"/>
        </w:trPr>
        <w:tc>
          <w:tcPr>
            <w:tcW w:w="4999" w:type="dxa"/>
            <w:vAlign w:val="center"/>
          </w:tcPr>
          <w:p w:rsidR="00D70A5E" w:rsidRPr="00F87165" w:rsidRDefault="00D70A5E" w:rsidP="00D70A5E">
            <w:pPr>
              <w:spacing w:line="285" w:lineRule="atLeast"/>
              <w:rPr>
                <w:bCs/>
                <w:sz w:val="24"/>
                <w:szCs w:val="24"/>
              </w:rPr>
            </w:pPr>
            <w:r w:rsidRPr="00F87165">
              <w:rPr>
                <w:bCs/>
                <w:sz w:val="24"/>
                <w:szCs w:val="24"/>
              </w:rPr>
              <w:t xml:space="preserve">Расход топлива, кг/час при </w:t>
            </w:r>
            <w:r w:rsidRPr="00F87165">
              <w:rPr>
                <w:bCs/>
                <w:i/>
                <w:sz w:val="24"/>
                <w:szCs w:val="24"/>
              </w:rPr>
              <w:t>Q</w:t>
            </w:r>
            <w:r w:rsidRPr="00F87165">
              <w:rPr>
                <w:bCs/>
                <w:sz w:val="24"/>
                <w:szCs w:val="24"/>
              </w:rPr>
              <w:t xml:space="preserve">=1900ккал/кг </w:t>
            </w:r>
            <w:r w:rsidRPr="00F87165">
              <w:rPr>
                <w:bCs/>
                <w:i/>
                <w:sz w:val="24"/>
                <w:szCs w:val="24"/>
              </w:rPr>
              <w:t>W</w:t>
            </w:r>
            <w:r w:rsidRPr="00F87165">
              <w:rPr>
                <w:bCs/>
                <w:sz w:val="24"/>
                <w:szCs w:val="24"/>
                <w:vertAlign w:val="subscript"/>
              </w:rPr>
              <w:t>отн</w:t>
            </w:r>
            <w:r w:rsidRPr="00F87165">
              <w:rPr>
                <w:bCs/>
                <w:sz w:val="24"/>
                <w:szCs w:val="24"/>
              </w:rPr>
              <w:t>=50%</w:t>
            </w:r>
          </w:p>
        </w:tc>
        <w:tc>
          <w:tcPr>
            <w:tcW w:w="1003" w:type="dxa"/>
            <w:vAlign w:val="center"/>
          </w:tcPr>
          <w:p w:rsidR="00D70A5E" w:rsidRPr="00F87165" w:rsidRDefault="00D70A5E" w:rsidP="00D70A5E">
            <w:pPr>
              <w:spacing w:line="285" w:lineRule="atLeast"/>
              <w:jc w:val="center"/>
              <w:rPr>
                <w:sz w:val="24"/>
                <w:szCs w:val="24"/>
              </w:rPr>
            </w:pPr>
            <w:r w:rsidRPr="00F87165">
              <w:rPr>
                <w:sz w:val="24"/>
                <w:szCs w:val="24"/>
              </w:rPr>
              <w:t>1800</w:t>
            </w:r>
          </w:p>
        </w:tc>
        <w:tc>
          <w:tcPr>
            <w:tcW w:w="1003" w:type="dxa"/>
            <w:vAlign w:val="center"/>
          </w:tcPr>
          <w:p w:rsidR="00D70A5E" w:rsidRPr="00F87165" w:rsidRDefault="00D70A5E" w:rsidP="00D70A5E">
            <w:pPr>
              <w:spacing w:line="285" w:lineRule="atLeast"/>
              <w:jc w:val="center"/>
              <w:rPr>
                <w:sz w:val="24"/>
                <w:szCs w:val="24"/>
              </w:rPr>
            </w:pPr>
            <w:r w:rsidRPr="00F87165">
              <w:rPr>
                <w:sz w:val="24"/>
                <w:szCs w:val="24"/>
              </w:rPr>
              <w:t>3000</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4200</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5400</w:t>
            </w:r>
          </w:p>
        </w:tc>
        <w:tc>
          <w:tcPr>
            <w:tcW w:w="1002" w:type="dxa"/>
            <w:vAlign w:val="center"/>
          </w:tcPr>
          <w:p w:rsidR="00D70A5E" w:rsidRPr="00F87165" w:rsidRDefault="00D70A5E" w:rsidP="00D70A5E">
            <w:pPr>
              <w:spacing w:line="285" w:lineRule="atLeast"/>
              <w:jc w:val="center"/>
              <w:rPr>
                <w:sz w:val="24"/>
                <w:szCs w:val="24"/>
              </w:rPr>
            </w:pPr>
            <w:r w:rsidRPr="00F87165">
              <w:rPr>
                <w:sz w:val="24"/>
                <w:szCs w:val="24"/>
              </w:rPr>
              <w:t>6500</w:t>
            </w:r>
          </w:p>
        </w:tc>
      </w:tr>
    </w:tbl>
    <w:p w:rsidR="00D70A5E" w:rsidRPr="00F87165" w:rsidRDefault="00D70A5E" w:rsidP="00D70A5E">
      <w:pPr>
        <w:rPr>
          <w:rFonts w:eastAsia="Times New Roman"/>
          <w:vanish/>
          <w:sz w:val="24"/>
          <w:szCs w:val="24"/>
          <w:lang w:eastAsia="ru-RU"/>
        </w:rPr>
      </w:pPr>
    </w:p>
    <w:tbl>
      <w:tblPr>
        <w:tblpPr w:leftFromText="180" w:rightFromText="180" w:vertAnchor="text" w:horzAnchor="margin" w:tblpY="1364"/>
        <w:tblW w:w="0" w:type="auto"/>
        <w:tblLook w:val="04A0"/>
      </w:tblPr>
      <w:tblGrid>
        <w:gridCol w:w="5495"/>
      </w:tblGrid>
      <w:tr w:rsidR="00D70A5E" w:rsidRPr="00F87165" w:rsidTr="00D70A5E">
        <w:trPr>
          <w:trHeight w:val="3256"/>
        </w:trPr>
        <w:tc>
          <w:tcPr>
            <w:tcW w:w="5495" w:type="dxa"/>
            <w:shd w:val="clear" w:color="auto" w:fill="auto"/>
          </w:tcPr>
          <w:p w:rsidR="00D70A5E" w:rsidRPr="00F87165" w:rsidRDefault="00D70A5E" w:rsidP="00D70A5E">
            <w:pPr>
              <w:pStyle w:val="afa"/>
              <w:jc w:val="center"/>
              <w:rPr>
                <w:rFonts w:ascii="Times New Roman" w:hAnsi="Times New Roman"/>
                <w:noProof/>
                <w:sz w:val="24"/>
                <w:szCs w:val="24"/>
              </w:rPr>
            </w:pPr>
            <w:r w:rsidRPr="00F87165">
              <w:rPr>
                <w:rFonts w:ascii="Times New Roman" w:hAnsi="Times New Roman"/>
                <w:noProof/>
                <w:sz w:val="24"/>
                <w:szCs w:val="24"/>
              </w:rPr>
              <w:drawing>
                <wp:anchor distT="0" distB="0" distL="114300" distR="114300" simplePos="0" relativeHeight="251789312" behindDoc="0" locked="0" layoutInCell="1" allowOverlap="1">
                  <wp:simplePos x="0" y="0"/>
                  <wp:positionH relativeFrom="column">
                    <wp:posOffset>79375</wp:posOffset>
                  </wp:positionH>
                  <wp:positionV relativeFrom="paragraph">
                    <wp:posOffset>55245</wp:posOffset>
                  </wp:positionV>
                  <wp:extent cx="3267075" cy="2174240"/>
                  <wp:effectExtent l="19050" t="0" r="9525" b="0"/>
                  <wp:wrapSquare wrapText="bothSides"/>
                  <wp:docPr id="309" name="Рисунок 2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36"/>
                          <pic:cNvPicPr>
                            <a:picLocks noChangeAspect="1" noChangeArrowheads="1"/>
                          </pic:cNvPicPr>
                        </pic:nvPicPr>
                        <pic:blipFill>
                          <a:blip r:embed="rId315"/>
                          <a:srcRect/>
                          <a:stretch>
                            <a:fillRect/>
                          </a:stretch>
                        </pic:blipFill>
                        <pic:spPr bwMode="auto">
                          <a:xfrm>
                            <a:off x="0" y="0"/>
                            <a:ext cx="3267075" cy="2174240"/>
                          </a:xfrm>
                          <a:prstGeom prst="rect">
                            <a:avLst/>
                          </a:prstGeom>
                          <a:noFill/>
                          <a:ln w="9525">
                            <a:noFill/>
                            <a:miter lim="800000"/>
                            <a:headEnd/>
                            <a:tailEnd/>
                          </a:ln>
                        </pic:spPr>
                      </pic:pic>
                    </a:graphicData>
                  </a:graphic>
                </wp:anchor>
              </w:drawing>
            </w:r>
          </w:p>
        </w:tc>
      </w:tr>
      <w:tr w:rsidR="00D70A5E" w:rsidRPr="00F87165" w:rsidTr="00D70A5E">
        <w:tc>
          <w:tcPr>
            <w:tcW w:w="5495" w:type="dxa"/>
            <w:shd w:val="clear" w:color="auto" w:fill="auto"/>
          </w:tcPr>
          <w:p w:rsidR="00D70A5E" w:rsidRPr="00F87165" w:rsidRDefault="00D70A5E" w:rsidP="00D70A5E">
            <w:pPr>
              <w:pStyle w:val="afa"/>
              <w:jc w:val="center"/>
              <w:rPr>
                <w:rFonts w:ascii="Times New Roman" w:hAnsi="Times New Roman"/>
                <w:sz w:val="24"/>
                <w:szCs w:val="24"/>
              </w:rPr>
            </w:pPr>
            <w:r w:rsidRPr="00F87165">
              <w:rPr>
                <w:rFonts w:ascii="Times New Roman" w:hAnsi="Times New Roman"/>
                <w:noProof/>
                <w:sz w:val="24"/>
                <w:szCs w:val="24"/>
              </w:rPr>
              <w:drawing>
                <wp:inline distT="0" distB="0" distL="0" distR="0">
                  <wp:extent cx="3200400" cy="2219325"/>
                  <wp:effectExtent l="19050" t="0" r="0" b="0"/>
                  <wp:docPr id="257" name="Рисунок 2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37"/>
                          <pic:cNvPicPr>
                            <a:picLocks noChangeAspect="1" noChangeArrowheads="1"/>
                          </pic:cNvPicPr>
                        </pic:nvPicPr>
                        <pic:blipFill>
                          <a:blip r:embed="rId316"/>
                          <a:srcRect/>
                          <a:stretch>
                            <a:fillRect/>
                          </a:stretch>
                        </pic:blipFill>
                        <pic:spPr bwMode="auto">
                          <a:xfrm>
                            <a:off x="0" y="0"/>
                            <a:ext cx="3200400" cy="2219325"/>
                          </a:xfrm>
                          <a:prstGeom prst="rect">
                            <a:avLst/>
                          </a:prstGeom>
                          <a:noFill/>
                          <a:ln w="9525">
                            <a:noFill/>
                            <a:miter lim="800000"/>
                            <a:headEnd/>
                            <a:tailEnd/>
                          </a:ln>
                        </pic:spPr>
                      </pic:pic>
                    </a:graphicData>
                  </a:graphic>
                </wp:inline>
              </w:drawing>
            </w:r>
          </w:p>
        </w:tc>
      </w:tr>
      <w:tr w:rsidR="00D70A5E" w:rsidRPr="00F87165" w:rsidTr="00D70A5E">
        <w:tc>
          <w:tcPr>
            <w:tcW w:w="5495" w:type="dxa"/>
            <w:shd w:val="clear" w:color="auto" w:fill="auto"/>
          </w:tcPr>
          <w:p w:rsidR="00D70A5E" w:rsidRPr="00F87165" w:rsidRDefault="00D70A5E" w:rsidP="007F2268">
            <w:pPr>
              <w:pStyle w:val="afa"/>
              <w:jc w:val="center"/>
              <w:rPr>
                <w:rFonts w:ascii="Times New Roman" w:hAnsi="Times New Roman"/>
                <w:sz w:val="24"/>
                <w:szCs w:val="24"/>
              </w:rPr>
            </w:pPr>
            <w:r w:rsidRPr="00F87165">
              <w:rPr>
                <w:rFonts w:ascii="Times New Roman" w:hAnsi="Times New Roman"/>
                <w:sz w:val="24"/>
                <w:szCs w:val="24"/>
              </w:rPr>
              <w:t xml:space="preserve">Рисунок </w:t>
            </w:r>
            <w:r w:rsidR="007F2268" w:rsidRPr="00F87165">
              <w:rPr>
                <w:rFonts w:ascii="Times New Roman" w:hAnsi="Times New Roman"/>
                <w:sz w:val="24"/>
                <w:szCs w:val="24"/>
              </w:rPr>
              <w:t>8</w:t>
            </w:r>
            <w:r w:rsidRPr="00F87165">
              <w:rPr>
                <w:rFonts w:ascii="Times New Roman" w:hAnsi="Times New Roman"/>
                <w:sz w:val="24"/>
                <w:szCs w:val="24"/>
              </w:rPr>
              <w:t>.7 – Многотопливный паровой котел КПБ</w:t>
            </w:r>
          </w:p>
        </w:tc>
      </w:tr>
    </w:tbl>
    <w:p w:rsidR="00D70A5E" w:rsidRPr="00F87165" w:rsidRDefault="00D70A5E" w:rsidP="00D70A5E">
      <w:pPr>
        <w:ind w:firstLine="708"/>
        <w:rPr>
          <w:szCs w:val="28"/>
        </w:rPr>
      </w:pPr>
    </w:p>
    <w:p w:rsidR="00D70A5E" w:rsidRPr="00F87165" w:rsidRDefault="00D70A5E" w:rsidP="00D70A5E">
      <w:pPr>
        <w:ind w:firstLine="708"/>
        <w:rPr>
          <w:rStyle w:val="apple-style-span"/>
          <w:szCs w:val="28"/>
        </w:rPr>
      </w:pPr>
      <w:r w:rsidRPr="00F87165">
        <w:rPr>
          <w:szCs w:val="28"/>
        </w:rPr>
        <w:t xml:space="preserve">Также завод производит многотопливные котлы «КПБ» (рисунок </w:t>
      </w:r>
      <w:r w:rsidR="007F2268" w:rsidRPr="00F87165">
        <w:rPr>
          <w:szCs w:val="28"/>
        </w:rPr>
        <w:t>8</w:t>
      </w:r>
      <w:r w:rsidRPr="00F87165">
        <w:rPr>
          <w:szCs w:val="28"/>
        </w:rPr>
        <w:t>.7). Котлы паровые на биотопливе</w:t>
      </w:r>
      <w:r w:rsidR="00C167BA" w:rsidRPr="00F87165">
        <w:rPr>
          <w:szCs w:val="28"/>
        </w:rPr>
        <w:t xml:space="preserve"> </w:t>
      </w:r>
      <w:r w:rsidRPr="00F87165">
        <w:rPr>
          <w:szCs w:val="28"/>
        </w:rPr>
        <w:t>«КПБ» предназначены для отопления, технологических нужд и использования в производстве электрической энергии. Разработанные как многотопливные</w:t>
      </w:r>
      <w:r w:rsidR="00C167BA" w:rsidRPr="00F87165">
        <w:rPr>
          <w:szCs w:val="28"/>
        </w:rPr>
        <w:t>, они</w:t>
      </w:r>
      <w:r w:rsidRPr="00F87165">
        <w:rPr>
          <w:szCs w:val="28"/>
        </w:rPr>
        <w:t xml:space="preserve"> сжигают в а</w:t>
      </w:r>
      <w:r w:rsidRPr="00F87165">
        <w:rPr>
          <w:szCs w:val="28"/>
        </w:rPr>
        <w:t>в</w:t>
      </w:r>
      <w:r w:rsidRPr="00F87165">
        <w:rPr>
          <w:szCs w:val="28"/>
        </w:rPr>
        <w:t>томатическом режиме, без предвар</w:t>
      </w:r>
      <w:r w:rsidRPr="00F87165">
        <w:rPr>
          <w:szCs w:val="28"/>
        </w:rPr>
        <w:t>и</w:t>
      </w:r>
      <w:r w:rsidRPr="00F87165">
        <w:rPr>
          <w:szCs w:val="28"/>
        </w:rPr>
        <w:t>тельной по</w:t>
      </w:r>
      <w:r w:rsidRPr="00F87165">
        <w:rPr>
          <w:szCs w:val="28"/>
        </w:rPr>
        <w:t>д</w:t>
      </w:r>
      <w:r w:rsidRPr="00F87165">
        <w:rPr>
          <w:szCs w:val="28"/>
        </w:rPr>
        <w:t>сушки, высокозольны</w:t>
      </w:r>
      <w:r w:rsidR="00C167BA" w:rsidRPr="00F87165">
        <w:rPr>
          <w:szCs w:val="28"/>
        </w:rPr>
        <w:t>е</w:t>
      </w:r>
      <w:r w:rsidRPr="00F87165">
        <w:rPr>
          <w:szCs w:val="28"/>
        </w:rPr>
        <w:t xml:space="preserve"> (А</w:t>
      </w:r>
      <w:r w:rsidRPr="00F87165">
        <w:rPr>
          <w:szCs w:val="28"/>
          <w:vertAlign w:val="superscript"/>
        </w:rPr>
        <w:t>r</w:t>
      </w:r>
      <w:r w:rsidRPr="00F87165">
        <w:rPr>
          <w:szCs w:val="28"/>
        </w:rPr>
        <w:t xml:space="preserve"> до 25%), влажны</w:t>
      </w:r>
      <w:r w:rsidR="00C167BA" w:rsidRPr="00F87165">
        <w:rPr>
          <w:szCs w:val="28"/>
        </w:rPr>
        <w:t>е</w:t>
      </w:r>
      <w:r w:rsidRPr="00F87165">
        <w:rPr>
          <w:szCs w:val="28"/>
        </w:rPr>
        <w:t xml:space="preserve"> (</w:t>
      </w:r>
      <w:r w:rsidRPr="00F87165">
        <w:rPr>
          <w:i/>
          <w:szCs w:val="28"/>
        </w:rPr>
        <w:t>W</w:t>
      </w:r>
      <w:r w:rsidRPr="00F87165">
        <w:rPr>
          <w:szCs w:val="28"/>
          <w:vertAlign w:val="subscript"/>
        </w:rPr>
        <w:t>отн</w:t>
      </w:r>
      <w:r w:rsidRPr="00F87165">
        <w:rPr>
          <w:szCs w:val="28"/>
        </w:rPr>
        <w:t>. до 55%) и сухи</w:t>
      </w:r>
      <w:r w:rsidR="00C167BA" w:rsidRPr="00F87165">
        <w:rPr>
          <w:szCs w:val="28"/>
        </w:rPr>
        <w:t>е</w:t>
      </w:r>
      <w:r w:rsidRPr="00F87165">
        <w:rPr>
          <w:szCs w:val="28"/>
        </w:rPr>
        <w:t xml:space="preserve"> (</w:t>
      </w:r>
      <w:r w:rsidRPr="00F87165">
        <w:rPr>
          <w:i/>
          <w:szCs w:val="28"/>
        </w:rPr>
        <w:t>W</w:t>
      </w:r>
      <w:r w:rsidRPr="00F87165">
        <w:rPr>
          <w:szCs w:val="28"/>
          <w:vertAlign w:val="subscript"/>
        </w:rPr>
        <w:t>отн.</w:t>
      </w:r>
      <w:r w:rsidRPr="00F87165">
        <w:rPr>
          <w:szCs w:val="28"/>
        </w:rPr>
        <w:t>=10%) топлив</w:t>
      </w:r>
      <w:r w:rsidR="00C167BA" w:rsidRPr="00F87165">
        <w:rPr>
          <w:szCs w:val="28"/>
        </w:rPr>
        <w:t>а</w:t>
      </w:r>
      <w:r w:rsidRPr="00F87165">
        <w:rPr>
          <w:szCs w:val="28"/>
        </w:rPr>
        <w:t xml:space="preserve"> макс</w:t>
      </w:r>
      <w:r w:rsidRPr="00F87165">
        <w:rPr>
          <w:szCs w:val="28"/>
        </w:rPr>
        <w:t>и</w:t>
      </w:r>
      <w:r w:rsidRPr="00F87165">
        <w:rPr>
          <w:szCs w:val="28"/>
        </w:rPr>
        <w:t>мальной фракцией до 50 мм, таки</w:t>
      </w:r>
      <w:r w:rsidR="00C167BA" w:rsidRPr="00F87165">
        <w:rPr>
          <w:szCs w:val="28"/>
        </w:rPr>
        <w:t>е</w:t>
      </w:r>
      <w:r w:rsidRPr="00F87165">
        <w:rPr>
          <w:szCs w:val="28"/>
        </w:rPr>
        <w:t xml:space="preserve"> как: опилки, щепа, стружка, кора, фрезерный и кусковой торф, топли</w:t>
      </w:r>
      <w:r w:rsidRPr="00F87165">
        <w:rPr>
          <w:szCs w:val="28"/>
        </w:rPr>
        <w:t>в</w:t>
      </w:r>
      <w:r w:rsidRPr="00F87165">
        <w:rPr>
          <w:szCs w:val="28"/>
        </w:rPr>
        <w:t>ные (в т.ч. торфяные и угольные) бр</w:t>
      </w:r>
      <w:r w:rsidRPr="00F87165">
        <w:rPr>
          <w:szCs w:val="28"/>
        </w:rPr>
        <w:t>и</w:t>
      </w:r>
      <w:r w:rsidRPr="00F87165">
        <w:rPr>
          <w:szCs w:val="28"/>
        </w:rPr>
        <w:t>кеты, угли, куски сучкового отхода линий сращивания древесины, отходы производств мебельного, фанерного, ДВП, ДСП и т. п., а также предпр</w:t>
      </w:r>
      <w:r w:rsidRPr="00F87165">
        <w:rPr>
          <w:szCs w:val="28"/>
        </w:rPr>
        <w:t>и</w:t>
      </w:r>
      <w:r w:rsidRPr="00F87165">
        <w:rPr>
          <w:szCs w:val="28"/>
        </w:rPr>
        <w:t>ятий сельского хозяйства (в т.ч. по</w:t>
      </w:r>
      <w:r w:rsidRPr="00F87165">
        <w:rPr>
          <w:szCs w:val="28"/>
        </w:rPr>
        <w:t>д</w:t>
      </w:r>
      <w:r w:rsidRPr="00F87165">
        <w:rPr>
          <w:szCs w:val="28"/>
        </w:rPr>
        <w:t>стилочно-пометная масса птицефа</w:t>
      </w:r>
      <w:r w:rsidRPr="00F87165">
        <w:rPr>
          <w:szCs w:val="28"/>
        </w:rPr>
        <w:t>б</w:t>
      </w:r>
      <w:r w:rsidRPr="00F87165">
        <w:rPr>
          <w:szCs w:val="28"/>
        </w:rPr>
        <w:t>рик, лузга риса, подсолнечника, гр</w:t>
      </w:r>
      <w:r w:rsidRPr="00F87165">
        <w:rPr>
          <w:szCs w:val="28"/>
        </w:rPr>
        <w:t>е</w:t>
      </w:r>
      <w:r w:rsidRPr="00F87165">
        <w:rPr>
          <w:szCs w:val="28"/>
        </w:rPr>
        <w:t>чихи, других зерновых культур и их измельченной соломы).</w:t>
      </w:r>
      <w:r w:rsidR="00C167BA" w:rsidRPr="00F87165">
        <w:rPr>
          <w:szCs w:val="28"/>
        </w:rPr>
        <w:t xml:space="preserve"> </w:t>
      </w:r>
      <w:r w:rsidRPr="00F87165">
        <w:rPr>
          <w:szCs w:val="28"/>
        </w:rPr>
        <w:t>Котлы нас</w:t>
      </w:r>
      <w:r w:rsidRPr="00F87165">
        <w:rPr>
          <w:szCs w:val="28"/>
        </w:rPr>
        <w:t>ы</w:t>
      </w:r>
      <w:r w:rsidRPr="00F87165">
        <w:rPr>
          <w:szCs w:val="28"/>
        </w:rPr>
        <w:t>щенного и перегретого пара, с пр</w:t>
      </w:r>
      <w:r w:rsidRPr="00F87165">
        <w:rPr>
          <w:szCs w:val="28"/>
        </w:rPr>
        <w:t>е</w:t>
      </w:r>
      <w:r w:rsidRPr="00F87165">
        <w:rPr>
          <w:szCs w:val="28"/>
        </w:rPr>
        <w:t>дельными параметрами давления 25 атм и температурой 350°С, камерного типа с радиационными поверхност</w:t>
      </w:r>
      <w:r w:rsidRPr="00F87165">
        <w:rPr>
          <w:szCs w:val="28"/>
        </w:rPr>
        <w:t>я</w:t>
      </w:r>
      <w:r w:rsidRPr="00F87165">
        <w:rPr>
          <w:szCs w:val="28"/>
        </w:rPr>
        <w:t>ми нагрева, образованными трубами с газоплотными панелями. Выполняе</w:t>
      </w:r>
      <w:r w:rsidRPr="00F87165">
        <w:rPr>
          <w:szCs w:val="28"/>
        </w:rPr>
        <w:t>т</w:t>
      </w:r>
      <w:r w:rsidRPr="00F87165">
        <w:rPr>
          <w:szCs w:val="28"/>
        </w:rPr>
        <w:t>ся в моноблочном конструктиве по</w:t>
      </w:r>
      <w:r w:rsidRPr="00F87165">
        <w:rPr>
          <w:szCs w:val="28"/>
        </w:rPr>
        <w:t>л</w:t>
      </w:r>
      <w:r w:rsidRPr="00F87165">
        <w:rPr>
          <w:szCs w:val="28"/>
        </w:rPr>
        <w:t xml:space="preserve">ной заводской сборки. Конвективная часть отсоединяется и выполняется отдельным блоком. В конвективной колонке могут быть размещены: воздухоподогреватель, экономайзер и пароперегреватель в зависимости от целей использования пара. Транспортируется автомобильным или железнодорожным транспортом, блоками в собранном виде. Ориентировочная стоимость котла паропроизводительностью 8 т/ч </w:t>
      </w:r>
      <w:r w:rsidRPr="00F87165">
        <w:rPr>
          <w:szCs w:val="28"/>
        </w:rPr>
        <w:lastRenderedPageBreak/>
        <w:t xml:space="preserve">составляет 36 млн. рублей. </w:t>
      </w:r>
      <w:r w:rsidRPr="00F87165">
        <w:rPr>
          <w:rStyle w:val="apple-style-span"/>
          <w:szCs w:val="28"/>
        </w:rPr>
        <w:t xml:space="preserve">В таблице </w:t>
      </w:r>
      <w:r w:rsidR="007F2268" w:rsidRPr="00F87165">
        <w:rPr>
          <w:rStyle w:val="apple-style-span"/>
          <w:szCs w:val="28"/>
        </w:rPr>
        <w:t>8.5</w:t>
      </w:r>
      <w:r w:rsidRPr="00F87165">
        <w:rPr>
          <w:rStyle w:val="apple-style-span"/>
          <w:szCs w:val="28"/>
        </w:rPr>
        <w:t xml:space="preserve">. представлен </w:t>
      </w:r>
      <w:r w:rsidR="008D3F29" w:rsidRPr="00F87165">
        <w:rPr>
          <w:rStyle w:val="apple-style-span"/>
          <w:szCs w:val="28"/>
        </w:rPr>
        <w:t>модельный</w:t>
      </w:r>
      <w:r w:rsidRPr="00F87165">
        <w:rPr>
          <w:rStyle w:val="apple-style-span"/>
          <w:szCs w:val="28"/>
        </w:rPr>
        <w:t xml:space="preserve"> ряд </w:t>
      </w:r>
      <w:r w:rsidRPr="00F87165">
        <w:rPr>
          <w:szCs w:val="28"/>
        </w:rPr>
        <w:t>многотопли</w:t>
      </w:r>
      <w:r w:rsidRPr="00F87165">
        <w:rPr>
          <w:szCs w:val="28"/>
        </w:rPr>
        <w:t>в</w:t>
      </w:r>
      <w:r w:rsidRPr="00F87165">
        <w:rPr>
          <w:szCs w:val="28"/>
        </w:rPr>
        <w:t>ных котлов</w:t>
      </w:r>
      <w:r w:rsidRPr="00F87165">
        <w:rPr>
          <w:rStyle w:val="apple-style-span"/>
          <w:szCs w:val="28"/>
        </w:rPr>
        <w:t>.</w:t>
      </w:r>
    </w:p>
    <w:p w:rsidR="00D70A5E" w:rsidRPr="00F87165" w:rsidRDefault="00D70A5E" w:rsidP="00D70A5E">
      <w:pPr>
        <w:rPr>
          <w:szCs w:val="28"/>
        </w:rPr>
      </w:pPr>
    </w:p>
    <w:p w:rsidR="00D70A5E" w:rsidRPr="00F87165" w:rsidRDefault="00D70A5E" w:rsidP="00D70A5E">
      <w:pPr>
        <w:rPr>
          <w:sz w:val="24"/>
          <w:szCs w:val="24"/>
          <w:shd w:val="clear" w:color="auto" w:fill="FFFFFF"/>
        </w:rPr>
      </w:pPr>
      <w:r w:rsidRPr="00F87165">
        <w:rPr>
          <w:sz w:val="24"/>
          <w:szCs w:val="24"/>
          <w:shd w:val="clear" w:color="auto" w:fill="FFFFFF"/>
        </w:rPr>
        <w:t xml:space="preserve">Таблица </w:t>
      </w:r>
      <w:r w:rsidR="007F2268" w:rsidRPr="00F87165">
        <w:rPr>
          <w:sz w:val="24"/>
          <w:szCs w:val="24"/>
          <w:shd w:val="clear" w:color="auto" w:fill="FFFFFF"/>
        </w:rPr>
        <w:t>8</w:t>
      </w:r>
      <w:r w:rsidRPr="00F87165">
        <w:rPr>
          <w:sz w:val="24"/>
          <w:szCs w:val="24"/>
          <w:shd w:val="clear" w:color="auto" w:fill="FFFFFF"/>
        </w:rPr>
        <w:t>.5 – Серии паровых котлов КПБ и их технические характеристики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53"/>
        <w:gridCol w:w="992"/>
        <w:gridCol w:w="993"/>
        <w:gridCol w:w="992"/>
        <w:gridCol w:w="992"/>
        <w:gridCol w:w="992"/>
      </w:tblGrid>
      <w:tr w:rsidR="00D70A5E" w:rsidRPr="00F87165" w:rsidTr="00380235">
        <w:trPr>
          <w:trHeight w:val="285"/>
        </w:trPr>
        <w:tc>
          <w:tcPr>
            <w:tcW w:w="5353" w:type="dxa"/>
            <w:vMerge w:val="restart"/>
            <w:vAlign w:val="center"/>
          </w:tcPr>
          <w:p w:rsidR="00D70A5E" w:rsidRPr="00F87165" w:rsidRDefault="00D70A5E" w:rsidP="00D70A5E">
            <w:pPr>
              <w:spacing w:line="285" w:lineRule="atLeast"/>
              <w:jc w:val="center"/>
              <w:rPr>
                <w:bCs/>
                <w:sz w:val="24"/>
                <w:szCs w:val="24"/>
              </w:rPr>
            </w:pPr>
            <w:r w:rsidRPr="00F87165">
              <w:rPr>
                <w:bCs/>
                <w:sz w:val="24"/>
                <w:szCs w:val="24"/>
                <w:shd w:val="clear" w:color="auto" w:fill="FFFFFF"/>
              </w:rPr>
              <w:t>Характеристики</w:t>
            </w:r>
          </w:p>
        </w:tc>
        <w:tc>
          <w:tcPr>
            <w:tcW w:w="4961" w:type="dxa"/>
            <w:gridSpan w:val="5"/>
            <w:vAlign w:val="center"/>
          </w:tcPr>
          <w:p w:rsidR="00D70A5E" w:rsidRPr="00F87165" w:rsidRDefault="00D70A5E" w:rsidP="00D70A5E">
            <w:pPr>
              <w:spacing w:line="285" w:lineRule="atLeast"/>
              <w:jc w:val="center"/>
              <w:rPr>
                <w:sz w:val="24"/>
                <w:szCs w:val="24"/>
              </w:rPr>
            </w:pPr>
            <w:r w:rsidRPr="00F87165">
              <w:rPr>
                <w:sz w:val="24"/>
                <w:szCs w:val="24"/>
                <w:shd w:val="clear" w:color="auto" w:fill="FFFFFF"/>
              </w:rPr>
              <w:t>Обозначение котла</w:t>
            </w:r>
          </w:p>
        </w:tc>
      </w:tr>
      <w:tr w:rsidR="00D70A5E" w:rsidRPr="00F87165" w:rsidTr="00380235">
        <w:trPr>
          <w:trHeight w:val="285"/>
        </w:trPr>
        <w:tc>
          <w:tcPr>
            <w:tcW w:w="5353" w:type="dxa"/>
            <w:vMerge/>
            <w:vAlign w:val="center"/>
          </w:tcPr>
          <w:p w:rsidR="00D70A5E" w:rsidRPr="00F87165" w:rsidRDefault="00D70A5E" w:rsidP="00D70A5E">
            <w:pPr>
              <w:spacing w:line="285" w:lineRule="atLeast"/>
              <w:rPr>
                <w:bCs/>
                <w:sz w:val="24"/>
                <w:szCs w:val="24"/>
              </w:rPr>
            </w:pPr>
          </w:p>
        </w:tc>
        <w:tc>
          <w:tcPr>
            <w:tcW w:w="992" w:type="dxa"/>
            <w:vAlign w:val="center"/>
          </w:tcPr>
          <w:p w:rsidR="00D70A5E" w:rsidRPr="00F87165" w:rsidRDefault="00D70A5E" w:rsidP="00D70A5E">
            <w:pPr>
              <w:spacing w:line="285" w:lineRule="atLeast"/>
              <w:jc w:val="center"/>
              <w:rPr>
                <w:bCs/>
                <w:sz w:val="24"/>
                <w:szCs w:val="24"/>
              </w:rPr>
            </w:pPr>
            <w:r w:rsidRPr="00F87165">
              <w:rPr>
                <w:sz w:val="24"/>
                <w:szCs w:val="24"/>
              </w:rPr>
              <w:t>КПБ</w:t>
            </w:r>
          </w:p>
        </w:tc>
        <w:tc>
          <w:tcPr>
            <w:tcW w:w="993" w:type="dxa"/>
            <w:vAlign w:val="center"/>
          </w:tcPr>
          <w:p w:rsidR="00D70A5E" w:rsidRPr="00F87165" w:rsidRDefault="00D70A5E" w:rsidP="00D70A5E">
            <w:pPr>
              <w:spacing w:line="285" w:lineRule="atLeast"/>
              <w:jc w:val="center"/>
              <w:rPr>
                <w:sz w:val="24"/>
                <w:szCs w:val="24"/>
              </w:rPr>
            </w:pPr>
            <w:r w:rsidRPr="00F87165">
              <w:rPr>
                <w:sz w:val="24"/>
                <w:szCs w:val="24"/>
              </w:rPr>
              <w:t>КПБ</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КПБ</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КПБ</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КПБ</w:t>
            </w:r>
          </w:p>
        </w:tc>
      </w:tr>
      <w:tr w:rsidR="00D70A5E" w:rsidRPr="00F87165" w:rsidTr="00380235">
        <w:trPr>
          <w:trHeight w:val="285"/>
        </w:trPr>
        <w:tc>
          <w:tcPr>
            <w:tcW w:w="5353" w:type="dxa"/>
            <w:vMerge/>
            <w:vAlign w:val="center"/>
          </w:tcPr>
          <w:p w:rsidR="00D70A5E" w:rsidRPr="00F87165" w:rsidRDefault="00D70A5E" w:rsidP="00D70A5E">
            <w:pPr>
              <w:spacing w:line="285" w:lineRule="atLeast"/>
              <w:rPr>
                <w:bCs/>
                <w:sz w:val="24"/>
                <w:szCs w:val="24"/>
              </w:rPr>
            </w:pPr>
          </w:p>
        </w:tc>
        <w:tc>
          <w:tcPr>
            <w:tcW w:w="992" w:type="dxa"/>
            <w:vAlign w:val="center"/>
          </w:tcPr>
          <w:p w:rsidR="00D70A5E" w:rsidRPr="00F87165" w:rsidRDefault="00D70A5E" w:rsidP="00D70A5E">
            <w:pPr>
              <w:spacing w:line="285" w:lineRule="atLeast"/>
              <w:jc w:val="center"/>
              <w:rPr>
                <w:bCs/>
                <w:sz w:val="24"/>
                <w:szCs w:val="24"/>
              </w:rPr>
            </w:pPr>
            <w:r w:rsidRPr="00F87165">
              <w:rPr>
                <w:sz w:val="24"/>
                <w:szCs w:val="24"/>
              </w:rPr>
              <w:t>2000</w:t>
            </w:r>
          </w:p>
        </w:tc>
        <w:tc>
          <w:tcPr>
            <w:tcW w:w="993" w:type="dxa"/>
            <w:vAlign w:val="center"/>
          </w:tcPr>
          <w:p w:rsidR="00D70A5E" w:rsidRPr="00F87165" w:rsidRDefault="00D70A5E" w:rsidP="00D70A5E">
            <w:pPr>
              <w:spacing w:line="285" w:lineRule="atLeast"/>
              <w:jc w:val="center"/>
              <w:rPr>
                <w:sz w:val="24"/>
                <w:szCs w:val="24"/>
              </w:rPr>
            </w:pPr>
            <w:r w:rsidRPr="00F87165">
              <w:rPr>
                <w:sz w:val="24"/>
                <w:szCs w:val="24"/>
              </w:rPr>
              <w:t>4000</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6000</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8000</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10000</w:t>
            </w:r>
          </w:p>
        </w:tc>
      </w:tr>
      <w:tr w:rsidR="00D70A5E" w:rsidRPr="00F87165" w:rsidTr="00380235">
        <w:trPr>
          <w:trHeight w:val="571"/>
        </w:trPr>
        <w:tc>
          <w:tcPr>
            <w:tcW w:w="5353" w:type="dxa"/>
            <w:vAlign w:val="center"/>
          </w:tcPr>
          <w:p w:rsidR="00D70A5E" w:rsidRPr="00F87165" w:rsidRDefault="00D70A5E" w:rsidP="00380235">
            <w:pPr>
              <w:spacing w:line="285" w:lineRule="atLeast"/>
              <w:rPr>
                <w:bCs/>
                <w:sz w:val="24"/>
                <w:szCs w:val="24"/>
              </w:rPr>
            </w:pPr>
            <w:r w:rsidRPr="00F87165">
              <w:rPr>
                <w:bCs/>
                <w:sz w:val="24"/>
                <w:szCs w:val="24"/>
              </w:rPr>
              <w:t>Номинальнаяпаропроизводительность, не менее, т</w:t>
            </w:r>
            <w:r w:rsidR="00380235" w:rsidRPr="00F87165">
              <w:rPr>
                <w:bCs/>
                <w:sz w:val="24"/>
                <w:szCs w:val="24"/>
              </w:rPr>
              <w:t>/ч</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2</w:t>
            </w:r>
          </w:p>
        </w:tc>
        <w:tc>
          <w:tcPr>
            <w:tcW w:w="993" w:type="dxa"/>
            <w:vAlign w:val="center"/>
          </w:tcPr>
          <w:p w:rsidR="00D70A5E" w:rsidRPr="00F87165" w:rsidRDefault="00D70A5E" w:rsidP="00D70A5E">
            <w:pPr>
              <w:spacing w:line="285" w:lineRule="atLeast"/>
              <w:jc w:val="center"/>
              <w:rPr>
                <w:sz w:val="24"/>
                <w:szCs w:val="24"/>
              </w:rPr>
            </w:pPr>
            <w:r w:rsidRPr="00F87165">
              <w:rPr>
                <w:sz w:val="24"/>
                <w:szCs w:val="24"/>
              </w:rPr>
              <w:t>4</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6</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8</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10</w:t>
            </w:r>
          </w:p>
        </w:tc>
      </w:tr>
      <w:tr w:rsidR="00D70A5E" w:rsidRPr="00F87165" w:rsidTr="00380235">
        <w:trPr>
          <w:trHeight w:val="395"/>
        </w:trPr>
        <w:tc>
          <w:tcPr>
            <w:tcW w:w="5353" w:type="dxa"/>
            <w:vAlign w:val="center"/>
          </w:tcPr>
          <w:p w:rsidR="00D70A5E" w:rsidRPr="00F87165" w:rsidRDefault="00D70A5E" w:rsidP="00D70A5E">
            <w:pPr>
              <w:spacing w:line="285" w:lineRule="atLeast"/>
              <w:rPr>
                <w:bCs/>
                <w:sz w:val="24"/>
                <w:szCs w:val="24"/>
              </w:rPr>
            </w:pPr>
            <w:r w:rsidRPr="00F87165">
              <w:rPr>
                <w:bCs/>
                <w:sz w:val="24"/>
                <w:szCs w:val="24"/>
              </w:rPr>
              <w:t>Давление пара, МПа, не более</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2,5</w:t>
            </w:r>
          </w:p>
        </w:tc>
        <w:tc>
          <w:tcPr>
            <w:tcW w:w="993" w:type="dxa"/>
            <w:vAlign w:val="center"/>
          </w:tcPr>
          <w:p w:rsidR="00D70A5E" w:rsidRPr="00F87165" w:rsidRDefault="00D70A5E" w:rsidP="00D70A5E">
            <w:pPr>
              <w:spacing w:line="285" w:lineRule="atLeast"/>
              <w:jc w:val="center"/>
              <w:rPr>
                <w:sz w:val="24"/>
                <w:szCs w:val="24"/>
              </w:rPr>
            </w:pPr>
            <w:r w:rsidRPr="00F87165">
              <w:rPr>
                <w:sz w:val="24"/>
                <w:szCs w:val="24"/>
              </w:rPr>
              <w:t>2,5</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2,5</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2,5</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2,5</w:t>
            </w:r>
          </w:p>
        </w:tc>
      </w:tr>
      <w:tr w:rsidR="00D70A5E" w:rsidRPr="00F87165" w:rsidTr="00380235">
        <w:trPr>
          <w:trHeight w:val="285"/>
        </w:trPr>
        <w:tc>
          <w:tcPr>
            <w:tcW w:w="5353" w:type="dxa"/>
            <w:vAlign w:val="center"/>
          </w:tcPr>
          <w:p w:rsidR="00D70A5E" w:rsidRPr="00F87165" w:rsidRDefault="00D70A5E" w:rsidP="00D70A5E">
            <w:pPr>
              <w:spacing w:line="285" w:lineRule="atLeast"/>
              <w:rPr>
                <w:bCs/>
                <w:sz w:val="24"/>
                <w:szCs w:val="24"/>
              </w:rPr>
            </w:pPr>
            <w:r w:rsidRPr="00F87165">
              <w:rPr>
                <w:bCs/>
                <w:sz w:val="24"/>
                <w:szCs w:val="24"/>
              </w:rPr>
              <w:t>Температура пара, не более, °С</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350</w:t>
            </w:r>
          </w:p>
        </w:tc>
        <w:tc>
          <w:tcPr>
            <w:tcW w:w="993" w:type="dxa"/>
            <w:vAlign w:val="center"/>
          </w:tcPr>
          <w:p w:rsidR="00D70A5E" w:rsidRPr="00F87165" w:rsidRDefault="00D70A5E" w:rsidP="00D70A5E">
            <w:pPr>
              <w:spacing w:line="285" w:lineRule="atLeast"/>
              <w:jc w:val="center"/>
              <w:rPr>
                <w:sz w:val="24"/>
                <w:szCs w:val="24"/>
              </w:rPr>
            </w:pPr>
            <w:r w:rsidRPr="00F87165">
              <w:rPr>
                <w:sz w:val="24"/>
                <w:szCs w:val="24"/>
              </w:rPr>
              <w:t>350</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350</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350</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350</w:t>
            </w:r>
          </w:p>
        </w:tc>
      </w:tr>
      <w:tr w:rsidR="00D70A5E" w:rsidRPr="00F87165" w:rsidTr="00380235">
        <w:trPr>
          <w:trHeight w:val="285"/>
        </w:trPr>
        <w:tc>
          <w:tcPr>
            <w:tcW w:w="5353" w:type="dxa"/>
            <w:vAlign w:val="center"/>
          </w:tcPr>
          <w:p w:rsidR="00D70A5E" w:rsidRPr="00F87165" w:rsidRDefault="00D70A5E" w:rsidP="00D70A5E">
            <w:pPr>
              <w:spacing w:line="285" w:lineRule="atLeast"/>
              <w:rPr>
                <w:bCs/>
                <w:sz w:val="24"/>
                <w:szCs w:val="24"/>
              </w:rPr>
            </w:pPr>
            <w:r w:rsidRPr="00F87165">
              <w:rPr>
                <w:bCs/>
                <w:sz w:val="24"/>
                <w:szCs w:val="24"/>
              </w:rPr>
              <w:t>Масса, не более, тн</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10,4</w:t>
            </w:r>
          </w:p>
        </w:tc>
        <w:tc>
          <w:tcPr>
            <w:tcW w:w="993" w:type="dxa"/>
            <w:vAlign w:val="center"/>
          </w:tcPr>
          <w:p w:rsidR="00D70A5E" w:rsidRPr="00F87165" w:rsidRDefault="00D70A5E" w:rsidP="00D70A5E">
            <w:pPr>
              <w:spacing w:line="285" w:lineRule="atLeast"/>
              <w:jc w:val="center"/>
              <w:rPr>
                <w:sz w:val="24"/>
                <w:szCs w:val="24"/>
              </w:rPr>
            </w:pPr>
            <w:r w:rsidRPr="00F87165">
              <w:rPr>
                <w:sz w:val="24"/>
                <w:szCs w:val="24"/>
              </w:rPr>
              <w:t>15,2</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20</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25,6</w:t>
            </w:r>
          </w:p>
        </w:tc>
        <w:tc>
          <w:tcPr>
            <w:tcW w:w="992" w:type="dxa"/>
            <w:vAlign w:val="center"/>
          </w:tcPr>
          <w:p w:rsidR="00D70A5E" w:rsidRPr="00F87165" w:rsidRDefault="00D70A5E" w:rsidP="00D70A5E">
            <w:pPr>
              <w:spacing w:line="285" w:lineRule="atLeast"/>
              <w:jc w:val="center"/>
              <w:rPr>
                <w:sz w:val="24"/>
                <w:szCs w:val="24"/>
              </w:rPr>
            </w:pPr>
            <w:r w:rsidRPr="00F87165">
              <w:rPr>
                <w:sz w:val="24"/>
                <w:szCs w:val="24"/>
              </w:rPr>
              <w:t>32</w:t>
            </w:r>
          </w:p>
        </w:tc>
      </w:tr>
    </w:tbl>
    <w:p w:rsidR="00D70A5E" w:rsidRPr="00F87165" w:rsidRDefault="00D70A5E" w:rsidP="00D70A5E"/>
    <w:p w:rsidR="00D70A5E" w:rsidRPr="00CA6677" w:rsidRDefault="00D70A5E" w:rsidP="00D70A5E"/>
    <w:p w:rsidR="00D70A5E" w:rsidRPr="00D70A5E" w:rsidRDefault="004D5E17" w:rsidP="00D70A5E">
      <w:pPr>
        <w:pStyle w:val="20"/>
        <w:rPr>
          <w:rStyle w:val="affb"/>
          <w:b/>
          <w:bCs/>
          <w:szCs w:val="28"/>
          <w:shd w:val="clear" w:color="auto" w:fill="FFFFFF"/>
        </w:rPr>
      </w:pPr>
      <w:bookmarkStart w:id="604" w:name="_Toc356989158"/>
      <w:r>
        <w:t>8</w:t>
      </w:r>
      <w:r w:rsidR="00D70A5E" w:rsidRPr="00D70A5E">
        <w:t xml:space="preserve">.2.3 ООО НПО «ЭКОМАШГРУПП </w:t>
      </w:r>
      <w:r w:rsidR="00D70A5E" w:rsidRPr="00D70A5E">
        <w:rPr>
          <w:rStyle w:val="affb"/>
          <w:b/>
          <w:bCs/>
          <w:szCs w:val="28"/>
          <w:shd w:val="clear" w:color="auto" w:fill="FFFFFF"/>
        </w:rPr>
        <w:t>(Россия, г. Тверь)</w:t>
      </w:r>
      <w:bookmarkEnd w:id="604"/>
    </w:p>
    <w:p w:rsidR="00D70A5E" w:rsidRDefault="00D70A5E" w:rsidP="00D70A5E"/>
    <w:p w:rsidR="00D70A5E" w:rsidRPr="00116A03" w:rsidRDefault="00D70A5E" w:rsidP="00D70A5E">
      <w:pPr>
        <w:ind w:firstLine="708"/>
        <w:rPr>
          <w:szCs w:val="28"/>
        </w:rPr>
      </w:pPr>
      <w:r w:rsidRPr="00741FEB">
        <w:rPr>
          <w:color w:val="000000"/>
          <w:szCs w:val="28"/>
        </w:rPr>
        <w:t>ООО НПО «ЭКОМАШГРУПП» является разработчиком и производителем инновационного оборудования для переработки широкого спектра отх</w:t>
      </w:r>
      <w:r w:rsidRPr="00741FEB">
        <w:rPr>
          <w:color w:val="000000"/>
          <w:szCs w:val="28"/>
        </w:rPr>
        <w:t>о</w:t>
      </w:r>
      <w:r w:rsidRPr="00741FEB">
        <w:rPr>
          <w:color w:val="000000"/>
          <w:szCs w:val="28"/>
        </w:rPr>
        <w:t xml:space="preserve">дов/биоресурсов с получением электрической и тепловой энергии. Данные виды </w:t>
      </w:r>
      <w:r w:rsidRPr="00116A03">
        <w:rPr>
          <w:szCs w:val="28"/>
        </w:rPr>
        <w:t xml:space="preserve">оборудования носят общее название </w:t>
      </w:r>
      <w:r w:rsidRPr="00116A03">
        <w:rPr>
          <w:szCs w:val="28"/>
          <w:lang w:val="en-US"/>
        </w:rPr>
        <w:t>EcoMachine</w:t>
      </w:r>
      <w:r w:rsidRPr="00116A03">
        <w:rPr>
          <w:szCs w:val="28"/>
        </w:rPr>
        <w:t xml:space="preserve"> (ЭКОМАШ) и могут отличаться производительностью, количеством вырабатываемой энергии, комплектацией, о</w:t>
      </w:r>
      <w:r w:rsidRPr="00116A03">
        <w:rPr>
          <w:szCs w:val="28"/>
        </w:rPr>
        <w:t>п</w:t>
      </w:r>
      <w:r w:rsidRPr="00116A03">
        <w:rPr>
          <w:szCs w:val="28"/>
        </w:rPr>
        <w:t>тимизацией работы под конкретные типы материалов/отходов.</w:t>
      </w:r>
    </w:p>
    <w:p w:rsidR="00D70A5E" w:rsidRPr="00741FEB" w:rsidRDefault="00D70A5E" w:rsidP="00D70A5E">
      <w:pPr>
        <w:ind w:firstLine="567"/>
        <w:rPr>
          <w:color w:val="000000"/>
          <w:szCs w:val="28"/>
        </w:rPr>
      </w:pPr>
      <w:r w:rsidRPr="00116A03">
        <w:rPr>
          <w:szCs w:val="28"/>
        </w:rPr>
        <w:t xml:space="preserve">Широкое применение получил комплекс </w:t>
      </w:r>
      <w:r w:rsidRPr="00116A03">
        <w:rPr>
          <w:szCs w:val="28"/>
          <w:lang w:val="en-US"/>
        </w:rPr>
        <w:t>EcoMachine</w:t>
      </w:r>
      <w:r w:rsidRPr="00116A03">
        <w:rPr>
          <w:szCs w:val="28"/>
        </w:rPr>
        <w:t xml:space="preserve"> Р-350. Комплекс </w:t>
      </w:r>
      <w:r w:rsidRPr="00116A03">
        <w:rPr>
          <w:szCs w:val="28"/>
          <w:lang w:val="en-US"/>
        </w:rPr>
        <w:t>EcoMachine</w:t>
      </w:r>
      <w:r w:rsidRPr="00116A03">
        <w:rPr>
          <w:szCs w:val="28"/>
        </w:rPr>
        <w:t xml:space="preserve"> Р-350 перерабатывает</w:t>
      </w:r>
      <w:r w:rsidRPr="00741FEB">
        <w:rPr>
          <w:color w:val="000000"/>
          <w:szCs w:val="28"/>
        </w:rPr>
        <w:t xml:space="preserve"> в час до 420 кг подготовленного торфа (брикеты, пеллеты размером 30-200 мм</w:t>
      </w:r>
      <w:r w:rsidR="008D3F29">
        <w:rPr>
          <w:color w:val="000000"/>
          <w:szCs w:val="28"/>
        </w:rPr>
        <w:t xml:space="preserve"> </w:t>
      </w:r>
      <w:r w:rsidRPr="00741FEB">
        <w:rPr>
          <w:color w:val="000000"/>
          <w:szCs w:val="28"/>
        </w:rPr>
        <w:t>влажностью не выше 25%), вырабатывая до 1200 куб. метров синтез-газа калорийностью 1200 к</w:t>
      </w:r>
      <w:r>
        <w:rPr>
          <w:color w:val="000000"/>
          <w:szCs w:val="28"/>
        </w:rPr>
        <w:t>к</w:t>
      </w:r>
      <w:r w:rsidRPr="00741FEB">
        <w:rPr>
          <w:color w:val="000000"/>
          <w:szCs w:val="28"/>
        </w:rPr>
        <w:t>ал/м</w:t>
      </w:r>
      <w:r w:rsidRPr="001329A0">
        <w:rPr>
          <w:color w:val="000000"/>
          <w:szCs w:val="28"/>
          <w:vertAlign w:val="superscript"/>
        </w:rPr>
        <w:t>3</w:t>
      </w:r>
      <w:r w:rsidRPr="00741FEB">
        <w:rPr>
          <w:color w:val="000000"/>
          <w:szCs w:val="28"/>
        </w:rPr>
        <w:t>. Потребление подготовленного торфа влажностью 25% при круглосуточной работе будет составлять 3 600 тонн в год. Требования к перерабатываемому торфу (брикеты, пеллеты): влажность отн</w:t>
      </w:r>
      <w:r w:rsidRPr="00741FEB">
        <w:rPr>
          <w:color w:val="000000"/>
          <w:szCs w:val="28"/>
        </w:rPr>
        <w:t>о</w:t>
      </w:r>
      <w:r w:rsidRPr="00741FEB">
        <w:rPr>
          <w:color w:val="000000"/>
          <w:szCs w:val="28"/>
        </w:rPr>
        <w:t>сительная – не выше 25%; размер фракции – от 30 мм до 200 мм.</w:t>
      </w:r>
      <w:r>
        <w:rPr>
          <w:color w:val="000000"/>
          <w:szCs w:val="28"/>
        </w:rPr>
        <w:t xml:space="preserve"> </w:t>
      </w:r>
      <w:r w:rsidRPr="00741FEB">
        <w:rPr>
          <w:color w:val="000000"/>
          <w:szCs w:val="28"/>
        </w:rPr>
        <w:t>Вырабатываемый синтез-газ проходит многоступенчатую очистку (чистота газа по смолам – менее 20 мг/м</w:t>
      </w:r>
      <w:r w:rsidRPr="001329A0">
        <w:rPr>
          <w:color w:val="000000"/>
          <w:szCs w:val="28"/>
          <w:vertAlign w:val="superscript"/>
        </w:rPr>
        <w:t>3</w:t>
      </w:r>
      <w:r w:rsidRPr="00741FEB">
        <w:rPr>
          <w:color w:val="000000"/>
          <w:szCs w:val="28"/>
        </w:rPr>
        <w:t>), после чего подаётся для питания газопоршневого электрогенератора, адапт</w:t>
      </w:r>
      <w:r w:rsidRPr="00741FEB">
        <w:rPr>
          <w:color w:val="000000"/>
          <w:szCs w:val="28"/>
        </w:rPr>
        <w:t>и</w:t>
      </w:r>
      <w:r w:rsidRPr="00741FEB">
        <w:rPr>
          <w:color w:val="000000"/>
          <w:szCs w:val="28"/>
        </w:rPr>
        <w:t>рованного для работы с низкокалорийными газами и производящего электроэне</w:t>
      </w:r>
      <w:r w:rsidRPr="00741FEB">
        <w:rPr>
          <w:color w:val="000000"/>
          <w:szCs w:val="28"/>
        </w:rPr>
        <w:t>р</w:t>
      </w:r>
      <w:r w:rsidRPr="00741FEB">
        <w:rPr>
          <w:color w:val="000000"/>
          <w:szCs w:val="28"/>
        </w:rPr>
        <w:t>гию (вырабатываемая электрическая мощность до 350 кВт). Помимо электрической энергии, по когенерации, с газопоршневого двигателя может быть снята тепловая энергия, которая может быть использована для обогрева производственных пом</w:t>
      </w:r>
      <w:r w:rsidRPr="00741FEB">
        <w:rPr>
          <w:color w:val="000000"/>
          <w:szCs w:val="28"/>
        </w:rPr>
        <w:t>е</w:t>
      </w:r>
      <w:r w:rsidRPr="00741FEB">
        <w:rPr>
          <w:color w:val="000000"/>
          <w:szCs w:val="28"/>
        </w:rPr>
        <w:t>щений или, при необходимости, для предварительной сушки торфяного топлива до влажности не более 25%.</w:t>
      </w:r>
    </w:p>
    <w:p w:rsidR="00D70A5E" w:rsidRPr="001329A0" w:rsidRDefault="00D70A5E" w:rsidP="00D70A5E">
      <w:pPr>
        <w:pStyle w:val="FR1"/>
        <w:spacing w:line="256" w:lineRule="auto"/>
        <w:ind w:firstLine="567"/>
        <w:rPr>
          <w:color w:val="000000"/>
          <w:sz w:val="28"/>
          <w:szCs w:val="28"/>
        </w:rPr>
      </w:pPr>
      <w:r w:rsidRPr="00741FEB">
        <w:rPr>
          <w:color w:val="000000"/>
          <w:sz w:val="28"/>
          <w:szCs w:val="28"/>
        </w:rPr>
        <w:t xml:space="preserve">Состав оборудования комплекса </w:t>
      </w:r>
      <w:r w:rsidRPr="00741FEB">
        <w:rPr>
          <w:color w:val="000000"/>
          <w:sz w:val="28"/>
          <w:szCs w:val="28"/>
          <w:lang w:val="en-US"/>
        </w:rPr>
        <w:t>EcoMachin</w:t>
      </w:r>
      <w:r w:rsidRPr="00741FEB">
        <w:rPr>
          <w:color w:val="000000"/>
          <w:sz w:val="28"/>
          <w:szCs w:val="28"/>
        </w:rPr>
        <w:t>е Р-3</w:t>
      </w:r>
      <w:r>
        <w:rPr>
          <w:color w:val="000000"/>
          <w:sz w:val="28"/>
          <w:szCs w:val="28"/>
        </w:rPr>
        <w:t>5</w:t>
      </w:r>
      <w:r w:rsidRPr="00741FEB">
        <w:rPr>
          <w:color w:val="000000"/>
          <w:sz w:val="28"/>
          <w:szCs w:val="28"/>
        </w:rPr>
        <w:t xml:space="preserve">0, оптимизированного для </w:t>
      </w:r>
      <w:r w:rsidRPr="001329A0">
        <w:rPr>
          <w:color w:val="000000"/>
          <w:sz w:val="28"/>
          <w:szCs w:val="28"/>
        </w:rPr>
        <w:t>п</w:t>
      </w:r>
      <w:r w:rsidRPr="001329A0">
        <w:rPr>
          <w:color w:val="000000"/>
          <w:sz w:val="28"/>
          <w:szCs w:val="28"/>
        </w:rPr>
        <w:t>е</w:t>
      </w:r>
      <w:r w:rsidRPr="001329A0">
        <w:rPr>
          <w:color w:val="000000"/>
          <w:sz w:val="28"/>
          <w:szCs w:val="28"/>
        </w:rPr>
        <w:t>реработки торфа с выработкой синтез-газа для последующего производства электр</w:t>
      </w:r>
      <w:r w:rsidRPr="001329A0">
        <w:rPr>
          <w:color w:val="000000"/>
          <w:sz w:val="28"/>
          <w:szCs w:val="28"/>
        </w:rPr>
        <w:t>о</w:t>
      </w:r>
      <w:r w:rsidRPr="001329A0">
        <w:rPr>
          <w:color w:val="000000"/>
          <w:sz w:val="28"/>
          <w:szCs w:val="28"/>
        </w:rPr>
        <w:t xml:space="preserve">энергии: </w:t>
      </w:r>
    </w:p>
    <w:p w:rsidR="00D70A5E" w:rsidRPr="001329A0" w:rsidRDefault="00D70A5E" w:rsidP="0003582D">
      <w:pPr>
        <w:numPr>
          <w:ilvl w:val="0"/>
          <w:numId w:val="21"/>
        </w:numPr>
        <w:suppressAutoHyphens/>
        <w:autoSpaceDE w:val="0"/>
        <w:ind w:left="900"/>
        <w:rPr>
          <w:szCs w:val="28"/>
        </w:rPr>
      </w:pPr>
      <w:r w:rsidRPr="001329A0">
        <w:rPr>
          <w:szCs w:val="28"/>
        </w:rPr>
        <w:t>Комплекс подачи топлива. Обеспечивает герметичную подачу торфяного топлива в газогенерирующий агрегат. Включает в себя питатель, герметичное загрузочное устройство, автоматику системы подачи. Оснащён датчиками уровня для автоматизации процесса подачи.</w:t>
      </w:r>
    </w:p>
    <w:p w:rsidR="00D70A5E" w:rsidRPr="001329A0" w:rsidRDefault="00D70A5E" w:rsidP="0003582D">
      <w:pPr>
        <w:numPr>
          <w:ilvl w:val="0"/>
          <w:numId w:val="21"/>
        </w:numPr>
        <w:suppressAutoHyphens/>
        <w:autoSpaceDE w:val="0"/>
        <w:ind w:left="900"/>
        <w:rPr>
          <w:szCs w:val="28"/>
        </w:rPr>
      </w:pPr>
      <w:r w:rsidRPr="001329A0">
        <w:rPr>
          <w:szCs w:val="28"/>
        </w:rPr>
        <w:lastRenderedPageBreak/>
        <w:t>Агрегат газогенерирующий. Обеспечивает термо-химическую переработку до 420 кг в час торфяного топлива (влажностью до 25%) с производством до 1200 куб.м. в час синтез-газа калорийностью 1200 кКал/куб.м. Включает в себя реактор газификатора, вентилятор наддува, систему автоматического золоудаления (сухое золоудаление с бункером охлаждения золы), автоматику пуска, систему контроля и регулировки параметров технологического процесса газификации.</w:t>
      </w:r>
    </w:p>
    <w:p w:rsidR="00D70A5E" w:rsidRPr="001329A0" w:rsidRDefault="00D70A5E" w:rsidP="0003582D">
      <w:pPr>
        <w:numPr>
          <w:ilvl w:val="0"/>
          <w:numId w:val="21"/>
        </w:numPr>
        <w:suppressAutoHyphens/>
        <w:autoSpaceDE w:val="0"/>
        <w:ind w:left="900"/>
        <w:rPr>
          <w:szCs w:val="28"/>
        </w:rPr>
      </w:pPr>
      <w:r w:rsidRPr="001329A0">
        <w:rPr>
          <w:szCs w:val="28"/>
        </w:rPr>
        <w:t>Комплекс газоочистного оборудования. Обеспечивает очистку и охлаждение производимого синтез-газа для его последующей подачи для питания газопоршневого электрогенератора. Включает в себя элементы для центробежной, гидродинамической, механической, электростатической очистки (циклон, скрубберы, дезинтегратор, электрофильтр, влагосборники), включая жидкостные и воздушные контуры, систему очистки оборотной воды с замкнутым контуром со вспомогательным оборудованием (вентиляторы, насосы, форсунки).</w:t>
      </w:r>
    </w:p>
    <w:p w:rsidR="00D70A5E" w:rsidRPr="001329A0" w:rsidRDefault="00D70A5E" w:rsidP="0003582D">
      <w:pPr>
        <w:numPr>
          <w:ilvl w:val="0"/>
          <w:numId w:val="21"/>
        </w:numPr>
        <w:suppressAutoHyphens/>
        <w:autoSpaceDE w:val="0"/>
        <w:ind w:left="900"/>
        <w:rPr>
          <w:szCs w:val="28"/>
        </w:rPr>
      </w:pPr>
      <w:r w:rsidRPr="001329A0">
        <w:rPr>
          <w:szCs w:val="28"/>
        </w:rPr>
        <w:t>Газопоршневой электрогенератор. Обеспечивает производство электрической энергии до 350 кВт в час при питании</w:t>
      </w:r>
      <w:r>
        <w:rPr>
          <w:szCs w:val="28"/>
        </w:rPr>
        <w:t>,</w:t>
      </w:r>
      <w:r w:rsidRPr="001329A0">
        <w:rPr>
          <w:szCs w:val="28"/>
        </w:rPr>
        <w:t xml:space="preserve"> вырабатываемым из древесных отходов синтез-газом. Включает в себя: базовый двигатель внутреннего сгорания </w:t>
      </w:r>
      <w:r w:rsidRPr="001329A0">
        <w:rPr>
          <w:szCs w:val="28"/>
          <w:lang w:val="en-US"/>
        </w:rPr>
        <w:t>Doosan</w:t>
      </w:r>
      <w:r w:rsidRPr="001329A0">
        <w:rPr>
          <w:color w:val="000000"/>
          <w:szCs w:val="28"/>
          <w:lang w:val="en-US"/>
        </w:rPr>
        <w:t>P</w:t>
      </w:r>
      <w:r w:rsidRPr="001329A0">
        <w:rPr>
          <w:color w:val="000000"/>
          <w:szCs w:val="28"/>
        </w:rPr>
        <w:t>222</w:t>
      </w:r>
      <w:r w:rsidRPr="001329A0">
        <w:rPr>
          <w:color w:val="000000"/>
          <w:szCs w:val="28"/>
          <w:lang w:val="en-US"/>
        </w:rPr>
        <w:t>LE</w:t>
      </w:r>
      <w:r w:rsidRPr="001329A0">
        <w:rPr>
          <w:color w:val="000000"/>
          <w:szCs w:val="28"/>
        </w:rPr>
        <w:t>, 769 л.с. (Корея</w:t>
      </w:r>
      <w:r w:rsidRPr="001329A0">
        <w:rPr>
          <w:szCs w:val="28"/>
        </w:rPr>
        <w:t>), адаптированный для питания низкокалорийным газом (адапт</w:t>
      </w:r>
      <w:r w:rsidR="00C827EC">
        <w:rPr>
          <w:szCs w:val="28"/>
        </w:rPr>
        <w:t>а</w:t>
      </w:r>
      <w:r w:rsidRPr="001329A0">
        <w:rPr>
          <w:szCs w:val="28"/>
        </w:rPr>
        <w:t xml:space="preserve">ция систем питания, управления, смесеобразования, установка системы зажигания), электрогенератор </w:t>
      </w:r>
      <w:r w:rsidRPr="001329A0">
        <w:rPr>
          <w:color w:val="000000"/>
          <w:szCs w:val="28"/>
          <w:lang w:val="en-US"/>
        </w:rPr>
        <w:t>MeccalteECO</w:t>
      </w:r>
      <w:r w:rsidRPr="001329A0">
        <w:rPr>
          <w:color w:val="000000"/>
          <w:szCs w:val="28"/>
        </w:rPr>
        <w:t xml:space="preserve"> 40-1,5</w:t>
      </w:r>
      <w:r w:rsidRPr="001329A0">
        <w:rPr>
          <w:color w:val="000000"/>
          <w:szCs w:val="28"/>
          <w:lang w:val="en-US"/>
        </w:rPr>
        <w:t>L</w:t>
      </w:r>
      <w:r w:rsidRPr="001329A0">
        <w:rPr>
          <w:color w:val="000000"/>
          <w:szCs w:val="28"/>
        </w:rPr>
        <w:t>/4 (Италия), синхронный, 3-х фазный, 50 Гц, 400/230 В. Исполнение генератора обеспечивает параллельный режим работы с основной электросетью дл</w:t>
      </w:r>
      <w:r>
        <w:rPr>
          <w:color w:val="000000"/>
          <w:szCs w:val="28"/>
        </w:rPr>
        <w:t>я исключения влияния на работу о</w:t>
      </w:r>
      <w:r w:rsidRPr="001329A0">
        <w:rPr>
          <w:color w:val="000000"/>
          <w:szCs w:val="28"/>
        </w:rPr>
        <w:t>борудования скачкообразных изменений нагрузки.</w:t>
      </w:r>
      <w:r>
        <w:rPr>
          <w:color w:val="000000"/>
          <w:szCs w:val="28"/>
        </w:rPr>
        <w:t xml:space="preserve"> </w:t>
      </w:r>
      <w:r w:rsidRPr="001329A0">
        <w:rPr>
          <w:color w:val="000000"/>
          <w:szCs w:val="28"/>
        </w:rPr>
        <w:t xml:space="preserve">Газопоршневой электрогенератор </w:t>
      </w:r>
      <w:r w:rsidRPr="001329A0">
        <w:rPr>
          <w:szCs w:val="28"/>
        </w:rPr>
        <w:t>смонтирован в шумозащитном кожухе, предназначенном для размещения на открытом воздухе.</w:t>
      </w:r>
    </w:p>
    <w:p w:rsidR="00D70A5E" w:rsidRPr="001329A0" w:rsidRDefault="00D70A5E" w:rsidP="0003582D">
      <w:pPr>
        <w:numPr>
          <w:ilvl w:val="0"/>
          <w:numId w:val="21"/>
        </w:numPr>
        <w:suppressAutoHyphens/>
        <w:autoSpaceDE w:val="0"/>
        <w:ind w:left="900"/>
        <w:rPr>
          <w:szCs w:val="28"/>
        </w:rPr>
      </w:pPr>
      <w:r>
        <w:rPr>
          <w:szCs w:val="28"/>
        </w:rPr>
        <w:t>Система управления и контроля над</w:t>
      </w:r>
      <w:r w:rsidRPr="001329A0">
        <w:rPr>
          <w:szCs w:val="28"/>
        </w:rPr>
        <w:t xml:space="preserve"> параметрами работы комплекса. Обеспечивает контроль и управление всеми элемен</w:t>
      </w:r>
      <w:r>
        <w:rPr>
          <w:szCs w:val="28"/>
        </w:rPr>
        <w:t>тами о</w:t>
      </w:r>
      <w:r w:rsidRPr="001329A0">
        <w:rPr>
          <w:szCs w:val="28"/>
        </w:rPr>
        <w:t>бору</w:t>
      </w:r>
      <w:r>
        <w:rPr>
          <w:szCs w:val="28"/>
        </w:rPr>
        <w:t>дования. Включает в себя систему автоматики</w:t>
      </w:r>
      <w:r w:rsidRPr="001329A0">
        <w:rPr>
          <w:szCs w:val="28"/>
        </w:rPr>
        <w:t xml:space="preserve"> регулирования технологического процесса, систему аварийной сигнализации, освещение.</w:t>
      </w:r>
    </w:p>
    <w:p w:rsidR="00D70A5E" w:rsidRPr="001329A0" w:rsidRDefault="00D70A5E" w:rsidP="0003582D">
      <w:pPr>
        <w:numPr>
          <w:ilvl w:val="0"/>
          <w:numId w:val="21"/>
        </w:numPr>
        <w:suppressAutoHyphens/>
        <w:autoSpaceDE w:val="0"/>
        <w:ind w:left="900"/>
        <w:rPr>
          <w:szCs w:val="28"/>
        </w:rPr>
      </w:pPr>
      <w:r w:rsidRPr="001329A0">
        <w:rPr>
          <w:szCs w:val="28"/>
        </w:rPr>
        <w:t>Комплект противопожарных устройств и медицинских средств</w:t>
      </w:r>
      <w:r>
        <w:rPr>
          <w:szCs w:val="28"/>
        </w:rPr>
        <w:t>,</w:t>
      </w:r>
      <w:r w:rsidRPr="001329A0">
        <w:rPr>
          <w:szCs w:val="28"/>
        </w:rPr>
        <w:t xml:space="preserve"> для оказания первой помощи.</w:t>
      </w:r>
    </w:p>
    <w:p w:rsidR="00D70A5E" w:rsidRPr="007D0B14" w:rsidRDefault="00D70A5E" w:rsidP="00D70A5E">
      <w:pPr>
        <w:pStyle w:val="FR1"/>
        <w:spacing w:line="259" w:lineRule="auto"/>
        <w:ind w:firstLine="708"/>
        <w:rPr>
          <w:color w:val="000000"/>
          <w:sz w:val="28"/>
          <w:szCs w:val="28"/>
        </w:rPr>
      </w:pPr>
      <w:r w:rsidRPr="007D0B14">
        <w:rPr>
          <w:color w:val="000000"/>
          <w:sz w:val="28"/>
          <w:szCs w:val="28"/>
        </w:rPr>
        <w:t xml:space="preserve">Стоимость комплекса </w:t>
      </w:r>
      <w:r w:rsidRPr="007D0B14">
        <w:rPr>
          <w:color w:val="000000"/>
          <w:sz w:val="28"/>
          <w:szCs w:val="28"/>
          <w:lang w:val="en-US"/>
        </w:rPr>
        <w:t>EcoMachin</w:t>
      </w:r>
      <w:r w:rsidRPr="007D0B14">
        <w:rPr>
          <w:color w:val="000000"/>
          <w:sz w:val="28"/>
          <w:szCs w:val="28"/>
        </w:rPr>
        <w:t xml:space="preserve">е </w:t>
      </w:r>
      <w:r w:rsidRPr="007D0B14">
        <w:rPr>
          <w:color w:val="000000"/>
          <w:sz w:val="28"/>
          <w:szCs w:val="28"/>
          <w:lang w:val="en-US"/>
        </w:rPr>
        <w:t>WE</w:t>
      </w:r>
      <w:r w:rsidRPr="007D0B14">
        <w:rPr>
          <w:color w:val="000000"/>
          <w:sz w:val="28"/>
          <w:szCs w:val="28"/>
        </w:rPr>
        <w:t>-350 (19,7 млн рублей) в комплекте с г</w:t>
      </w:r>
      <w:r w:rsidRPr="007D0B14">
        <w:rPr>
          <w:color w:val="000000"/>
          <w:sz w:val="28"/>
          <w:szCs w:val="28"/>
        </w:rPr>
        <w:t>а</w:t>
      </w:r>
      <w:r w:rsidRPr="007D0B14">
        <w:rPr>
          <w:color w:val="000000"/>
          <w:sz w:val="28"/>
          <w:szCs w:val="28"/>
        </w:rPr>
        <w:t xml:space="preserve">зопоршневым электрогенератором на основе двигателя </w:t>
      </w:r>
      <w:r w:rsidRPr="007D0B14">
        <w:rPr>
          <w:color w:val="000000"/>
          <w:sz w:val="28"/>
          <w:szCs w:val="28"/>
          <w:lang w:val="en-US"/>
        </w:rPr>
        <w:t>Daewoo</w:t>
      </w:r>
      <w:r w:rsidRPr="007D0B14">
        <w:rPr>
          <w:color w:val="000000"/>
          <w:sz w:val="28"/>
          <w:szCs w:val="28"/>
        </w:rPr>
        <w:t>-</w:t>
      </w:r>
      <w:r w:rsidRPr="007D0B14">
        <w:rPr>
          <w:color w:val="000000"/>
          <w:sz w:val="28"/>
          <w:szCs w:val="28"/>
          <w:lang w:val="en-US"/>
        </w:rPr>
        <w:t>Doosan</w:t>
      </w:r>
      <w:r w:rsidRPr="007D0B14">
        <w:rPr>
          <w:color w:val="000000"/>
          <w:sz w:val="28"/>
          <w:szCs w:val="28"/>
        </w:rPr>
        <w:t xml:space="preserve"> (произво</w:t>
      </w:r>
      <w:r w:rsidRPr="007D0B14">
        <w:rPr>
          <w:color w:val="000000"/>
          <w:sz w:val="28"/>
          <w:szCs w:val="28"/>
        </w:rPr>
        <w:t>д</w:t>
      </w:r>
      <w:r w:rsidRPr="007D0B14">
        <w:rPr>
          <w:color w:val="000000"/>
          <w:sz w:val="28"/>
          <w:szCs w:val="28"/>
        </w:rPr>
        <w:t>ство Южная Корея), адаптированного для питания низкокалорийным синтез-газом с производством до 350 кВт электроэнергии в час. Это подходящий двигатель по с</w:t>
      </w:r>
      <w:r w:rsidRPr="007D0B14">
        <w:rPr>
          <w:color w:val="000000"/>
          <w:sz w:val="28"/>
          <w:szCs w:val="28"/>
        </w:rPr>
        <w:t>о</w:t>
      </w:r>
      <w:r w:rsidRPr="007D0B14">
        <w:rPr>
          <w:color w:val="000000"/>
          <w:sz w:val="28"/>
          <w:szCs w:val="28"/>
        </w:rPr>
        <w:t>отношению цена-качество, надёжности, эксплуатационным затратам и наличию з</w:t>
      </w:r>
      <w:r w:rsidRPr="007D0B14">
        <w:rPr>
          <w:color w:val="000000"/>
          <w:sz w:val="28"/>
          <w:szCs w:val="28"/>
        </w:rPr>
        <w:t>а</w:t>
      </w:r>
      <w:r w:rsidRPr="007D0B14">
        <w:rPr>
          <w:color w:val="000000"/>
          <w:sz w:val="28"/>
          <w:szCs w:val="28"/>
        </w:rPr>
        <w:t>пасных частей.</w:t>
      </w:r>
      <w:r>
        <w:rPr>
          <w:color w:val="000000"/>
          <w:sz w:val="28"/>
          <w:szCs w:val="28"/>
        </w:rPr>
        <w:t xml:space="preserve"> </w:t>
      </w:r>
      <w:r w:rsidRPr="007D0B14">
        <w:rPr>
          <w:color w:val="000000"/>
          <w:sz w:val="28"/>
          <w:szCs w:val="28"/>
        </w:rPr>
        <w:t>Возможно использование иных производителей газопоршневых электрогенераторов:</w:t>
      </w:r>
      <w:r w:rsidRPr="007D0B14">
        <w:rPr>
          <w:color w:val="000000"/>
          <w:sz w:val="28"/>
          <w:szCs w:val="28"/>
          <w:lang w:val="en-US"/>
        </w:rPr>
        <w:t>Ricardo</w:t>
      </w:r>
      <w:r w:rsidRPr="007D0B14">
        <w:rPr>
          <w:color w:val="000000"/>
          <w:sz w:val="28"/>
          <w:szCs w:val="28"/>
        </w:rPr>
        <w:t xml:space="preserve"> (Англия-Китай), </w:t>
      </w:r>
      <w:r w:rsidRPr="007D0B14">
        <w:rPr>
          <w:color w:val="000000"/>
          <w:sz w:val="28"/>
          <w:szCs w:val="28"/>
          <w:lang w:val="en-US"/>
        </w:rPr>
        <w:t>MAN</w:t>
      </w:r>
      <w:r w:rsidRPr="007D0B14">
        <w:rPr>
          <w:color w:val="000000"/>
          <w:sz w:val="28"/>
          <w:szCs w:val="28"/>
        </w:rPr>
        <w:t xml:space="preserve"> (Германия), </w:t>
      </w:r>
      <w:r w:rsidRPr="007D0B14">
        <w:rPr>
          <w:color w:val="000000"/>
          <w:sz w:val="28"/>
          <w:szCs w:val="28"/>
          <w:lang w:val="en-US"/>
        </w:rPr>
        <w:t>Cummins</w:t>
      </w:r>
      <w:r w:rsidRPr="007D0B14">
        <w:rPr>
          <w:color w:val="000000"/>
          <w:sz w:val="28"/>
          <w:szCs w:val="28"/>
        </w:rPr>
        <w:t xml:space="preserve"> (Англия).</w:t>
      </w:r>
    </w:p>
    <w:p w:rsidR="00D70A5E" w:rsidRPr="007D0B14" w:rsidRDefault="00D70A5E" w:rsidP="00D70A5E">
      <w:pPr>
        <w:pStyle w:val="FR1"/>
        <w:spacing w:line="259" w:lineRule="auto"/>
        <w:ind w:firstLine="567"/>
        <w:rPr>
          <w:color w:val="000000"/>
          <w:sz w:val="28"/>
          <w:szCs w:val="28"/>
        </w:rPr>
      </w:pPr>
      <w:r w:rsidRPr="007D0B14">
        <w:rPr>
          <w:color w:val="000000"/>
          <w:sz w:val="28"/>
          <w:szCs w:val="28"/>
        </w:rPr>
        <w:t xml:space="preserve">Модельный ряд комплексов </w:t>
      </w:r>
      <w:r w:rsidRPr="007D0B14">
        <w:rPr>
          <w:color w:val="000000"/>
          <w:sz w:val="28"/>
          <w:szCs w:val="28"/>
          <w:lang w:val="en-US"/>
        </w:rPr>
        <w:t>EcoMachin</w:t>
      </w:r>
      <w:r w:rsidRPr="007D0B14">
        <w:rPr>
          <w:color w:val="000000"/>
          <w:sz w:val="28"/>
          <w:szCs w:val="28"/>
        </w:rPr>
        <w:t>е</w:t>
      </w:r>
      <w:r w:rsidRPr="007D0B14">
        <w:rPr>
          <w:color w:val="000000"/>
          <w:sz w:val="28"/>
          <w:szCs w:val="28"/>
          <w:lang w:val="en-US"/>
        </w:rPr>
        <w:t>WE</w:t>
      </w:r>
      <w:r w:rsidRPr="007D0B14">
        <w:rPr>
          <w:color w:val="000000"/>
          <w:sz w:val="28"/>
          <w:szCs w:val="28"/>
        </w:rPr>
        <w:t xml:space="preserve"> охватывает мощности от 50 до 1000 кВт один модуль.</w:t>
      </w:r>
    </w:p>
    <w:p w:rsidR="00D70A5E" w:rsidRPr="007D0B14" w:rsidRDefault="00D70A5E" w:rsidP="00D70A5E">
      <w:pPr>
        <w:pStyle w:val="FR1"/>
        <w:spacing w:line="259" w:lineRule="auto"/>
        <w:ind w:firstLine="567"/>
        <w:rPr>
          <w:color w:val="000000"/>
          <w:sz w:val="28"/>
          <w:szCs w:val="28"/>
        </w:rPr>
      </w:pPr>
      <w:r w:rsidRPr="007D0B14">
        <w:rPr>
          <w:color w:val="000000"/>
          <w:sz w:val="28"/>
          <w:szCs w:val="28"/>
        </w:rPr>
        <w:t xml:space="preserve">Дополнительная комплектация комплекса </w:t>
      </w:r>
      <w:r w:rsidRPr="007D0B14">
        <w:rPr>
          <w:color w:val="000000"/>
          <w:sz w:val="28"/>
          <w:szCs w:val="28"/>
          <w:lang w:val="en-US"/>
        </w:rPr>
        <w:t>EcoMachin</w:t>
      </w:r>
      <w:r w:rsidRPr="007D0B14">
        <w:rPr>
          <w:color w:val="000000"/>
          <w:sz w:val="28"/>
          <w:szCs w:val="28"/>
        </w:rPr>
        <w:t>е</w:t>
      </w:r>
      <w:r w:rsidR="00C827EC">
        <w:rPr>
          <w:color w:val="000000"/>
          <w:sz w:val="28"/>
          <w:szCs w:val="28"/>
        </w:rPr>
        <w:t xml:space="preserve"> </w:t>
      </w:r>
      <w:r w:rsidRPr="007D0B14">
        <w:rPr>
          <w:color w:val="000000"/>
          <w:sz w:val="28"/>
          <w:szCs w:val="28"/>
          <w:lang w:val="en-US"/>
        </w:rPr>
        <w:t>WE</w:t>
      </w:r>
      <w:r w:rsidRPr="007D0B14">
        <w:rPr>
          <w:color w:val="000000"/>
          <w:sz w:val="28"/>
          <w:szCs w:val="28"/>
        </w:rPr>
        <w:t>-350 (по желанию з</w:t>
      </w:r>
      <w:r w:rsidRPr="007D0B14">
        <w:rPr>
          <w:color w:val="000000"/>
          <w:sz w:val="28"/>
          <w:szCs w:val="28"/>
        </w:rPr>
        <w:t>а</w:t>
      </w:r>
      <w:r w:rsidRPr="007D0B14">
        <w:rPr>
          <w:color w:val="000000"/>
          <w:sz w:val="28"/>
          <w:szCs w:val="28"/>
        </w:rPr>
        <w:lastRenderedPageBreak/>
        <w:t>казчика):</w:t>
      </w:r>
    </w:p>
    <w:p w:rsidR="00D70A5E" w:rsidRPr="007D0B14" w:rsidRDefault="00D70A5E" w:rsidP="0003582D">
      <w:pPr>
        <w:pStyle w:val="FR1"/>
        <w:numPr>
          <w:ilvl w:val="0"/>
          <w:numId w:val="22"/>
        </w:numPr>
        <w:spacing w:line="259" w:lineRule="auto"/>
        <w:rPr>
          <w:color w:val="000000"/>
          <w:sz w:val="28"/>
          <w:szCs w:val="28"/>
        </w:rPr>
      </w:pPr>
      <w:r w:rsidRPr="007D0B14">
        <w:rPr>
          <w:color w:val="000000"/>
          <w:sz w:val="28"/>
          <w:szCs w:val="28"/>
        </w:rPr>
        <w:t>Когенерация с отбором до 200 кВт</w:t>
      </w:r>
      <w:r>
        <w:rPr>
          <w:color w:val="000000"/>
          <w:sz w:val="28"/>
          <w:szCs w:val="28"/>
        </w:rPr>
        <w:t xml:space="preserve"> тепловой энергии – 380 тыс</w:t>
      </w:r>
      <w:r w:rsidR="00C827EC">
        <w:rPr>
          <w:color w:val="000000"/>
          <w:sz w:val="28"/>
          <w:szCs w:val="28"/>
        </w:rPr>
        <w:t xml:space="preserve">. </w:t>
      </w:r>
      <w:r>
        <w:rPr>
          <w:color w:val="000000"/>
          <w:sz w:val="28"/>
          <w:szCs w:val="28"/>
        </w:rPr>
        <w:t>руб;</w:t>
      </w:r>
    </w:p>
    <w:p w:rsidR="00D70A5E" w:rsidRPr="007D0B14" w:rsidRDefault="00D70A5E" w:rsidP="0003582D">
      <w:pPr>
        <w:pStyle w:val="FR1"/>
        <w:numPr>
          <w:ilvl w:val="0"/>
          <w:numId w:val="22"/>
        </w:numPr>
        <w:spacing w:line="259" w:lineRule="auto"/>
        <w:rPr>
          <w:color w:val="000000"/>
          <w:sz w:val="28"/>
          <w:szCs w:val="28"/>
        </w:rPr>
      </w:pPr>
      <w:r w:rsidRPr="007D0B14">
        <w:rPr>
          <w:color w:val="000000"/>
          <w:sz w:val="28"/>
          <w:szCs w:val="28"/>
        </w:rPr>
        <w:t>Когенерация с отбором до 450 кВт тепл</w:t>
      </w:r>
      <w:r>
        <w:rPr>
          <w:color w:val="000000"/>
          <w:sz w:val="28"/>
          <w:szCs w:val="28"/>
        </w:rPr>
        <w:t>овой энергии – от 1 860 тыс</w:t>
      </w:r>
      <w:r w:rsidR="00C827EC">
        <w:rPr>
          <w:color w:val="000000"/>
          <w:sz w:val="28"/>
          <w:szCs w:val="28"/>
        </w:rPr>
        <w:t>.</w:t>
      </w:r>
      <w:r>
        <w:rPr>
          <w:color w:val="000000"/>
          <w:sz w:val="28"/>
          <w:szCs w:val="28"/>
        </w:rPr>
        <w:t xml:space="preserve"> руб.</w:t>
      </w:r>
    </w:p>
    <w:p w:rsidR="00D70A5E" w:rsidRPr="00741FEB" w:rsidRDefault="00D70A5E" w:rsidP="00D70A5E">
      <w:pPr>
        <w:pStyle w:val="FR1"/>
        <w:spacing w:line="256" w:lineRule="auto"/>
        <w:ind w:firstLine="567"/>
        <w:rPr>
          <w:color w:val="000000"/>
          <w:sz w:val="28"/>
          <w:szCs w:val="28"/>
        </w:rPr>
      </w:pPr>
    </w:p>
    <w:p w:rsidR="00D70A5E" w:rsidRPr="00A61655" w:rsidRDefault="004D5E17" w:rsidP="00D70A5E">
      <w:pPr>
        <w:pStyle w:val="20"/>
      </w:pPr>
      <w:bookmarkStart w:id="605" w:name="_Toc356989159"/>
      <w:r>
        <w:t>8</w:t>
      </w:r>
      <w:r w:rsidR="00D70A5E" w:rsidRPr="00A61655">
        <w:t>.2.4</w:t>
      </w:r>
      <w:r w:rsidR="00D70A5E">
        <w:t xml:space="preserve"> </w:t>
      </w:r>
      <w:r w:rsidR="00D70A5E" w:rsidRPr="00A61655">
        <w:t>Характеристика оборудования для сжигания топливных</w:t>
      </w:r>
      <w:r w:rsidR="0093231B">
        <w:t xml:space="preserve"> </w:t>
      </w:r>
      <w:r w:rsidR="00D70A5E" w:rsidRPr="00A61655">
        <w:t>пеллет</w:t>
      </w:r>
      <w:bookmarkEnd w:id="605"/>
    </w:p>
    <w:p w:rsidR="00D70A5E" w:rsidRPr="00C326CF" w:rsidRDefault="00D70A5E" w:rsidP="00D70A5E">
      <w:pPr>
        <w:pStyle w:val="afa"/>
        <w:ind w:firstLine="708"/>
        <w:jc w:val="both"/>
        <w:rPr>
          <w:rFonts w:ascii="Times New Roman" w:hAnsi="Times New Roman"/>
          <w:sz w:val="28"/>
          <w:szCs w:val="28"/>
        </w:rPr>
      </w:pPr>
    </w:p>
    <w:p w:rsidR="00D70A5E" w:rsidRPr="00AE3AF6" w:rsidRDefault="00D70A5E" w:rsidP="00D70A5E">
      <w:pPr>
        <w:pStyle w:val="afa"/>
        <w:ind w:firstLine="708"/>
        <w:jc w:val="both"/>
        <w:rPr>
          <w:rFonts w:ascii="Times New Roman" w:hAnsi="Times New Roman"/>
          <w:sz w:val="28"/>
          <w:szCs w:val="28"/>
        </w:rPr>
      </w:pPr>
      <w:r>
        <w:rPr>
          <w:rFonts w:ascii="Times New Roman" w:hAnsi="Times New Roman"/>
          <w:sz w:val="28"/>
          <w:szCs w:val="28"/>
        </w:rPr>
        <w:t>Установки для сжигания</w:t>
      </w:r>
      <w:r w:rsidRPr="00AE3AF6">
        <w:rPr>
          <w:rFonts w:ascii="Times New Roman" w:hAnsi="Times New Roman"/>
          <w:sz w:val="28"/>
          <w:szCs w:val="28"/>
        </w:rPr>
        <w:t xml:space="preserve"> пеллетного топлива (древесные или торфяные). На рынке Красноярского края данные установки представлены широким спектром ко</w:t>
      </w:r>
      <w:r w:rsidRPr="00AE3AF6">
        <w:rPr>
          <w:rFonts w:ascii="Times New Roman" w:hAnsi="Times New Roman"/>
          <w:sz w:val="28"/>
          <w:szCs w:val="28"/>
        </w:rPr>
        <w:t>м</w:t>
      </w:r>
      <w:r w:rsidRPr="00AE3AF6">
        <w:rPr>
          <w:rFonts w:ascii="Times New Roman" w:hAnsi="Times New Roman"/>
          <w:sz w:val="28"/>
          <w:szCs w:val="28"/>
        </w:rPr>
        <w:t xml:space="preserve">паний как зарубежных, так и отечественных. </w:t>
      </w:r>
    </w:p>
    <w:tbl>
      <w:tblPr>
        <w:tblpPr w:leftFromText="180" w:rightFromText="180" w:vertAnchor="text" w:horzAnchor="margin" w:tblpXSpec="right" w:tblpY="222"/>
        <w:tblOverlap w:val="never"/>
        <w:tblW w:w="0" w:type="auto"/>
        <w:tblLook w:val="04A0"/>
      </w:tblPr>
      <w:tblGrid>
        <w:gridCol w:w="4820"/>
      </w:tblGrid>
      <w:tr w:rsidR="00D70A5E" w:rsidRPr="00F523B0" w:rsidTr="00D70A5E">
        <w:tc>
          <w:tcPr>
            <w:tcW w:w="4820" w:type="dxa"/>
          </w:tcPr>
          <w:p w:rsidR="00D70A5E" w:rsidRPr="00F523B0" w:rsidRDefault="00D70A5E" w:rsidP="00D70A5E">
            <w:pPr>
              <w:pStyle w:val="afa"/>
              <w:jc w:val="center"/>
              <w:rPr>
                <w:rFonts w:ascii="Times New Roman" w:hAnsi="Times New Roman"/>
                <w:sz w:val="28"/>
                <w:szCs w:val="28"/>
                <w:bdr w:val="none" w:sz="0" w:space="0" w:color="auto" w:frame="1"/>
              </w:rPr>
            </w:pPr>
            <w:r>
              <w:rPr>
                <w:rFonts w:ascii="Times New Roman" w:hAnsi="Times New Roman"/>
                <w:noProof/>
                <w:color w:val="343432"/>
                <w:sz w:val="28"/>
                <w:szCs w:val="28"/>
                <w:bdr w:val="none" w:sz="0" w:space="0" w:color="auto" w:frame="1"/>
              </w:rPr>
              <w:drawing>
                <wp:inline distT="0" distB="0" distL="0" distR="0">
                  <wp:extent cx="2371725" cy="2152650"/>
                  <wp:effectExtent l="19050" t="0" r="9525" b="0"/>
                  <wp:docPr id="256" name="Рисунок 26638" desc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38" descr="1_1"/>
                          <pic:cNvPicPr>
                            <a:picLocks noChangeAspect="1" noChangeArrowheads="1"/>
                          </pic:cNvPicPr>
                        </pic:nvPicPr>
                        <pic:blipFill>
                          <a:blip r:embed="rId317"/>
                          <a:srcRect/>
                          <a:stretch>
                            <a:fillRect/>
                          </a:stretch>
                        </pic:blipFill>
                        <pic:spPr bwMode="auto">
                          <a:xfrm>
                            <a:off x="0" y="0"/>
                            <a:ext cx="2371725" cy="2152650"/>
                          </a:xfrm>
                          <a:prstGeom prst="rect">
                            <a:avLst/>
                          </a:prstGeom>
                          <a:noFill/>
                          <a:ln w="9525">
                            <a:noFill/>
                            <a:miter lim="800000"/>
                            <a:headEnd/>
                            <a:tailEnd/>
                          </a:ln>
                        </pic:spPr>
                      </pic:pic>
                    </a:graphicData>
                  </a:graphic>
                </wp:inline>
              </w:drawing>
            </w:r>
          </w:p>
        </w:tc>
      </w:tr>
      <w:tr w:rsidR="00D70A5E" w:rsidRPr="00F523B0" w:rsidTr="00D70A5E">
        <w:tc>
          <w:tcPr>
            <w:tcW w:w="4820" w:type="dxa"/>
          </w:tcPr>
          <w:p w:rsidR="00D70A5E" w:rsidRPr="00116A03" w:rsidRDefault="00D70A5E" w:rsidP="004D5E17">
            <w:pPr>
              <w:pStyle w:val="afa"/>
              <w:jc w:val="center"/>
              <w:rPr>
                <w:rFonts w:ascii="Times New Roman" w:hAnsi="Times New Roman"/>
                <w:sz w:val="24"/>
                <w:szCs w:val="24"/>
                <w:bdr w:val="none" w:sz="0" w:space="0" w:color="auto" w:frame="1"/>
              </w:rPr>
            </w:pPr>
            <w:r w:rsidRPr="00116A03">
              <w:rPr>
                <w:rFonts w:ascii="Times New Roman" w:hAnsi="Times New Roman"/>
                <w:sz w:val="24"/>
                <w:szCs w:val="24"/>
                <w:bdr w:val="none" w:sz="0" w:space="0" w:color="auto" w:frame="1"/>
              </w:rPr>
              <w:t xml:space="preserve">Рисунок </w:t>
            </w:r>
            <w:r w:rsidR="004D5E17" w:rsidRPr="00116A03">
              <w:rPr>
                <w:rFonts w:ascii="Times New Roman" w:hAnsi="Times New Roman"/>
                <w:sz w:val="24"/>
                <w:szCs w:val="24"/>
                <w:bdr w:val="none" w:sz="0" w:space="0" w:color="auto" w:frame="1"/>
              </w:rPr>
              <w:t>8</w:t>
            </w:r>
            <w:r w:rsidRPr="00116A03">
              <w:rPr>
                <w:rFonts w:ascii="Times New Roman" w:hAnsi="Times New Roman"/>
                <w:sz w:val="24"/>
                <w:szCs w:val="24"/>
                <w:bdr w:val="none" w:sz="0" w:space="0" w:color="auto" w:frame="1"/>
              </w:rPr>
              <w:t>.8 – Котел марки «</w:t>
            </w:r>
            <w:hyperlink r:id="rId318" w:history="1">
              <w:r w:rsidRPr="00116A03">
                <w:rPr>
                  <w:rStyle w:val="ae"/>
                  <w:rFonts w:ascii="Times New Roman" w:hAnsi="Times New Roman"/>
                  <w:bCs/>
                  <w:color w:val="auto"/>
                  <w:sz w:val="24"/>
                  <w:szCs w:val="24"/>
                  <w:u w:val="none"/>
                  <w:bdr w:val="none" w:sz="0" w:space="0" w:color="auto" w:frame="1"/>
                </w:rPr>
                <w:t>Termodinamik</w:t>
              </w:r>
            </w:hyperlink>
            <w:r w:rsidRPr="00116A03">
              <w:rPr>
                <w:rFonts w:ascii="Times New Roman" w:hAnsi="Times New Roman"/>
                <w:sz w:val="24"/>
                <w:szCs w:val="24"/>
                <w:bdr w:val="none" w:sz="0" w:space="0" w:color="auto" w:frame="1"/>
              </w:rPr>
              <w:t>» Турция</w:t>
            </w:r>
          </w:p>
        </w:tc>
      </w:tr>
    </w:tbl>
    <w:p w:rsidR="00D70A5E" w:rsidRDefault="00D70A5E" w:rsidP="00D70A5E">
      <w:pPr>
        <w:pStyle w:val="afa"/>
        <w:ind w:firstLine="708"/>
        <w:jc w:val="both"/>
        <w:rPr>
          <w:rFonts w:ascii="Times New Roman" w:hAnsi="Times New Roman"/>
          <w:sz w:val="28"/>
          <w:szCs w:val="28"/>
        </w:rPr>
      </w:pPr>
      <w:r w:rsidRPr="00116A03">
        <w:rPr>
          <w:rFonts w:ascii="Times New Roman" w:hAnsi="Times New Roman"/>
          <w:b/>
          <w:sz w:val="28"/>
          <w:szCs w:val="28"/>
        </w:rPr>
        <w:t xml:space="preserve">Пеллетные котлы марки </w:t>
      </w:r>
      <w:r w:rsidRPr="00116A03">
        <w:rPr>
          <w:rFonts w:ascii="Times New Roman" w:hAnsi="Times New Roman"/>
          <w:b/>
          <w:color w:val="000000"/>
          <w:sz w:val="28"/>
          <w:szCs w:val="28"/>
          <w:bdr w:val="none" w:sz="0" w:space="0" w:color="auto" w:frame="1"/>
        </w:rPr>
        <w:t>«</w:t>
      </w:r>
      <w:hyperlink r:id="rId319" w:history="1">
        <w:r w:rsidRPr="00116A03">
          <w:rPr>
            <w:rStyle w:val="ae"/>
            <w:rFonts w:ascii="Times New Roman" w:hAnsi="Times New Roman"/>
            <w:b/>
            <w:bCs/>
            <w:color w:val="000000"/>
            <w:sz w:val="28"/>
            <w:szCs w:val="28"/>
            <w:u w:val="none"/>
            <w:bdr w:val="none" w:sz="0" w:space="0" w:color="auto" w:frame="1"/>
          </w:rPr>
          <w:t>Termodinamik</w:t>
        </w:r>
      </w:hyperlink>
      <w:r w:rsidRPr="00116A03">
        <w:rPr>
          <w:rFonts w:ascii="Times New Roman" w:hAnsi="Times New Roman"/>
          <w:b/>
          <w:color w:val="000000"/>
          <w:sz w:val="28"/>
          <w:szCs w:val="28"/>
          <w:bdr w:val="none" w:sz="0" w:space="0" w:color="auto" w:frame="1"/>
        </w:rPr>
        <w:t>»</w:t>
      </w:r>
      <w:r w:rsidRPr="004D527D">
        <w:rPr>
          <w:rFonts w:ascii="Times New Roman" w:hAnsi="Times New Roman"/>
          <w:color w:val="000000"/>
          <w:sz w:val="28"/>
          <w:szCs w:val="28"/>
          <w:bdr w:val="none" w:sz="0" w:space="0" w:color="auto" w:frame="1"/>
        </w:rPr>
        <w:t xml:space="preserve"> (страна производитель Турция) предназначаются для использов</w:t>
      </w:r>
      <w:r w:rsidRPr="004D527D">
        <w:rPr>
          <w:rFonts w:ascii="Times New Roman" w:hAnsi="Times New Roman"/>
          <w:color w:val="000000"/>
          <w:sz w:val="28"/>
          <w:szCs w:val="28"/>
          <w:bdr w:val="none" w:sz="0" w:space="0" w:color="auto" w:frame="1"/>
        </w:rPr>
        <w:t>а</w:t>
      </w:r>
      <w:r w:rsidRPr="004D527D">
        <w:rPr>
          <w:rFonts w:ascii="Times New Roman" w:hAnsi="Times New Roman"/>
          <w:color w:val="000000"/>
          <w:sz w:val="28"/>
          <w:szCs w:val="28"/>
          <w:bdr w:val="none" w:sz="0" w:space="0" w:color="auto" w:frame="1"/>
        </w:rPr>
        <w:t>ния не только пеллет, но и любого твердого измельченного топлива, которое имеет о</w:t>
      </w:r>
      <w:r w:rsidRPr="004D527D">
        <w:rPr>
          <w:rFonts w:ascii="Times New Roman" w:hAnsi="Times New Roman"/>
          <w:color w:val="000000"/>
          <w:sz w:val="28"/>
          <w:szCs w:val="28"/>
          <w:bdr w:val="none" w:sz="0" w:space="0" w:color="auto" w:frame="1"/>
        </w:rPr>
        <w:t>р</w:t>
      </w:r>
      <w:r w:rsidRPr="004D527D">
        <w:rPr>
          <w:rFonts w:ascii="Times New Roman" w:hAnsi="Times New Roman"/>
          <w:color w:val="000000"/>
          <w:sz w:val="28"/>
          <w:szCs w:val="28"/>
          <w:bdr w:val="none" w:sz="0" w:space="0" w:color="auto" w:frame="1"/>
        </w:rPr>
        <w:t xml:space="preserve">ганическое происхождение и размеры до 25 мм </w:t>
      </w:r>
      <w:r w:rsidRPr="0046726F">
        <w:rPr>
          <w:rFonts w:ascii="Times New Roman" w:hAnsi="Times New Roman"/>
          <w:color w:val="000000"/>
          <w:sz w:val="28"/>
          <w:szCs w:val="28"/>
          <w:bdr w:val="none" w:sz="0" w:space="0" w:color="auto" w:frame="1"/>
        </w:rPr>
        <w:t xml:space="preserve">(рисунок </w:t>
      </w:r>
      <w:r w:rsidR="004D5E17">
        <w:rPr>
          <w:rFonts w:ascii="Times New Roman" w:hAnsi="Times New Roman"/>
          <w:color w:val="000000"/>
          <w:sz w:val="28"/>
          <w:szCs w:val="28"/>
          <w:bdr w:val="none" w:sz="0" w:space="0" w:color="auto" w:frame="1"/>
        </w:rPr>
        <w:t>8</w:t>
      </w:r>
      <w:r w:rsidRPr="0046726F">
        <w:rPr>
          <w:rFonts w:ascii="Times New Roman" w:hAnsi="Times New Roman"/>
          <w:color w:val="000000"/>
          <w:sz w:val="28"/>
          <w:szCs w:val="28"/>
          <w:bdr w:val="none" w:sz="0" w:space="0" w:color="auto" w:frame="1"/>
        </w:rPr>
        <w:t>.8).</w:t>
      </w:r>
      <w:r w:rsidRPr="004D527D">
        <w:rPr>
          <w:rFonts w:ascii="Times New Roman" w:hAnsi="Times New Roman"/>
          <w:color w:val="000000"/>
          <w:sz w:val="28"/>
          <w:szCs w:val="28"/>
          <w:bdr w:val="none" w:sz="0" w:space="0" w:color="auto" w:frame="1"/>
        </w:rPr>
        <w:t xml:space="preserve"> Данные котлы могут сж</w:t>
      </w:r>
      <w:r w:rsidRPr="004D527D">
        <w:rPr>
          <w:rFonts w:ascii="Times New Roman" w:hAnsi="Times New Roman"/>
          <w:color w:val="000000"/>
          <w:sz w:val="28"/>
          <w:szCs w:val="28"/>
          <w:bdr w:val="none" w:sz="0" w:space="0" w:color="auto" w:frame="1"/>
        </w:rPr>
        <w:t>и</w:t>
      </w:r>
      <w:r w:rsidRPr="004D527D">
        <w:rPr>
          <w:rFonts w:ascii="Times New Roman" w:hAnsi="Times New Roman"/>
          <w:color w:val="000000"/>
          <w:sz w:val="28"/>
          <w:szCs w:val="28"/>
          <w:bdr w:val="none" w:sz="0" w:space="0" w:color="auto" w:frame="1"/>
        </w:rPr>
        <w:t xml:space="preserve">гать не только уголь, торф и дрова, но и </w:t>
      </w:r>
      <w:r w:rsidRPr="00116A03">
        <w:rPr>
          <w:rFonts w:ascii="Times New Roman" w:hAnsi="Times New Roman"/>
          <w:sz w:val="28"/>
          <w:szCs w:val="28"/>
          <w:bdr w:val="none" w:sz="0" w:space="0" w:color="auto" w:frame="1"/>
        </w:rPr>
        <w:t>специфические виды органического топл</w:t>
      </w:r>
      <w:r w:rsidRPr="00116A03">
        <w:rPr>
          <w:rFonts w:ascii="Times New Roman" w:hAnsi="Times New Roman"/>
          <w:sz w:val="28"/>
          <w:szCs w:val="28"/>
          <w:bdr w:val="none" w:sz="0" w:space="0" w:color="auto" w:frame="1"/>
        </w:rPr>
        <w:t>и</w:t>
      </w:r>
      <w:r w:rsidRPr="00116A03">
        <w:rPr>
          <w:rFonts w:ascii="Times New Roman" w:hAnsi="Times New Roman"/>
          <w:sz w:val="28"/>
          <w:szCs w:val="28"/>
          <w:bdr w:val="none" w:sz="0" w:space="0" w:color="auto" w:frame="1"/>
        </w:rPr>
        <w:t xml:space="preserve">ва таких как, скорлупа орехов, жмых, лузга подсолнечника. </w:t>
      </w:r>
      <w:r w:rsidRPr="00116A03">
        <w:rPr>
          <w:rStyle w:val="apple-style-span"/>
          <w:rFonts w:ascii="Times New Roman" w:hAnsi="Times New Roman"/>
          <w:sz w:val="28"/>
          <w:szCs w:val="28"/>
        </w:rPr>
        <w:t>Все котлы имеют трехх</w:t>
      </w:r>
      <w:r w:rsidRPr="00116A03">
        <w:rPr>
          <w:rStyle w:val="apple-style-span"/>
          <w:rFonts w:ascii="Times New Roman" w:hAnsi="Times New Roman"/>
          <w:sz w:val="28"/>
          <w:szCs w:val="28"/>
        </w:rPr>
        <w:t>о</w:t>
      </w:r>
      <w:r w:rsidRPr="00116A03">
        <w:rPr>
          <w:rStyle w:val="apple-style-span"/>
          <w:rFonts w:ascii="Times New Roman" w:hAnsi="Times New Roman"/>
          <w:sz w:val="28"/>
          <w:szCs w:val="28"/>
        </w:rPr>
        <w:t>довые жаротрубные, горизонтально расп</w:t>
      </w:r>
      <w:r w:rsidRPr="00116A03">
        <w:rPr>
          <w:rStyle w:val="apple-style-span"/>
          <w:rFonts w:ascii="Times New Roman" w:hAnsi="Times New Roman"/>
          <w:sz w:val="28"/>
          <w:szCs w:val="28"/>
        </w:rPr>
        <w:t>о</w:t>
      </w:r>
      <w:r w:rsidRPr="00116A03">
        <w:rPr>
          <w:rStyle w:val="apple-style-span"/>
          <w:rFonts w:ascii="Times New Roman" w:hAnsi="Times New Roman"/>
          <w:sz w:val="28"/>
          <w:szCs w:val="28"/>
        </w:rPr>
        <w:t>ложенные теплообменники из высококач</w:t>
      </w:r>
      <w:r w:rsidRPr="00116A03">
        <w:rPr>
          <w:rStyle w:val="apple-style-span"/>
          <w:rFonts w:ascii="Times New Roman" w:hAnsi="Times New Roman"/>
          <w:sz w:val="28"/>
          <w:szCs w:val="28"/>
        </w:rPr>
        <w:t>е</w:t>
      </w:r>
      <w:r w:rsidRPr="00116A03">
        <w:rPr>
          <w:rStyle w:val="apple-style-span"/>
          <w:rFonts w:ascii="Times New Roman" w:hAnsi="Times New Roman"/>
          <w:sz w:val="28"/>
          <w:szCs w:val="28"/>
        </w:rPr>
        <w:t>ственной стали, толщиной не менее 4 мм.</w:t>
      </w:r>
      <w:r w:rsidRPr="00116A03">
        <w:rPr>
          <w:rFonts w:ascii="Times New Roman" w:hAnsi="Times New Roman"/>
          <w:sz w:val="28"/>
          <w:szCs w:val="28"/>
          <w:bdr w:val="none" w:sz="0" w:space="0" w:color="auto" w:frame="1"/>
        </w:rPr>
        <w:t xml:space="preserve"> Данные котлы представлены линей</w:t>
      </w:r>
      <w:r w:rsidR="00C827EC" w:rsidRPr="00116A03">
        <w:rPr>
          <w:rFonts w:ascii="Times New Roman" w:hAnsi="Times New Roman"/>
          <w:sz w:val="28"/>
          <w:szCs w:val="28"/>
          <w:bdr w:val="none" w:sz="0" w:space="0" w:color="auto" w:frame="1"/>
        </w:rPr>
        <w:t>к</w:t>
      </w:r>
      <w:r w:rsidRPr="00116A03">
        <w:rPr>
          <w:rFonts w:ascii="Times New Roman" w:hAnsi="Times New Roman"/>
          <w:sz w:val="28"/>
          <w:szCs w:val="28"/>
          <w:bdr w:val="none" w:sz="0" w:space="0" w:color="auto" w:frame="1"/>
        </w:rPr>
        <w:t>ой в зависимости от выраб</w:t>
      </w:r>
      <w:r w:rsidR="00C827EC" w:rsidRPr="00116A03">
        <w:rPr>
          <w:rFonts w:ascii="Times New Roman" w:hAnsi="Times New Roman"/>
          <w:sz w:val="28"/>
          <w:szCs w:val="28"/>
          <w:bdr w:val="none" w:sz="0" w:space="0" w:color="auto" w:frame="1"/>
        </w:rPr>
        <w:t>атываемой</w:t>
      </w:r>
      <w:r w:rsidRPr="00116A03">
        <w:rPr>
          <w:rFonts w:ascii="Times New Roman" w:hAnsi="Times New Roman"/>
          <w:sz w:val="28"/>
          <w:szCs w:val="28"/>
          <w:bdr w:val="none" w:sz="0" w:space="0" w:color="auto" w:frame="1"/>
        </w:rPr>
        <w:t xml:space="preserve"> мощности от 25 до 1</w:t>
      </w:r>
      <w:r w:rsidR="00BE54E6" w:rsidRPr="00116A03">
        <w:rPr>
          <w:rFonts w:ascii="Times New Roman" w:hAnsi="Times New Roman"/>
          <w:sz w:val="28"/>
          <w:szCs w:val="28"/>
          <w:bdr w:val="none" w:sz="0" w:space="0" w:color="auto" w:frame="1"/>
        </w:rPr>
        <w:t>163</w:t>
      </w:r>
      <w:r w:rsidRPr="00116A03">
        <w:rPr>
          <w:rFonts w:ascii="Times New Roman" w:hAnsi="Times New Roman"/>
          <w:sz w:val="28"/>
          <w:szCs w:val="28"/>
          <w:bdr w:val="none" w:sz="0" w:space="0" w:color="auto" w:frame="1"/>
        </w:rPr>
        <w:t xml:space="preserve"> кВт. </w:t>
      </w:r>
      <w:r w:rsidR="00BE54E6" w:rsidRPr="00116A03">
        <w:rPr>
          <w:rFonts w:ascii="Times New Roman" w:hAnsi="Times New Roman"/>
          <w:sz w:val="28"/>
          <w:szCs w:val="28"/>
        </w:rPr>
        <w:t>Номенклатурный ряд котлов, производимый компанией представлен в таблице</w:t>
      </w:r>
      <w:r w:rsidR="00BE54E6" w:rsidRPr="00BE54E6">
        <w:rPr>
          <w:rFonts w:ascii="Times New Roman" w:hAnsi="Times New Roman"/>
          <w:sz w:val="28"/>
          <w:szCs w:val="28"/>
        </w:rPr>
        <w:t xml:space="preserve"> 8.5.</w:t>
      </w:r>
    </w:p>
    <w:p w:rsidR="00BE54E6" w:rsidRDefault="00BE54E6" w:rsidP="00D70A5E">
      <w:pPr>
        <w:pStyle w:val="afa"/>
        <w:ind w:firstLine="708"/>
        <w:jc w:val="both"/>
        <w:rPr>
          <w:rFonts w:ascii="Times New Roman" w:hAnsi="Times New Roman"/>
          <w:sz w:val="28"/>
          <w:szCs w:val="28"/>
        </w:rPr>
      </w:pPr>
    </w:p>
    <w:p w:rsidR="00BE54E6" w:rsidRPr="00CD5473" w:rsidRDefault="00BE54E6" w:rsidP="00BE54E6">
      <w:pPr>
        <w:jc w:val="center"/>
        <w:rPr>
          <w:rFonts w:cs="Times New Roman"/>
          <w:sz w:val="24"/>
          <w:szCs w:val="24"/>
        </w:rPr>
      </w:pPr>
      <w:r w:rsidRPr="00CD5473">
        <w:rPr>
          <w:rFonts w:cs="Times New Roman"/>
          <w:sz w:val="24"/>
          <w:szCs w:val="24"/>
        </w:rPr>
        <w:t xml:space="preserve">Таблица 8.5 – Технические характеристики пеллетных котлов </w:t>
      </w:r>
      <w:r w:rsidRPr="00BE54E6">
        <w:rPr>
          <w:rFonts w:cs="Times New Roman"/>
          <w:sz w:val="24"/>
          <w:szCs w:val="24"/>
        </w:rPr>
        <w:t>«</w:t>
      </w:r>
      <w:hyperlink r:id="rId320" w:history="1">
        <w:r w:rsidRPr="00BE54E6">
          <w:rPr>
            <w:rStyle w:val="ae"/>
            <w:bCs/>
            <w:color w:val="000000"/>
            <w:sz w:val="24"/>
            <w:szCs w:val="24"/>
            <w:u w:val="none"/>
            <w:bdr w:val="none" w:sz="0" w:space="0" w:color="auto" w:frame="1"/>
          </w:rPr>
          <w:t>Termodinamik</w:t>
        </w:r>
      </w:hyperlink>
      <w:r w:rsidRPr="00BE54E6">
        <w:rPr>
          <w:rFonts w:cs="Times New Roman"/>
          <w:sz w:val="24"/>
          <w:szCs w:val="24"/>
        </w:rPr>
        <w:t>»</w:t>
      </w:r>
      <w:r w:rsidRPr="00FB28BA">
        <w:rPr>
          <w:rFonts w:cs="Times New Roman"/>
          <w:sz w:val="24"/>
          <w:szCs w:val="24"/>
        </w:rPr>
        <w:t xml:space="preserve"> [</w:t>
      </w:r>
      <w:r w:rsidR="00C5030B">
        <w:rPr>
          <w:rFonts w:cs="Times New Roman"/>
          <w:sz w:val="24"/>
          <w:szCs w:val="24"/>
        </w:rPr>
        <w:t>9</w:t>
      </w:r>
      <w:r w:rsidRPr="00FB28BA">
        <w:rPr>
          <w:rFonts w:cs="Times New Roman"/>
          <w:sz w:val="24"/>
          <w:szCs w:val="24"/>
        </w:rPr>
        <w:t>]</w:t>
      </w:r>
    </w:p>
    <w:tbl>
      <w:tblPr>
        <w:tblW w:w="7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7"/>
        <w:gridCol w:w="1557"/>
        <w:gridCol w:w="1149"/>
        <w:gridCol w:w="1383"/>
        <w:gridCol w:w="1329"/>
      </w:tblGrid>
      <w:tr w:rsidR="00BE54E6" w:rsidRPr="00CD5473" w:rsidTr="00BE54E6">
        <w:trPr>
          <w:tblHeader/>
          <w:jc w:val="center"/>
        </w:trPr>
        <w:tc>
          <w:tcPr>
            <w:tcW w:w="1817" w:type="dxa"/>
            <w:vAlign w:val="center"/>
          </w:tcPr>
          <w:p w:rsidR="00BE54E6" w:rsidRPr="00CD5473" w:rsidRDefault="00BE54E6" w:rsidP="00BE54E6">
            <w:pPr>
              <w:jc w:val="center"/>
              <w:rPr>
                <w:rFonts w:cs="Times New Roman"/>
                <w:sz w:val="24"/>
                <w:szCs w:val="24"/>
              </w:rPr>
            </w:pPr>
            <w:r w:rsidRPr="00CD5473">
              <w:rPr>
                <w:rFonts w:cs="Times New Roman"/>
                <w:sz w:val="24"/>
                <w:szCs w:val="24"/>
              </w:rPr>
              <w:t>Модель</w:t>
            </w:r>
          </w:p>
        </w:tc>
        <w:tc>
          <w:tcPr>
            <w:tcW w:w="1557" w:type="dxa"/>
            <w:vAlign w:val="center"/>
          </w:tcPr>
          <w:p w:rsidR="00BE54E6" w:rsidRPr="00CD5473" w:rsidRDefault="00BE54E6" w:rsidP="00BE54E6">
            <w:pPr>
              <w:jc w:val="center"/>
              <w:rPr>
                <w:rFonts w:cs="Times New Roman"/>
                <w:i/>
                <w:sz w:val="24"/>
                <w:szCs w:val="24"/>
              </w:rPr>
            </w:pPr>
            <w:r w:rsidRPr="00CD5473">
              <w:rPr>
                <w:rFonts w:cs="Times New Roman"/>
                <w:i/>
                <w:sz w:val="24"/>
                <w:szCs w:val="24"/>
                <w:lang w:val="en-US"/>
              </w:rPr>
              <w:t>Q</w:t>
            </w:r>
            <w:r w:rsidRPr="00CD5473">
              <w:rPr>
                <w:rFonts w:cs="Times New Roman"/>
                <w:i/>
                <w:sz w:val="24"/>
                <w:szCs w:val="24"/>
              </w:rPr>
              <w:t>,</w:t>
            </w:r>
          </w:p>
          <w:p w:rsidR="00BE54E6" w:rsidRPr="00CD5473" w:rsidRDefault="00BE54E6" w:rsidP="00BE54E6">
            <w:pPr>
              <w:jc w:val="center"/>
              <w:rPr>
                <w:rFonts w:cs="Times New Roman"/>
                <w:sz w:val="24"/>
                <w:szCs w:val="24"/>
              </w:rPr>
            </w:pPr>
            <w:r w:rsidRPr="00CD5473">
              <w:rPr>
                <w:rFonts w:cs="Times New Roman"/>
                <w:sz w:val="24"/>
                <w:szCs w:val="24"/>
              </w:rPr>
              <w:t>кВт</w:t>
            </w:r>
          </w:p>
        </w:tc>
        <w:tc>
          <w:tcPr>
            <w:tcW w:w="1149" w:type="dxa"/>
            <w:vAlign w:val="center"/>
          </w:tcPr>
          <w:p w:rsidR="00BE54E6" w:rsidRPr="00CD5473" w:rsidRDefault="00BE54E6" w:rsidP="00BE54E6">
            <w:pPr>
              <w:jc w:val="center"/>
              <w:rPr>
                <w:rFonts w:cs="Times New Roman"/>
                <w:sz w:val="24"/>
                <w:szCs w:val="24"/>
              </w:rPr>
            </w:pPr>
            <w:r w:rsidRPr="00CD5473">
              <w:rPr>
                <w:rFonts w:cs="Times New Roman"/>
                <w:sz w:val="24"/>
                <w:szCs w:val="24"/>
              </w:rPr>
              <w:t>Срок службы, лет</w:t>
            </w:r>
          </w:p>
        </w:tc>
        <w:tc>
          <w:tcPr>
            <w:tcW w:w="1383" w:type="dxa"/>
            <w:vAlign w:val="center"/>
          </w:tcPr>
          <w:p w:rsidR="00BE54E6" w:rsidRPr="00CD5473" w:rsidRDefault="00BE54E6" w:rsidP="00BE54E6">
            <w:pPr>
              <w:jc w:val="center"/>
              <w:rPr>
                <w:rFonts w:cs="Times New Roman"/>
                <w:sz w:val="24"/>
                <w:szCs w:val="24"/>
              </w:rPr>
            </w:pPr>
            <w:r w:rsidRPr="00CD5473">
              <w:rPr>
                <w:rFonts w:cs="Times New Roman"/>
                <w:sz w:val="24"/>
                <w:szCs w:val="24"/>
              </w:rPr>
              <w:t>Стоимость, тыс. руб.</w:t>
            </w:r>
          </w:p>
        </w:tc>
        <w:tc>
          <w:tcPr>
            <w:tcW w:w="1329" w:type="dxa"/>
          </w:tcPr>
          <w:p w:rsidR="00BE54E6" w:rsidRPr="00CD5473" w:rsidRDefault="00BE54E6" w:rsidP="00BE54E6">
            <w:pPr>
              <w:jc w:val="center"/>
              <w:rPr>
                <w:rFonts w:cs="Times New Roman"/>
                <w:sz w:val="24"/>
                <w:szCs w:val="24"/>
              </w:rPr>
            </w:pPr>
            <w:r w:rsidRPr="00CD5473">
              <w:rPr>
                <w:rFonts w:cs="Times New Roman"/>
                <w:sz w:val="24"/>
                <w:szCs w:val="24"/>
              </w:rPr>
              <w:t>Удельная стоимость, руб./кВт</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25</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29</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124</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4</w:t>
            </w:r>
            <w:r w:rsidRPr="00CD5473">
              <w:rPr>
                <w:color w:val="000000"/>
                <w:sz w:val="24"/>
                <w:szCs w:val="24"/>
                <w:lang w:val="en-US"/>
              </w:rPr>
              <w:t xml:space="preserve"> </w:t>
            </w:r>
            <w:r w:rsidRPr="00CD5473">
              <w:rPr>
                <w:color w:val="000000"/>
                <w:sz w:val="24"/>
                <w:szCs w:val="24"/>
              </w:rPr>
              <w:t>276</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40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46</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3</w:t>
            </w:r>
            <w:r w:rsidRPr="00CD5473">
              <w:rPr>
                <w:color w:val="000000"/>
                <w:sz w:val="24"/>
                <w:szCs w:val="24"/>
                <w:lang w:val="en-US"/>
              </w:rPr>
              <w:t xml:space="preserve"> </w:t>
            </w:r>
            <w:r w:rsidRPr="00CD5473">
              <w:rPr>
                <w:color w:val="000000"/>
                <w:sz w:val="24"/>
                <w:szCs w:val="24"/>
              </w:rPr>
              <w:t>313</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60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70</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181</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589</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80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93</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214</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305</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100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116</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248</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134</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125</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125-145</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331</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650</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150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150-175</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400</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667</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175</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175-200</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460</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629</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200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lang w:val="en-US"/>
              </w:rPr>
              <w:t>2</w:t>
            </w:r>
            <w:r w:rsidRPr="00CD5473">
              <w:rPr>
                <w:rFonts w:cs="Times New Roman"/>
                <w:sz w:val="24"/>
                <w:szCs w:val="24"/>
              </w:rPr>
              <w:t>00-233</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524</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620</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250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lang w:val="en-US"/>
              </w:rPr>
              <w:t>2</w:t>
            </w:r>
            <w:r w:rsidRPr="00CD5473">
              <w:rPr>
                <w:rFonts w:cs="Times New Roman"/>
                <w:sz w:val="24"/>
                <w:szCs w:val="24"/>
              </w:rPr>
              <w:t>50-291</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616</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464</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300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300-349</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690</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300</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350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350-407</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851</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432</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400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lang w:val="en-US"/>
              </w:rPr>
              <w:t>4</w:t>
            </w:r>
            <w:r w:rsidRPr="00CD5473">
              <w:rPr>
                <w:rFonts w:cs="Times New Roman"/>
                <w:sz w:val="24"/>
                <w:szCs w:val="24"/>
              </w:rPr>
              <w:t>00-465</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897</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242</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450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lang w:val="en-US"/>
              </w:rPr>
              <w:t>4</w:t>
            </w:r>
            <w:r w:rsidRPr="00CD5473">
              <w:rPr>
                <w:rFonts w:cs="Times New Roman"/>
                <w:sz w:val="24"/>
                <w:szCs w:val="24"/>
              </w:rPr>
              <w:t>50-523</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957</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126</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500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lang w:val="en-US"/>
              </w:rPr>
              <w:t>5</w:t>
            </w:r>
            <w:r w:rsidRPr="00CD5473">
              <w:rPr>
                <w:rFonts w:cs="Times New Roman"/>
                <w:sz w:val="24"/>
                <w:szCs w:val="24"/>
              </w:rPr>
              <w:t>00-582</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989</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w:t>
            </w:r>
            <w:r w:rsidRPr="00CD5473">
              <w:rPr>
                <w:color w:val="000000"/>
                <w:sz w:val="24"/>
                <w:szCs w:val="24"/>
                <w:lang w:val="en-US"/>
              </w:rPr>
              <w:t xml:space="preserve"> </w:t>
            </w:r>
            <w:r w:rsidRPr="00CD5473">
              <w:rPr>
                <w:color w:val="000000"/>
                <w:sz w:val="24"/>
                <w:szCs w:val="24"/>
              </w:rPr>
              <w:t>978</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550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lang w:val="en-US"/>
              </w:rPr>
              <w:t>5</w:t>
            </w:r>
            <w:r w:rsidRPr="00CD5473">
              <w:rPr>
                <w:rFonts w:cs="Times New Roman"/>
                <w:sz w:val="24"/>
                <w:szCs w:val="24"/>
              </w:rPr>
              <w:t>50-640</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1 049</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w:t>
            </w:r>
            <w:r w:rsidRPr="00CD5473">
              <w:rPr>
                <w:color w:val="000000"/>
                <w:sz w:val="24"/>
                <w:szCs w:val="24"/>
                <w:lang w:val="en-US"/>
              </w:rPr>
              <w:t xml:space="preserve"> </w:t>
            </w:r>
            <w:r w:rsidRPr="00CD5473">
              <w:rPr>
                <w:color w:val="000000"/>
                <w:sz w:val="24"/>
                <w:szCs w:val="24"/>
              </w:rPr>
              <w:t>907</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lastRenderedPageBreak/>
              <w:t>EKY/S 600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lang w:val="en-US"/>
              </w:rPr>
              <w:t>6</w:t>
            </w:r>
            <w:r w:rsidRPr="00CD5473">
              <w:rPr>
                <w:rFonts w:cs="Times New Roman"/>
                <w:sz w:val="24"/>
                <w:szCs w:val="24"/>
              </w:rPr>
              <w:t>00-698</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1 104</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w:t>
            </w:r>
            <w:r w:rsidRPr="00CD5473">
              <w:rPr>
                <w:color w:val="000000"/>
                <w:sz w:val="24"/>
                <w:szCs w:val="24"/>
                <w:lang w:val="en-US"/>
              </w:rPr>
              <w:t xml:space="preserve"> </w:t>
            </w:r>
            <w:r w:rsidRPr="00CD5473">
              <w:rPr>
                <w:color w:val="000000"/>
                <w:sz w:val="24"/>
                <w:szCs w:val="24"/>
              </w:rPr>
              <w:t>840</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650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650-756</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1 150</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w:t>
            </w:r>
            <w:r w:rsidRPr="00CD5473">
              <w:rPr>
                <w:color w:val="000000"/>
                <w:sz w:val="24"/>
                <w:szCs w:val="24"/>
                <w:lang w:val="en-US"/>
              </w:rPr>
              <w:t xml:space="preserve"> </w:t>
            </w:r>
            <w:r w:rsidRPr="00CD5473">
              <w:rPr>
                <w:color w:val="000000"/>
                <w:sz w:val="24"/>
                <w:szCs w:val="24"/>
              </w:rPr>
              <w:t>769</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700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lang w:val="en-US"/>
              </w:rPr>
              <w:t>7</w:t>
            </w:r>
            <w:r w:rsidRPr="00CD5473">
              <w:rPr>
                <w:rFonts w:cs="Times New Roman"/>
                <w:sz w:val="24"/>
                <w:szCs w:val="24"/>
              </w:rPr>
              <w:t>00-814</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1 214</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w:t>
            </w:r>
            <w:r w:rsidRPr="00CD5473">
              <w:rPr>
                <w:color w:val="000000"/>
                <w:sz w:val="24"/>
                <w:szCs w:val="24"/>
                <w:lang w:val="en-US"/>
              </w:rPr>
              <w:t xml:space="preserve"> </w:t>
            </w:r>
            <w:r w:rsidRPr="00CD5473">
              <w:rPr>
                <w:color w:val="000000"/>
                <w:sz w:val="24"/>
                <w:szCs w:val="24"/>
              </w:rPr>
              <w:t>735</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750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750-872</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1 270</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w:t>
            </w:r>
            <w:r w:rsidRPr="00CD5473">
              <w:rPr>
                <w:color w:val="000000"/>
                <w:sz w:val="24"/>
                <w:szCs w:val="24"/>
                <w:lang w:val="en-US"/>
              </w:rPr>
              <w:t xml:space="preserve"> </w:t>
            </w:r>
            <w:r w:rsidRPr="00CD5473">
              <w:rPr>
                <w:color w:val="000000"/>
                <w:sz w:val="24"/>
                <w:szCs w:val="24"/>
              </w:rPr>
              <w:t>693</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800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800-930</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1 334</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w:t>
            </w:r>
            <w:r w:rsidRPr="00CD5473">
              <w:rPr>
                <w:color w:val="000000"/>
                <w:sz w:val="24"/>
                <w:szCs w:val="24"/>
                <w:lang w:val="en-US"/>
              </w:rPr>
              <w:t xml:space="preserve"> </w:t>
            </w:r>
            <w:r w:rsidRPr="00CD5473">
              <w:rPr>
                <w:color w:val="000000"/>
                <w:sz w:val="24"/>
                <w:szCs w:val="24"/>
              </w:rPr>
              <w:t>668</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900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900-1047</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1 398</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w:t>
            </w:r>
            <w:r w:rsidRPr="00CD5473">
              <w:rPr>
                <w:color w:val="000000"/>
                <w:sz w:val="24"/>
                <w:szCs w:val="24"/>
                <w:lang w:val="en-US"/>
              </w:rPr>
              <w:t xml:space="preserve"> </w:t>
            </w:r>
            <w:r w:rsidRPr="00CD5473">
              <w:rPr>
                <w:color w:val="000000"/>
                <w:sz w:val="24"/>
                <w:szCs w:val="24"/>
              </w:rPr>
              <w:t>554</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EKY/S 1000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1000-1163</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1 472</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w:t>
            </w:r>
            <w:r w:rsidRPr="00CD5473">
              <w:rPr>
                <w:color w:val="000000"/>
                <w:sz w:val="24"/>
                <w:szCs w:val="24"/>
                <w:lang w:val="en-US"/>
              </w:rPr>
              <w:t xml:space="preserve"> </w:t>
            </w:r>
            <w:r w:rsidRPr="00CD5473">
              <w:rPr>
                <w:color w:val="000000"/>
                <w:sz w:val="24"/>
                <w:szCs w:val="24"/>
              </w:rPr>
              <w:t>472</w:t>
            </w:r>
          </w:p>
        </w:tc>
      </w:tr>
    </w:tbl>
    <w:p w:rsidR="00BE54E6" w:rsidRPr="004D527D" w:rsidRDefault="00BE54E6" w:rsidP="00D70A5E">
      <w:pPr>
        <w:pStyle w:val="afa"/>
        <w:ind w:firstLine="708"/>
        <w:jc w:val="both"/>
        <w:rPr>
          <w:rFonts w:ascii="Times New Roman" w:hAnsi="Times New Roman"/>
          <w:sz w:val="28"/>
          <w:szCs w:val="28"/>
        </w:rPr>
      </w:pPr>
    </w:p>
    <w:tbl>
      <w:tblPr>
        <w:tblpPr w:leftFromText="180" w:rightFromText="180" w:vertAnchor="text" w:horzAnchor="margin" w:tblpY="-3"/>
        <w:tblOverlap w:val="never"/>
        <w:tblW w:w="0" w:type="auto"/>
        <w:tblLook w:val="04A0"/>
      </w:tblPr>
      <w:tblGrid>
        <w:gridCol w:w="5136"/>
      </w:tblGrid>
      <w:tr w:rsidR="00D70A5E" w:rsidRPr="00F523B0" w:rsidTr="00D70A5E">
        <w:trPr>
          <w:trHeight w:val="4028"/>
        </w:trPr>
        <w:tc>
          <w:tcPr>
            <w:tcW w:w="5136" w:type="dxa"/>
          </w:tcPr>
          <w:p w:rsidR="00D70A5E" w:rsidRPr="00F523B0" w:rsidRDefault="00D70A5E" w:rsidP="00D70A5E">
            <w:pPr>
              <w:pStyle w:val="afa"/>
              <w:jc w:val="center"/>
              <w:rPr>
                <w:rFonts w:ascii="Times New Roman" w:hAnsi="Times New Roman"/>
                <w:sz w:val="28"/>
                <w:szCs w:val="28"/>
                <w:bdr w:val="none" w:sz="0" w:space="0" w:color="auto" w:frame="1"/>
              </w:rPr>
            </w:pPr>
            <w:r>
              <w:rPr>
                <w:rFonts w:ascii="Times New Roman" w:hAnsi="Times New Roman"/>
                <w:noProof/>
                <w:sz w:val="28"/>
                <w:szCs w:val="28"/>
              </w:rPr>
              <w:drawing>
                <wp:inline distT="0" distB="0" distL="0" distR="0">
                  <wp:extent cx="2828925" cy="2676525"/>
                  <wp:effectExtent l="19050" t="0" r="9525" b="0"/>
                  <wp:docPr id="255" name="Рисунок 26639" descr="faci_eco6c_e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39" descr="faci_eco6c_enl"/>
                          <pic:cNvPicPr>
                            <a:picLocks noChangeAspect="1" noChangeArrowheads="1"/>
                          </pic:cNvPicPr>
                        </pic:nvPicPr>
                        <pic:blipFill>
                          <a:blip r:embed="rId321"/>
                          <a:srcRect/>
                          <a:stretch>
                            <a:fillRect/>
                          </a:stretch>
                        </pic:blipFill>
                        <pic:spPr bwMode="auto">
                          <a:xfrm>
                            <a:off x="0" y="0"/>
                            <a:ext cx="2828925" cy="2676525"/>
                          </a:xfrm>
                          <a:prstGeom prst="rect">
                            <a:avLst/>
                          </a:prstGeom>
                          <a:noFill/>
                          <a:ln w="9525">
                            <a:noFill/>
                            <a:miter lim="800000"/>
                            <a:headEnd/>
                            <a:tailEnd/>
                          </a:ln>
                        </pic:spPr>
                      </pic:pic>
                    </a:graphicData>
                  </a:graphic>
                </wp:inline>
              </w:drawing>
            </w:r>
          </w:p>
        </w:tc>
      </w:tr>
      <w:tr w:rsidR="00D70A5E" w:rsidRPr="00F523B0" w:rsidTr="00D70A5E">
        <w:trPr>
          <w:trHeight w:val="655"/>
        </w:trPr>
        <w:tc>
          <w:tcPr>
            <w:tcW w:w="5136" w:type="dxa"/>
          </w:tcPr>
          <w:p w:rsidR="00D70A5E" w:rsidRPr="00F523B0" w:rsidRDefault="00D70A5E" w:rsidP="00D70A5E">
            <w:pPr>
              <w:pStyle w:val="afa"/>
              <w:jc w:val="center"/>
              <w:rPr>
                <w:rFonts w:ascii="Times New Roman" w:hAnsi="Times New Roman"/>
                <w:b/>
                <w:color w:val="000000"/>
                <w:sz w:val="24"/>
                <w:szCs w:val="24"/>
                <w:bdr w:val="none" w:sz="0" w:space="0" w:color="auto" w:frame="1"/>
              </w:rPr>
            </w:pPr>
            <w:r w:rsidRPr="00F523B0">
              <w:rPr>
                <w:rFonts w:ascii="Times New Roman" w:hAnsi="Times New Roman"/>
                <w:color w:val="343432"/>
                <w:sz w:val="24"/>
                <w:szCs w:val="24"/>
                <w:bdr w:val="none" w:sz="0" w:space="0" w:color="auto" w:frame="1"/>
              </w:rPr>
              <w:t xml:space="preserve">Рисунок </w:t>
            </w:r>
            <w:r w:rsidR="004D5E17">
              <w:rPr>
                <w:rFonts w:ascii="Times New Roman" w:hAnsi="Times New Roman"/>
                <w:color w:val="343432"/>
                <w:sz w:val="24"/>
                <w:szCs w:val="24"/>
                <w:bdr w:val="none" w:sz="0" w:space="0" w:color="auto" w:frame="1"/>
              </w:rPr>
              <w:t>8</w:t>
            </w:r>
            <w:r w:rsidRPr="00F523B0">
              <w:rPr>
                <w:rFonts w:ascii="Times New Roman" w:hAnsi="Times New Roman"/>
                <w:color w:val="343432"/>
                <w:sz w:val="24"/>
                <w:szCs w:val="24"/>
                <w:bdr w:val="none" w:sz="0" w:space="0" w:color="auto" w:frame="1"/>
              </w:rPr>
              <w:t xml:space="preserve">.9 – Котел марки </w:t>
            </w:r>
            <w:r w:rsidRPr="00F523B0">
              <w:rPr>
                <w:rFonts w:ascii="Times New Roman" w:hAnsi="Times New Roman"/>
                <w:b/>
                <w:color w:val="000000"/>
                <w:sz w:val="24"/>
                <w:szCs w:val="24"/>
                <w:bdr w:val="none" w:sz="0" w:space="0" w:color="auto" w:frame="1"/>
              </w:rPr>
              <w:t>«</w:t>
            </w:r>
            <w:r w:rsidRPr="00F523B0">
              <w:rPr>
                <w:rStyle w:val="affb"/>
                <w:rFonts w:ascii="Times New Roman" w:hAnsi="Times New Roman"/>
                <w:b w:val="0"/>
                <w:color w:val="000000"/>
                <w:sz w:val="24"/>
                <w:szCs w:val="24"/>
                <w:bdr w:val="none" w:sz="0" w:space="0" w:color="auto" w:frame="1"/>
                <w:lang w:val="en-US"/>
              </w:rPr>
              <w:t>FACI</w:t>
            </w:r>
            <w:r w:rsidRPr="00F523B0">
              <w:rPr>
                <w:rFonts w:ascii="Times New Roman" w:hAnsi="Times New Roman"/>
                <w:b/>
                <w:color w:val="000000"/>
                <w:sz w:val="24"/>
                <w:szCs w:val="24"/>
                <w:bdr w:val="none" w:sz="0" w:space="0" w:color="auto" w:frame="1"/>
              </w:rPr>
              <w:t xml:space="preserve">» </w:t>
            </w:r>
          </w:p>
          <w:p w:rsidR="00D70A5E" w:rsidRPr="00F523B0" w:rsidRDefault="00D70A5E" w:rsidP="00D70A5E">
            <w:pPr>
              <w:pStyle w:val="afa"/>
              <w:jc w:val="center"/>
              <w:rPr>
                <w:rFonts w:ascii="Times New Roman" w:hAnsi="Times New Roman"/>
                <w:sz w:val="24"/>
                <w:szCs w:val="24"/>
                <w:bdr w:val="none" w:sz="0" w:space="0" w:color="auto" w:frame="1"/>
              </w:rPr>
            </w:pPr>
            <w:r w:rsidRPr="00F523B0">
              <w:rPr>
                <w:rFonts w:ascii="Times New Roman" w:hAnsi="Times New Roman"/>
                <w:color w:val="000000"/>
                <w:sz w:val="24"/>
                <w:szCs w:val="24"/>
                <w:bdr w:val="none" w:sz="0" w:space="0" w:color="auto" w:frame="1"/>
              </w:rPr>
              <w:t>Италия</w:t>
            </w:r>
          </w:p>
        </w:tc>
      </w:tr>
    </w:tbl>
    <w:p w:rsidR="00D70A5E" w:rsidRDefault="00D70A5E" w:rsidP="00C827EC">
      <w:pPr>
        <w:pStyle w:val="afa"/>
        <w:ind w:firstLine="708"/>
        <w:jc w:val="both"/>
        <w:rPr>
          <w:rStyle w:val="apple-style-span"/>
          <w:rFonts w:ascii="Times New Roman" w:hAnsi="Times New Roman"/>
          <w:color w:val="000000" w:themeColor="text1"/>
          <w:sz w:val="28"/>
          <w:szCs w:val="28"/>
        </w:rPr>
      </w:pPr>
      <w:r w:rsidRPr="00116A03">
        <w:rPr>
          <w:rFonts w:ascii="Times New Roman" w:hAnsi="Times New Roman"/>
          <w:b/>
          <w:sz w:val="28"/>
          <w:szCs w:val="28"/>
        </w:rPr>
        <w:t xml:space="preserve">Пелетные котлы марки </w:t>
      </w:r>
      <w:r w:rsidRPr="00116A03">
        <w:rPr>
          <w:rFonts w:ascii="Times New Roman" w:hAnsi="Times New Roman"/>
          <w:b/>
          <w:sz w:val="28"/>
          <w:szCs w:val="28"/>
          <w:bdr w:val="none" w:sz="0" w:space="0" w:color="auto" w:frame="1"/>
        </w:rPr>
        <w:t>«</w:t>
      </w:r>
      <w:hyperlink r:id="rId322" w:history="1">
        <w:r w:rsidRPr="00116A03">
          <w:rPr>
            <w:rStyle w:val="ae"/>
            <w:rFonts w:ascii="Times New Roman" w:hAnsi="Times New Roman"/>
            <w:b/>
            <w:bCs/>
            <w:color w:val="000000"/>
            <w:sz w:val="28"/>
            <w:szCs w:val="28"/>
            <w:u w:val="none"/>
            <w:bdr w:val="none" w:sz="0" w:space="0" w:color="auto" w:frame="1"/>
            <w:lang w:val="en-US"/>
          </w:rPr>
          <w:t>FACI</w:t>
        </w:r>
      </w:hyperlink>
      <w:r w:rsidRPr="00116A03">
        <w:rPr>
          <w:rFonts w:ascii="Times New Roman" w:hAnsi="Times New Roman"/>
          <w:b/>
          <w:sz w:val="28"/>
          <w:szCs w:val="28"/>
          <w:bdr w:val="none" w:sz="0" w:space="0" w:color="auto" w:frame="1"/>
        </w:rPr>
        <w:t>»</w:t>
      </w:r>
      <w:r w:rsidRPr="004D5E17">
        <w:rPr>
          <w:rFonts w:ascii="Times New Roman" w:hAnsi="Times New Roman"/>
          <w:sz w:val="28"/>
          <w:szCs w:val="28"/>
          <w:bdr w:val="none" w:sz="0" w:space="0" w:color="auto" w:frame="1"/>
        </w:rPr>
        <w:t xml:space="preserve"> (страна производитель Италия) предн</w:t>
      </w:r>
      <w:r w:rsidRPr="004D5E17">
        <w:rPr>
          <w:rFonts w:ascii="Times New Roman" w:hAnsi="Times New Roman"/>
          <w:sz w:val="28"/>
          <w:szCs w:val="28"/>
          <w:bdr w:val="none" w:sz="0" w:space="0" w:color="auto" w:frame="1"/>
        </w:rPr>
        <w:t>а</w:t>
      </w:r>
      <w:r w:rsidRPr="004D5E17">
        <w:rPr>
          <w:rFonts w:ascii="Times New Roman" w:hAnsi="Times New Roman"/>
          <w:sz w:val="28"/>
          <w:szCs w:val="28"/>
          <w:bdr w:val="none" w:sz="0" w:space="0" w:color="auto" w:frame="1"/>
        </w:rPr>
        <w:t>значены для сжигания, как  древесных топливных гранул, так и обычных дров, отходов деревообрабатывающего прои</w:t>
      </w:r>
      <w:r w:rsidRPr="004D5E17">
        <w:rPr>
          <w:rFonts w:ascii="Times New Roman" w:hAnsi="Times New Roman"/>
          <w:sz w:val="28"/>
          <w:szCs w:val="28"/>
          <w:bdr w:val="none" w:sz="0" w:space="0" w:color="auto" w:frame="1"/>
        </w:rPr>
        <w:t>з</w:t>
      </w:r>
      <w:r w:rsidRPr="004D5E17">
        <w:rPr>
          <w:rFonts w:ascii="Times New Roman" w:hAnsi="Times New Roman"/>
          <w:sz w:val="28"/>
          <w:szCs w:val="28"/>
          <w:bdr w:val="none" w:sz="0" w:space="0" w:color="auto" w:frame="1"/>
        </w:rPr>
        <w:t xml:space="preserve">водства,  природного газа и дизельного топлива </w:t>
      </w:r>
      <w:r w:rsidR="004D5E17" w:rsidRPr="004D5E17">
        <w:rPr>
          <w:rFonts w:ascii="Times New Roman" w:hAnsi="Times New Roman"/>
          <w:sz w:val="28"/>
          <w:szCs w:val="28"/>
          <w:bdr w:val="none" w:sz="0" w:space="0" w:color="auto" w:frame="1"/>
        </w:rPr>
        <w:t>(рисунок 8</w:t>
      </w:r>
      <w:r w:rsidRPr="004D5E17">
        <w:rPr>
          <w:rFonts w:ascii="Times New Roman" w:hAnsi="Times New Roman"/>
          <w:sz w:val="28"/>
          <w:szCs w:val="28"/>
          <w:bdr w:val="none" w:sz="0" w:space="0" w:color="auto" w:frame="1"/>
        </w:rPr>
        <w:t>.9). КПД отопител</w:t>
      </w:r>
      <w:r w:rsidRPr="004D5E17">
        <w:rPr>
          <w:rFonts w:ascii="Times New Roman" w:hAnsi="Times New Roman"/>
          <w:sz w:val="28"/>
          <w:szCs w:val="28"/>
          <w:bdr w:val="none" w:sz="0" w:space="0" w:color="auto" w:frame="1"/>
        </w:rPr>
        <w:t>ь</w:t>
      </w:r>
      <w:r w:rsidRPr="004D5E17">
        <w:rPr>
          <w:rFonts w:ascii="Times New Roman" w:hAnsi="Times New Roman"/>
          <w:sz w:val="28"/>
          <w:szCs w:val="28"/>
          <w:bdr w:val="none" w:sz="0" w:space="0" w:color="auto" w:frame="1"/>
        </w:rPr>
        <w:t>ного котла данной марки составляет ≈90%. Котлы марки «</w:t>
      </w:r>
      <w:r w:rsidRPr="004D5E17">
        <w:rPr>
          <w:rFonts w:ascii="Times New Roman" w:hAnsi="Times New Roman"/>
          <w:sz w:val="28"/>
          <w:szCs w:val="28"/>
          <w:bdr w:val="none" w:sz="0" w:space="0" w:color="auto" w:frame="1"/>
          <w:lang w:val="en-US"/>
        </w:rPr>
        <w:t>FACI</w:t>
      </w:r>
      <w:r w:rsidRPr="004D5E17">
        <w:rPr>
          <w:rFonts w:ascii="Times New Roman" w:hAnsi="Times New Roman"/>
          <w:sz w:val="28"/>
          <w:szCs w:val="28"/>
          <w:bdr w:val="none" w:sz="0" w:space="0" w:color="auto" w:frame="1"/>
        </w:rPr>
        <w:t xml:space="preserve">» являются водогрейными, </w:t>
      </w:r>
      <w:r w:rsidRPr="004D5E17">
        <w:rPr>
          <w:rStyle w:val="apple-style-span"/>
          <w:rFonts w:ascii="Times New Roman" w:hAnsi="Times New Roman"/>
          <w:color w:val="000000" w:themeColor="text1"/>
          <w:sz w:val="28"/>
          <w:szCs w:val="28"/>
        </w:rPr>
        <w:t>жаротрубными со встр</w:t>
      </w:r>
      <w:r w:rsidRPr="004D5E17">
        <w:rPr>
          <w:rStyle w:val="apple-style-span"/>
          <w:rFonts w:ascii="Times New Roman" w:hAnsi="Times New Roman"/>
          <w:color w:val="000000" w:themeColor="text1"/>
          <w:sz w:val="28"/>
          <w:szCs w:val="28"/>
        </w:rPr>
        <w:t>о</w:t>
      </w:r>
      <w:r w:rsidRPr="004D5E17">
        <w:rPr>
          <w:rStyle w:val="apple-style-span"/>
          <w:rFonts w:ascii="Times New Roman" w:hAnsi="Times New Roman"/>
          <w:color w:val="000000" w:themeColor="text1"/>
          <w:sz w:val="28"/>
          <w:szCs w:val="28"/>
        </w:rPr>
        <w:t>енным теплообменником, расположе</w:t>
      </w:r>
      <w:r w:rsidRPr="004D5E17">
        <w:rPr>
          <w:rStyle w:val="apple-style-span"/>
          <w:rFonts w:ascii="Times New Roman" w:hAnsi="Times New Roman"/>
          <w:color w:val="000000" w:themeColor="text1"/>
          <w:sz w:val="28"/>
          <w:szCs w:val="28"/>
        </w:rPr>
        <w:t>н</w:t>
      </w:r>
      <w:r w:rsidRPr="004D5E17">
        <w:rPr>
          <w:rStyle w:val="apple-style-span"/>
          <w:rFonts w:ascii="Times New Roman" w:hAnsi="Times New Roman"/>
          <w:color w:val="000000" w:themeColor="text1"/>
          <w:sz w:val="28"/>
          <w:szCs w:val="28"/>
        </w:rPr>
        <w:t>ным горизонтально и корпусом, выпо</w:t>
      </w:r>
      <w:r w:rsidRPr="004D5E17">
        <w:rPr>
          <w:rStyle w:val="apple-style-span"/>
          <w:rFonts w:ascii="Times New Roman" w:hAnsi="Times New Roman"/>
          <w:color w:val="000000" w:themeColor="text1"/>
          <w:sz w:val="28"/>
          <w:szCs w:val="28"/>
        </w:rPr>
        <w:t>л</w:t>
      </w:r>
      <w:r w:rsidRPr="004D5E17">
        <w:rPr>
          <w:rStyle w:val="apple-style-span"/>
          <w:rFonts w:ascii="Times New Roman" w:hAnsi="Times New Roman"/>
          <w:color w:val="000000" w:themeColor="text1"/>
          <w:sz w:val="28"/>
          <w:szCs w:val="28"/>
        </w:rPr>
        <w:t>ненным из стали. В комплектации котла есть бункер для измельченного топлива. Регулировка подачи топлива автомат</w:t>
      </w:r>
      <w:r w:rsidRPr="004D5E17">
        <w:rPr>
          <w:rStyle w:val="apple-style-span"/>
          <w:rFonts w:ascii="Times New Roman" w:hAnsi="Times New Roman"/>
          <w:color w:val="000000" w:themeColor="text1"/>
          <w:sz w:val="28"/>
          <w:szCs w:val="28"/>
        </w:rPr>
        <w:t>и</w:t>
      </w:r>
      <w:r w:rsidRPr="004D5E17">
        <w:rPr>
          <w:rStyle w:val="apple-style-span"/>
          <w:rFonts w:ascii="Times New Roman" w:hAnsi="Times New Roman"/>
          <w:color w:val="000000" w:themeColor="text1"/>
          <w:sz w:val="28"/>
          <w:szCs w:val="28"/>
        </w:rPr>
        <w:t>ческая</w:t>
      </w:r>
      <w:r w:rsidR="00822081" w:rsidRPr="004D5E17">
        <w:rPr>
          <w:rStyle w:val="apple-style-span"/>
          <w:rFonts w:ascii="Times New Roman" w:hAnsi="Times New Roman"/>
          <w:color w:val="000000" w:themeColor="text1"/>
          <w:sz w:val="28"/>
          <w:szCs w:val="28"/>
        </w:rPr>
        <w:t>.</w:t>
      </w:r>
      <w:r w:rsidRPr="004D5E17">
        <w:rPr>
          <w:rStyle w:val="apple-style-span"/>
          <w:rFonts w:ascii="Times New Roman" w:hAnsi="Times New Roman"/>
          <w:color w:val="000000" w:themeColor="text1"/>
          <w:sz w:val="28"/>
          <w:szCs w:val="28"/>
        </w:rPr>
        <w:t xml:space="preserve"> Система, подающая первичный и вторичный воздух для горения</w:t>
      </w:r>
      <w:r w:rsidR="00822081" w:rsidRPr="004D5E17">
        <w:rPr>
          <w:rStyle w:val="apple-style-span"/>
          <w:rFonts w:ascii="Times New Roman" w:hAnsi="Times New Roman"/>
          <w:color w:val="000000" w:themeColor="text1"/>
          <w:sz w:val="28"/>
          <w:szCs w:val="28"/>
        </w:rPr>
        <w:t>,</w:t>
      </w:r>
      <w:r w:rsidRPr="004D5E17">
        <w:rPr>
          <w:rStyle w:val="apple-style-span"/>
          <w:rFonts w:ascii="Times New Roman" w:hAnsi="Times New Roman"/>
          <w:color w:val="000000" w:themeColor="text1"/>
          <w:sz w:val="28"/>
          <w:szCs w:val="28"/>
        </w:rPr>
        <w:t xml:space="preserve"> совмещённая. Электропитание 230 </w:t>
      </w:r>
      <w:r w:rsidR="00C827EC">
        <w:rPr>
          <w:rStyle w:val="apple-style-span"/>
          <w:rFonts w:ascii="Times New Roman" w:hAnsi="Times New Roman"/>
          <w:color w:val="000000" w:themeColor="text1"/>
          <w:sz w:val="28"/>
          <w:szCs w:val="28"/>
        </w:rPr>
        <w:t>В</w:t>
      </w:r>
      <w:r w:rsidRPr="004D5E17">
        <w:rPr>
          <w:rStyle w:val="apple-style-span"/>
          <w:rFonts w:ascii="Times New Roman" w:hAnsi="Times New Roman"/>
          <w:color w:val="000000" w:themeColor="text1"/>
          <w:sz w:val="28"/>
          <w:szCs w:val="28"/>
        </w:rPr>
        <w:t xml:space="preserve"> и</w:t>
      </w:r>
      <w:r w:rsidR="00C827EC">
        <w:rPr>
          <w:rStyle w:val="apple-style-span"/>
          <w:rFonts w:ascii="Times New Roman" w:hAnsi="Times New Roman"/>
          <w:color w:val="000000" w:themeColor="text1"/>
          <w:sz w:val="28"/>
          <w:szCs w:val="28"/>
        </w:rPr>
        <w:t>ли</w:t>
      </w:r>
      <w:r w:rsidRPr="004D5E17">
        <w:rPr>
          <w:rStyle w:val="apple-style-span"/>
          <w:rFonts w:ascii="Times New Roman" w:hAnsi="Times New Roman"/>
          <w:color w:val="000000" w:themeColor="text1"/>
          <w:sz w:val="28"/>
          <w:szCs w:val="28"/>
        </w:rPr>
        <w:t xml:space="preserve"> 380 </w:t>
      </w:r>
      <w:r w:rsidR="00C827EC">
        <w:rPr>
          <w:rStyle w:val="apple-style-span"/>
          <w:rFonts w:ascii="Times New Roman" w:hAnsi="Times New Roman"/>
          <w:color w:val="000000" w:themeColor="text1"/>
          <w:sz w:val="28"/>
          <w:szCs w:val="28"/>
        </w:rPr>
        <w:t>В</w:t>
      </w:r>
      <w:r w:rsidRPr="004D5E17">
        <w:rPr>
          <w:rStyle w:val="apple-style-span"/>
          <w:rFonts w:ascii="Times New Roman" w:hAnsi="Times New Roman"/>
          <w:color w:val="000000" w:themeColor="text1"/>
          <w:sz w:val="28"/>
          <w:szCs w:val="28"/>
        </w:rPr>
        <w:t xml:space="preserve"> в з</w:t>
      </w:r>
      <w:r w:rsidRPr="004D5E17">
        <w:rPr>
          <w:rStyle w:val="apple-style-span"/>
          <w:rFonts w:ascii="Times New Roman" w:hAnsi="Times New Roman"/>
          <w:color w:val="000000" w:themeColor="text1"/>
          <w:sz w:val="28"/>
          <w:szCs w:val="28"/>
        </w:rPr>
        <w:t>а</w:t>
      </w:r>
      <w:r w:rsidRPr="004D5E17">
        <w:rPr>
          <w:rStyle w:val="apple-style-span"/>
          <w:rFonts w:ascii="Times New Roman" w:hAnsi="Times New Roman"/>
          <w:color w:val="000000" w:themeColor="text1"/>
          <w:sz w:val="28"/>
          <w:szCs w:val="28"/>
        </w:rPr>
        <w:t>висимости от мощности котла и его комплектации.</w:t>
      </w:r>
      <w:r w:rsidR="00BE54E6">
        <w:rPr>
          <w:rStyle w:val="apple-style-span"/>
          <w:rFonts w:ascii="Times New Roman" w:hAnsi="Times New Roman"/>
          <w:color w:val="000000" w:themeColor="text1"/>
          <w:sz w:val="28"/>
          <w:szCs w:val="28"/>
        </w:rPr>
        <w:t xml:space="preserve"> </w:t>
      </w:r>
      <w:r w:rsidR="00BE54E6" w:rsidRPr="00BE54E6">
        <w:rPr>
          <w:rFonts w:ascii="Times New Roman" w:hAnsi="Times New Roman"/>
          <w:sz w:val="28"/>
          <w:szCs w:val="28"/>
        </w:rPr>
        <w:t>Номенклатурный ряд котлов, производимый компанией представлен в таблице 8.</w:t>
      </w:r>
      <w:r w:rsidR="00BE54E6">
        <w:rPr>
          <w:rFonts w:ascii="Times New Roman" w:hAnsi="Times New Roman"/>
          <w:sz w:val="28"/>
          <w:szCs w:val="28"/>
        </w:rPr>
        <w:t>6</w:t>
      </w:r>
      <w:r w:rsidR="00BE54E6" w:rsidRPr="00BE54E6">
        <w:rPr>
          <w:rFonts w:ascii="Times New Roman" w:hAnsi="Times New Roman"/>
          <w:sz w:val="28"/>
          <w:szCs w:val="28"/>
        </w:rPr>
        <w:t>.</w:t>
      </w:r>
    </w:p>
    <w:p w:rsidR="00BE54E6" w:rsidRDefault="00BE54E6" w:rsidP="00C827EC">
      <w:pPr>
        <w:pStyle w:val="afa"/>
        <w:ind w:firstLine="708"/>
        <w:jc w:val="both"/>
        <w:rPr>
          <w:rStyle w:val="apple-style-span"/>
          <w:rFonts w:ascii="Times New Roman" w:hAnsi="Times New Roman"/>
          <w:color w:val="000000" w:themeColor="text1"/>
          <w:sz w:val="28"/>
          <w:szCs w:val="28"/>
        </w:rPr>
      </w:pPr>
    </w:p>
    <w:p w:rsidR="00BE54E6" w:rsidRPr="00CD5473" w:rsidRDefault="00BE54E6" w:rsidP="00BE54E6">
      <w:pPr>
        <w:jc w:val="center"/>
        <w:rPr>
          <w:rFonts w:cs="Times New Roman"/>
          <w:sz w:val="24"/>
          <w:szCs w:val="24"/>
        </w:rPr>
      </w:pPr>
      <w:r w:rsidRPr="00CD5473">
        <w:rPr>
          <w:rFonts w:cs="Times New Roman"/>
          <w:sz w:val="24"/>
          <w:szCs w:val="24"/>
        </w:rPr>
        <w:t xml:space="preserve">Таблица 8.6 – Технические характеристики </w:t>
      </w:r>
      <w:r w:rsidRPr="00FB28BA">
        <w:rPr>
          <w:rFonts w:cs="Times New Roman"/>
          <w:sz w:val="24"/>
          <w:szCs w:val="24"/>
        </w:rPr>
        <w:t>пеллетных котлов «</w:t>
      </w:r>
      <w:r w:rsidRPr="00FB28BA">
        <w:rPr>
          <w:sz w:val="24"/>
          <w:szCs w:val="24"/>
          <w:bdr w:val="none" w:sz="0" w:space="0" w:color="auto" w:frame="1"/>
          <w:lang w:val="en-US"/>
        </w:rPr>
        <w:t>FACI</w:t>
      </w:r>
      <w:r w:rsidRPr="00FB28BA">
        <w:rPr>
          <w:sz w:val="24"/>
          <w:szCs w:val="24"/>
          <w:bdr w:val="none" w:sz="0" w:space="0" w:color="auto" w:frame="1"/>
        </w:rPr>
        <w:t>» [</w:t>
      </w:r>
      <w:r w:rsidR="00C5030B">
        <w:rPr>
          <w:sz w:val="24"/>
          <w:szCs w:val="24"/>
          <w:bdr w:val="none" w:sz="0" w:space="0" w:color="auto" w:frame="1"/>
        </w:rPr>
        <w:t>10</w:t>
      </w:r>
      <w:hyperlink r:id="rId323" w:history="1"/>
      <w:r w:rsidRPr="00FB28BA">
        <w:t>]</w:t>
      </w:r>
    </w:p>
    <w:tbl>
      <w:tblPr>
        <w:tblW w:w="7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7"/>
        <w:gridCol w:w="1557"/>
        <w:gridCol w:w="1149"/>
        <w:gridCol w:w="1383"/>
        <w:gridCol w:w="1329"/>
      </w:tblGrid>
      <w:tr w:rsidR="00BE54E6" w:rsidRPr="00CD5473" w:rsidTr="00BE54E6">
        <w:trPr>
          <w:tblHeader/>
          <w:jc w:val="center"/>
        </w:trPr>
        <w:tc>
          <w:tcPr>
            <w:tcW w:w="1817" w:type="dxa"/>
            <w:vAlign w:val="center"/>
          </w:tcPr>
          <w:p w:rsidR="00BE54E6" w:rsidRPr="00CD5473" w:rsidRDefault="00BE54E6" w:rsidP="00BE54E6">
            <w:pPr>
              <w:jc w:val="center"/>
              <w:rPr>
                <w:rFonts w:cs="Times New Roman"/>
                <w:sz w:val="24"/>
                <w:szCs w:val="24"/>
              </w:rPr>
            </w:pPr>
            <w:r w:rsidRPr="00CD5473">
              <w:rPr>
                <w:rFonts w:cs="Times New Roman"/>
                <w:sz w:val="24"/>
                <w:szCs w:val="24"/>
              </w:rPr>
              <w:t>Модель</w:t>
            </w:r>
          </w:p>
        </w:tc>
        <w:tc>
          <w:tcPr>
            <w:tcW w:w="1557" w:type="dxa"/>
            <w:vAlign w:val="center"/>
          </w:tcPr>
          <w:p w:rsidR="00BE54E6" w:rsidRPr="00CD5473" w:rsidRDefault="00BE54E6" w:rsidP="00BE54E6">
            <w:pPr>
              <w:jc w:val="center"/>
              <w:rPr>
                <w:rFonts w:cs="Times New Roman"/>
                <w:i/>
                <w:sz w:val="24"/>
                <w:szCs w:val="24"/>
              </w:rPr>
            </w:pPr>
            <w:r w:rsidRPr="00CD5473">
              <w:rPr>
                <w:rFonts w:cs="Times New Roman"/>
                <w:i/>
                <w:sz w:val="24"/>
                <w:szCs w:val="24"/>
                <w:lang w:val="en-US"/>
              </w:rPr>
              <w:t>Q</w:t>
            </w:r>
            <w:r w:rsidRPr="00CD5473">
              <w:rPr>
                <w:rFonts w:cs="Times New Roman"/>
                <w:i/>
                <w:sz w:val="24"/>
                <w:szCs w:val="24"/>
              </w:rPr>
              <w:t>,</w:t>
            </w:r>
          </w:p>
          <w:p w:rsidR="00BE54E6" w:rsidRPr="00CD5473" w:rsidRDefault="00BE54E6" w:rsidP="00BE54E6">
            <w:pPr>
              <w:jc w:val="center"/>
              <w:rPr>
                <w:rFonts w:cs="Times New Roman"/>
                <w:sz w:val="24"/>
                <w:szCs w:val="24"/>
              </w:rPr>
            </w:pPr>
            <w:r w:rsidRPr="00CD5473">
              <w:rPr>
                <w:rFonts w:cs="Times New Roman"/>
                <w:sz w:val="24"/>
                <w:szCs w:val="24"/>
              </w:rPr>
              <w:t>кВт</w:t>
            </w:r>
          </w:p>
        </w:tc>
        <w:tc>
          <w:tcPr>
            <w:tcW w:w="1149" w:type="dxa"/>
            <w:vAlign w:val="center"/>
          </w:tcPr>
          <w:p w:rsidR="00BE54E6" w:rsidRPr="00CD5473" w:rsidRDefault="00BE54E6" w:rsidP="00BE54E6">
            <w:pPr>
              <w:jc w:val="center"/>
              <w:rPr>
                <w:rFonts w:cs="Times New Roman"/>
                <w:sz w:val="24"/>
                <w:szCs w:val="24"/>
              </w:rPr>
            </w:pPr>
            <w:r w:rsidRPr="00CD5473">
              <w:rPr>
                <w:rFonts w:cs="Times New Roman"/>
                <w:sz w:val="24"/>
                <w:szCs w:val="24"/>
              </w:rPr>
              <w:t>Срок службы, лет</w:t>
            </w:r>
          </w:p>
        </w:tc>
        <w:tc>
          <w:tcPr>
            <w:tcW w:w="1383" w:type="dxa"/>
            <w:vAlign w:val="center"/>
          </w:tcPr>
          <w:p w:rsidR="00BE54E6" w:rsidRPr="00CD5473" w:rsidRDefault="00BE54E6" w:rsidP="00BE54E6">
            <w:pPr>
              <w:jc w:val="center"/>
              <w:rPr>
                <w:rFonts w:cs="Times New Roman"/>
                <w:sz w:val="24"/>
                <w:szCs w:val="24"/>
              </w:rPr>
            </w:pPr>
            <w:r w:rsidRPr="00CD5473">
              <w:rPr>
                <w:rFonts w:cs="Times New Roman"/>
                <w:sz w:val="24"/>
                <w:szCs w:val="24"/>
              </w:rPr>
              <w:t>Стоимость, тыс. руб.</w:t>
            </w:r>
          </w:p>
        </w:tc>
        <w:tc>
          <w:tcPr>
            <w:tcW w:w="1329" w:type="dxa"/>
          </w:tcPr>
          <w:p w:rsidR="00BE54E6" w:rsidRPr="00CD5473" w:rsidRDefault="00BE54E6" w:rsidP="00BE54E6">
            <w:pPr>
              <w:jc w:val="center"/>
              <w:rPr>
                <w:rFonts w:cs="Times New Roman"/>
                <w:sz w:val="24"/>
                <w:szCs w:val="24"/>
              </w:rPr>
            </w:pPr>
            <w:r w:rsidRPr="00CD5473">
              <w:rPr>
                <w:rFonts w:cs="Times New Roman"/>
                <w:sz w:val="24"/>
                <w:szCs w:val="24"/>
              </w:rPr>
              <w:t>Удельная стоимость, руб./кВт</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 Big</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25</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185</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7</w:t>
            </w:r>
            <w:r w:rsidRPr="00CD5473">
              <w:rPr>
                <w:rFonts w:cs="Times New Roman"/>
                <w:sz w:val="24"/>
                <w:szCs w:val="24"/>
                <w:lang w:val="en-US"/>
              </w:rPr>
              <w:t xml:space="preserve"> </w:t>
            </w:r>
            <w:r w:rsidRPr="00CD5473">
              <w:rPr>
                <w:rFonts w:cs="Times New Roman"/>
                <w:sz w:val="24"/>
                <w:szCs w:val="24"/>
              </w:rPr>
              <w:t>392</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FACI-3</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35-42</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234</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6</w:t>
            </w:r>
            <w:r w:rsidRPr="00CD5473">
              <w:rPr>
                <w:rFonts w:cs="Times New Roman"/>
                <w:sz w:val="24"/>
                <w:szCs w:val="24"/>
                <w:lang w:val="en-US"/>
              </w:rPr>
              <w:t xml:space="preserve"> </w:t>
            </w:r>
            <w:r w:rsidRPr="00CD5473">
              <w:rPr>
                <w:rFonts w:cs="Times New Roman"/>
                <w:sz w:val="24"/>
                <w:szCs w:val="24"/>
              </w:rPr>
              <w:t>674</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FACI-4</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44-56</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240</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5</w:t>
            </w:r>
            <w:r w:rsidRPr="00CD5473">
              <w:rPr>
                <w:rFonts w:cs="Times New Roman"/>
                <w:sz w:val="24"/>
                <w:szCs w:val="24"/>
                <w:lang w:val="en-US"/>
              </w:rPr>
              <w:t xml:space="preserve"> </w:t>
            </w:r>
            <w:r w:rsidRPr="00CD5473">
              <w:rPr>
                <w:rFonts w:cs="Times New Roman"/>
                <w:sz w:val="24"/>
                <w:szCs w:val="24"/>
              </w:rPr>
              <w:t>455</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FACI-5</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57-77</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268</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4</w:t>
            </w:r>
            <w:r w:rsidRPr="00CD5473">
              <w:rPr>
                <w:rFonts w:cs="Times New Roman"/>
                <w:sz w:val="24"/>
                <w:szCs w:val="24"/>
                <w:lang w:val="en-US"/>
              </w:rPr>
              <w:t xml:space="preserve"> </w:t>
            </w:r>
            <w:r w:rsidRPr="00CD5473">
              <w:rPr>
                <w:rFonts w:cs="Times New Roman"/>
                <w:sz w:val="24"/>
                <w:szCs w:val="24"/>
              </w:rPr>
              <w:t>702</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FACI-7</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80-105</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300</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750</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FACI-10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115-152</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400</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482</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FACI-13</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150-194</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516</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443</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FACI-16</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185-236</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576</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114</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FACI-20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231-307</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w:t>
            </w:r>
            <w:r w:rsidRPr="00CD5473">
              <w:rPr>
                <w:rFonts w:cs="Times New Roman"/>
                <w:sz w:val="24"/>
                <w:szCs w:val="24"/>
                <w:lang w:val="en-US"/>
              </w:rPr>
              <w:t xml:space="preserve"> </w:t>
            </w:r>
            <w:r w:rsidRPr="00CD5473">
              <w:rPr>
                <w:rFonts w:cs="Times New Roman"/>
                <w:sz w:val="24"/>
                <w:szCs w:val="24"/>
              </w:rPr>
              <w:t>011</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4</w:t>
            </w:r>
            <w:r w:rsidRPr="00CD5473">
              <w:rPr>
                <w:rFonts w:cs="Times New Roman"/>
                <w:sz w:val="24"/>
                <w:szCs w:val="24"/>
                <w:lang w:val="en-US"/>
              </w:rPr>
              <w:t xml:space="preserve"> </w:t>
            </w:r>
            <w:r w:rsidRPr="00CD5473">
              <w:rPr>
                <w:rFonts w:cs="Times New Roman"/>
                <w:sz w:val="24"/>
                <w:szCs w:val="24"/>
              </w:rPr>
              <w:t>377</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FACI-25</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291-361</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w:t>
            </w:r>
            <w:r w:rsidRPr="00CD5473">
              <w:rPr>
                <w:rFonts w:cs="Times New Roman"/>
                <w:sz w:val="24"/>
                <w:szCs w:val="24"/>
                <w:lang w:val="en-US"/>
              </w:rPr>
              <w:t xml:space="preserve"> </w:t>
            </w:r>
            <w:r w:rsidRPr="00CD5473">
              <w:rPr>
                <w:rFonts w:cs="Times New Roman"/>
                <w:sz w:val="24"/>
                <w:szCs w:val="24"/>
              </w:rPr>
              <w:t>052</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614</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FACI-30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349-419</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w:t>
            </w:r>
            <w:r w:rsidRPr="00CD5473">
              <w:rPr>
                <w:rFonts w:cs="Times New Roman"/>
                <w:sz w:val="24"/>
                <w:szCs w:val="24"/>
                <w:lang w:val="en-US"/>
              </w:rPr>
              <w:t xml:space="preserve"> </w:t>
            </w:r>
            <w:r w:rsidRPr="00CD5473">
              <w:rPr>
                <w:rFonts w:cs="Times New Roman"/>
                <w:sz w:val="24"/>
                <w:szCs w:val="24"/>
              </w:rPr>
              <w:t>273</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649</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FACI-40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464-567</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w:t>
            </w:r>
            <w:r w:rsidRPr="00CD5473">
              <w:rPr>
                <w:rFonts w:cs="Times New Roman"/>
                <w:sz w:val="24"/>
                <w:szCs w:val="24"/>
                <w:lang w:val="en-US"/>
              </w:rPr>
              <w:t xml:space="preserve"> </w:t>
            </w:r>
            <w:r w:rsidRPr="00CD5473">
              <w:rPr>
                <w:rFonts w:cs="Times New Roman"/>
                <w:sz w:val="24"/>
                <w:szCs w:val="24"/>
              </w:rPr>
              <w:t>589</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424</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lastRenderedPageBreak/>
              <w:t>FACI-50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580-698</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w:t>
            </w:r>
            <w:r w:rsidRPr="00CD5473">
              <w:rPr>
                <w:rFonts w:cs="Times New Roman"/>
                <w:sz w:val="24"/>
                <w:szCs w:val="24"/>
                <w:lang w:val="en-US"/>
              </w:rPr>
              <w:t xml:space="preserve"> </w:t>
            </w:r>
            <w:r w:rsidRPr="00CD5473">
              <w:rPr>
                <w:rFonts w:cs="Times New Roman"/>
                <w:sz w:val="24"/>
                <w:szCs w:val="24"/>
              </w:rPr>
              <w:t>711</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2</w:t>
            </w:r>
            <w:r w:rsidRPr="00CD5473">
              <w:rPr>
                <w:rFonts w:cs="Times New Roman"/>
                <w:sz w:val="24"/>
                <w:szCs w:val="24"/>
                <w:lang w:val="en-US"/>
              </w:rPr>
              <w:t xml:space="preserve"> </w:t>
            </w:r>
            <w:r w:rsidRPr="00CD5473">
              <w:rPr>
                <w:rFonts w:cs="Times New Roman"/>
                <w:sz w:val="24"/>
                <w:szCs w:val="24"/>
              </w:rPr>
              <w:t>950</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FACI-60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698-836</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2</w:t>
            </w:r>
            <w:r w:rsidRPr="00CD5473">
              <w:rPr>
                <w:rFonts w:cs="Times New Roman"/>
                <w:sz w:val="24"/>
                <w:szCs w:val="24"/>
                <w:lang w:val="en-US"/>
              </w:rPr>
              <w:t xml:space="preserve"> </w:t>
            </w:r>
            <w:r w:rsidRPr="00CD5473">
              <w:rPr>
                <w:rFonts w:cs="Times New Roman"/>
                <w:sz w:val="24"/>
                <w:szCs w:val="24"/>
              </w:rPr>
              <w:t>029</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2</w:t>
            </w:r>
            <w:r w:rsidRPr="00CD5473">
              <w:rPr>
                <w:rFonts w:cs="Times New Roman"/>
                <w:sz w:val="24"/>
                <w:szCs w:val="24"/>
                <w:lang w:val="en-US"/>
              </w:rPr>
              <w:t xml:space="preserve"> </w:t>
            </w:r>
            <w:r w:rsidRPr="00CD5473">
              <w:rPr>
                <w:rFonts w:cs="Times New Roman"/>
                <w:sz w:val="24"/>
                <w:szCs w:val="24"/>
              </w:rPr>
              <w:t>907</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FACI-70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814-977</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2</w:t>
            </w:r>
            <w:r w:rsidRPr="00CD5473">
              <w:rPr>
                <w:rFonts w:cs="Times New Roman"/>
                <w:sz w:val="24"/>
                <w:szCs w:val="24"/>
                <w:lang w:val="en-US"/>
              </w:rPr>
              <w:t xml:space="preserve"> </w:t>
            </w:r>
            <w:r w:rsidRPr="00CD5473">
              <w:rPr>
                <w:rFonts w:cs="Times New Roman"/>
                <w:sz w:val="24"/>
                <w:szCs w:val="24"/>
              </w:rPr>
              <w:t>248</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2</w:t>
            </w:r>
            <w:r w:rsidRPr="00CD5473">
              <w:rPr>
                <w:rFonts w:cs="Times New Roman"/>
                <w:sz w:val="24"/>
                <w:szCs w:val="24"/>
                <w:lang w:val="en-US"/>
              </w:rPr>
              <w:t xml:space="preserve"> </w:t>
            </w:r>
            <w:r w:rsidRPr="00CD5473">
              <w:rPr>
                <w:rFonts w:cs="Times New Roman"/>
                <w:sz w:val="24"/>
                <w:szCs w:val="24"/>
              </w:rPr>
              <w:t>762</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FACI-80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928-1115</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2</w:t>
            </w:r>
            <w:r w:rsidRPr="00CD5473">
              <w:rPr>
                <w:rFonts w:cs="Times New Roman"/>
                <w:sz w:val="24"/>
                <w:szCs w:val="24"/>
                <w:lang w:val="en-US"/>
              </w:rPr>
              <w:t xml:space="preserve"> </w:t>
            </w:r>
            <w:r w:rsidRPr="00CD5473">
              <w:rPr>
                <w:rFonts w:cs="Times New Roman"/>
                <w:sz w:val="24"/>
                <w:szCs w:val="24"/>
              </w:rPr>
              <w:t>804</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022</w:t>
            </w: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FACI-90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1044-1256</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 </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p>
        </w:tc>
      </w:tr>
      <w:tr w:rsidR="00BE54E6" w:rsidRPr="00CD5473" w:rsidTr="00BE54E6">
        <w:trPr>
          <w:jc w:val="center"/>
        </w:trPr>
        <w:tc>
          <w:tcPr>
            <w:tcW w:w="181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FACI-100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lang w:val="en-US"/>
              </w:rPr>
            </w:pPr>
            <w:r w:rsidRPr="00CD5473">
              <w:rPr>
                <w:rFonts w:cs="Times New Roman"/>
                <w:sz w:val="24"/>
                <w:szCs w:val="24"/>
                <w:lang w:val="en-US"/>
              </w:rPr>
              <w:t>1163-1394</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584</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082</w:t>
            </w:r>
          </w:p>
        </w:tc>
      </w:tr>
    </w:tbl>
    <w:p w:rsidR="00D70A5E" w:rsidRDefault="00D70A5E" w:rsidP="004D5E17">
      <w:pPr>
        <w:pStyle w:val="afa"/>
        <w:rPr>
          <w:rStyle w:val="apple-style-span"/>
          <w:rFonts w:ascii="Times New Roman" w:hAnsi="Times New Roman"/>
          <w:color w:val="343432"/>
          <w:sz w:val="28"/>
          <w:szCs w:val="28"/>
        </w:rPr>
      </w:pPr>
    </w:p>
    <w:tbl>
      <w:tblPr>
        <w:tblpPr w:leftFromText="180" w:rightFromText="180" w:vertAnchor="text" w:horzAnchor="margin" w:tblpXSpec="right" w:tblpY="158"/>
        <w:tblOverlap w:val="never"/>
        <w:tblW w:w="0" w:type="auto"/>
        <w:tblLook w:val="04A0"/>
      </w:tblPr>
      <w:tblGrid>
        <w:gridCol w:w="3510"/>
      </w:tblGrid>
      <w:tr w:rsidR="00BE54E6" w:rsidRPr="00896983" w:rsidTr="00BE54E6">
        <w:tc>
          <w:tcPr>
            <w:tcW w:w="3510" w:type="dxa"/>
          </w:tcPr>
          <w:p w:rsidR="00BE54E6" w:rsidRPr="00896983" w:rsidRDefault="00BE54E6" w:rsidP="00BE54E6">
            <w:pPr>
              <w:pStyle w:val="afa"/>
              <w:rPr>
                <w:rFonts w:ascii="Times New Roman" w:hAnsi="Times New Roman"/>
                <w:noProof/>
              </w:rPr>
            </w:pPr>
            <w:r w:rsidRPr="00896983">
              <w:rPr>
                <w:rFonts w:ascii="Times New Roman" w:hAnsi="Times New Roman"/>
                <w:noProof/>
              </w:rPr>
              <w:drawing>
                <wp:inline distT="0" distB="0" distL="0" distR="0">
                  <wp:extent cx="1885950" cy="2028825"/>
                  <wp:effectExtent l="19050" t="0" r="0" b="0"/>
                  <wp:docPr id="254" name="Рисунок 26640" descr="dcm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40" descr="dcm_1"/>
                          <pic:cNvPicPr>
                            <a:picLocks noChangeAspect="1" noChangeArrowheads="1"/>
                          </pic:cNvPicPr>
                        </pic:nvPicPr>
                        <pic:blipFill>
                          <a:blip r:embed="rId324"/>
                          <a:srcRect/>
                          <a:stretch>
                            <a:fillRect/>
                          </a:stretch>
                        </pic:blipFill>
                        <pic:spPr bwMode="auto">
                          <a:xfrm>
                            <a:off x="0" y="0"/>
                            <a:ext cx="1885950" cy="2028825"/>
                          </a:xfrm>
                          <a:prstGeom prst="rect">
                            <a:avLst/>
                          </a:prstGeom>
                          <a:noFill/>
                          <a:ln w="9525">
                            <a:noFill/>
                            <a:miter lim="800000"/>
                            <a:headEnd/>
                            <a:tailEnd/>
                          </a:ln>
                        </pic:spPr>
                      </pic:pic>
                    </a:graphicData>
                  </a:graphic>
                </wp:inline>
              </w:drawing>
            </w:r>
          </w:p>
        </w:tc>
      </w:tr>
      <w:tr w:rsidR="00BE54E6" w:rsidRPr="00896983" w:rsidTr="00BE54E6">
        <w:tc>
          <w:tcPr>
            <w:tcW w:w="3510" w:type="dxa"/>
          </w:tcPr>
          <w:p w:rsidR="00BE54E6" w:rsidRPr="00896983" w:rsidRDefault="00BE54E6" w:rsidP="00BE54E6">
            <w:pPr>
              <w:pStyle w:val="afa"/>
              <w:jc w:val="center"/>
              <w:rPr>
                <w:rFonts w:ascii="Times New Roman" w:hAnsi="Times New Roman"/>
                <w:noProof/>
                <w:sz w:val="24"/>
                <w:szCs w:val="24"/>
              </w:rPr>
            </w:pPr>
            <w:r w:rsidRPr="00896983">
              <w:rPr>
                <w:rFonts w:ascii="Times New Roman" w:hAnsi="Times New Roman"/>
                <w:sz w:val="24"/>
                <w:szCs w:val="24"/>
              </w:rPr>
              <w:t xml:space="preserve">Рисунок </w:t>
            </w:r>
            <w:r>
              <w:rPr>
                <w:rFonts w:ascii="Times New Roman" w:hAnsi="Times New Roman"/>
                <w:sz w:val="24"/>
                <w:szCs w:val="24"/>
              </w:rPr>
              <w:t>8</w:t>
            </w:r>
            <w:r w:rsidRPr="00896983">
              <w:rPr>
                <w:rFonts w:ascii="Times New Roman" w:hAnsi="Times New Roman"/>
                <w:sz w:val="24"/>
                <w:szCs w:val="24"/>
              </w:rPr>
              <w:t>.10 – Котел марки «</w:t>
            </w:r>
            <w:r w:rsidRPr="00896983">
              <w:rPr>
                <w:rFonts w:ascii="Times New Roman" w:hAnsi="Times New Roman"/>
                <w:sz w:val="24"/>
                <w:szCs w:val="24"/>
                <w:lang w:val="en-US"/>
              </w:rPr>
              <w:t>DCM</w:t>
            </w:r>
            <w:r w:rsidRPr="00896983">
              <w:rPr>
                <w:rFonts w:ascii="Times New Roman" w:hAnsi="Times New Roman"/>
                <w:sz w:val="24"/>
                <w:szCs w:val="24"/>
              </w:rPr>
              <w:t>» Италия</w:t>
            </w:r>
          </w:p>
        </w:tc>
      </w:tr>
      <w:tr w:rsidR="00BE54E6" w:rsidRPr="00896983" w:rsidTr="00BE54E6">
        <w:tc>
          <w:tcPr>
            <w:tcW w:w="3510" w:type="dxa"/>
          </w:tcPr>
          <w:p w:rsidR="00BE54E6" w:rsidRPr="00896983" w:rsidRDefault="00BE54E6" w:rsidP="00BE54E6">
            <w:pPr>
              <w:pStyle w:val="afa"/>
              <w:rPr>
                <w:rFonts w:ascii="Times New Roman" w:hAnsi="Times New Roman"/>
              </w:rPr>
            </w:pPr>
            <w:r w:rsidRPr="00896983">
              <w:rPr>
                <w:rFonts w:ascii="Times New Roman" w:hAnsi="Times New Roman"/>
                <w:noProof/>
              </w:rPr>
              <w:drawing>
                <wp:inline distT="0" distB="0" distL="0" distR="0">
                  <wp:extent cx="1895475" cy="1895475"/>
                  <wp:effectExtent l="19050" t="0" r="9525" b="0"/>
                  <wp:docPr id="253" name="Рисунок 26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41"/>
                          <pic:cNvPicPr>
                            <a:picLocks noChangeAspect="1" noChangeArrowheads="1"/>
                          </pic:cNvPicPr>
                        </pic:nvPicPr>
                        <pic:blipFill>
                          <a:blip r:embed="rId325"/>
                          <a:srcRect/>
                          <a:stretch>
                            <a:fillRect/>
                          </a:stretch>
                        </pic:blipFill>
                        <pic:spPr bwMode="auto">
                          <a:xfrm>
                            <a:off x="0" y="0"/>
                            <a:ext cx="1895475" cy="1895475"/>
                          </a:xfrm>
                          <a:prstGeom prst="rect">
                            <a:avLst/>
                          </a:prstGeom>
                          <a:noFill/>
                          <a:ln w="9525">
                            <a:noFill/>
                            <a:miter lim="800000"/>
                            <a:headEnd/>
                            <a:tailEnd/>
                          </a:ln>
                        </pic:spPr>
                      </pic:pic>
                    </a:graphicData>
                  </a:graphic>
                </wp:inline>
              </w:drawing>
            </w:r>
          </w:p>
        </w:tc>
      </w:tr>
      <w:tr w:rsidR="00BE54E6" w:rsidRPr="00896983" w:rsidTr="00BE54E6">
        <w:tc>
          <w:tcPr>
            <w:tcW w:w="3510" w:type="dxa"/>
          </w:tcPr>
          <w:p w:rsidR="00BE54E6" w:rsidRPr="00896983" w:rsidRDefault="00BE54E6" w:rsidP="00BE54E6">
            <w:pPr>
              <w:pStyle w:val="afa"/>
              <w:jc w:val="center"/>
              <w:rPr>
                <w:rFonts w:ascii="Times New Roman" w:hAnsi="Times New Roman"/>
                <w:sz w:val="24"/>
                <w:szCs w:val="24"/>
              </w:rPr>
            </w:pPr>
            <w:r>
              <w:rPr>
                <w:rFonts w:ascii="Times New Roman" w:hAnsi="Times New Roman"/>
                <w:sz w:val="24"/>
                <w:szCs w:val="24"/>
              </w:rPr>
              <w:t>Рисунок 8</w:t>
            </w:r>
            <w:r w:rsidRPr="00896983">
              <w:rPr>
                <w:rFonts w:ascii="Times New Roman" w:hAnsi="Times New Roman"/>
                <w:sz w:val="24"/>
                <w:szCs w:val="24"/>
              </w:rPr>
              <w:t>.11 – Сдвоеный бу</w:t>
            </w:r>
            <w:r w:rsidRPr="00896983">
              <w:rPr>
                <w:rFonts w:ascii="Times New Roman" w:hAnsi="Times New Roman"/>
                <w:sz w:val="24"/>
                <w:szCs w:val="24"/>
              </w:rPr>
              <w:t>н</w:t>
            </w:r>
            <w:r w:rsidRPr="00896983">
              <w:rPr>
                <w:rFonts w:ascii="Times New Roman" w:hAnsi="Times New Roman"/>
                <w:sz w:val="24"/>
                <w:szCs w:val="24"/>
              </w:rPr>
              <w:t xml:space="preserve">кер котла </w:t>
            </w:r>
            <w:r w:rsidRPr="00896983">
              <w:rPr>
                <w:rFonts w:ascii="Times New Roman" w:hAnsi="Times New Roman"/>
                <w:sz w:val="24"/>
                <w:szCs w:val="24"/>
                <w:lang w:val="en-US"/>
              </w:rPr>
              <w:t>DCM</w:t>
            </w:r>
            <w:r w:rsidRPr="00896983">
              <w:rPr>
                <w:rFonts w:ascii="Times New Roman" w:hAnsi="Times New Roman"/>
                <w:sz w:val="24"/>
                <w:szCs w:val="24"/>
              </w:rPr>
              <w:t xml:space="preserve"> серии </w:t>
            </w:r>
            <w:r w:rsidRPr="00896983">
              <w:rPr>
                <w:rFonts w:ascii="Times New Roman" w:hAnsi="Times New Roman"/>
                <w:sz w:val="24"/>
                <w:szCs w:val="24"/>
                <w:bdr w:val="none" w:sz="0" w:space="0" w:color="auto" w:frame="1"/>
              </w:rPr>
              <w:t>«</w:t>
            </w:r>
            <w:r w:rsidRPr="00896983">
              <w:rPr>
                <w:rFonts w:ascii="Times New Roman" w:hAnsi="Times New Roman"/>
                <w:sz w:val="24"/>
                <w:szCs w:val="24"/>
                <w:bdr w:val="none" w:sz="0" w:space="0" w:color="auto" w:frame="1"/>
                <w:lang w:val="en-US"/>
              </w:rPr>
              <w:t>Tandem</w:t>
            </w:r>
            <w:r w:rsidRPr="00896983">
              <w:rPr>
                <w:rFonts w:ascii="Times New Roman" w:hAnsi="Times New Roman"/>
                <w:sz w:val="24"/>
                <w:szCs w:val="24"/>
                <w:bdr w:val="none" w:sz="0" w:space="0" w:color="auto" w:frame="1"/>
              </w:rPr>
              <w:t>»</w:t>
            </w:r>
          </w:p>
        </w:tc>
      </w:tr>
    </w:tbl>
    <w:p w:rsidR="00D70A5E" w:rsidRPr="00896983" w:rsidRDefault="00D70A5E" w:rsidP="00BE54E6">
      <w:pPr>
        <w:pStyle w:val="afa"/>
        <w:ind w:firstLine="708"/>
        <w:jc w:val="both"/>
        <w:rPr>
          <w:rFonts w:ascii="Times New Roman" w:hAnsi="Times New Roman"/>
          <w:color w:val="000000" w:themeColor="text1"/>
          <w:sz w:val="28"/>
          <w:szCs w:val="28"/>
          <w:bdr w:val="none" w:sz="0" w:space="0" w:color="auto" w:frame="1"/>
        </w:rPr>
      </w:pPr>
      <w:r w:rsidRPr="004D5E17">
        <w:rPr>
          <w:rFonts w:ascii="Times New Roman" w:hAnsi="Times New Roman"/>
          <w:sz w:val="28"/>
          <w:szCs w:val="28"/>
          <w:bdr w:val="none" w:sz="0" w:space="0" w:color="auto" w:frame="1"/>
        </w:rPr>
        <w:t xml:space="preserve">На рынке Красноярского края представлены три серии марки котлов </w:t>
      </w:r>
      <w:r w:rsidRPr="00896983">
        <w:rPr>
          <w:rFonts w:ascii="Times New Roman" w:hAnsi="Times New Roman"/>
          <w:sz w:val="28"/>
          <w:szCs w:val="28"/>
          <w:bdr w:val="none" w:sz="0" w:space="0" w:color="auto" w:frame="1"/>
        </w:rPr>
        <w:t>«</w:t>
      </w:r>
      <w:hyperlink r:id="rId326" w:history="1">
        <w:r w:rsidRPr="00896983">
          <w:rPr>
            <w:rStyle w:val="ae"/>
            <w:rFonts w:ascii="Times New Roman" w:hAnsi="Times New Roman"/>
            <w:bCs/>
            <w:color w:val="000000"/>
            <w:sz w:val="28"/>
            <w:szCs w:val="28"/>
            <w:u w:val="none"/>
            <w:bdr w:val="none" w:sz="0" w:space="0" w:color="auto" w:frame="1"/>
            <w:lang w:val="en-US"/>
          </w:rPr>
          <w:t>FACI</w:t>
        </w:r>
      </w:hyperlink>
      <w:r w:rsidRPr="00896983">
        <w:rPr>
          <w:rFonts w:ascii="Times New Roman" w:hAnsi="Times New Roman"/>
          <w:sz w:val="28"/>
          <w:szCs w:val="28"/>
          <w:bdr w:val="none" w:sz="0" w:space="0" w:color="auto" w:frame="1"/>
        </w:rPr>
        <w:t>»: серия</w:t>
      </w:r>
      <w:r w:rsidRPr="004D5E17">
        <w:rPr>
          <w:rFonts w:ascii="Times New Roman" w:hAnsi="Times New Roman"/>
          <w:sz w:val="28"/>
          <w:szCs w:val="28"/>
          <w:bdr w:val="none" w:sz="0" w:space="0" w:color="auto" w:frame="1"/>
        </w:rPr>
        <w:t xml:space="preserve"> «</w:t>
      </w:r>
      <w:r w:rsidRPr="004D5E17">
        <w:rPr>
          <w:rFonts w:ascii="Times New Roman" w:hAnsi="Times New Roman"/>
          <w:sz w:val="28"/>
          <w:szCs w:val="28"/>
          <w:bdr w:val="none" w:sz="0" w:space="0" w:color="auto" w:frame="1"/>
          <w:lang w:val="en-US"/>
        </w:rPr>
        <w:t>FACI</w:t>
      </w:r>
      <w:r w:rsidRPr="004D5E17">
        <w:rPr>
          <w:rFonts w:ascii="Times New Roman" w:hAnsi="Times New Roman"/>
          <w:sz w:val="28"/>
          <w:szCs w:val="28"/>
          <w:bdr w:val="none" w:sz="0" w:space="0" w:color="auto" w:frame="1"/>
        </w:rPr>
        <w:t>», которая в качестве топлива использует пеллеты 6-12 мм и др</w:t>
      </w:r>
      <w:r w:rsidRPr="004D5E17">
        <w:rPr>
          <w:rFonts w:ascii="Times New Roman" w:hAnsi="Times New Roman"/>
          <w:sz w:val="28"/>
          <w:szCs w:val="28"/>
          <w:bdr w:val="none" w:sz="0" w:space="0" w:color="auto" w:frame="1"/>
        </w:rPr>
        <w:t>е</w:t>
      </w:r>
      <w:r w:rsidRPr="004D5E17">
        <w:rPr>
          <w:rFonts w:ascii="Times New Roman" w:hAnsi="Times New Roman"/>
          <w:sz w:val="28"/>
          <w:szCs w:val="28"/>
          <w:bdr w:val="none" w:sz="0" w:space="0" w:color="auto" w:frame="1"/>
        </w:rPr>
        <w:t>весные брикеты; серия «</w:t>
      </w:r>
      <w:r w:rsidRPr="004D5E17">
        <w:rPr>
          <w:rFonts w:ascii="Times New Roman" w:hAnsi="Times New Roman"/>
          <w:sz w:val="28"/>
          <w:szCs w:val="28"/>
          <w:bdr w:val="none" w:sz="0" w:space="0" w:color="auto" w:frame="1"/>
          <w:lang w:val="en-US"/>
        </w:rPr>
        <w:t>FSS</w:t>
      </w:r>
      <w:r w:rsidRPr="004D5E17">
        <w:rPr>
          <w:rFonts w:ascii="Times New Roman" w:hAnsi="Times New Roman"/>
          <w:sz w:val="28"/>
          <w:szCs w:val="28"/>
          <w:bdr w:val="none" w:sz="0" w:space="0" w:color="auto" w:frame="1"/>
        </w:rPr>
        <w:t>», которая в качестве то</w:t>
      </w:r>
      <w:r w:rsidRPr="004D5E17">
        <w:rPr>
          <w:rFonts w:ascii="Times New Roman" w:hAnsi="Times New Roman"/>
          <w:sz w:val="28"/>
          <w:szCs w:val="28"/>
          <w:bdr w:val="none" w:sz="0" w:space="0" w:color="auto" w:frame="1"/>
        </w:rPr>
        <w:t>п</w:t>
      </w:r>
      <w:r w:rsidRPr="004D5E17">
        <w:rPr>
          <w:rFonts w:ascii="Times New Roman" w:hAnsi="Times New Roman"/>
          <w:sz w:val="28"/>
          <w:szCs w:val="28"/>
          <w:bdr w:val="none" w:sz="0" w:space="0" w:color="auto" w:frame="1"/>
        </w:rPr>
        <w:t xml:space="preserve">лива использует пеллеты, опилки, стружку и другие виды измельченного топлива; серия </w:t>
      </w:r>
      <w:r w:rsidRPr="004D5E17">
        <w:rPr>
          <w:rFonts w:ascii="Times New Roman" w:hAnsi="Times New Roman"/>
          <w:sz w:val="28"/>
          <w:szCs w:val="28"/>
          <w:bdr w:val="none" w:sz="0" w:space="0" w:color="auto" w:frame="1"/>
          <w:lang w:val="en-US"/>
        </w:rPr>
        <w:t>ECO</w:t>
      </w:r>
      <w:r w:rsidRPr="004D5E17">
        <w:rPr>
          <w:rFonts w:ascii="Times New Roman" w:hAnsi="Times New Roman"/>
          <w:sz w:val="28"/>
          <w:szCs w:val="28"/>
          <w:bdr w:val="none" w:sz="0" w:space="0" w:color="auto" w:frame="1"/>
        </w:rPr>
        <w:t xml:space="preserve"> предназн</w:t>
      </w:r>
      <w:r w:rsidRPr="004D5E17">
        <w:rPr>
          <w:rFonts w:ascii="Times New Roman" w:hAnsi="Times New Roman"/>
          <w:sz w:val="28"/>
          <w:szCs w:val="28"/>
          <w:bdr w:val="none" w:sz="0" w:space="0" w:color="auto" w:frame="1"/>
        </w:rPr>
        <w:t>а</w:t>
      </w:r>
      <w:r w:rsidRPr="004D5E17">
        <w:rPr>
          <w:rFonts w:ascii="Times New Roman" w:hAnsi="Times New Roman"/>
          <w:sz w:val="28"/>
          <w:szCs w:val="28"/>
          <w:bdr w:val="none" w:sz="0" w:space="0" w:color="auto" w:frame="1"/>
        </w:rPr>
        <w:t xml:space="preserve">чена для сжигания пеллет 6-12 мм и дров. </w:t>
      </w:r>
      <w:r w:rsidRPr="004D5E17">
        <w:rPr>
          <w:rFonts w:ascii="Times New Roman" w:hAnsi="Times New Roman"/>
          <w:color w:val="000000"/>
          <w:sz w:val="28"/>
          <w:szCs w:val="28"/>
          <w:bdr w:val="none" w:sz="0" w:space="0" w:color="auto" w:frame="1"/>
        </w:rPr>
        <w:t xml:space="preserve">Данные котлы представлены </w:t>
      </w:r>
      <w:r w:rsidR="00B025CA" w:rsidRPr="004D5E17">
        <w:rPr>
          <w:rFonts w:ascii="Times New Roman" w:hAnsi="Times New Roman"/>
          <w:color w:val="000000"/>
          <w:sz w:val="28"/>
          <w:szCs w:val="28"/>
          <w:bdr w:val="none" w:sz="0" w:space="0" w:color="auto" w:frame="1"/>
        </w:rPr>
        <w:t xml:space="preserve">в </w:t>
      </w:r>
      <w:r w:rsidRPr="00896983">
        <w:rPr>
          <w:rFonts w:ascii="Times New Roman" w:hAnsi="Times New Roman"/>
          <w:color w:val="000000" w:themeColor="text1"/>
          <w:sz w:val="28"/>
          <w:szCs w:val="28"/>
          <w:bdr w:val="none" w:sz="0" w:space="0" w:color="auto" w:frame="1"/>
        </w:rPr>
        <w:t>линейной зависимости от выр</w:t>
      </w:r>
      <w:r w:rsidRPr="00896983">
        <w:rPr>
          <w:rFonts w:ascii="Times New Roman" w:hAnsi="Times New Roman"/>
          <w:color w:val="000000" w:themeColor="text1"/>
          <w:sz w:val="28"/>
          <w:szCs w:val="28"/>
          <w:bdr w:val="none" w:sz="0" w:space="0" w:color="auto" w:frame="1"/>
        </w:rPr>
        <w:t>а</w:t>
      </w:r>
      <w:r w:rsidRPr="00896983">
        <w:rPr>
          <w:rFonts w:ascii="Times New Roman" w:hAnsi="Times New Roman"/>
          <w:color w:val="000000" w:themeColor="text1"/>
          <w:sz w:val="28"/>
          <w:szCs w:val="28"/>
          <w:bdr w:val="none" w:sz="0" w:space="0" w:color="auto" w:frame="1"/>
        </w:rPr>
        <w:t xml:space="preserve">ботанной мощности от 25 до 1394 кВт. </w:t>
      </w:r>
    </w:p>
    <w:p w:rsidR="00D70A5E" w:rsidRDefault="00D70A5E" w:rsidP="00D70A5E">
      <w:pPr>
        <w:pStyle w:val="afa"/>
        <w:ind w:firstLine="708"/>
        <w:jc w:val="both"/>
        <w:rPr>
          <w:rFonts w:ascii="Times New Roman" w:hAnsi="Times New Roman"/>
          <w:sz w:val="28"/>
          <w:szCs w:val="28"/>
        </w:rPr>
      </w:pPr>
      <w:r w:rsidRPr="00116A03">
        <w:rPr>
          <w:rFonts w:ascii="Times New Roman" w:hAnsi="Times New Roman"/>
          <w:b/>
          <w:color w:val="000000" w:themeColor="text1"/>
          <w:sz w:val="28"/>
          <w:szCs w:val="28"/>
        </w:rPr>
        <w:t xml:space="preserve">Пеллетные котлы марки </w:t>
      </w:r>
      <w:r w:rsidRPr="00116A03">
        <w:rPr>
          <w:rFonts w:ascii="Times New Roman" w:hAnsi="Times New Roman"/>
          <w:b/>
          <w:color w:val="000000" w:themeColor="text1"/>
          <w:sz w:val="28"/>
          <w:szCs w:val="28"/>
          <w:bdr w:val="none" w:sz="0" w:space="0" w:color="auto" w:frame="1"/>
        </w:rPr>
        <w:t>«</w:t>
      </w:r>
      <w:r w:rsidRPr="00116A03">
        <w:rPr>
          <w:rFonts w:ascii="Times New Roman" w:hAnsi="Times New Roman"/>
          <w:b/>
          <w:color w:val="000000" w:themeColor="text1"/>
          <w:sz w:val="28"/>
          <w:szCs w:val="28"/>
          <w:bdr w:val="none" w:sz="0" w:space="0" w:color="auto" w:frame="1"/>
          <w:lang w:val="en-US"/>
        </w:rPr>
        <w:t>DCM</w:t>
      </w:r>
      <w:r w:rsidRPr="00116A03">
        <w:rPr>
          <w:rFonts w:ascii="Times New Roman" w:hAnsi="Times New Roman"/>
          <w:b/>
          <w:color w:val="000000" w:themeColor="text1"/>
          <w:sz w:val="28"/>
          <w:szCs w:val="28"/>
          <w:bdr w:val="none" w:sz="0" w:space="0" w:color="auto" w:frame="1"/>
        </w:rPr>
        <w:t>»</w:t>
      </w:r>
      <w:r w:rsidRPr="00896983">
        <w:rPr>
          <w:rFonts w:ascii="Times New Roman" w:hAnsi="Times New Roman"/>
          <w:color w:val="000000" w:themeColor="text1"/>
          <w:sz w:val="28"/>
          <w:szCs w:val="28"/>
          <w:bdr w:val="none" w:sz="0" w:space="0" w:color="auto" w:frame="1"/>
        </w:rPr>
        <w:t xml:space="preserve"> (страна пр</w:t>
      </w:r>
      <w:r w:rsidRPr="00896983">
        <w:rPr>
          <w:rFonts w:ascii="Times New Roman" w:hAnsi="Times New Roman"/>
          <w:color w:val="000000" w:themeColor="text1"/>
          <w:sz w:val="28"/>
          <w:szCs w:val="28"/>
          <w:bdr w:val="none" w:sz="0" w:space="0" w:color="auto" w:frame="1"/>
        </w:rPr>
        <w:t>о</w:t>
      </w:r>
      <w:r w:rsidRPr="00896983">
        <w:rPr>
          <w:rFonts w:ascii="Times New Roman" w:hAnsi="Times New Roman"/>
          <w:color w:val="000000" w:themeColor="text1"/>
          <w:sz w:val="28"/>
          <w:szCs w:val="28"/>
          <w:bdr w:val="none" w:sz="0" w:space="0" w:color="auto" w:frame="1"/>
        </w:rPr>
        <w:t>изводитель Италия) предназначены для сжигания пе</w:t>
      </w:r>
      <w:r w:rsidRPr="00896983">
        <w:rPr>
          <w:rFonts w:ascii="Times New Roman" w:hAnsi="Times New Roman"/>
          <w:color w:val="000000" w:themeColor="text1"/>
          <w:sz w:val="28"/>
          <w:szCs w:val="28"/>
          <w:bdr w:val="none" w:sz="0" w:space="0" w:color="auto" w:frame="1"/>
        </w:rPr>
        <w:t>л</w:t>
      </w:r>
      <w:r w:rsidRPr="00896983">
        <w:rPr>
          <w:rFonts w:ascii="Times New Roman" w:hAnsi="Times New Roman"/>
          <w:color w:val="000000" w:themeColor="text1"/>
          <w:sz w:val="28"/>
          <w:szCs w:val="28"/>
          <w:bdr w:val="none" w:sz="0" w:space="0" w:color="auto" w:frame="1"/>
        </w:rPr>
        <w:t xml:space="preserve">лет, дров и древесных брикетов (рисунок </w:t>
      </w:r>
      <w:r w:rsidR="00896983" w:rsidRPr="00896983">
        <w:rPr>
          <w:rFonts w:ascii="Times New Roman" w:hAnsi="Times New Roman"/>
          <w:color w:val="000000" w:themeColor="text1"/>
          <w:sz w:val="28"/>
          <w:szCs w:val="28"/>
          <w:bdr w:val="none" w:sz="0" w:space="0" w:color="auto" w:frame="1"/>
        </w:rPr>
        <w:t>8</w:t>
      </w:r>
      <w:r w:rsidRPr="00896983">
        <w:rPr>
          <w:rFonts w:ascii="Times New Roman" w:hAnsi="Times New Roman"/>
          <w:color w:val="000000" w:themeColor="text1"/>
          <w:sz w:val="28"/>
          <w:szCs w:val="28"/>
          <w:bdr w:val="none" w:sz="0" w:space="0" w:color="auto" w:frame="1"/>
        </w:rPr>
        <w:t>.10). Да</w:t>
      </w:r>
      <w:r w:rsidRPr="00896983">
        <w:rPr>
          <w:rFonts w:ascii="Times New Roman" w:hAnsi="Times New Roman"/>
          <w:color w:val="000000" w:themeColor="text1"/>
          <w:sz w:val="28"/>
          <w:szCs w:val="28"/>
          <w:bdr w:val="none" w:sz="0" w:space="0" w:color="auto" w:frame="1"/>
        </w:rPr>
        <w:t>н</w:t>
      </w:r>
      <w:r w:rsidRPr="00896983">
        <w:rPr>
          <w:rFonts w:ascii="Times New Roman" w:hAnsi="Times New Roman"/>
          <w:color w:val="000000" w:themeColor="text1"/>
          <w:sz w:val="28"/>
          <w:szCs w:val="28"/>
          <w:bdr w:val="none" w:sz="0" w:space="0" w:color="auto" w:frame="1"/>
        </w:rPr>
        <w:t>ные котлы представлены в двух сериях – серия «</w:t>
      </w:r>
      <w:r w:rsidRPr="00896983">
        <w:rPr>
          <w:rFonts w:ascii="Times New Roman" w:hAnsi="Times New Roman"/>
          <w:color w:val="000000" w:themeColor="text1"/>
          <w:sz w:val="28"/>
          <w:szCs w:val="28"/>
          <w:bdr w:val="none" w:sz="0" w:space="0" w:color="auto" w:frame="1"/>
          <w:lang w:val="en-US"/>
        </w:rPr>
        <w:t>Standart</w:t>
      </w:r>
      <w:r w:rsidRPr="00896983">
        <w:rPr>
          <w:rFonts w:ascii="Times New Roman" w:hAnsi="Times New Roman"/>
          <w:color w:val="000000" w:themeColor="text1"/>
          <w:sz w:val="28"/>
          <w:szCs w:val="28"/>
          <w:bdr w:val="none" w:sz="0" w:space="0" w:color="auto" w:frame="1"/>
        </w:rPr>
        <w:t>» и серия «</w:t>
      </w:r>
      <w:r w:rsidRPr="00896983">
        <w:rPr>
          <w:rFonts w:ascii="Times New Roman" w:hAnsi="Times New Roman"/>
          <w:color w:val="000000" w:themeColor="text1"/>
          <w:sz w:val="28"/>
          <w:szCs w:val="28"/>
          <w:bdr w:val="none" w:sz="0" w:space="0" w:color="auto" w:frame="1"/>
          <w:lang w:val="en-US"/>
        </w:rPr>
        <w:t>Tandem</w:t>
      </w:r>
      <w:r w:rsidRPr="00896983">
        <w:rPr>
          <w:rFonts w:ascii="Times New Roman" w:hAnsi="Times New Roman"/>
          <w:color w:val="000000" w:themeColor="text1"/>
          <w:sz w:val="28"/>
          <w:szCs w:val="28"/>
          <w:bdr w:val="none" w:sz="0" w:space="0" w:color="auto" w:frame="1"/>
        </w:rPr>
        <w:t xml:space="preserve">» (котел ориентированный на сжигание пеллет 6-10 мм с увеличенным бункером, рисунок </w:t>
      </w:r>
      <w:r w:rsidR="00896983" w:rsidRPr="00896983">
        <w:rPr>
          <w:rFonts w:ascii="Times New Roman" w:hAnsi="Times New Roman"/>
          <w:color w:val="000000" w:themeColor="text1"/>
          <w:sz w:val="28"/>
          <w:szCs w:val="28"/>
          <w:bdr w:val="none" w:sz="0" w:space="0" w:color="auto" w:frame="1"/>
        </w:rPr>
        <w:t>8</w:t>
      </w:r>
      <w:r w:rsidRPr="00896983">
        <w:rPr>
          <w:rFonts w:ascii="Times New Roman" w:hAnsi="Times New Roman"/>
          <w:color w:val="000000" w:themeColor="text1"/>
          <w:sz w:val="28"/>
          <w:szCs w:val="28"/>
          <w:bdr w:val="none" w:sz="0" w:space="0" w:color="auto" w:frame="1"/>
        </w:rPr>
        <w:t xml:space="preserve">.11). Котлы данной серии имеют </w:t>
      </w:r>
      <w:r w:rsidRPr="00896983">
        <w:rPr>
          <w:rStyle w:val="apple-style-span"/>
          <w:rFonts w:ascii="Times New Roman" w:hAnsi="Times New Roman"/>
          <w:color w:val="000000" w:themeColor="text1"/>
          <w:sz w:val="28"/>
          <w:szCs w:val="28"/>
        </w:rPr>
        <w:t>трехход</w:t>
      </w:r>
      <w:r w:rsidRPr="00896983">
        <w:rPr>
          <w:rStyle w:val="apple-style-span"/>
          <w:rFonts w:ascii="Times New Roman" w:hAnsi="Times New Roman"/>
          <w:color w:val="000000" w:themeColor="text1"/>
          <w:sz w:val="28"/>
          <w:szCs w:val="28"/>
        </w:rPr>
        <w:t>о</w:t>
      </w:r>
      <w:r w:rsidRPr="00896983">
        <w:rPr>
          <w:rStyle w:val="apple-style-span"/>
          <w:rFonts w:ascii="Times New Roman" w:hAnsi="Times New Roman"/>
          <w:color w:val="000000" w:themeColor="text1"/>
          <w:sz w:val="28"/>
          <w:szCs w:val="28"/>
        </w:rPr>
        <w:t>вые жаротрубные, горизонтально расположенные, т</w:t>
      </w:r>
      <w:r w:rsidRPr="00896983">
        <w:rPr>
          <w:rStyle w:val="apple-style-span"/>
          <w:rFonts w:ascii="Times New Roman" w:hAnsi="Times New Roman"/>
          <w:color w:val="000000" w:themeColor="text1"/>
          <w:sz w:val="28"/>
          <w:szCs w:val="28"/>
        </w:rPr>
        <w:t>е</w:t>
      </w:r>
      <w:r w:rsidRPr="00896983">
        <w:rPr>
          <w:rStyle w:val="apple-style-span"/>
          <w:rFonts w:ascii="Times New Roman" w:hAnsi="Times New Roman"/>
          <w:color w:val="000000" w:themeColor="text1"/>
          <w:sz w:val="28"/>
          <w:szCs w:val="28"/>
        </w:rPr>
        <w:t>плообменники из высококачественной стали, толщ</w:t>
      </w:r>
      <w:r w:rsidRPr="00896983">
        <w:rPr>
          <w:rStyle w:val="apple-style-span"/>
          <w:rFonts w:ascii="Times New Roman" w:hAnsi="Times New Roman"/>
          <w:color w:val="000000" w:themeColor="text1"/>
          <w:sz w:val="28"/>
          <w:szCs w:val="28"/>
        </w:rPr>
        <w:t>и</w:t>
      </w:r>
      <w:r w:rsidRPr="00896983">
        <w:rPr>
          <w:rStyle w:val="apple-style-span"/>
          <w:rFonts w:ascii="Times New Roman" w:hAnsi="Times New Roman"/>
          <w:color w:val="000000" w:themeColor="text1"/>
          <w:sz w:val="28"/>
          <w:szCs w:val="28"/>
        </w:rPr>
        <w:t>ной не менее 4 мм. Благодаря конструкции теплоо</w:t>
      </w:r>
      <w:r w:rsidRPr="00896983">
        <w:rPr>
          <w:rStyle w:val="apple-style-span"/>
          <w:rFonts w:ascii="Times New Roman" w:hAnsi="Times New Roman"/>
          <w:color w:val="000000" w:themeColor="text1"/>
          <w:sz w:val="28"/>
          <w:szCs w:val="28"/>
        </w:rPr>
        <w:t>б</w:t>
      </w:r>
      <w:r w:rsidRPr="00896983">
        <w:rPr>
          <w:rStyle w:val="apple-style-span"/>
          <w:rFonts w:ascii="Times New Roman" w:hAnsi="Times New Roman"/>
          <w:color w:val="000000" w:themeColor="text1"/>
          <w:sz w:val="28"/>
          <w:szCs w:val="28"/>
        </w:rPr>
        <w:t xml:space="preserve">менника, температура </w:t>
      </w:r>
      <w:r w:rsidR="00C827EC">
        <w:rPr>
          <w:rStyle w:val="apple-style-span"/>
          <w:rFonts w:ascii="Times New Roman" w:hAnsi="Times New Roman"/>
          <w:color w:val="000000" w:themeColor="text1"/>
          <w:sz w:val="28"/>
          <w:szCs w:val="28"/>
        </w:rPr>
        <w:t>у</w:t>
      </w:r>
      <w:r w:rsidRPr="00896983">
        <w:rPr>
          <w:rStyle w:val="apple-style-span"/>
          <w:rFonts w:ascii="Times New Roman" w:hAnsi="Times New Roman"/>
          <w:color w:val="000000" w:themeColor="text1"/>
          <w:sz w:val="28"/>
          <w:szCs w:val="28"/>
        </w:rPr>
        <w:t xml:space="preserve">ходящих газов не превышает 170°С, КПД </w:t>
      </w:r>
      <w:r w:rsidRPr="00896983">
        <w:rPr>
          <w:rStyle w:val="affb"/>
          <w:rFonts w:ascii="Times New Roman" w:hAnsi="Times New Roman"/>
          <w:b w:val="0"/>
          <w:color w:val="000000" w:themeColor="text1"/>
          <w:sz w:val="28"/>
          <w:szCs w:val="28"/>
          <w:bdr w:val="none" w:sz="0" w:space="0" w:color="auto" w:frame="1"/>
        </w:rPr>
        <w:t>котла достигает 90%.</w:t>
      </w:r>
      <w:r w:rsidR="00C827EC">
        <w:rPr>
          <w:rStyle w:val="affb"/>
          <w:rFonts w:ascii="Times New Roman" w:hAnsi="Times New Roman"/>
          <w:b w:val="0"/>
          <w:color w:val="000000" w:themeColor="text1"/>
          <w:sz w:val="28"/>
          <w:szCs w:val="28"/>
          <w:bdr w:val="none" w:sz="0" w:space="0" w:color="auto" w:frame="1"/>
        </w:rPr>
        <w:t xml:space="preserve"> </w:t>
      </w:r>
      <w:r w:rsidRPr="00896983">
        <w:rPr>
          <w:rFonts w:ascii="Times New Roman" w:hAnsi="Times New Roman"/>
          <w:color w:val="000000" w:themeColor="text1"/>
          <w:sz w:val="28"/>
          <w:szCs w:val="28"/>
          <w:bdr w:val="none" w:sz="0" w:space="0" w:color="auto" w:frame="1"/>
        </w:rPr>
        <w:t>Данные котлы пре</w:t>
      </w:r>
      <w:r w:rsidRPr="00896983">
        <w:rPr>
          <w:rFonts w:ascii="Times New Roman" w:hAnsi="Times New Roman"/>
          <w:color w:val="000000" w:themeColor="text1"/>
          <w:sz w:val="28"/>
          <w:szCs w:val="28"/>
          <w:bdr w:val="none" w:sz="0" w:space="0" w:color="auto" w:frame="1"/>
        </w:rPr>
        <w:t>д</w:t>
      </w:r>
      <w:r w:rsidRPr="00896983">
        <w:rPr>
          <w:rFonts w:ascii="Times New Roman" w:hAnsi="Times New Roman"/>
          <w:color w:val="000000" w:themeColor="text1"/>
          <w:sz w:val="28"/>
          <w:szCs w:val="28"/>
          <w:bdr w:val="none" w:sz="0" w:space="0" w:color="auto" w:frame="1"/>
        </w:rPr>
        <w:t xml:space="preserve">ставлены в линейной  зависимости от выработанной мощности от 23 до 106 кВт. </w:t>
      </w:r>
      <w:r w:rsidR="00BE54E6">
        <w:rPr>
          <w:rFonts w:ascii="Times New Roman" w:hAnsi="Times New Roman"/>
          <w:color w:val="000000" w:themeColor="text1"/>
          <w:sz w:val="28"/>
          <w:szCs w:val="28"/>
          <w:bdr w:val="none" w:sz="0" w:space="0" w:color="auto" w:frame="1"/>
        </w:rPr>
        <w:t xml:space="preserve"> </w:t>
      </w:r>
      <w:r w:rsidR="00BE54E6" w:rsidRPr="00BE54E6">
        <w:rPr>
          <w:rFonts w:ascii="Times New Roman" w:hAnsi="Times New Roman"/>
          <w:sz w:val="28"/>
          <w:szCs w:val="28"/>
        </w:rPr>
        <w:t>Номенклатурный ряд котлов, производимый компанией представлен в та</w:t>
      </w:r>
      <w:r w:rsidR="00BE54E6" w:rsidRPr="00BE54E6">
        <w:rPr>
          <w:rFonts w:ascii="Times New Roman" w:hAnsi="Times New Roman"/>
          <w:sz w:val="28"/>
          <w:szCs w:val="28"/>
        </w:rPr>
        <w:t>б</w:t>
      </w:r>
      <w:r w:rsidR="00BE54E6" w:rsidRPr="00BE54E6">
        <w:rPr>
          <w:rFonts w:ascii="Times New Roman" w:hAnsi="Times New Roman"/>
          <w:sz w:val="28"/>
          <w:szCs w:val="28"/>
        </w:rPr>
        <w:t>лице 8.</w:t>
      </w:r>
      <w:r w:rsidR="00BE54E6">
        <w:rPr>
          <w:rFonts w:ascii="Times New Roman" w:hAnsi="Times New Roman"/>
          <w:sz w:val="28"/>
          <w:szCs w:val="28"/>
        </w:rPr>
        <w:t>7</w:t>
      </w:r>
      <w:r w:rsidR="00BE54E6" w:rsidRPr="00BE54E6">
        <w:rPr>
          <w:rFonts w:ascii="Times New Roman" w:hAnsi="Times New Roman"/>
          <w:sz w:val="28"/>
          <w:szCs w:val="28"/>
        </w:rPr>
        <w:t>.</w:t>
      </w:r>
    </w:p>
    <w:p w:rsidR="00BE54E6" w:rsidRDefault="00BE54E6" w:rsidP="00D70A5E">
      <w:pPr>
        <w:pStyle w:val="afa"/>
        <w:ind w:firstLine="708"/>
        <w:jc w:val="both"/>
        <w:rPr>
          <w:rFonts w:ascii="Times New Roman" w:hAnsi="Times New Roman"/>
          <w:sz w:val="28"/>
          <w:szCs w:val="28"/>
        </w:rPr>
      </w:pPr>
    </w:p>
    <w:p w:rsidR="00BE54E6" w:rsidRPr="00CD5473" w:rsidRDefault="00BE54E6" w:rsidP="00BE54E6">
      <w:pPr>
        <w:jc w:val="center"/>
        <w:rPr>
          <w:rFonts w:cs="Times New Roman"/>
          <w:sz w:val="24"/>
          <w:szCs w:val="24"/>
        </w:rPr>
      </w:pPr>
      <w:r w:rsidRPr="00CD5473">
        <w:rPr>
          <w:rFonts w:cs="Times New Roman"/>
          <w:sz w:val="24"/>
          <w:szCs w:val="24"/>
        </w:rPr>
        <w:t>Таблица 8.7 – Технические характеристики пеллетных котлов «</w:t>
      </w:r>
      <w:r w:rsidRPr="00CD5473">
        <w:rPr>
          <w:color w:val="000000" w:themeColor="text1"/>
          <w:szCs w:val="28"/>
          <w:bdr w:val="none" w:sz="0" w:space="0" w:color="auto" w:frame="1"/>
          <w:lang w:val="en-US"/>
        </w:rPr>
        <w:t>DCM</w:t>
      </w:r>
      <w:r w:rsidRPr="00CD5473">
        <w:rPr>
          <w:rFonts w:cs="Times New Roman"/>
          <w:sz w:val="24"/>
          <w:szCs w:val="24"/>
        </w:rPr>
        <w:t>»</w:t>
      </w:r>
      <w:r w:rsidRPr="00FB28BA">
        <w:rPr>
          <w:rFonts w:cs="Times New Roman"/>
          <w:sz w:val="24"/>
          <w:szCs w:val="24"/>
        </w:rPr>
        <w:t xml:space="preserve"> [</w:t>
      </w:r>
      <w:r w:rsidR="00C5030B">
        <w:rPr>
          <w:rFonts w:cs="Times New Roman"/>
          <w:sz w:val="24"/>
          <w:szCs w:val="24"/>
        </w:rPr>
        <w:t>11</w:t>
      </w:r>
      <w:hyperlink r:id="rId327" w:history="1"/>
      <w:r w:rsidRPr="00FB28BA">
        <w:rPr>
          <w:rFonts w:cs="Times New Roman"/>
          <w:sz w:val="24"/>
          <w:szCs w:val="24"/>
        </w:rPr>
        <w:t>]</w:t>
      </w:r>
    </w:p>
    <w:tbl>
      <w:tblPr>
        <w:tblW w:w="81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35"/>
        <w:gridCol w:w="1557"/>
        <w:gridCol w:w="1149"/>
        <w:gridCol w:w="1383"/>
        <w:gridCol w:w="1329"/>
      </w:tblGrid>
      <w:tr w:rsidR="00BE54E6" w:rsidRPr="00CD5473" w:rsidTr="00BE54E6">
        <w:trPr>
          <w:tblHeader/>
          <w:jc w:val="center"/>
        </w:trPr>
        <w:tc>
          <w:tcPr>
            <w:tcW w:w="2735" w:type="dxa"/>
            <w:vAlign w:val="center"/>
          </w:tcPr>
          <w:p w:rsidR="00BE54E6" w:rsidRPr="00CD5473" w:rsidRDefault="00BE54E6" w:rsidP="00BE54E6">
            <w:pPr>
              <w:jc w:val="center"/>
              <w:rPr>
                <w:rFonts w:cs="Times New Roman"/>
                <w:sz w:val="24"/>
                <w:szCs w:val="24"/>
              </w:rPr>
            </w:pPr>
            <w:r w:rsidRPr="00CD5473">
              <w:rPr>
                <w:rFonts w:cs="Times New Roman"/>
                <w:sz w:val="24"/>
                <w:szCs w:val="24"/>
              </w:rPr>
              <w:t>Модель</w:t>
            </w:r>
          </w:p>
        </w:tc>
        <w:tc>
          <w:tcPr>
            <w:tcW w:w="1557" w:type="dxa"/>
            <w:vAlign w:val="center"/>
          </w:tcPr>
          <w:p w:rsidR="00BE54E6" w:rsidRPr="00CD5473" w:rsidRDefault="00BE54E6" w:rsidP="00BE54E6">
            <w:pPr>
              <w:jc w:val="center"/>
              <w:rPr>
                <w:rFonts w:cs="Times New Roman"/>
                <w:i/>
                <w:sz w:val="24"/>
                <w:szCs w:val="24"/>
              </w:rPr>
            </w:pPr>
            <w:r w:rsidRPr="00CD5473">
              <w:rPr>
                <w:rFonts w:cs="Times New Roman"/>
                <w:i/>
                <w:sz w:val="24"/>
                <w:szCs w:val="24"/>
                <w:lang w:val="en-US"/>
              </w:rPr>
              <w:t>Q</w:t>
            </w:r>
            <w:r w:rsidRPr="00CD5473">
              <w:rPr>
                <w:rFonts w:cs="Times New Roman"/>
                <w:i/>
                <w:sz w:val="24"/>
                <w:szCs w:val="24"/>
              </w:rPr>
              <w:t>,</w:t>
            </w:r>
          </w:p>
          <w:p w:rsidR="00BE54E6" w:rsidRPr="00CD5473" w:rsidRDefault="00BE54E6" w:rsidP="00BE54E6">
            <w:pPr>
              <w:jc w:val="center"/>
              <w:rPr>
                <w:rFonts w:cs="Times New Roman"/>
                <w:sz w:val="24"/>
                <w:szCs w:val="24"/>
              </w:rPr>
            </w:pPr>
            <w:r w:rsidRPr="00CD5473">
              <w:rPr>
                <w:rFonts w:cs="Times New Roman"/>
                <w:sz w:val="24"/>
                <w:szCs w:val="24"/>
              </w:rPr>
              <w:t>кВт</w:t>
            </w:r>
          </w:p>
        </w:tc>
        <w:tc>
          <w:tcPr>
            <w:tcW w:w="1149" w:type="dxa"/>
            <w:vAlign w:val="center"/>
          </w:tcPr>
          <w:p w:rsidR="00BE54E6" w:rsidRPr="00CD5473" w:rsidRDefault="00BE54E6" w:rsidP="00BE54E6">
            <w:pPr>
              <w:jc w:val="center"/>
              <w:rPr>
                <w:rFonts w:cs="Times New Roman"/>
                <w:sz w:val="24"/>
                <w:szCs w:val="24"/>
              </w:rPr>
            </w:pPr>
            <w:r w:rsidRPr="00CD5473">
              <w:rPr>
                <w:rFonts w:cs="Times New Roman"/>
                <w:sz w:val="24"/>
                <w:szCs w:val="24"/>
              </w:rPr>
              <w:t>Срок службы, лет</w:t>
            </w:r>
          </w:p>
        </w:tc>
        <w:tc>
          <w:tcPr>
            <w:tcW w:w="1383" w:type="dxa"/>
            <w:vAlign w:val="center"/>
          </w:tcPr>
          <w:p w:rsidR="00BE54E6" w:rsidRPr="00CD5473" w:rsidRDefault="00BE54E6" w:rsidP="00BE54E6">
            <w:pPr>
              <w:jc w:val="center"/>
              <w:rPr>
                <w:rFonts w:cs="Times New Roman"/>
                <w:sz w:val="24"/>
                <w:szCs w:val="24"/>
              </w:rPr>
            </w:pPr>
            <w:r w:rsidRPr="00CD5473">
              <w:rPr>
                <w:rFonts w:cs="Times New Roman"/>
                <w:sz w:val="24"/>
                <w:szCs w:val="24"/>
              </w:rPr>
              <w:t>Стоимость, тыс. руб.</w:t>
            </w:r>
          </w:p>
        </w:tc>
        <w:tc>
          <w:tcPr>
            <w:tcW w:w="1329" w:type="dxa"/>
          </w:tcPr>
          <w:p w:rsidR="00BE54E6" w:rsidRPr="00CD5473" w:rsidRDefault="00BE54E6" w:rsidP="00BE54E6">
            <w:pPr>
              <w:jc w:val="center"/>
              <w:rPr>
                <w:rFonts w:cs="Times New Roman"/>
                <w:sz w:val="24"/>
                <w:szCs w:val="24"/>
              </w:rPr>
            </w:pPr>
            <w:r w:rsidRPr="00CD5473">
              <w:rPr>
                <w:rFonts w:cs="Times New Roman"/>
                <w:sz w:val="24"/>
                <w:szCs w:val="24"/>
              </w:rPr>
              <w:t>Удельная стоимость, руб./кВт</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ST-020 (1-контурный)</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8,0-24,0</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198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8</w:t>
            </w:r>
            <w:r w:rsidRPr="00CD5473">
              <w:rPr>
                <w:rFonts w:cs="Times New Roman"/>
                <w:sz w:val="24"/>
                <w:szCs w:val="24"/>
                <w:lang w:val="en-US"/>
              </w:rPr>
              <w:t xml:space="preserve"> </w:t>
            </w:r>
            <w:r w:rsidRPr="00CD5473">
              <w:rPr>
                <w:rFonts w:cs="Times New Roman"/>
                <w:sz w:val="24"/>
                <w:szCs w:val="24"/>
              </w:rPr>
              <w:t>250</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ST-021 (2-контурный)</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8,0-24,0</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208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8</w:t>
            </w:r>
            <w:r w:rsidRPr="00CD5473">
              <w:rPr>
                <w:rFonts w:cs="Times New Roman"/>
                <w:sz w:val="24"/>
                <w:szCs w:val="24"/>
                <w:lang w:val="en-US"/>
              </w:rPr>
              <w:t xml:space="preserve"> </w:t>
            </w:r>
            <w:r w:rsidRPr="00CD5473">
              <w:rPr>
                <w:rFonts w:cs="Times New Roman"/>
                <w:sz w:val="24"/>
                <w:szCs w:val="24"/>
              </w:rPr>
              <w:t>667</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ST-035 (1-контурный)</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40,7 – 45,3</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215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5</w:t>
            </w:r>
            <w:r w:rsidRPr="00CD5473">
              <w:rPr>
                <w:rFonts w:cs="Times New Roman"/>
                <w:sz w:val="24"/>
                <w:szCs w:val="24"/>
                <w:lang w:val="en-US"/>
              </w:rPr>
              <w:t xml:space="preserve"> </w:t>
            </w:r>
            <w:r w:rsidRPr="00CD5473">
              <w:rPr>
                <w:rFonts w:cs="Times New Roman"/>
                <w:sz w:val="24"/>
                <w:szCs w:val="24"/>
              </w:rPr>
              <w:t>370</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ST-036 (2-контурный)</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40,7 – 45,3</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232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5</w:t>
            </w:r>
            <w:r w:rsidRPr="00CD5473">
              <w:rPr>
                <w:rFonts w:cs="Times New Roman"/>
                <w:sz w:val="24"/>
                <w:szCs w:val="24"/>
                <w:lang w:val="en-US"/>
              </w:rPr>
              <w:t xml:space="preserve"> </w:t>
            </w:r>
            <w:r w:rsidRPr="00CD5473">
              <w:rPr>
                <w:rFonts w:cs="Times New Roman"/>
                <w:sz w:val="24"/>
                <w:szCs w:val="24"/>
              </w:rPr>
              <w:t>800</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ST-050 (1-контурный)</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58,0 – 66,0</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226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897</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ST-051 (2-контурный)</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58,0 – 66,0</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248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4</w:t>
            </w:r>
            <w:r w:rsidRPr="00CD5473">
              <w:rPr>
                <w:rFonts w:cs="Times New Roman"/>
                <w:sz w:val="24"/>
                <w:szCs w:val="24"/>
                <w:lang w:val="en-US"/>
              </w:rPr>
              <w:t xml:space="preserve"> </w:t>
            </w:r>
            <w:r w:rsidRPr="00CD5473">
              <w:rPr>
                <w:rFonts w:cs="Times New Roman"/>
                <w:sz w:val="24"/>
                <w:szCs w:val="24"/>
              </w:rPr>
              <w:t>276</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lastRenderedPageBreak/>
              <w:t>ST-080 (1-контурный)</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93,0 – 106,0 </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256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2</w:t>
            </w:r>
            <w:r w:rsidRPr="00CD5473">
              <w:rPr>
                <w:rFonts w:cs="Times New Roman"/>
                <w:sz w:val="24"/>
                <w:szCs w:val="24"/>
                <w:lang w:val="en-US"/>
              </w:rPr>
              <w:t xml:space="preserve"> </w:t>
            </w:r>
            <w:r w:rsidRPr="00CD5473">
              <w:rPr>
                <w:rFonts w:cs="Times New Roman"/>
                <w:sz w:val="24"/>
                <w:szCs w:val="24"/>
              </w:rPr>
              <w:t>753</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ST-081 (2-контурный)</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93,0 – 106,0 </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288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097</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BIG-130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130-154</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500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846</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BIG-180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180-212</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633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516</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BIG-230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230-271</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763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317</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BIG-300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300-353</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1 084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613</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BIG-400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400-470</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1 356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390</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BIG-500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500-588</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1 627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254</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BIG-650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650-765</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1 973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3</w:t>
            </w:r>
            <w:r w:rsidRPr="00CD5473">
              <w:rPr>
                <w:rFonts w:cs="Times New Roman"/>
                <w:sz w:val="24"/>
                <w:szCs w:val="24"/>
                <w:lang w:val="en-US"/>
              </w:rPr>
              <w:t xml:space="preserve"> </w:t>
            </w:r>
            <w:r w:rsidRPr="00CD5473">
              <w:rPr>
                <w:rFonts w:cs="Times New Roman"/>
                <w:sz w:val="24"/>
                <w:szCs w:val="24"/>
              </w:rPr>
              <w:t>036</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BIG-800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800-941</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2 299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2</w:t>
            </w:r>
            <w:r w:rsidRPr="00CD5473">
              <w:rPr>
                <w:rFonts w:cs="Times New Roman"/>
                <w:sz w:val="24"/>
                <w:szCs w:val="24"/>
                <w:lang w:val="en-US"/>
              </w:rPr>
              <w:t xml:space="preserve"> </w:t>
            </w:r>
            <w:r w:rsidRPr="00CD5473">
              <w:rPr>
                <w:rFonts w:cs="Times New Roman"/>
                <w:sz w:val="24"/>
                <w:szCs w:val="24"/>
              </w:rPr>
              <w:t>874</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BIG-950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950-1118</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2 620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2</w:t>
            </w:r>
            <w:r w:rsidRPr="00CD5473">
              <w:rPr>
                <w:rFonts w:cs="Times New Roman"/>
                <w:sz w:val="24"/>
                <w:szCs w:val="24"/>
                <w:lang w:val="en-US"/>
              </w:rPr>
              <w:t xml:space="preserve"> </w:t>
            </w:r>
            <w:r w:rsidRPr="00CD5473">
              <w:rPr>
                <w:rFonts w:cs="Times New Roman"/>
                <w:sz w:val="24"/>
                <w:szCs w:val="24"/>
              </w:rPr>
              <w:t>758</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BIG-1300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1300-1530</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3 124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2</w:t>
            </w:r>
            <w:r w:rsidRPr="00CD5473">
              <w:rPr>
                <w:rFonts w:cs="Times New Roman"/>
                <w:sz w:val="24"/>
                <w:szCs w:val="24"/>
                <w:lang w:val="en-US"/>
              </w:rPr>
              <w:t xml:space="preserve"> </w:t>
            </w:r>
            <w:r w:rsidRPr="00CD5473">
              <w:rPr>
                <w:rFonts w:cs="Times New Roman"/>
                <w:sz w:val="24"/>
                <w:szCs w:val="24"/>
              </w:rPr>
              <w:t>403</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BIG-1650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1650-1940</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3 563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2</w:t>
            </w:r>
            <w:r w:rsidRPr="00CD5473">
              <w:rPr>
                <w:rFonts w:cs="Times New Roman"/>
                <w:sz w:val="24"/>
                <w:szCs w:val="24"/>
                <w:lang w:val="en-US"/>
              </w:rPr>
              <w:t xml:space="preserve"> </w:t>
            </w:r>
            <w:r w:rsidRPr="00CD5473">
              <w:rPr>
                <w:rFonts w:cs="Times New Roman"/>
                <w:sz w:val="24"/>
                <w:szCs w:val="24"/>
              </w:rPr>
              <w:t>160</w:t>
            </w:r>
          </w:p>
        </w:tc>
      </w:tr>
      <w:tr w:rsidR="00BE54E6" w:rsidRPr="00CD5473" w:rsidTr="00BE54E6">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BIG-2000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2000-2355</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15-20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 xml:space="preserve">4 002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sz w:val="24"/>
                <w:szCs w:val="24"/>
              </w:rPr>
            </w:pPr>
            <w:r w:rsidRPr="00CD5473">
              <w:rPr>
                <w:rFonts w:cs="Times New Roman"/>
                <w:sz w:val="24"/>
                <w:szCs w:val="24"/>
              </w:rPr>
              <w:t>2</w:t>
            </w:r>
            <w:r w:rsidRPr="00CD5473">
              <w:rPr>
                <w:rFonts w:cs="Times New Roman"/>
                <w:sz w:val="24"/>
                <w:szCs w:val="24"/>
                <w:lang w:val="en-US"/>
              </w:rPr>
              <w:t xml:space="preserve"> </w:t>
            </w:r>
            <w:r w:rsidRPr="00CD5473">
              <w:rPr>
                <w:rFonts w:cs="Times New Roman"/>
                <w:sz w:val="24"/>
                <w:szCs w:val="24"/>
              </w:rPr>
              <w:t>001</w:t>
            </w:r>
          </w:p>
        </w:tc>
      </w:tr>
    </w:tbl>
    <w:p w:rsidR="00BE54E6" w:rsidRDefault="00BE54E6" w:rsidP="00D70A5E">
      <w:pPr>
        <w:pStyle w:val="afa"/>
        <w:ind w:firstLine="708"/>
        <w:jc w:val="both"/>
        <w:rPr>
          <w:rFonts w:ascii="Times New Roman" w:hAnsi="Times New Roman"/>
          <w:sz w:val="28"/>
          <w:szCs w:val="28"/>
        </w:rPr>
      </w:pPr>
    </w:p>
    <w:p w:rsidR="00BE54E6" w:rsidRPr="00896983" w:rsidRDefault="00BE54E6" w:rsidP="00D70A5E">
      <w:pPr>
        <w:pStyle w:val="afa"/>
        <w:ind w:firstLine="708"/>
        <w:jc w:val="both"/>
        <w:rPr>
          <w:rFonts w:ascii="Times New Roman" w:hAnsi="Times New Roman"/>
          <w:color w:val="000000" w:themeColor="text1"/>
          <w:sz w:val="28"/>
          <w:szCs w:val="28"/>
          <w:bdr w:val="none" w:sz="0" w:space="0" w:color="auto" w:frame="1"/>
        </w:rPr>
      </w:pPr>
    </w:p>
    <w:tbl>
      <w:tblPr>
        <w:tblpPr w:leftFromText="180" w:rightFromText="180" w:vertAnchor="text" w:horzAnchor="margin" w:tblpXSpec="right" w:tblpY="1298"/>
        <w:tblOverlap w:val="never"/>
        <w:tblW w:w="0" w:type="auto"/>
        <w:tblLook w:val="04A0"/>
      </w:tblPr>
      <w:tblGrid>
        <w:gridCol w:w="4176"/>
      </w:tblGrid>
      <w:tr w:rsidR="00D70A5E" w:rsidRPr="00896983" w:rsidTr="00D70A5E">
        <w:tc>
          <w:tcPr>
            <w:tcW w:w="4167" w:type="dxa"/>
          </w:tcPr>
          <w:p w:rsidR="00D70A5E" w:rsidRPr="00896983" w:rsidRDefault="00D70A5E" w:rsidP="00D70A5E">
            <w:pPr>
              <w:pStyle w:val="afa"/>
              <w:jc w:val="both"/>
              <w:rPr>
                <w:rFonts w:ascii="Times New Roman" w:hAnsi="Times New Roman"/>
                <w:color w:val="000000" w:themeColor="text1"/>
                <w:sz w:val="28"/>
                <w:szCs w:val="28"/>
                <w:bdr w:val="none" w:sz="0" w:space="0" w:color="auto" w:frame="1"/>
              </w:rPr>
            </w:pPr>
            <w:r w:rsidRPr="00896983">
              <w:rPr>
                <w:rFonts w:ascii="Times New Roman" w:hAnsi="Times New Roman"/>
                <w:noProof/>
                <w:color w:val="000000" w:themeColor="text1"/>
                <w:sz w:val="28"/>
                <w:szCs w:val="28"/>
              </w:rPr>
              <w:drawing>
                <wp:inline distT="0" distB="0" distL="0" distR="0">
                  <wp:extent cx="2486025" cy="2352675"/>
                  <wp:effectExtent l="19050" t="0" r="9525" b="0"/>
                  <wp:docPr id="252" name="Рисунок 26642" descr="1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42" descr="1_0"/>
                          <pic:cNvPicPr>
                            <a:picLocks noChangeAspect="1" noChangeArrowheads="1"/>
                          </pic:cNvPicPr>
                        </pic:nvPicPr>
                        <pic:blipFill>
                          <a:blip r:embed="rId328"/>
                          <a:srcRect/>
                          <a:stretch>
                            <a:fillRect/>
                          </a:stretch>
                        </pic:blipFill>
                        <pic:spPr bwMode="auto">
                          <a:xfrm>
                            <a:off x="0" y="0"/>
                            <a:ext cx="2486025" cy="2352675"/>
                          </a:xfrm>
                          <a:prstGeom prst="rect">
                            <a:avLst/>
                          </a:prstGeom>
                          <a:noFill/>
                          <a:ln w="9525">
                            <a:noFill/>
                            <a:miter lim="800000"/>
                            <a:headEnd/>
                            <a:tailEnd/>
                          </a:ln>
                        </pic:spPr>
                      </pic:pic>
                    </a:graphicData>
                  </a:graphic>
                </wp:inline>
              </w:drawing>
            </w:r>
          </w:p>
        </w:tc>
      </w:tr>
      <w:tr w:rsidR="00D70A5E" w:rsidRPr="00896983" w:rsidTr="00D70A5E">
        <w:tc>
          <w:tcPr>
            <w:tcW w:w="4167" w:type="dxa"/>
          </w:tcPr>
          <w:p w:rsidR="00D70A5E" w:rsidRPr="00896983" w:rsidRDefault="00896983" w:rsidP="00D70A5E">
            <w:pPr>
              <w:pStyle w:val="afa"/>
              <w:jc w:val="center"/>
              <w:rPr>
                <w:rFonts w:ascii="Times New Roman" w:hAnsi="Times New Roman"/>
                <w:color w:val="000000" w:themeColor="text1"/>
                <w:sz w:val="24"/>
                <w:szCs w:val="24"/>
                <w:bdr w:val="none" w:sz="0" w:space="0" w:color="auto" w:frame="1"/>
              </w:rPr>
            </w:pPr>
            <w:r w:rsidRPr="00896983">
              <w:rPr>
                <w:rFonts w:ascii="Times New Roman" w:hAnsi="Times New Roman"/>
                <w:color w:val="000000" w:themeColor="text1"/>
                <w:sz w:val="24"/>
                <w:szCs w:val="24"/>
                <w:bdr w:val="none" w:sz="0" w:space="0" w:color="auto" w:frame="1"/>
              </w:rPr>
              <w:t>Рисунок 8</w:t>
            </w:r>
            <w:r w:rsidR="00D70A5E" w:rsidRPr="00896983">
              <w:rPr>
                <w:rFonts w:ascii="Times New Roman" w:hAnsi="Times New Roman"/>
                <w:color w:val="000000" w:themeColor="text1"/>
                <w:sz w:val="24"/>
                <w:szCs w:val="24"/>
                <w:bdr w:val="none" w:sz="0" w:space="0" w:color="auto" w:frame="1"/>
              </w:rPr>
              <w:t xml:space="preserve">.12 – Котел марки </w:t>
            </w:r>
            <w:r w:rsidR="00D70A5E" w:rsidRPr="00896983">
              <w:rPr>
                <w:rFonts w:ascii="Times New Roman" w:hAnsi="Times New Roman"/>
                <w:color w:val="000000" w:themeColor="text1"/>
                <w:sz w:val="24"/>
                <w:szCs w:val="24"/>
              </w:rPr>
              <w:t>«</w:t>
            </w:r>
            <w:r w:rsidR="00D70A5E" w:rsidRPr="00896983">
              <w:rPr>
                <w:rFonts w:ascii="Times New Roman" w:hAnsi="Times New Roman"/>
                <w:color w:val="000000" w:themeColor="text1"/>
                <w:sz w:val="24"/>
                <w:szCs w:val="24"/>
                <w:lang w:val="en-US"/>
              </w:rPr>
              <w:t>Roteks</w:t>
            </w:r>
            <w:r w:rsidR="00D70A5E" w:rsidRPr="00896983">
              <w:rPr>
                <w:rFonts w:ascii="Times New Roman" w:hAnsi="Times New Roman"/>
                <w:color w:val="000000" w:themeColor="text1"/>
                <w:sz w:val="24"/>
                <w:szCs w:val="24"/>
              </w:rPr>
              <w:t>» Россия</w:t>
            </w:r>
          </w:p>
        </w:tc>
      </w:tr>
    </w:tbl>
    <w:p w:rsidR="00D70A5E" w:rsidRPr="00896983" w:rsidRDefault="00D70A5E" w:rsidP="00D70A5E">
      <w:pPr>
        <w:pStyle w:val="afa"/>
        <w:ind w:firstLine="708"/>
        <w:jc w:val="both"/>
        <w:rPr>
          <w:rFonts w:ascii="Times New Roman" w:hAnsi="Times New Roman"/>
          <w:color w:val="000000" w:themeColor="text1"/>
          <w:sz w:val="28"/>
          <w:szCs w:val="28"/>
          <w:bdr w:val="none" w:sz="0" w:space="0" w:color="auto" w:frame="1"/>
        </w:rPr>
      </w:pPr>
      <w:r w:rsidRPr="00896983">
        <w:rPr>
          <w:rFonts w:ascii="Times New Roman" w:hAnsi="Times New Roman"/>
          <w:color w:val="000000" w:themeColor="text1"/>
          <w:sz w:val="28"/>
          <w:szCs w:val="28"/>
          <w:bdr w:val="none" w:sz="0" w:space="0" w:color="auto" w:frame="1"/>
        </w:rPr>
        <w:t xml:space="preserve"> </w:t>
      </w:r>
      <w:r w:rsidRPr="00116A03">
        <w:rPr>
          <w:rFonts w:ascii="Times New Roman" w:hAnsi="Times New Roman"/>
          <w:b/>
          <w:color w:val="000000" w:themeColor="text1"/>
          <w:sz w:val="28"/>
          <w:szCs w:val="28"/>
          <w:bdr w:val="none" w:sz="0" w:space="0" w:color="auto" w:frame="1"/>
        </w:rPr>
        <w:t>Фирма «</w:t>
      </w:r>
      <w:r w:rsidRPr="00116A03">
        <w:rPr>
          <w:rFonts w:ascii="Times New Roman" w:hAnsi="Times New Roman"/>
          <w:b/>
          <w:color w:val="000000" w:themeColor="text1"/>
          <w:sz w:val="28"/>
          <w:szCs w:val="28"/>
          <w:bdr w:val="none" w:sz="0" w:space="0" w:color="auto" w:frame="1"/>
          <w:lang w:val="en-US"/>
        </w:rPr>
        <w:t>Rokets</w:t>
      </w:r>
      <w:r w:rsidRPr="00116A03">
        <w:rPr>
          <w:rFonts w:ascii="Times New Roman" w:hAnsi="Times New Roman"/>
          <w:b/>
          <w:color w:val="000000" w:themeColor="text1"/>
          <w:sz w:val="28"/>
          <w:szCs w:val="28"/>
          <w:bdr w:val="none" w:sz="0" w:space="0" w:color="auto" w:frame="1"/>
        </w:rPr>
        <w:t>»</w:t>
      </w:r>
      <w:r w:rsidRPr="00896983">
        <w:rPr>
          <w:rFonts w:ascii="Times New Roman" w:hAnsi="Times New Roman"/>
          <w:color w:val="000000" w:themeColor="text1"/>
          <w:sz w:val="28"/>
          <w:szCs w:val="28"/>
          <w:bdr w:val="none" w:sz="0" w:space="0" w:color="auto" w:frame="1"/>
        </w:rPr>
        <w:t xml:space="preserve"> (страна производитель Россия) производит в</w:t>
      </w:r>
      <w:r w:rsidRPr="00896983">
        <w:rPr>
          <w:rFonts w:ascii="Times New Roman" w:hAnsi="Times New Roman"/>
          <w:color w:val="000000" w:themeColor="text1"/>
          <w:sz w:val="28"/>
          <w:szCs w:val="28"/>
        </w:rPr>
        <w:t>ысокоавтомат</w:t>
      </w:r>
      <w:r w:rsidRPr="00896983">
        <w:rPr>
          <w:rFonts w:ascii="Times New Roman" w:hAnsi="Times New Roman"/>
          <w:color w:val="000000" w:themeColor="text1"/>
          <w:sz w:val="28"/>
          <w:szCs w:val="28"/>
        </w:rPr>
        <w:t>и</w:t>
      </w:r>
      <w:r w:rsidRPr="00896983">
        <w:rPr>
          <w:rFonts w:ascii="Times New Roman" w:hAnsi="Times New Roman"/>
          <w:color w:val="000000" w:themeColor="text1"/>
          <w:sz w:val="28"/>
          <w:szCs w:val="28"/>
        </w:rPr>
        <w:t xml:space="preserve">зированные пеллетные котлы с вертикальным теплообменником </w:t>
      </w:r>
      <w:r w:rsidRPr="00896983">
        <w:rPr>
          <w:rFonts w:ascii="Times New Roman" w:hAnsi="Times New Roman"/>
          <w:color w:val="000000" w:themeColor="text1"/>
          <w:sz w:val="28"/>
          <w:szCs w:val="28"/>
          <w:bdr w:val="none" w:sz="0" w:space="0" w:color="auto" w:frame="1"/>
        </w:rPr>
        <w:t xml:space="preserve">(рисунок </w:t>
      </w:r>
      <w:r w:rsidR="00896983" w:rsidRPr="00896983">
        <w:rPr>
          <w:rFonts w:ascii="Times New Roman" w:hAnsi="Times New Roman"/>
          <w:color w:val="000000" w:themeColor="text1"/>
          <w:sz w:val="28"/>
          <w:szCs w:val="28"/>
          <w:bdr w:val="none" w:sz="0" w:space="0" w:color="auto" w:frame="1"/>
        </w:rPr>
        <w:t>8</w:t>
      </w:r>
      <w:r w:rsidRPr="00896983">
        <w:rPr>
          <w:rFonts w:ascii="Times New Roman" w:hAnsi="Times New Roman"/>
          <w:color w:val="000000" w:themeColor="text1"/>
          <w:sz w:val="28"/>
          <w:szCs w:val="28"/>
          <w:bdr w:val="none" w:sz="0" w:space="0" w:color="auto" w:frame="1"/>
        </w:rPr>
        <w:t>.12)</w:t>
      </w:r>
      <w:r w:rsidRPr="00896983">
        <w:rPr>
          <w:rFonts w:ascii="Times New Roman" w:hAnsi="Times New Roman"/>
          <w:color w:val="000000" w:themeColor="text1"/>
          <w:sz w:val="28"/>
          <w:szCs w:val="28"/>
        </w:rPr>
        <w:t>. В</w:t>
      </w:r>
      <w:r w:rsidRPr="00896983">
        <w:rPr>
          <w:rFonts w:ascii="Times New Roman" w:hAnsi="Times New Roman"/>
          <w:color w:val="000000" w:themeColor="text1"/>
          <w:sz w:val="28"/>
          <w:szCs w:val="28"/>
        </w:rPr>
        <w:t>ы</w:t>
      </w:r>
      <w:r w:rsidRPr="00896983">
        <w:rPr>
          <w:rFonts w:ascii="Times New Roman" w:hAnsi="Times New Roman"/>
          <w:color w:val="000000" w:themeColor="text1"/>
          <w:sz w:val="28"/>
          <w:szCs w:val="28"/>
        </w:rPr>
        <w:t>грузка золы</w:t>
      </w:r>
      <w:r w:rsidR="00B025CA" w:rsidRPr="00896983">
        <w:rPr>
          <w:rFonts w:ascii="Times New Roman" w:hAnsi="Times New Roman"/>
          <w:color w:val="000000" w:themeColor="text1"/>
          <w:sz w:val="28"/>
          <w:szCs w:val="28"/>
        </w:rPr>
        <w:t xml:space="preserve"> –</w:t>
      </w:r>
      <w:r w:rsidRPr="00896983">
        <w:rPr>
          <w:rFonts w:ascii="Times New Roman" w:hAnsi="Times New Roman"/>
          <w:color w:val="000000" w:themeColor="text1"/>
          <w:sz w:val="28"/>
          <w:szCs w:val="28"/>
        </w:rPr>
        <w:t xml:space="preserve"> раз в 2-3 недели. Возможно установлени</w:t>
      </w:r>
      <w:r w:rsidR="00B025CA" w:rsidRPr="00896983">
        <w:rPr>
          <w:rFonts w:ascii="Times New Roman" w:hAnsi="Times New Roman"/>
          <w:color w:val="000000" w:themeColor="text1"/>
          <w:sz w:val="28"/>
          <w:szCs w:val="28"/>
        </w:rPr>
        <w:t>е</w:t>
      </w:r>
      <w:r w:rsidRPr="00896983">
        <w:rPr>
          <w:rFonts w:ascii="Times New Roman" w:hAnsi="Times New Roman"/>
          <w:color w:val="000000" w:themeColor="text1"/>
          <w:sz w:val="28"/>
          <w:szCs w:val="28"/>
        </w:rPr>
        <w:t xml:space="preserve"> дополнительных датчиков и SMS-информирования о температуре воздуха в отапливаемом помещении, о нео</w:t>
      </w:r>
      <w:r w:rsidRPr="00896983">
        <w:rPr>
          <w:rFonts w:ascii="Times New Roman" w:hAnsi="Times New Roman"/>
          <w:color w:val="000000" w:themeColor="text1"/>
          <w:sz w:val="28"/>
          <w:szCs w:val="28"/>
        </w:rPr>
        <w:t>б</w:t>
      </w:r>
      <w:r w:rsidRPr="00896983">
        <w:rPr>
          <w:rFonts w:ascii="Times New Roman" w:hAnsi="Times New Roman"/>
          <w:color w:val="000000" w:themeColor="text1"/>
          <w:sz w:val="28"/>
          <w:szCs w:val="28"/>
        </w:rPr>
        <w:t>ходимости добавить пеллет в бункер, и др</w:t>
      </w:r>
      <w:r w:rsidR="00C827EC">
        <w:rPr>
          <w:rFonts w:ascii="Times New Roman" w:hAnsi="Times New Roman"/>
          <w:color w:val="000000" w:themeColor="text1"/>
          <w:sz w:val="28"/>
          <w:szCs w:val="28"/>
        </w:rPr>
        <w:t>.</w:t>
      </w:r>
      <w:r w:rsidRPr="00896983">
        <w:rPr>
          <w:rFonts w:ascii="Times New Roman" w:hAnsi="Times New Roman"/>
          <w:color w:val="000000" w:themeColor="text1"/>
          <w:sz w:val="28"/>
          <w:szCs w:val="28"/>
        </w:rPr>
        <w:t>, что существенно повышает степень удобства. Э</w:t>
      </w:r>
      <w:r w:rsidRPr="00896983">
        <w:rPr>
          <w:rFonts w:ascii="Times New Roman" w:hAnsi="Times New Roman"/>
          <w:color w:val="000000" w:themeColor="text1"/>
          <w:sz w:val="28"/>
          <w:szCs w:val="28"/>
        </w:rPr>
        <w:t>ф</w:t>
      </w:r>
      <w:r w:rsidRPr="00896983">
        <w:rPr>
          <w:rFonts w:ascii="Times New Roman" w:hAnsi="Times New Roman"/>
          <w:color w:val="000000" w:themeColor="text1"/>
          <w:sz w:val="28"/>
          <w:szCs w:val="28"/>
        </w:rPr>
        <w:t>фективное использование энергии за счёт сам</w:t>
      </w:r>
      <w:r w:rsidRPr="00896983">
        <w:rPr>
          <w:rFonts w:ascii="Times New Roman" w:hAnsi="Times New Roman"/>
          <w:color w:val="000000" w:themeColor="text1"/>
          <w:sz w:val="28"/>
          <w:szCs w:val="28"/>
        </w:rPr>
        <w:t>о</w:t>
      </w:r>
      <w:r w:rsidRPr="00896983">
        <w:rPr>
          <w:rFonts w:ascii="Times New Roman" w:hAnsi="Times New Roman"/>
          <w:color w:val="000000" w:themeColor="text1"/>
          <w:sz w:val="28"/>
          <w:szCs w:val="28"/>
        </w:rPr>
        <w:t>регуляции позволяет достигать низких темпер</w:t>
      </w:r>
      <w:r w:rsidRPr="00896983">
        <w:rPr>
          <w:rFonts w:ascii="Times New Roman" w:hAnsi="Times New Roman"/>
          <w:color w:val="000000" w:themeColor="text1"/>
          <w:sz w:val="28"/>
          <w:szCs w:val="28"/>
        </w:rPr>
        <w:t>а</w:t>
      </w:r>
      <w:r w:rsidRPr="00896983">
        <w:rPr>
          <w:rFonts w:ascii="Times New Roman" w:hAnsi="Times New Roman"/>
          <w:color w:val="000000" w:themeColor="text1"/>
          <w:sz w:val="28"/>
          <w:szCs w:val="28"/>
        </w:rPr>
        <w:t xml:space="preserve">тур выходных газов 140–170 °С, и повышать КПД до 93%. </w:t>
      </w:r>
      <w:r w:rsidR="00B025CA" w:rsidRPr="00896983">
        <w:rPr>
          <w:rFonts w:ascii="Times New Roman" w:hAnsi="Times New Roman"/>
          <w:color w:val="000000" w:themeColor="text1"/>
          <w:sz w:val="28"/>
          <w:szCs w:val="28"/>
        </w:rPr>
        <w:t xml:space="preserve">Возможен </w:t>
      </w:r>
      <w:r w:rsidRPr="00896983">
        <w:rPr>
          <w:rFonts w:ascii="Times New Roman" w:hAnsi="Times New Roman"/>
          <w:color w:val="000000" w:themeColor="text1"/>
          <w:sz w:val="28"/>
          <w:szCs w:val="28"/>
        </w:rPr>
        <w:t>выбор объёма бункера от 200 до 630 кг, что позвол</w:t>
      </w:r>
      <w:r w:rsidR="00B025CA" w:rsidRPr="00896983">
        <w:rPr>
          <w:rFonts w:ascii="Times New Roman" w:hAnsi="Times New Roman"/>
          <w:color w:val="000000" w:themeColor="text1"/>
          <w:sz w:val="28"/>
          <w:szCs w:val="28"/>
        </w:rPr>
        <w:t>яе</w:t>
      </w:r>
      <w:r w:rsidRPr="00896983">
        <w:rPr>
          <w:rFonts w:ascii="Times New Roman" w:hAnsi="Times New Roman"/>
          <w:color w:val="000000" w:themeColor="text1"/>
          <w:sz w:val="28"/>
          <w:szCs w:val="28"/>
        </w:rPr>
        <w:t>т добавлять пелл</w:t>
      </w:r>
      <w:r w:rsidRPr="00896983">
        <w:rPr>
          <w:rFonts w:ascii="Times New Roman" w:hAnsi="Times New Roman"/>
          <w:color w:val="000000" w:themeColor="text1"/>
          <w:sz w:val="28"/>
          <w:szCs w:val="28"/>
        </w:rPr>
        <w:t>е</w:t>
      </w:r>
      <w:r w:rsidRPr="00896983">
        <w:rPr>
          <w:rFonts w:ascii="Times New Roman" w:hAnsi="Times New Roman"/>
          <w:color w:val="000000" w:themeColor="text1"/>
          <w:sz w:val="28"/>
          <w:szCs w:val="28"/>
        </w:rPr>
        <w:t xml:space="preserve">ты в бункер 1 раз в неделю, а также возможна комплектация с дополнительным бункером. </w:t>
      </w:r>
      <w:r w:rsidRPr="00896983">
        <w:rPr>
          <w:rFonts w:ascii="Times New Roman" w:hAnsi="Times New Roman"/>
          <w:color w:val="000000" w:themeColor="text1"/>
          <w:sz w:val="28"/>
          <w:szCs w:val="28"/>
          <w:bdr w:val="none" w:sz="0" w:space="0" w:color="auto" w:frame="1"/>
        </w:rPr>
        <w:t>Данные котлы представлены в линейной  зав</w:t>
      </w:r>
      <w:r w:rsidRPr="00896983">
        <w:rPr>
          <w:rFonts w:ascii="Times New Roman" w:hAnsi="Times New Roman"/>
          <w:color w:val="000000" w:themeColor="text1"/>
          <w:sz w:val="28"/>
          <w:szCs w:val="28"/>
          <w:bdr w:val="none" w:sz="0" w:space="0" w:color="auto" w:frame="1"/>
        </w:rPr>
        <w:t>и</w:t>
      </w:r>
      <w:r w:rsidRPr="00896983">
        <w:rPr>
          <w:rFonts w:ascii="Times New Roman" w:hAnsi="Times New Roman"/>
          <w:color w:val="000000" w:themeColor="text1"/>
          <w:sz w:val="28"/>
          <w:szCs w:val="28"/>
          <w:bdr w:val="none" w:sz="0" w:space="0" w:color="auto" w:frame="1"/>
        </w:rPr>
        <w:t xml:space="preserve">симости от выработанной мощности от 15 до 500 кВт. </w:t>
      </w:r>
      <w:r w:rsidR="00D82A2A" w:rsidRPr="00BE54E6">
        <w:rPr>
          <w:rFonts w:ascii="Times New Roman" w:hAnsi="Times New Roman"/>
          <w:sz w:val="28"/>
          <w:szCs w:val="28"/>
        </w:rPr>
        <w:t>Номенклатурный ряд котлов, производимый компанией представлен в таблице 8.</w:t>
      </w:r>
      <w:r w:rsidR="00D82A2A">
        <w:rPr>
          <w:rFonts w:ascii="Times New Roman" w:hAnsi="Times New Roman"/>
          <w:sz w:val="28"/>
          <w:szCs w:val="28"/>
        </w:rPr>
        <w:t>8</w:t>
      </w:r>
      <w:r w:rsidR="00D82A2A" w:rsidRPr="00BE54E6">
        <w:rPr>
          <w:rFonts w:ascii="Times New Roman" w:hAnsi="Times New Roman"/>
          <w:sz w:val="28"/>
          <w:szCs w:val="28"/>
        </w:rPr>
        <w:t>.</w:t>
      </w:r>
    </w:p>
    <w:p w:rsidR="00D70A5E" w:rsidRDefault="00D70A5E" w:rsidP="00D70A5E">
      <w:pPr>
        <w:spacing w:line="300" w:lineRule="atLeast"/>
        <w:ind w:firstLine="708"/>
        <w:rPr>
          <w:rFonts w:eastAsia="Times New Roman"/>
          <w:color w:val="000000"/>
          <w:szCs w:val="28"/>
          <w:lang w:eastAsia="ru-RU"/>
        </w:rPr>
      </w:pPr>
      <w:r w:rsidRPr="00116A03">
        <w:rPr>
          <w:rFonts w:eastAsia="Times New Roman"/>
          <w:b/>
          <w:color w:val="000000"/>
          <w:szCs w:val="28"/>
          <w:lang w:eastAsia="ru-RU"/>
        </w:rPr>
        <w:t xml:space="preserve">Линейка котлов под маркой </w:t>
      </w:r>
      <w:r w:rsidRPr="00116A03">
        <w:rPr>
          <w:rFonts w:eastAsia="Times New Roman"/>
          <w:b/>
          <w:bCs/>
          <w:color w:val="000000"/>
          <w:szCs w:val="28"/>
          <w:lang w:eastAsia="ru-RU"/>
        </w:rPr>
        <w:t>ZOTA «Pellet»</w:t>
      </w:r>
      <w:r w:rsidR="00B025CA">
        <w:rPr>
          <w:rFonts w:eastAsia="Times New Roman"/>
          <w:bCs/>
          <w:color w:val="000000"/>
          <w:szCs w:val="28"/>
          <w:lang w:eastAsia="ru-RU"/>
        </w:rPr>
        <w:t xml:space="preserve"> </w:t>
      </w:r>
      <w:r w:rsidRPr="00CD3EAF">
        <w:rPr>
          <w:szCs w:val="28"/>
          <w:bdr w:val="none" w:sz="0" w:space="0" w:color="auto" w:frame="1"/>
        </w:rPr>
        <w:t>(страна производитель Россия, г. Красноярск)</w:t>
      </w:r>
      <w:r w:rsidR="00B025CA">
        <w:rPr>
          <w:szCs w:val="28"/>
          <w:bdr w:val="none" w:sz="0" w:space="0" w:color="auto" w:frame="1"/>
        </w:rPr>
        <w:t xml:space="preserve"> </w:t>
      </w:r>
      <w:r w:rsidRPr="00CD3EAF">
        <w:rPr>
          <w:rFonts w:eastAsia="Times New Roman"/>
          <w:color w:val="000000"/>
          <w:szCs w:val="28"/>
          <w:lang w:eastAsia="ru-RU"/>
        </w:rPr>
        <w:t xml:space="preserve">состоит из пяти моделей мощностью 15, 25, 40, 63 и 100 кВт </w:t>
      </w:r>
      <w:r w:rsidR="00B4720D">
        <w:rPr>
          <w:color w:val="000000"/>
          <w:szCs w:val="28"/>
          <w:bdr w:val="none" w:sz="0" w:space="0" w:color="auto" w:frame="1"/>
        </w:rPr>
        <w:t>(рисунок 8</w:t>
      </w:r>
      <w:r w:rsidRPr="00CD3EAF">
        <w:rPr>
          <w:color w:val="000000"/>
          <w:szCs w:val="28"/>
          <w:bdr w:val="none" w:sz="0" w:space="0" w:color="auto" w:frame="1"/>
        </w:rPr>
        <w:t>.13).</w:t>
      </w:r>
      <w:r w:rsidRPr="00CD3EAF">
        <w:rPr>
          <w:rFonts w:eastAsia="Times New Roman"/>
          <w:color w:val="000000"/>
          <w:szCs w:val="28"/>
          <w:lang w:eastAsia="ru-RU"/>
        </w:rPr>
        <w:t xml:space="preserve"> Топливом служит п</w:t>
      </w:r>
      <w:r>
        <w:rPr>
          <w:rFonts w:eastAsia="Times New Roman"/>
          <w:color w:val="000000"/>
          <w:szCs w:val="28"/>
          <w:lang w:eastAsia="ru-RU"/>
        </w:rPr>
        <w:t>родукция п</w:t>
      </w:r>
      <w:r>
        <w:rPr>
          <w:rFonts w:eastAsia="Times New Roman"/>
          <w:color w:val="000000"/>
          <w:szCs w:val="28"/>
          <w:lang w:eastAsia="ru-RU"/>
        </w:rPr>
        <w:t>е</w:t>
      </w:r>
      <w:r>
        <w:rPr>
          <w:rFonts w:eastAsia="Times New Roman"/>
          <w:color w:val="000000"/>
          <w:szCs w:val="28"/>
          <w:lang w:eastAsia="ru-RU"/>
        </w:rPr>
        <w:t>реработки древесины,</w:t>
      </w:r>
      <w:r w:rsidRPr="00CD3EAF">
        <w:rPr>
          <w:rFonts w:eastAsia="Times New Roman"/>
          <w:color w:val="000000"/>
          <w:szCs w:val="28"/>
          <w:lang w:eastAsia="ru-RU"/>
        </w:rPr>
        <w:t xml:space="preserve"> изг</w:t>
      </w:r>
      <w:r>
        <w:rPr>
          <w:rFonts w:eastAsia="Times New Roman"/>
          <w:color w:val="000000"/>
          <w:szCs w:val="28"/>
          <w:lang w:eastAsia="ru-RU"/>
        </w:rPr>
        <w:t>отовленная</w:t>
      </w:r>
      <w:r w:rsidRPr="00CD3EAF">
        <w:rPr>
          <w:rFonts w:eastAsia="Times New Roman"/>
          <w:color w:val="000000"/>
          <w:szCs w:val="28"/>
          <w:lang w:eastAsia="ru-RU"/>
        </w:rPr>
        <w:t xml:space="preserve"> путем прессования без связывающих добавок</w:t>
      </w:r>
      <w:r>
        <w:rPr>
          <w:rFonts w:eastAsia="Times New Roman"/>
          <w:color w:val="000000"/>
          <w:szCs w:val="28"/>
          <w:lang w:eastAsia="ru-RU"/>
        </w:rPr>
        <w:t>, древесных опилок,</w:t>
      </w:r>
      <w:r w:rsidRPr="00CD3EAF">
        <w:rPr>
          <w:rFonts w:eastAsia="Times New Roman"/>
          <w:color w:val="000000"/>
          <w:szCs w:val="28"/>
          <w:lang w:eastAsia="ru-RU"/>
        </w:rPr>
        <w:t xml:space="preserve"> хвойных и лиственных</w:t>
      </w:r>
      <w:r>
        <w:rPr>
          <w:rFonts w:eastAsia="Times New Roman"/>
          <w:color w:val="000000"/>
          <w:szCs w:val="28"/>
          <w:lang w:eastAsia="ru-RU"/>
        </w:rPr>
        <w:t xml:space="preserve"> </w:t>
      </w:r>
      <w:r w:rsidRPr="00CD3EAF">
        <w:rPr>
          <w:rFonts w:eastAsia="Times New Roman"/>
          <w:color w:val="000000"/>
          <w:szCs w:val="28"/>
          <w:lang w:eastAsia="ru-RU"/>
        </w:rPr>
        <w:t>пород – пеллеты.</w:t>
      </w:r>
    </w:p>
    <w:tbl>
      <w:tblPr>
        <w:tblpPr w:leftFromText="180" w:rightFromText="180" w:vertAnchor="text" w:horzAnchor="margin" w:tblpY="985"/>
        <w:tblOverlap w:val="never"/>
        <w:tblW w:w="0" w:type="auto"/>
        <w:tblLook w:val="04A0"/>
      </w:tblPr>
      <w:tblGrid>
        <w:gridCol w:w="4219"/>
      </w:tblGrid>
      <w:tr w:rsidR="00D70A5E" w:rsidRPr="00F523B0" w:rsidTr="00D70A5E">
        <w:tc>
          <w:tcPr>
            <w:tcW w:w="4219" w:type="dxa"/>
          </w:tcPr>
          <w:p w:rsidR="00D70A5E" w:rsidRPr="00F523B0" w:rsidRDefault="00D70A5E" w:rsidP="00D70A5E">
            <w:pPr>
              <w:spacing w:line="300" w:lineRule="atLeast"/>
              <w:rPr>
                <w:rFonts w:eastAsia="Times New Roman"/>
                <w:color w:val="000000"/>
                <w:szCs w:val="28"/>
                <w:lang w:eastAsia="ru-RU"/>
              </w:rPr>
            </w:pPr>
            <w:r>
              <w:rPr>
                <w:noProof/>
                <w:szCs w:val="28"/>
                <w:lang w:eastAsia="ru-RU"/>
              </w:rPr>
              <w:lastRenderedPageBreak/>
              <w:drawing>
                <wp:inline distT="0" distB="0" distL="0" distR="0">
                  <wp:extent cx="2457450" cy="2514600"/>
                  <wp:effectExtent l="19050" t="0" r="0" b="0"/>
                  <wp:docPr id="251" name="Рисунок 26643" descr="pell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43" descr="pellet-2"/>
                          <pic:cNvPicPr>
                            <a:picLocks noChangeAspect="1" noChangeArrowheads="1"/>
                          </pic:cNvPicPr>
                        </pic:nvPicPr>
                        <pic:blipFill>
                          <a:blip r:embed="rId329"/>
                          <a:srcRect/>
                          <a:stretch>
                            <a:fillRect/>
                          </a:stretch>
                        </pic:blipFill>
                        <pic:spPr bwMode="auto">
                          <a:xfrm>
                            <a:off x="0" y="0"/>
                            <a:ext cx="2457450" cy="2514600"/>
                          </a:xfrm>
                          <a:prstGeom prst="rect">
                            <a:avLst/>
                          </a:prstGeom>
                          <a:noFill/>
                          <a:ln w="9525">
                            <a:noFill/>
                            <a:miter lim="800000"/>
                            <a:headEnd/>
                            <a:tailEnd/>
                          </a:ln>
                        </pic:spPr>
                      </pic:pic>
                    </a:graphicData>
                  </a:graphic>
                </wp:inline>
              </w:drawing>
            </w:r>
          </w:p>
        </w:tc>
      </w:tr>
      <w:tr w:rsidR="00D70A5E" w:rsidRPr="00F523B0" w:rsidTr="00D70A5E">
        <w:tc>
          <w:tcPr>
            <w:tcW w:w="4219" w:type="dxa"/>
          </w:tcPr>
          <w:p w:rsidR="00D70A5E" w:rsidRPr="00116A03" w:rsidRDefault="00D70A5E" w:rsidP="00B4720D">
            <w:pPr>
              <w:spacing w:line="300" w:lineRule="atLeast"/>
              <w:jc w:val="center"/>
              <w:rPr>
                <w:rFonts w:eastAsia="Times New Roman"/>
                <w:szCs w:val="28"/>
                <w:lang w:eastAsia="ru-RU"/>
              </w:rPr>
            </w:pPr>
            <w:r w:rsidRPr="00116A03">
              <w:rPr>
                <w:sz w:val="24"/>
                <w:szCs w:val="24"/>
                <w:bdr w:val="none" w:sz="0" w:space="0" w:color="auto" w:frame="1"/>
              </w:rPr>
              <w:t xml:space="preserve">Рисунок </w:t>
            </w:r>
            <w:r w:rsidR="00B4720D" w:rsidRPr="00116A03">
              <w:rPr>
                <w:sz w:val="24"/>
                <w:szCs w:val="24"/>
                <w:bdr w:val="none" w:sz="0" w:space="0" w:color="auto" w:frame="1"/>
              </w:rPr>
              <w:t>8</w:t>
            </w:r>
            <w:r w:rsidRPr="00116A03">
              <w:rPr>
                <w:sz w:val="24"/>
                <w:szCs w:val="24"/>
                <w:bdr w:val="none" w:sz="0" w:space="0" w:color="auto" w:frame="1"/>
              </w:rPr>
              <w:t xml:space="preserve">.13 – Котел марки </w:t>
            </w:r>
            <w:r w:rsidRPr="00116A03">
              <w:rPr>
                <w:sz w:val="24"/>
                <w:szCs w:val="24"/>
              </w:rPr>
              <w:t>«</w:t>
            </w:r>
            <w:r w:rsidRPr="00116A03">
              <w:rPr>
                <w:sz w:val="24"/>
                <w:szCs w:val="24"/>
                <w:lang w:val="en-US"/>
              </w:rPr>
              <w:t>Zota</w:t>
            </w:r>
            <w:r w:rsidRPr="00116A03">
              <w:rPr>
                <w:sz w:val="24"/>
                <w:szCs w:val="24"/>
              </w:rPr>
              <w:t>» Россия</w:t>
            </w:r>
          </w:p>
        </w:tc>
      </w:tr>
    </w:tbl>
    <w:p w:rsidR="00D82A2A" w:rsidRPr="00D82A2A" w:rsidRDefault="00D70A5E" w:rsidP="00D82A2A">
      <w:pPr>
        <w:pStyle w:val="afa"/>
        <w:ind w:firstLine="708"/>
        <w:jc w:val="both"/>
        <w:rPr>
          <w:rStyle w:val="apple-style-span"/>
          <w:rFonts w:ascii="Times New Roman" w:hAnsi="Times New Roman"/>
          <w:color w:val="000000" w:themeColor="text1"/>
          <w:sz w:val="28"/>
          <w:szCs w:val="28"/>
        </w:rPr>
      </w:pPr>
      <w:r w:rsidRPr="00D82A2A">
        <w:rPr>
          <w:rFonts w:ascii="Times New Roman" w:hAnsi="Times New Roman"/>
          <w:color w:val="000000"/>
          <w:sz w:val="28"/>
          <w:szCs w:val="28"/>
        </w:rPr>
        <w:t>Котлы данной серии оснащены водяным контуром охлаждения и шнековым механизмом подачи топлива, предназначены для теплоснабжения индивидуальных жилых и производственных зданий, оборудованных системой водяного отопления с принудительной циркуляцией площадью от 150 до 1000 квадратных метров. Конс</w:t>
      </w:r>
      <w:r w:rsidRPr="00D82A2A">
        <w:rPr>
          <w:rFonts w:ascii="Times New Roman" w:hAnsi="Times New Roman"/>
          <w:color w:val="000000"/>
          <w:sz w:val="28"/>
          <w:szCs w:val="28"/>
        </w:rPr>
        <w:t>т</w:t>
      </w:r>
      <w:r w:rsidRPr="00D82A2A">
        <w:rPr>
          <w:rFonts w:ascii="Times New Roman" w:hAnsi="Times New Roman"/>
          <w:color w:val="000000"/>
          <w:sz w:val="28"/>
          <w:szCs w:val="28"/>
        </w:rPr>
        <w:t>рукция котла позволяет работать в системах с давлением те</w:t>
      </w:r>
      <w:r w:rsidRPr="00D82A2A">
        <w:rPr>
          <w:rFonts w:ascii="Times New Roman" w:hAnsi="Times New Roman"/>
          <w:color w:val="000000"/>
          <w:sz w:val="28"/>
          <w:szCs w:val="28"/>
        </w:rPr>
        <w:t>п</w:t>
      </w:r>
      <w:r w:rsidRPr="00D82A2A">
        <w:rPr>
          <w:rFonts w:ascii="Times New Roman" w:hAnsi="Times New Roman"/>
          <w:color w:val="000000"/>
          <w:sz w:val="28"/>
          <w:szCs w:val="28"/>
        </w:rPr>
        <w:t>лоносителя до 3 атм, а высокая газоплотность и точность контроля и изменения объема, под</w:t>
      </w:r>
      <w:r w:rsidRPr="00D82A2A">
        <w:rPr>
          <w:rFonts w:ascii="Times New Roman" w:hAnsi="Times New Roman"/>
          <w:color w:val="000000"/>
          <w:sz w:val="28"/>
          <w:szCs w:val="28"/>
        </w:rPr>
        <w:t>а</w:t>
      </w:r>
      <w:r w:rsidRPr="00D82A2A">
        <w:rPr>
          <w:rFonts w:ascii="Times New Roman" w:hAnsi="Times New Roman"/>
          <w:color w:val="000000"/>
          <w:sz w:val="28"/>
          <w:szCs w:val="28"/>
        </w:rPr>
        <w:t>ваемого в топку воздуха, дает возможность уменьшать мощность котла в пределах 30% от номинала. Это позволяет, во-первых, экономить топливо в течение отопительного сезона, а во-вторых, более гибко подходить к подбору котла по мощности к существующему помещению, не только резервируя мощность на случай экстр</w:t>
      </w:r>
      <w:r w:rsidRPr="00D82A2A">
        <w:rPr>
          <w:rFonts w:ascii="Times New Roman" w:hAnsi="Times New Roman"/>
          <w:color w:val="000000"/>
          <w:sz w:val="28"/>
          <w:szCs w:val="28"/>
        </w:rPr>
        <w:t>е</w:t>
      </w:r>
      <w:r w:rsidRPr="00D82A2A">
        <w:rPr>
          <w:rFonts w:ascii="Times New Roman" w:hAnsi="Times New Roman"/>
          <w:color w:val="000000"/>
          <w:sz w:val="28"/>
          <w:szCs w:val="28"/>
        </w:rPr>
        <w:t>мальных морозов, но</w:t>
      </w:r>
      <w:r w:rsidR="00B025CA" w:rsidRPr="00D82A2A">
        <w:rPr>
          <w:rFonts w:ascii="Times New Roman" w:hAnsi="Times New Roman"/>
          <w:color w:val="000000"/>
          <w:sz w:val="28"/>
          <w:szCs w:val="28"/>
        </w:rPr>
        <w:t xml:space="preserve"> и</w:t>
      </w:r>
      <w:r w:rsidRPr="00D82A2A">
        <w:rPr>
          <w:rFonts w:ascii="Times New Roman" w:hAnsi="Times New Roman"/>
          <w:color w:val="000000"/>
          <w:sz w:val="28"/>
          <w:szCs w:val="28"/>
        </w:rPr>
        <w:t xml:space="preserve"> создавая возможность увеличения отапливаемой площади за счет ув</w:t>
      </w:r>
      <w:r w:rsidRPr="00D82A2A">
        <w:rPr>
          <w:rFonts w:ascii="Times New Roman" w:hAnsi="Times New Roman"/>
          <w:color w:val="000000"/>
          <w:sz w:val="28"/>
          <w:szCs w:val="28"/>
        </w:rPr>
        <w:t>е</w:t>
      </w:r>
      <w:r w:rsidRPr="00D82A2A">
        <w:rPr>
          <w:rFonts w:ascii="Times New Roman" w:hAnsi="Times New Roman"/>
          <w:color w:val="000000"/>
          <w:sz w:val="28"/>
          <w:szCs w:val="28"/>
        </w:rPr>
        <w:t>личения объема отопительной системы. Сто</w:t>
      </w:r>
      <w:r w:rsidRPr="00D82A2A">
        <w:rPr>
          <w:rFonts w:ascii="Times New Roman" w:hAnsi="Times New Roman"/>
          <w:color w:val="000000"/>
          <w:sz w:val="28"/>
          <w:szCs w:val="28"/>
        </w:rPr>
        <w:t>и</w:t>
      </w:r>
      <w:r w:rsidRPr="00D82A2A">
        <w:rPr>
          <w:rFonts w:ascii="Times New Roman" w:hAnsi="Times New Roman"/>
          <w:color w:val="000000"/>
          <w:sz w:val="28"/>
          <w:szCs w:val="28"/>
        </w:rPr>
        <w:t>мость котлов в зависимости от тепловой мощности и фирмы изготовителя предста</w:t>
      </w:r>
      <w:r w:rsidRPr="00D82A2A">
        <w:rPr>
          <w:rFonts w:ascii="Times New Roman" w:hAnsi="Times New Roman"/>
          <w:color w:val="000000"/>
          <w:sz w:val="28"/>
          <w:szCs w:val="28"/>
        </w:rPr>
        <w:t>в</w:t>
      </w:r>
      <w:r w:rsidRPr="00D82A2A">
        <w:rPr>
          <w:rFonts w:ascii="Times New Roman" w:hAnsi="Times New Roman"/>
          <w:color w:val="000000"/>
          <w:sz w:val="28"/>
          <w:szCs w:val="28"/>
        </w:rPr>
        <w:t xml:space="preserve">лена на </w:t>
      </w:r>
      <w:r w:rsidR="00B4720D" w:rsidRPr="00D82A2A">
        <w:rPr>
          <w:rFonts w:ascii="Times New Roman" w:hAnsi="Times New Roman"/>
          <w:color w:val="000000"/>
          <w:sz w:val="28"/>
          <w:szCs w:val="28"/>
        </w:rPr>
        <w:t>рисунке 8</w:t>
      </w:r>
      <w:r w:rsidRPr="00D82A2A">
        <w:rPr>
          <w:rFonts w:ascii="Times New Roman" w:hAnsi="Times New Roman"/>
          <w:color w:val="000000"/>
          <w:sz w:val="28"/>
          <w:szCs w:val="28"/>
        </w:rPr>
        <w:t>.14.</w:t>
      </w:r>
      <w:r w:rsidR="00D82A2A" w:rsidRPr="00D82A2A">
        <w:rPr>
          <w:rFonts w:ascii="Times New Roman" w:hAnsi="Times New Roman"/>
          <w:color w:val="000000"/>
          <w:sz w:val="28"/>
          <w:szCs w:val="28"/>
        </w:rPr>
        <w:t xml:space="preserve"> </w:t>
      </w:r>
      <w:r w:rsidR="00D82A2A" w:rsidRPr="00D82A2A">
        <w:rPr>
          <w:rFonts w:ascii="Times New Roman" w:hAnsi="Times New Roman"/>
          <w:sz w:val="28"/>
          <w:szCs w:val="28"/>
        </w:rPr>
        <w:t>Номенклатурный ряд котлов, производимый компанией пре</w:t>
      </w:r>
      <w:r w:rsidR="00D82A2A" w:rsidRPr="00D82A2A">
        <w:rPr>
          <w:rFonts w:ascii="Times New Roman" w:hAnsi="Times New Roman"/>
          <w:sz w:val="28"/>
          <w:szCs w:val="28"/>
        </w:rPr>
        <w:t>д</w:t>
      </w:r>
      <w:r w:rsidR="00D82A2A" w:rsidRPr="00D82A2A">
        <w:rPr>
          <w:rFonts w:ascii="Times New Roman" w:hAnsi="Times New Roman"/>
          <w:sz w:val="28"/>
          <w:szCs w:val="28"/>
        </w:rPr>
        <w:t>ставлен в таблице 8.9.</w:t>
      </w:r>
    </w:p>
    <w:p w:rsidR="00BE54E6" w:rsidRDefault="00BE54E6" w:rsidP="00D70A5E">
      <w:pPr>
        <w:spacing w:line="300" w:lineRule="atLeast"/>
        <w:ind w:firstLine="708"/>
        <w:rPr>
          <w:rFonts w:eastAsia="Times New Roman"/>
          <w:color w:val="000000"/>
          <w:szCs w:val="28"/>
          <w:lang w:eastAsia="ru-RU"/>
        </w:rPr>
      </w:pPr>
    </w:p>
    <w:p w:rsidR="00BE54E6" w:rsidRPr="00CD5473" w:rsidRDefault="00BE54E6" w:rsidP="00BE54E6">
      <w:pPr>
        <w:jc w:val="center"/>
        <w:rPr>
          <w:rFonts w:cs="Times New Roman"/>
          <w:sz w:val="24"/>
          <w:szCs w:val="24"/>
        </w:rPr>
      </w:pPr>
      <w:r w:rsidRPr="00CD5473">
        <w:rPr>
          <w:rFonts w:cs="Times New Roman"/>
          <w:sz w:val="24"/>
          <w:szCs w:val="24"/>
        </w:rPr>
        <w:t>Таблица 8.8 – Технические характеристики пеллетных котлов «</w:t>
      </w:r>
      <w:r w:rsidRPr="00CD5473">
        <w:rPr>
          <w:color w:val="000000" w:themeColor="text1"/>
          <w:sz w:val="24"/>
          <w:szCs w:val="24"/>
          <w:lang w:val="en-US"/>
        </w:rPr>
        <w:t>Roteks</w:t>
      </w:r>
      <w:r w:rsidRPr="00CD5473">
        <w:rPr>
          <w:color w:val="000000" w:themeColor="text1"/>
          <w:sz w:val="24"/>
          <w:szCs w:val="24"/>
        </w:rPr>
        <w:t>»</w:t>
      </w:r>
      <w:r w:rsidRPr="00FB28BA">
        <w:rPr>
          <w:color w:val="000000" w:themeColor="text1"/>
          <w:sz w:val="24"/>
          <w:szCs w:val="24"/>
        </w:rPr>
        <w:t xml:space="preserve"> [</w:t>
      </w:r>
      <w:r w:rsidR="00C5030B" w:rsidRPr="00C5030B">
        <w:rPr>
          <w:color w:val="000000" w:themeColor="text1"/>
          <w:sz w:val="24"/>
          <w:szCs w:val="24"/>
        </w:rPr>
        <w:t>12</w:t>
      </w:r>
      <w:hyperlink r:id="rId330" w:history="1"/>
      <w:r w:rsidRPr="00FB28BA">
        <w:rPr>
          <w:color w:val="000000" w:themeColor="text1"/>
          <w:sz w:val="24"/>
          <w:szCs w:val="24"/>
        </w:rPr>
        <w:t>]</w:t>
      </w:r>
    </w:p>
    <w:tbl>
      <w:tblPr>
        <w:tblW w:w="7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23"/>
        <w:gridCol w:w="1569"/>
        <w:gridCol w:w="1151"/>
        <w:gridCol w:w="1383"/>
        <w:gridCol w:w="1329"/>
      </w:tblGrid>
      <w:tr w:rsidR="00BE54E6" w:rsidRPr="00CD5473" w:rsidTr="00BE54E6">
        <w:trPr>
          <w:tblHeader/>
          <w:jc w:val="center"/>
        </w:trPr>
        <w:tc>
          <w:tcPr>
            <w:tcW w:w="1823" w:type="dxa"/>
            <w:vAlign w:val="center"/>
          </w:tcPr>
          <w:p w:rsidR="00BE54E6" w:rsidRPr="00CD5473" w:rsidRDefault="00BE54E6" w:rsidP="00BE54E6">
            <w:pPr>
              <w:jc w:val="center"/>
              <w:rPr>
                <w:rFonts w:cs="Times New Roman"/>
                <w:sz w:val="24"/>
                <w:szCs w:val="24"/>
              </w:rPr>
            </w:pPr>
            <w:r w:rsidRPr="00CD5473">
              <w:rPr>
                <w:rFonts w:cs="Times New Roman"/>
                <w:sz w:val="24"/>
                <w:szCs w:val="24"/>
              </w:rPr>
              <w:t>Модель</w:t>
            </w:r>
          </w:p>
        </w:tc>
        <w:tc>
          <w:tcPr>
            <w:tcW w:w="1569" w:type="dxa"/>
            <w:vAlign w:val="center"/>
          </w:tcPr>
          <w:p w:rsidR="00BE54E6" w:rsidRPr="00CD5473" w:rsidRDefault="00BE54E6" w:rsidP="00BE54E6">
            <w:pPr>
              <w:jc w:val="center"/>
              <w:rPr>
                <w:rFonts w:cs="Times New Roman"/>
                <w:i/>
                <w:sz w:val="24"/>
                <w:szCs w:val="24"/>
              </w:rPr>
            </w:pPr>
            <w:r w:rsidRPr="00CD5473">
              <w:rPr>
                <w:rFonts w:cs="Times New Roman"/>
                <w:i/>
                <w:sz w:val="24"/>
                <w:szCs w:val="24"/>
                <w:lang w:val="en-US"/>
              </w:rPr>
              <w:t>Q</w:t>
            </w:r>
            <w:r w:rsidRPr="00CD5473">
              <w:rPr>
                <w:rFonts w:cs="Times New Roman"/>
                <w:i/>
                <w:sz w:val="24"/>
                <w:szCs w:val="24"/>
              </w:rPr>
              <w:t>,</w:t>
            </w:r>
          </w:p>
          <w:p w:rsidR="00BE54E6" w:rsidRPr="00CD5473" w:rsidRDefault="00BE54E6" w:rsidP="00BE54E6">
            <w:pPr>
              <w:jc w:val="center"/>
              <w:rPr>
                <w:rFonts w:cs="Times New Roman"/>
                <w:sz w:val="24"/>
                <w:szCs w:val="24"/>
              </w:rPr>
            </w:pPr>
            <w:r w:rsidRPr="00CD5473">
              <w:rPr>
                <w:rFonts w:cs="Times New Roman"/>
                <w:sz w:val="24"/>
                <w:szCs w:val="24"/>
              </w:rPr>
              <w:t>кВт</w:t>
            </w:r>
          </w:p>
        </w:tc>
        <w:tc>
          <w:tcPr>
            <w:tcW w:w="1151" w:type="dxa"/>
            <w:vAlign w:val="center"/>
          </w:tcPr>
          <w:p w:rsidR="00BE54E6" w:rsidRPr="00CD5473" w:rsidRDefault="00BE54E6" w:rsidP="00BE54E6">
            <w:pPr>
              <w:jc w:val="center"/>
              <w:rPr>
                <w:rFonts w:cs="Times New Roman"/>
                <w:sz w:val="24"/>
                <w:szCs w:val="24"/>
              </w:rPr>
            </w:pPr>
            <w:r w:rsidRPr="00CD5473">
              <w:rPr>
                <w:rFonts w:cs="Times New Roman"/>
                <w:sz w:val="24"/>
                <w:szCs w:val="24"/>
              </w:rPr>
              <w:t>Срок службы, лет</w:t>
            </w:r>
          </w:p>
        </w:tc>
        <w:tc>
          <w:tcPr>
            <w:tcW w:w="1383" w:type="dxa"/>
            <w:vAlign w:val="center"/>
          </w:tcPr>
          <w:p w:rsidR="00BE54E6" w:rsidRPr="00CD5473" w:rsidRDefault="00BE54E6" w:rsidP="00BE54E6">
            <w:pPr>
              <w:jc w:val="center"/>
              <w:rPr>
                <w:rFonts w:cs="Times New Roman"/>
                <w:sz w:val="24"/>
                <w:szCs w:val="24"/>
              </w:rPr>
            </w:pPr>
            <w:r w:rsidRPr="00CD5473">
              <w:rPr>
                <w:rFonts w:cs="Times New Roman"/>
                <w:sz w:val="24"/>
                <w:szCs w:val="24"/>
              </w:rPr>
              <w:t>Стоимость, тыс. руб.</w:t>
            </w:r>
          </w:p>
        </w:tc>
        <w:tc>
          <w:tcPr>
            <w:tcW w:w="1329" w:type="dxa"/>
          </w:tcPr>
          <w:p w:rsidR="00BE54E6" w:rsidRPr="00CD5473" w:rsidRDefault="00BE54E6" w:rsidP="00BE54E6">
            <w:pPr>
              <w:jc w:val="center"/>
              <w:rPr>
                <w:rFonts w:cs="Times New Roman"/>
                <w:sz w:val="24"/>
                <w:szCs w:val="24"/>
              </w:rPr>
            </w:pPr>
            <w:r w:rsidRPr="00CD5473">
              <w:rPr>
                <w:rFonts w:cs="Times New Roman"/>
                <w:sz w:val="24"/>
                <w:szCs w:val="24"/>
              </w:rPr>
              <w:t>Удельная стоимость, руб./кВт</w:t>
            </w:r>
          </w:p>
        </w:tc>
      </w:tr>
      <w:tr w:rsidR="00BE54E6" w:rsidRPr="00CD5473" w:rsidTr="00BE54E6">
        <w:trPr>
          <w:jc w:val="center"/>
        </w:trPr>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R15</w:t>
            </w:r>
          </w:p>
        </w:tc>
        <w:tc>
          <w:tcPr>
            <w:tcW w:w="156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155</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color w:val="000000"/>
                <w:sz w:val="24"/>
                <w:szCs w:val="24"/>
              </w:rPr>
            </w:pPr>
            <w:r w:rsidRPr="00CD5473">
              <w:rPr>
                <w:color w:val="000000"/>
                <w:sz w:val="24"/>
                <w:szCs w:val="24"/>
              </w:rPr>
              <w:t>10</w:t>
            </w:r>
            <w:r w:rsidRPr="00CD5473">
              <w:rPr>
                <w:color w:val="000000"/>
                <w:sz w:val="24"/>
                <w:szCs w:val="24"/>
                <w:lang w:val="en-US"/>
              </w:rPr>
              <w:t xml:space="preserve"> </w:t>
            </w:r>
            <w:r w:rsidRPr="00CD5473">
              <w:rPr>
                <w:color w:val="000000"/>
                <w:sz w:val="24"/>
                <w:szCs w:val="24"/>
              </w:rPr>
              <w:t>333</w:t>
            </w:r>
          </w:p>
        </w:tc>
      </w:tr>
      <w:tr w:rsidR="00BE54E6" w:rsidRPr="00CD5473" w:rsidTr="00BE54E6">
        <w:trPr>
          <w:jc w:val="center"/>
        </w:trPr>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R25</w:t>
            </w:r>
          </w:p>
        </w:tc>
        <w:tc>
          <w:tcPr>
            <w:tcW w:w="156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25</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185</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color w:val="000000"/>
                <w:sz w:val="24"/>
                <w:szCs w:val="24"/>
              </w:rPr>
            </w:pPr>
            <w:r w:rsidRPr="00CD5473">
              <w:rPr>
                <w:color w:val="000000"/>
                <w:sz w:val="24"/>
                <w:szCs w:val="24"/>
              </w:rPr>
              <w:t>7</w:t>
            </w:r>
            <w:r w:rsidRPr="00CD5473">
              <w:rPr>
                <w:color w:val="000000"/>
                <w:sz w:val="24"/>
                <w:szCs w:val="24"/>
                <w:lang w:val="en-US"/>
              </w:rPr>
              <w:t xml:space="preserve"> </w:t>
            </w:r>
            <w:r w:rsidRPr="00CD5473">
              <w:rPr>
                <w:color w:val="000000"/>
                <w:sz w:val="24"/>
                <w:szCs w:val="24"/>
              </w:rPr>
              <w:t>400</w:t>
            </w:r>
          </w:p>
        </w:tc>
      </w:tr>
      <w:tr w:rsidR="00BE54E6" w:rsidRPr="00CD5473" w:rsidTr="00BE54E6">
        <w:trPr>
          <w:jc w:val="center"/>
        </w:trPr>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R40</w:t>
            </w:r>
          </w:p>
        </w:tc>
        <w:tc>
          <w:tcPr>
            <w:tcW w:w="156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40</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215</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color w:val="000000"/>
                <w:sz w:val="24"/>
                <w:szCs w:val="24"/>
              </w:rPr>
            </w:pPr>
            <w:r w:rsidRPr="00CD5473">
              <w:rPr>
                <w:color w:val="000000"/>
                <w:sz w:val="24"/>
                <w:szCs w:val="24"/>
              </w:rPr>
              <w:t>5</w:t>
            </w:r>
            <w:r w:rsidRPr="00CD5473">
              <w:rPr>
                <w:color w:val="000000"/>
                <w:sz w:val="24"/>
                <w:szCs w:val="24"/>
                <w:lang w:val="en-US"/>
              </w:rPr>
              <w:t xml:space="preserve"> </w:t>
            </w:r>
            <w:r w:rsidRPr="00CD5473">
              <w:rPr>
                <w:color w:val="000000"/>
                <w:sz w:val="24"/>
                <w:szCs w:val="24"/>
              </w:rPr>
              <w:t>375</w:t>
            </w:r>
          </w:p>
        </w:tc>
      </w:tr>
      <w:tr w:rsidR="00BE54E6" w:rsidRPr="00CD5473" w:rsidTr="00BE54E6">
        <w:trPr>
          <w:jc w:val="center"/>
        </w:trPr>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R70</w:t>
            </w:r>
          </w:p>
        </w:tc>
        <w:tc>
          <w:tcPr>
            <w:tcW w:w="156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70</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255</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color w:val="000000"/>
                <w:sz w:val="24"/>
                <w:szCs w:val="24"/>
              </w:rPr>
            </w:pPr>
            <w:r w:rsidRPr="00CD5473">
              <w:rPr>
                <w:color w:val="000000"/>
                <w:sz w:val="24"/>
                <w:szCs w:val="24"/>
              </w:rPr>
              <w:t>3</w:t>
            </w:r>
            <w:r w:rsidRPr="00CD5473">
              <w:rPr>
                <w:color w:val="000000"/>
                <w:sz w:val="24"/>
                <w:szCs w:val="24"/>
                <w:lang w:val="en-US"/>
              </w:rPr>
              <w:t xml:space="preserve"> </w:t>
            </w:r>
            <w:r w:rsidRPr="00CD5473">
              <w:rPr>
                <w:color w:val="000000"/>
                <w:sz w:val="24"/>
                <w:szCs w:val="24"/>
              </w:rPr>
              <w:t>643</w:t>
            </w:r>
          </w:p>
        </w:tc>
      </w:tr>
      <w:tr w:rsidR="00BE54E6" w:rsidRPr="00CD5473" w:rsidTr="00BE54E6">
        <w:trPr>
          <w:jc w:val="center"/>
        </w:trPr>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R100</w:t>
            </w:r>
          </w:p>
        </w:tc>
        <w:tc>
          <w:tcPr>
            <w:tcW w:w="156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100</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325</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color w:val="000000"/>
                <w:sz w:val="24"/>
                <w:szCs w:val="24"/>
              </w:rPr>
            </w:pPr>
            <w:r w:rsidRPr="00CD5473">
              <w:rPr>
                <w:color w:val="000000"/>
                <w:sz w:val="24"/>
                <w:szCs w:val="24"/>
              </w:rPr>
              <w:t>3</w:t>
            </w:r>
            <w:r w:rsidRPr="00CD5473">
              <w:rPr>
                <w:color w:val="000000"/>
                <w:sz w:val="24"/>
                <w:szCs w:val="24"/>
                <w:lang w:val="en-US"/>
              </w:rPr>
              <w:t xml:space="preserve"> </w:t>
            </w:r>
            <w:r w:rsidRPr="00CD5473">
              <w:rPr>
                <w:color w:val="000000"/>
                <w:sz w:val="24"/>
                <w:szCs w:val="24"/>
              </w:rPr>
              <w:t>250</w:t>
            </w:r>
          </w:p>
        </w:tc>
      </w:tr>
      <w:tr w:rsidR="00BE54E6" w:rsidRPr="00CD5473" w:rsidTr="00BE54E6">
        <w:trPr>
          <w:jc w:val="center"/>
        </w:trPr>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R200</w:t>
            </w:r>
          </w:p>
        </w:tc>
        <w:tc>
          <w:tcPr>
            <w:tcW w:w="156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200</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575</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875</w:t>
            </w:r>
          </w:p>
        </w:tc>
      </w:tr>
      <w:tr w:rsidR="00BE54E6" w:rsidRPr="00CD5473" w:rsidTr="00BE54E6">
        <w:trPr>
          <w:jc w:val="center"/>
        </w:trPr>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R300</w:t>
            </w:r>
          </w:p>
        </w:tc>
        <w:tc>
          <w:tcPr>
            <w:tcW w:w="156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300</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825</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750</w:t>
            </w:r>
          </w:p>
        </w:tc>
      </w:tr>
      <w:tr w:rsidR="00BE54E6" w:rsidRPr="00CD5473" w:rsidTr="00BE54E6">
        <w:trPr>
          <w:jc w:val="center"/>
        </w:trPr>
        <w:tc>
          <w:tcPr>
            <w:tcW w:w="182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R500</w:t>
            </w:r>
          </w:p>
        </w:tc>
        <w:tc>
          <w:tcPr>
            <w:tcW w:w="1569"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500</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20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BE54E6" w:rsidRPr="00CD5473" w:rsidRDefault="00BE54E6" w:rsidP="00BE54E6">
            <w:pPr>
              <w:jc w:val="center"/>
              <w:rPr>
                <w:color w:val="000000"/>
                <w:sz w:val="24"/>
                <w:szCs w:val="24"/>
              </w:rPr>
            </w:pPr>
            <w:r w:rsidRPr="00CD5473">
              <w:rPr>
                <w:color w:val="000000"/>
                <w:sz w:val="24"/>
                <w:szCs w:val="24"/>
              </w:rPr>
              <w:t>1 225</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color w:val="000000"/>
                <w:sz w:val="24"/>
                <w:szCs w:val="24"/>
              </w:rPr>
            </w:pPr>
            <w:r w:rsidRPr="00CD5473">
              <w:rPr>
                <w:color w:val="000000"/>
                <w:sz w:val="24"/>
                <w:szCs w:val="24"/>
              </w:rPr>
              <w:t>2</w:t>
            </w:r>
            <w:r w:rsidRPr="00CD5473">
              <w:rPr>
                <w:color w:val="000000"/>
                <w:sz w:val="24"/>
                <w:szCs w:val="24"/>
                <w:lang w:val="en-US"/>
              </w:rPr>
              <w:t xml:space="preserve"> </w:t>
            </w:r>
            <w:r w:rsidRPr="00CD5473">
              <w:rPr>
                <w:color w:val="000000"/>
                <w:sz w:val="24"/>
                <w:szCs w:val="24"/>
              </w:rPr>
              <w:t>450</w:t>
            </w:r>
          </w:p>
        </w:tc>
      </w:tr>
    </w:tbl>
    <w:p w:rsidR="00BE54E6" w:rsidRDefault="00BE54E6" w:rsidP="00D70A5E">
      <w:pPr>
        <w:spacing w:line="300" w:lineRule="atLeast"/>
        <w:ind w:firstLine="708"/>
        <w:rPr>
          <w:rFonts w:eastAsia="Times New Roman"/>
          <w:color w:val="000000"/>
          <w:szCs w:val="28"/>
          <w:lang w:val="en-US" w:eastAsia="ru-RU"/>
        </w:rPr>
      </w:pPr>
    </w:p>
    <w:p w:rsidR="00BE54E6" w:rsidRPr="00C5030B" w:rsidRDefault="00BE54E6" w:rsidP="00BE54E6">
      <w:pPr>
        <w:jc w:val="center"/>
        <w:rPr>
          <w:rFonts w:cs="Times New Roman"/>
          <w:sz w:val="24"/>
          <w:szCs w:val="24"/>
        </w:rPr>
      </w:pPr>
      <w:r w:rsidRPr="00CD5473">
        <w:rPr>
          <w:rFonts w:cs="Times New Roman"/>
          <w:sz w:val="24"/>
          <w:szCs w:val="24"/>
        </w:rPr>
        <w:t>Таблица 8.9 – Технические характеристики пеллетных котлов «</w:t>
      </w:r>
      <w:hyperlink r:id="rId331" w:history="1">
        <w:r w:rsidRPr="00C5030B">
          <w:rPr>
            <w:rStyle w:val="ae"/>
            <w:bCs/>
            <w:color w:val="000000"/>
            <w:sz w:val="24"/>
            <w:szCs w:val="24"/>
            <w:u w:val="none"/>
            <w:bdr w:val="none" w:sz="0" w:space="0" w:color="auto" w:frame="1"/>
            <w:lang w:val="en-US"/>
          </w:rPr>
          <w:t>Zotta</w:t>
        </w:r>
      </w:hyperlink>
      <w:r w:rsidRPr="00C5030B">
        <w:rPr>
          <w:rFonts w:cs="Times New Roman"/>
          <w:color w:val="000000" w:themeColor="text1"/>
          <w:sz w:val="24"/>
          <w:szCs w:val="24"/>
        </w:rPr>
        <w:t>»</w:t>
      </w:r>
      <w:r w:rsidR="00C5030B" w:rsidRPr="00C5030B">
        <w:rPr>
          <w:rFonts w:cs="Times New Roman"/>
          <w:color w:val="000000" w:themeColor="text1"/>
          <w:sz w:val="24"/>
          <w:szCs w:val="24"/>
        </w:rPr>
        <w:t xml:space="preserve"> [13]</w:t>
      </w:r>
    </w:p>
    <w:tbl>
      <w:tblPr>
        <w:tblW w:w="7245" w:type="dxa"/>
        <w:jc w:val="center"/>
        <w:tblInd w:w="-1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7"/>
        <w:gridCol w:w="1244"/>
        <w:gridCol w:w="1152"/>
        <w:gridCol w:w="1383"/>
        <w:gridCol w:w="1329"/>
      </w:tblGrid>
      <w:tr w:rsidR="00BE54E6" w:rsidRPr="00CD5473" w:rsidTr="00BE54E6">
        <w:trPr>
          <w:jc w:val="center"/>
        </w:trPr>
        <w:tc>
          <w:tcPr>
            <w:tcW w:w="2137" w:type="dxa"/>
            <w:vAlign w:val="center"/>
          </w:tcPr>
          <w:p w:rsidR="00BE54E6" w:rsidRPr="00CD5473" w:rsidRDefault="00BE54E6" w:rsidP="00BE54E6">
            <w:pPr>
              <w:jc w:val="center"/>
              <w:rPr>
                <w:rFonts w:cs="Times New Roman"/>
                <w:sz w:val="24"/>
                <w:szCs w:val="24"/>
              </w:rPr>
            </w:pPr>
            <w:r w:rsidRPr="00CD5473">
              <w:rPr>
                <w:rFonts w:cs="Times New Roman"/>
                <w:sz w:val="24"/>
                <w:szCs w:val="24"/>
              </w:rPr>
              <w:t>Модель</w:t>
            </w:r>
          </w:p>
        </w:tc>
        <w:tc>
          <w:tcPr>
            <w:tcW w:w="1244" w:type="dxa"/>
            <w:vAlign w:val="center"/>
          </w:tcPr>
          <w:p w:rsidR="00BE54E6" w:rsidRPr="00CD5473" w:rsidRDefault="00BE54E6" w:rsidP="00BE54E6">
            <w:pPr>
              <w:jc w:val="center"/>
              <w:rPr>
                <w:rFonts w:cs="Times New Roman"/>
                <w:i/>
                <w:sz w:val="24"/>
                <w:szCs w:val="24"/>
              </w:rPr>
            </w:pPr>
            <w:r w:rsidRPr="00CD5473">
              <w:rPr>
                <w:rFonts w:cs="Times New Roman"/>
                <w:i/>
                <w:sz w:val="24"/>
                <w:szCs w:val="24"/>
                <w:lang w:val="en-US"/>
              </w:rPr>
              <w:t>Q</w:t>
            </w:r>
            <w:r w:rsidRPr="00CD5473">
              <w:rPr>
                <w:rFonts w:cs="Times New Roman"/>
                <w:i/>
                <w:sz w:val="24"/>
                <w:szCs w:val="24"/>
              </w:rPr>
              <w:t>,</w:t>
            </w:r>
          </w:p>
          <w:p w:rsidR="00BE54E6" w:rsidRPr="00CD5473" w:rsidRDefault="00BE54E6" w:rsidP="00BE54E6">
            <w:pPr>
              <w:jc w:val="center"/>
              <w:rPr>
                <w:rFonts w:cs="Times New Roman"/>
                <w:sz w:val="24"/>
                <w:szCs w:val="24"/>
              </w:rPr>
            </w:pPr>
            <w:r w:rsidRPr="00CD5473">
              <w:rPr>
                <w:rFonts w:cs="Times New Roman"/>
                <w:sz w:val="24"/>
                <w:szCs w:val="24"/>
              </w:rPr>
              <w:t>кВт</w:t>
            </w:r>
          </w:p>
        </w:tc>
        <w:tc>
          <w:tcPr>
            <w:tcW w:w="1152" w:type="dxa"/>
            <w:vAlign w:val="center"/>
          </w:tcPr>
          <w:p w:rsidR="00BE54E6" w:rsidRPr="00CD5473" w:rsidRDefault="00BE54E6" w:rsidP="00BE54E6">
            <w:pPr>
              <w:jc w:val="center"/>
              <w:rPr>
                <w:rFonts w:cs="Times New Roman"/>
                <w:sz w:val="24"/>
                <w:szCs w:val="24"/>
              </w:rPr>
            </w:pPr>
            <w:r w:rsidRPr="00CD5473">
              <w:rPr>
                <w:rFonts w:cs="Times New Roman"/>
                <w:sz w:val="24"/>
                <w:szCs w:val="24"/>
              </w:rPr>
              <w:t>Срок службы, лет</w:t>
            </w:r>
          </w:p>
        </w:tc>
        <w:tc>
          <w:tcPr>
            <w:tcW w:w="1383" w:type="dxa"/>
            <w:vAlign w:val="center"/>
          </w:tcPr>
          <w:p w:rsidR="00BE54E6" w:rsidRPr="00CD5473" w:rsidRDefault="00BE54E6" w:rsidP="00BE54E6">
            <w:pPr>
              <w:jc w:val="center"/>
              <w:rPr>
                <w:rFonts w:cs="Times New Roman"/>
                <w:sz w:val="24"/>
                <w:szCs w:val="24"/>
              </w:rPr>
            </w:pPr>
            <w:r w:rsidRPr="00CD5473">
              <w:rPr>
                <w:rFonts w:cs="Times New Roman"/>
                <w:sz w:val="24"/>
                <w:szCs w:val="24"/>
              </w:rPr>
              <w:t>Стоимость, тыс. руб.</w:t>
            </w:r>
          </w:p>
        </w:tc>
        <w:tc>
          <w:tcPr>
            <w:tcW w:w="1329" w:type="dxa"/>
          </w:tcPr>
          <w:p w:rsidR="00BE54E6" w:rsidRPr="00CD5473" w:rsidRDefault="00BE54E6" w:rsidP="00BE54E6">
            <w:pPr>
              <w:jc w:val="center"/>
              <w:rPr>
                <w:rFonts w:cs="Times New Roman"/>
                <w:sz w:val="24"/>
                <w:szCs w:val="24"/>
              </w:rPr>
            </w:pPr>
            <w:r w:rsidRPr="00CD5473">
              <w:rPr>
                <w:rFonts w:cs="Times New Roman"/>
                <w:sz w:val="24"/>
                <w:szCs w:val="24"/>
              </w:rPr>
              <w:t>Удельная стоимость, руб./кВт</w:t>
            </w:r>
          </w:p>
        </w:tc>
      </w:tr>
      <w:tr w:rsidR="00BE54E6" w:rsidRPr="00CD5473" w:rsidTr="00BE54E6">
        <w:trPr>
          <w:jc w:val="center"/>
        </w:trPr>
        <w:tc>
          <w:tcPr>
            <w:tcW w:w="213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Zotta "Pellet 15"</w:t>
            </w:r>
          </w:p>
        </w:tc>
        <w:tc>
          <w:tcPr>
            <w:tcW w:w="1244"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15</w:t>
            </w:r>
          </w:p>
        </w:tc>
        <w:tc>
          <w:tcPr>
            <w:tcW w:w="1152"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10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139</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9 267</w:t>
            </w:r>
          </w:p>
        </w:tc>
      </w:tr>
      <w:tr w:rsidR="00BE54E6" w:rsidRPr="00CD5473" w:rsidTr="00BE54E6">
        <w:trPr>
          <w:jc w:val="center"/>
        </w:trPr>
        <w:tc>
          <w:tcPr>
            <w:tcW w:w="213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Zotta "Pellet 25"</w:t>
            </w:r>
          </w:p>
        </w:tc>
        <w:tc>
          <w:tcPr>
            <w:tcW w:w="1244"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25</w:t>
            </w:r>
          </w:p>
        </w:tc>
        <w:tc>
          <w:tcPr>
            <w:tcW w:w="1152"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10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169</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6 760</w:t>
            </w:r>
          </w:p>
        </w:tc>
      </w:tr>
      <w:tr w:rsidR="00BE54E6" w:rsidRPr="00CD5473" w:rsidTr="00BE54E6">
        <w:trPr>
          <w:jc w:val="center"/>
        </w:trPr>
        <w:tc>
          <w:tcPr>
            <w:tcW w:w="213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Zotta "Pellet 40"</w:t>
            </w:r>
          </w:p>
        </w:tc>
        <w:tc>
          <w:tcPr>
            <w:tcW w:w="1244"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40</w:t>
            </w:r>
          </w:p>
        </w:tc>
        <w:tc>
          <w:tcPr>
            <w:tcW w:w="1152"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10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199</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4 975</w:t>
            </w:r>
          </w:p>
        </w:tc>
      </w:tr>
      <w:tr w:rsidR="00BE54E6" w:rsidRPr="00CD5473" w:rsidTr="00BE54E6">
        <w:trPr>
          <w:jc w:val="center"/>
        </w:trPr>
        <w:tc>
          <w:tcPr>
            <w:tcW w:w="213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Zotta "Pellet 63"</w:t>
            </w:r>
          </w:p>
        </w:tc>
        <w:tc>
          <w:tcPr>
            <w:tcW w:w="1244"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63</w:t>
            </w:r>
          </w:p>
        </w:tc>
        <w:tc>
          <w:tcPr>
            <w:tcW w:w="1152"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10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269</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4 270</w:t>
            </w:r>
          </w:p>
        </w:tc>
      </w:tr>
      <w:tr w:rsidR="00BE54E6" w:rsidRPr="00CD5473" w:rsidTr="00BE54E6">
        <w:trPr>
          <w:jc w:val="center"/>
        </w:trPr>
        <w:tc>
          <w:tcPr>
            <w:tcW w:w="2137"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Zotta "Pellet 100"</w:t>
            </w:r>
          </w:p>
        </w:tc>
        <w:tc>
          <w:tcPr>
            <w:tcW w:w="1244"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100</w:t>
            </w:r>
          </w:p>
        </w:tc>
        <w:tc>
          <w:tcPr>
            <w:tcW w:w="1152"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10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BE54E6" w:rsidRPr="00CD5473" w:rsidRDefault="00BE54E6" w:rsidP="00BE54E6">
            <w:pPr>
              <w:jc w:val="center"/>
              <w:rPr>
                <w:rFonts w:cs="Times New Roman"/>
                <w:color w:val="000000"/>
                <w:sz w:val="24"/>
                <w:szCs w:val="24"/>
              </w:rPr>
            </w:pPr>
            <w:r w:rsidRPr="00CD5473">
              <w:rPr>
                <w:rFonts w:cs="Times New Roman"/>
                <w:color w:val="000000"/>
                <w:sz w:val="24"/>
                <w:szCs w:val="24"/>
              </w:rPr>
              <w:t>299</w:t>
            </w:r>
          </w:p>
        </w:tc>
        <w:tc>
          <w:tcPr>
            <w:tcW w:w="1329" w:type="dxa"/>
            <w:tcBorders>
              <w:top w:val="single" w:sz="4" w:space="0" w:color="auto"/>
              <w:left w:val="single" w:sz="4" w:space="0" w:color="auto"/>
              <w:bottom w:val="single" w:sz="4" w:space="0" w:color="auto"/>
              <w:right w:val="single" w:sz="4" w:space="0" w:color="auto"/>
            </w:tcBorders>
            <w:shd w:val="clear" w:color="auto" w:fill="auto"/>
          </w:tcPr>
          <w:p w:rsidR="00BE54E6" w:rsidRPr="00CD5473" w:rsidRDefault="00BE54E6" w:rsidP="00BE54E6">
            <w:pPr>
              <w:jc w:val="center"/>
              <w:rPr>
                <w:rFonts w:cs="Times New Roman"/>
                <w:sz w:val="24"/>
                <w:szCs w:val="24"/>
              </w:rPr>
            </w:pPr>
            <w:r w:rsidRPr="00CD5473">
              <w:rPr>
                <w:rFonts w:cs="Times New Roman"/>
                <w:sz w:val="24"/>
                <w:szCs w:val="24"/>
              </w:rPr>
              <w:t>2 990</w:t>
            </w:r>
          </w:p>
        </w:tc>
      </w:tr>
    </w:tbl>
    <w:p w:rsidR="00BE54E6" w:rsidRPr="00BE54E6" w:rsidRDefault="00BE54E6" w:rsidP="00D70A5E">
      <w:pPr>
        <w:spacing w:line="300" w:lineRule="atLeast"/>
        <w:ind w:firstLine="708"/>
        <w:rPr>
          <w:szCs w:val="28"/>
          <w:lang w:val="en-US"/>
        </w:rPr>
      </w:pPr>
    </w:p>
    <w:p w:rsidR="00D70A5E" w:rsidRPr="00F5148B" w:rsidRDefault="00D70A5E" w:rsidP="00D70A5E">
      <w:pPr>
        <w:ind w:firstLine="708"/>
        <w:rPr>
          <w:szCs w:val="28"/>
        </w:rPr>
        <w:sectPr w:rsidR="00D70A5E" w:rsidRPr="00F5148B" w:rsidSect="00D70A5E">
          <w:pgSz w:w="11906" w:h="16838"/>
          <w:pgMar w:top="1134" w:right="567" w:bottom="1134" w:left="1134" w:header="708" w:footer="708" w:gutter="0"/>
          <w:cols w:space="708"/>
          <w:docGrid w:linePitch="360"/>
        </w:sectPr>
      </w:pPr>
    </w:p>
    <w:tbl>
      <w:tblPr>
        <w:tblW w:w="0" w:type="auto"/>
        <w:tblLook w:val="04A0"/>
      </w:tblPr>
      <w:tblGrid>
        <w:gridCol w:w="14786"/>
      </w:tblGrid>
      <w:tr w:rsidR="00D70A5E" w:rsidRPr="00F523B0" w:rsidTr="00D70A5E">
        <w:tc>
          <w:tcPr>
            <w:tcW w:w="14786" w:type="dxa"/>
          </w:tcPr>
          <w:p w:rsidR="00D70A5E" w:rsidRPr="00F523B0" w:rsidRDefault="00C5030B" w:rsidP="00D70A5E">
            <w:pPr>
              <w:jc w:val="center"/>
              <w:rPr>
                <w:szCs w:val="28"/>
                <w:lang w:val="en-US"/>
              </w:rPr>
            </w:pPr>
            <w:r>
              <w:rPr>
                <w:noProof/>
                <w:szCs w:val="28"/>
                <w:lang w:eastAsia="ru-RU"/>
              </w:rPr>
              <w:lastRenderedPageBreak/>
              <w:drawing>
                <wp:inline distT="0" distB="0" distL="0" distR="0">
                  <wp:extent cx="8613267" cy="5628763"/>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18347" cy="5632083"/>
                          </a:xfrm>
                          <a:prstGeom prst="rect">
                            <a:avLst/>
                          </a:prstGeom>
                          <a:noFill/>
                        </pic:spPr>
                      </pic:pic>
                    </a:graphicData>
                  </a:graphic>
                </wp:inline>
              </w:drawing>
            </w:r>
          </w:p>
        </w:tc>
      </w:tr>
      <w:tr w:rsidR="00D70A5E" w:rsidRPr="00F523B0" w:rsidTr="00D70A5E">
        <w:tc>
          <w:tcPr>
            <w:tcW w:w="14786" w:type="dxa"/>
          </w:tcPr>
          <w:p w:rsidR="00D70A5E" w:rsidRPr="00F523B0" w:rsidRDefault="00D70A5E" w:rsidP="00B4720D">
            <w:pPr>
              <w:jc w:val="center"/>
              <w:rPr>
                <w:noProof/>
                <w:szCs w:val="28"/>
                <w:lang w:eastAsia="ru-RU"/>
              </w:rPr>
            </w:pPr>
            <w:r w:rsidRPr="00F523B0">
              <w:rPr>
                <w:szCs w:val="28"/>
              </w:rPr>
              <w:t xml:space="preserve">Рисунок </w:t>
            </w:r>
            <w:r w:rsidR="00B4720D">
              <w:rPr>
                <w:szCs w:val="28"/>
              </w:rPr>
              <w:t>8</w:t>
            </w:r>
            <w:r w:rsidRPr="00F523B0">
              <w:rPr>
                <w:szCs w:val="28"/>
              </w:rPr>
              <w:t>.14 – Изменения цен на котлы в зависимости от мощности и производителя</w:t>
            </w:r>
          </w:p>
        </w:tc>
      </w:tr>
    </w:tbl>
    <w:p w:rsidR="00D70A5E" w:rsidRDefault="00D70A5E" w:rsidP="00D70A5E">
      <w:pPr>
        <w:sectPr w:rsidR="00D70A5E" w:rsidSect="00D70A5E">
          <w:pgSz w:w="16838" w:h="11906" w:orient="landscape"/>
          <w:pgMar w:top="1134" w:right="567" w:bottom="1134" w:left="1134" w:header="709" w:footer="709" w:gutter="0"/>
          <w:cols w:space="708"/>
          <w:docGrid w:linePitch="360"/>
        </w:sectPr>
      </w:pPr>
    </w:p>
    <w:p w:rsidR="00D70A5E" w:rsidRPr="004107B1" w:rsidRDefault="00B4720D" w:rsidP="00D70A5E">
      <w:pPr>
        <w:pStyle w:val="20"/>
        <w:rPr>
          <w:noProof/>
          <w:lang w:eastAsia="ru-RU"/>
        </w:rPr>
      </w:pPr>
      <w:bookmarkStart w:id="606" w:name="_Toc356989160"/>
      <w:r>
        <w:rPr>
          <w:szCs w:val="28"/>
        </w:rPr>
        <w:lastRenderedPageBreak/>
        <w:t>8</w:t>
      </w:r>
      <w:r w:rsidR="00D70A5E" w:rsidRPr="004107B1">
        <w:rPr>
          <w:szCs w:val="28"/>
        </w:rPr>
        <w:t xml:space="preserve">.2.5 </w:t>
      </w:r>
      <w:r w:rsidR="00D70A5E" w:rsidRPr="00125F4A">
        <w:rPr>
          <w:noProof/>
          <w:lang w:val="en-US" w:eastAsia="ru-RU"/>
        </w:rPr>
        <w:t>ZakladyMaszynoweHamechSp</w:t>
      </w:r>
      <w:r w:rsidR="00D70A5E" w:rsidRPr="004107B1">
        <w:rPr>
          <w:noProof/>
          <w:lang w:eastAsia="ru-RU"/>
        </w:rPr>
        <w:t xml:space="preserve">. </w:t>
      </w:r>
      <w:r w:rsidR="00D70A5E" w:rsidRPr="00125F4A">
        <w:rPr>
          <w:noProof/>
          <w:lang w:val="en-US" w:eastAsia="ru-RU"/>
        </w:rPr>
        <w:t>Zo</w:t>
      </w:r>
      <w:r w:rsidR="00D70A5E" w:rsidRPr="004107B1">
        <w:rPr>
          <w:noProof/>
          <w:lang w:eastAsia="ru-RU"/>
        </w:rPr>
        <w:t xml:space="preserve">. </w:t>
      </w:r>
      <w:r w:rsidR="00D70A5E" w:rsidRPr="00125F4A">
        <w:rPr>
          <w:noProof/>
          <w:lang w:val="en-US" w:eastAsia="ru-RU"/>
        </w:rPr>
        <w:t>o</w:t>
      </w:r>
      <w:r w:rsidR="00D70A5E" w:rsidRPr="004107B1">
        <w:rPr>
          <w:noProof/>
          <w:lang w:eastAsia="ru-RU"/>
        </w:rPr>
        <w:t>. (</w:t>
      </w:r>
      <w:r w:rsidR="00D70A5E" w:rsidRPr="00125F4A">
        <w:rPr>
          <w:noProof/>
          <w:lang w:eastAsia="ru-RU"/>
        </w:rPr>
        <w:t>страна</w:t>
      </w:r>
      <w:r w:rsidR="00AC51A0">
        <w:rPr>
          <w:noProof/>
          <w:lang w:eastAsia="ru-RU"/>
        </w:rPr>
        <w:t xml:space="preserve"> </w:t>
      </w:r>
      <w:r w:rsidR="00D70A5E" w:rsidRPr="00125F4A">
        <w:rPr>
          <w:noProof/>
          <w:lang w:eastAsia="ru-RU"/>
        </w:rPr>
        <w:t>Польша</w:t>
      </w:r>
      <w:r w:rsidR="00D70A5E" w:rsidRPr="004107B1">
        <w:rPr>
          <w:noProof/>
          <w:lang w:eastAsia="ru-RU"/>
        </w:rPr>
        <w:t>)</w:t>
      </w:r>
      <w:bookmarkEnd w:id="606"/>
    </w:p>
    <w:p w:rsidR="00D70A5E" w:rsidRPr="004107B1" w:rsidRDefault="00D70A5E" w:rsidP="00D70A5E">
      <w:pPr>
        <w:ind w:firstLine="708"/>
        <w:rPr>
          <w:noProof/>
          <w:color w:val="000000"/>
          <w:lang w:eastAsia="ru-RU"/>
        </w:rPr>
      </w:pPr>
    </w:p>
    <w:p w:rsidR="00D70A5E" w:rsidRPr="00FD281C" w:rsidRDefault="00D70A5E" w:rsidP="00D70A5E">
      <w:pPr>
        <w:pStyle w:val="afa"/>
        <w:ind w:firstLine="708"/>
        <w:jc w:val="both"/>
        <w:rPr>
          <w:rStyle w:val="apple-converted-space"/>
          <w:color w:val="000000"/>
          <w:szCs w:val="28"/>
        </w:rPr>
      </w:pPr>
      <w:r w:rsidRPr="00FD281C">
        <w:rPr>
          <w:rFonts w:ascii="Times New Roman" w:hAnsi="Times New Roman"/>
          <w:noProof/>
          <w:color w:val="000000"/>
          <w:sz w:val="28"/>
          <w:szCs w:val="28"/>
        </w:rPr>
        <w:t>«</w:t>
      </w:r>
      <w:r w:rsidRPr="00FD281C">
        <w:rPr>
          <w:rFonts w:ascii="Times New Roman" w:hAnsi="Times New Roman"/>
          <w:noProof/>
          <w:color w:val="000000"/>
          <w:sz w:val="28"/>
          <w:szCs w:val="28"/>
          <w:lang w:val="en-US"/>
        </w:rPr>
        <w:t>ZakladyMaszynoweHamech</w:t>
      </w:r>
      <w:r w:rsidRPr="00FD281C">
        <w:rPr>
          <w:rFonts w:ascii="Times New Roman" w:hAnsi="Times New Roman"/>
          <w:noProof/>
          <w:color w:val="000000"/>
          <w:sz w:val="28"/>
          <w:szCs w:val="28"/>
        </w:rPr>
        <w:t>»</w:t>
      </w:r>
      <w:r w:rsidR="0093231B">
        <w:rPr>
          <w:rFonts w:ascii="Times New Roman" w:hAnsi="Times New Roman"/>
          <w:noProof/>
          <w:color w:val="000000"/>
          <w:sz w:val="28"/>
          <w:szCs w:val="28"/>
        </w:rPr>
        <w:t xml:space="preserve"> –</w:t>
      </w:r>
      <w:r w:rsidRPr="00FD281C">
        <w:rPr>
          <w:rFonts w:ascii="Times New Roman" w:hAnsi="Times New Roman"/>
          <w:noProof/>
          <w:color w:val="000000"/>
          <w:sz w:val="28"/>
          <w:szCs w:val="28"/>
        </w:rPr>
        <w:t xml:space="preserve"> </w:t>
      </w:r>
      <w:r w:rsidRPr="00FD281C">
        <w:rPr>
          <w:rStyle w:val="apple-style-span"/>
          <w:rFonts w:ascii="Times New Roman" w:hAnsi="Times New Roman"/>
          <w:color w:val="000000"/>
          <w:sz w:val="28"/>
          <w:szCs w:val="28"/>
        </w:rPr>
        <w:t>это фирма с многолетним опытом в произво</w:t>
      </w:r>
      <w:r w:rsidRPr="00FD281C">
        <w:rPr>
          <w:rStyle w:val="apple-style-span"/>
          <w:rFonts w:ascii="Times New Roman" w:hAnsi="Times New Roman"/>
          <w:color w:val="000000"/>
          <w:sz w:val="28"/>
          <w:szCs w:val="28"/>
        </w:rPr>
        <w:t>д</w:t>
      </w:r>
      <w:r w:rsidRPr="00FD281C">
        <w:rPr>
          <w:rStyle w:val="apple-style-span"/>
          <w:rFonts w:ascii="Times New Roman" w:hAnsi="Times New Roman"/>
          <w:color w:val="000000"/>
          <w:sz w:val="28"/>
          <w:szCs w:val="28"/>
        </w:rPr>
        <w:t>стве станков и другого оборудования</w:t>
      </w:r>
      <w:r>
        <w:rPr>
          <w:rStyle w:val="apple-style-span"/>
          <w:rFonts w:ascii="Times New Roman" w:hAnsi="Times New Roman"/>
          <w:color w:val="000000"/>
          <w:sz w:val="28"/>
          <w:szCs w:val="28"/>
        </w:rPr>
        <w:t>,</w:t>
      </w:r>
      <w:r w:rsidRPr="00FD281C">
        <w:rPr>
          <w:rStyle w:val="apple-style-span"/>
          <w:rFonts w:ascii="Times New Roman" w:hAnsi="Times New Roman"/>
          <w:color w:val="000000"/>
          <w:sz w:val="28"/>
          <w:szCs w:val="28"/>
        </w:rPr>
        <w:t xml:space="preserve"> предназначенного для деревообрабатыва</w:t>
      </w:r>
      <w:r w:rsidRPr="00FD281C">
        <w:rPr>
          <w:rStyle w:val="apple-style-span"/>
          <w:rFonts w:ascii="Times New Roman" w:hAnsi="Times New Roman"/>
          <w:color w:val="000000"/>
          <w:sz w:val="28"/>
          <w:szCs w:val="28"/>
        </w:rPr>
        <w:t>ю</w:t>
      </w:r>
      <w:r w:rsidRPr="00FD281C">
        <w:rPr>
          <w:rStyle w:val="apple-style-span"/>
          <w:rFonts w:ascii="Times New Roman" w:hAnsi="Times New Roman"/>
          <w:color w:val="000000"/>
          <w:sz w:val="28"/>
          <w:szCs w:val="28"/>
        </w:rPr>
        <w:t>щей и мебельной промышленности</w:t>
      </w:r>
      <w:r>
        <w:rPr>
          <w:rStyle w:val="apple-style-span"/>
          <w:rFonts w:ascii="Times New Roman" w:hAnsi="Times New Roman"/>
          <w:color w:val="000000"/>
          <w:sz w:val="28"/>
          <w:szCs w:val="28"/>
        </w:rPr>
        <w:t>,</w:t>
      </w:r>
      <w:r w:rsidRPr="00FD281C">
        <w:rPr>
          <w:rStyle w:val="apple-style-span"/>
          <w:rFonts w:ascii="Times New Roman" w:hAnsi="Times New Roman"/>
          <w:color w:val="000000"/>
          <w:sz w:val="28"/>
          <w:szCs w:val="28"/>
        </w:rPr>
        <w:t xml:space="preserve"> а также лесного хозяйства.</w:t>
      </w:r>
      <w:r>
        <w:rPr>
          <w:rStyle w:val="apple-converted-space"/>
          <w:color w:val="000000"/>
          <w:szCs w:val="28"/>
        </w:rPr>
        <w:t xml:space="preserve"> </w:t>
      </w:r>
      <w:r w:rsidRPr="00F87ABC">
        <w:rPr>
          <w:rStyle w:val="apple-converted-space"/>
          <w:rFonts w:ascii="Times New Roman" w:hAnsi="Times New Roman"/>
          <w:color w:val="000000"/>
          <w:sz w:val="28"/>
          <w:szCs w:val="28"/>
        </w:rPr>
        <w:t>Данная компания выпускает как газогенераторные станции, так и водогрейные котлы, работающие на биотопливе.</w:t>
      </w:r>
    </w:p>
    <w:tbl>
      <w:tblPr>
        <w:tblpPr w:leftFromText="180" w:rightFromText="180" w:vertAnchor="text" w:horzAnchor="margin" w:tblpXSpec="right" w:tblpY="920"/>
        <w:tblOverlap w:val="never"/>
        <w:tblW w:w="0" w:type="auto"/>
        <w:tblLook w:val="04A0"/>
      </w:tblPr>
      <w:tblGrid>
        <w:gridCol w:w="3794"/>
      </w:tblGrid>
      <w:tr w:rsidR="00D70A5E" w:rsidRPr="00F523B0" w:rsidTr="00D70A5E">
        <w:tc>
          <w:tcPr>
            <w:tcW w:w="3794" w:type="dxa"/>
          </w:tcPr>
          <w:p w:rsidR="00D70A5E" w:rsidRPr="00F523B0" w:rsidRDefault="00D70A5E" w:rsidP="00D70A5E">
            <w:pPr>
              <w:rPr>
                <w:b/>
                <w:color w:val="000000"/>
                <w:szCs w:val="28"/>
              </w:rPr>
            </w:pPr>
            <w:r>
              <w:rPr>
                <w:noProof/>
                <w:color w:val="000000"/>
                <w:szCs w:val="28"/>
                <w:lang w:eastAsia="ru-RU"/>
              </w:rPr>
              <w:drawing>
                <wp:inline distT="0" distB="0" distL="0" distR="0">
                  <wp:extent cx="2105025" cy="2009775"/>
                  <wp:effectExtent l="19050" t="0" r="9525" b="0"/>
                  <wp:docPr id="249" name="Рисунок 2" descr="Автоматизированная установка AZSD-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Автоматизированная установка AZSD-500"/>
                          <pic:cNvPicPr>
                            <a:picLocks noChangeAspect="1" noChangeArrowheads="1"/>
                          </pic:cNvPicPr>
                        </pic:nvPicPr>
                        <pic:blipFill>
                          <a:blip r:embed="rId333"/>
                          <a:srcRect/>
                          <a:stretch>
                            <a:fillRect/>
                          </a:stretch>
                        </pic:blipFill>
                        <pic:spPr bwMode="auto">
                          <a:xfrm>
                            <a:off x="0" y="0"/>
                            <a:ext cx="2105025" cy="2009775"/>
                          </a:xfrm>
                          <a:prstGeom prst="rect">
                            <a:avLst/>
                          </a:prstGeom>
                          <a:noFill/>
                          <a:ln w="9525">
                            <a:noFill/>
                            <a:miter lim="800000"/>
                            <a:headEnd/>
                            <a:tailEnd/>
                          </a:ln>
                        </pic:spPr>
                      </pic:pic>
                    </a:graphicData>
                  </a:graphic>
                </wp:inline>
              </w:drawing>
            </w:r>
          </w:p>
        </w:tc>
      </w:tr>
      <w:tr w:rsidR="00D70A5E" w:rsidRPr="00F523B0" w:rsidTr="00D70A5E">
        <w:tc>
          <w:tcPr>
            <w:tcW w:w="3794" w:type="dxa"/>
          </w:tcPr>
          <w:p w:rsidR="00D70A5E" w:rsidRPr="00F523B0" w:rsidRDefault="00D70A5E" w:rsidP="00B4720D">
            <w:pPr>
              <w:jc w:val="center"/>
              <w:rPr>
                <w:color w:val="000000"/>
                <w:sz w:val="24"/>
                <w:szCs w:val="24"/>
              </w:rPr>
            </w:pPr>
            <w:r w:rsidRPr="00F523B0">
              <w:rPr>
                <w:color w:val="000000"/>
                <w:sz w:val="24"/>
                <w:szCs w:val="24"/>
              </w:rPr>
              <w:t xml:space="preserve">Рисунок </w:t>
            </w:r>
            <w:r w:rsidR="00B4720D">
              <w:rPr>
                <w:color w:val="000000"/>
                <w:sz w:val="24"/>
                <w:szCs w:val="24"/>
              </w:rPr>
              <w:t>8</w:t>
            </w:r>
            <w:r w:rsidRPr="00F523B0">
              <w:rPr>
                <w:color w:val="000000"/>
                <w:sz w:val="24"/>
                <w:szCs w:val="24"/>
              </w:rPr>
              <w:t xml:space="preserve">.15 – </w:t>
            </w:r>
            <w:r w:rsidRPr="00F523B0">
              <w:rPr>
                <w:rStyle w:val="apple-style-span"/>
                <w:color w:val="000000"/>
                <w:sz w:val="24"/>
                <w:szCs w:val="24"/>
              </w:rPr>
              <w:t>Автоматизирова</w:t>
            </w:r>
            <w:r w:rsidRPr="00F523B0">
              <w:rPr>
                <w:rStyle w:val="apple-style-span"/>
                <w:color w:val="000000"/>
                <w:sz w:val="24"/>
                <w:szCs w:val="24"/>
              </w:rPr>
              <w:t>н</w:t>
            </w:r>
            <w:r w:rsidRPr="00F523B0">
              <w:rPr>
                <w:rStyle w:val="apple-style-span"/>
                <w:color w:val="000000"/>
                <w:sz w:val="24"/>
                <w:szCs w:val="24"/>
              </w:rPr>
              <w:t>ная установка AZSD</w:t>
            </w:r>
          </w:p>
        </w:tc>
      </w:tr>
    </w:tbl>
    <w:p w:rsidR="00D70A5E" w:rsidRPr="006F5DDE" w:rsidRDefault="00D70A5E" w:rsidP="00D70A5E">
      <w:pPr>
        <w:pStyle w:val="afa"/>
        <w:ind w:firstLine="708"/>
        <w:jc w:val="both"/>
        <w:rPr>
          <w:rFonts w:ascii="Times New Roman" w:hAnsi="Times New Roman"/>
          <w:color w:val="000000"/>
          <w:sz w:val="28"/>
          <w:szCs w:val="28"/>
        </w:rPr>
      </w:pPr>
      <w:r w:rsidRPr="00FD281C">
        <w:rPr>
          <w:rStyle w:val="apple-style-span"/>
          <w:rFonts w:ascii="Times New Roman" w:hAnsi="Times New Roman"/>
          <w:color w:val="000000"/>
          <w:sz w:val="28"/>
          <w:szCs w:val="28"/>
        </w:rPr>
        <w:t xml:space="preserve">Автоматизированная установка AZSD </w:t>
      </w:r>
      <w:r w:rsidR="002034CC">
        <w:rPr>
          <w:rStyle w:val="apple-style-span"/>
          <w:rFonts w:ascii="Times New Roman" w:hAnsi="Times New Roman"/>
          <w:color w:val="000000"/>
          <w:sz w:val="28"/>
          <w:szCs w:val="28"/>
        </w:rPr>
        <w:t>–</w:t>
      </w:r>
      <w:r w:rsidRPr="00FD281C">
        <w:rPr>
          <w:rStyle w:val="apple-style-span"/>
          <w:rFonts w:ascii="Times New Roman" w:hAnsi="Times New Roman"/>
          <w:color w:val="000000"/>
          <w:sz w:val="28"/>
          <w:szCs w:val="28"/>
        </w:rPr>
        <w:t xml:space="preserve"> это современное оборудование для сжигания отходов деревопереработки с целью получения тепловой энергии, кот</w:t>
      </w:r>
      <w:r w:rsidRPr="00FD281C">
        <w:rPr>
          <w:rStyle w:val="apple-style-span"/>
          <w:rFonts w:ascii="Times New Roman" w:hAnsi="Times New Roman"/>
          <w:color w:val="000000"/>
          <w:sz w:val="28"/>
          <w:szCs w:val="28"/>
        </w:rPr>
        <w:t>о</w:t>
      </w:r>
      <w:r w:rsidRPr="00FD281C">
        <w:rPr>
          <w:rStyle w:val="apple-style-span"/>
          <w:rFonts w:ascii="Times New Roman" w:hAnsi="Times New Roman"/>
          <w:color w:val="000000"/>
          <w:sz w:val="28"/>
          <w:szCs w:val="28"/>
        </w:rPr>
        <w:t>рую можно использовать для отопления жилых д</w:t>
      </w:r>
      <w:r w:rsidRPr="00FD281C">
        <w:rPr>
          <w:rStyle w:val="apple-style-span"/>
          <w:rFonts w:ascii="Times New Roman" w:hAnsi="Times New Roman"/>
          <w:color w:val="000000"/>
          <w:sz w:val="28"/>
          <w:szCs w:val="28"/>
        </w:rPr>
        <w:t>о</w:t>
      </w:r>
      <w:r w:rsidRPr="00FD281C">
        <w:rPr>
          <w:rStyle w:val="apple-style-span"/>
          <w:rFonts w:ascii="Times New Roman" w:hAnsi="Times New Roman"/>
          <w:color w:val="000000"/>
          <w:sz w:val="28"/>
          <w:szCs w:val="28"/>
        </w:rPr>
        <w:t>мов, лесных и сельских хозяйств, мастерских, те</w:t>
      </w:r>
      <w:r w:rsidRPr="00FD281C">
        <w:rPr>
          <w:rStyle w:val="apple-style-span"/>
          <w:rFonts w:ascii="Times New Roman" w:hAnsi="Times New Roman"/>
          <w:color w:val="000000"/>
          <w:sz w:val="28"/>
          <w:szCs w:val="28"/>
        </w:rPr>
        <w:t>п</w:t>
      </w:r>
      <w:r w:rsidRPr="00FD281C">
        <w:rPr>
          <w:rStyle w:val="apple-style-span"/>
          <w:rFonts w:ascii="Times New Roman" w:hAnsi="Times New Roman"/>
          <w:color w:val="000000"/>
          <w:sz w:val="28"/>
          <w:szCs w:val="28"/>
        </w:rPr>
        <w:t>лиц и других сооружений, а также для технологич</w:t>
      </w:r>
      <w:r w:rsidRPr="00FD281C">
        <w:rPr>
          <w:rStyle w:val="apple-style-span"/>
          <w:rFonts w:ascii="Times New Roman" w:hAnsi="Times New Roman"/>
          <w:color w:val="000000"/>
          <w:sz w:val="28"/>
          <w:szCs w:val="28"/>
        </w:rPr>
        <w:t>е</w:t>
      </w:r>
      <w:r w:rsidRPr="00FD281C">
        <w:rPr>
          <w:rStyle w:val="apple-style-span"/>
          <w:rFonts w:ascii="Times New Roman" w:hAnsi="Times New Roman"/>
          <w:color w:val="000000"/>
          <w:sz w:val="28"/>
          <w:szCs w:val="28"/>
        </w:rPr>
        <w:t>ских целей. Т</w:t>
      </w:r>
      <w:r w:rsidRPr="00FD281C">
        <w:rPr>
          <w:rFonts w:ascii="Times New Roman" w:hAnsi="Times New Roman"/>
          <w:color w:val="000000"/>
          <w:sz w:val="28"/>
          <w:szCs w:val="28"/>
        </w:rPr>
        <w:t>опливом являются раздробленные древесные отходы с грануляцией до 30 мм и отн</w:t>
      </w:r>
      <w:r w:rsidRPr="00FD281C">
        <w:rPr>
          <w:rFonts w:ascii="Times New Roman" w:hAnsi="Times New Roman"/>
          <w:color w:val="000000"/>
          <w:sz w:val="28"/>
          <w:szCs w:val="28"/>
        </w:rPr>
        <w:t>о</w:t>
      </w:r>
      <w:r w:rsidRPr="00FD281C">
        <w:rPr>
          <w:rFonts w:ascii="Times New Roman" w:hAnsi="Times New Roman"/>
          <w:color w:val="000000"/>
          <w:sz w:val="28"/>
          <w:szCs w:val="28"/>
        </w:rPr>
        <w:t>сительной влажностью 30-50% (для AZSD-50, AZSD-100) и 30-60% (для AZSD-250, AZSD-500, AZSD-1000). Установка работает с подобранным по мощности водогрейным или паровым котлом</w:t>
      </w:r>
      <w:r>
        <w:rPr>
          <w:rFonts w:ascii="Times New Roman" w:hAnsi="Times New Roman"/>
          <w:color w:val="000000"/>
          <w:sz w:val="28"/>
          <w:szCs w:val="28"/>
        </w:rPr>
        <w:t xml:space="preserve"> (рис</w:t>
      </w:r>
      <w:r>
        <w:rPr>
          <w:rFonts w:ascii="Times New Roman" w:hAnsi="Times New Roman"/>
          <w:color w:val="000000"/>
          <w:sz w:val="28"/>
          <w:szCs w:val="28"/>
        </w:rPr>
        <w:t>у</w:t>
      </w:r>
      <w:r w:rsidR="00B4720D">
        <w:rPr>
          <w:rFonts w:ascii="Times New Roman" w:hAnsi="Times New Roman"/>
          <w:color w:val="000000"/>
          <w:sz w:val="28"/>
          <w:szCs w:val="28"/>
        </w:rPr>
        <w:t>нок 8</w:t>
      </w:r>
      <w:r>
        <w:rPr>
          <w:rFonts w:ascii="Times New Roman" w:hAnsi="Times New Roman"/>
          <w:color w:val="000000"/>
          <w:sz w:val="28"/>
          <w:szCs w:val="28"/>
        </w:rPr>
        <w:t>.15)</w:t>
      </w:r>
      <w:r w:rsidRPr="00FD281C">
        <w:rPr>
          <w:rFonts w:ascii="Times New Roman" w:hAnsi="Times New Roman"/>
          <w:color w:val="000000"/>
          <w:sz w:val="28"/>
          <w:szCs w:val="28"/>
        </w:rPr>
        <w:t>. В настоящее время выпускаются устано</w:t>
      </w:r>
      <w:r w:rsidRPr="00FD281C">
        <w:rPr>
          <w:rFonts w:ascii="Times New Roman" w:hAnsi="Times New Roman"/>
          <w:color w:val="000000"/>
          <w:sz w:val="28"/>
          <w:szCs w:val="28"/>
        </w:rPr>
        <w:t>в</w:t>
      </w:r>
      <w:r w:rsidRPr="00FD281C">
        <w:rPr>
          <w:rFonts w:ascii="Times New Roman" w:hAnsi="Times New Roman"/>
          <w:color w:val="000000"/>
          <w:sz w:val="28"/>
          <w:szCs w:val="28"/>
        </w:rPr>
        <w:t xml:space="preserve">ки мощностью 50, 100, 250, 500, 1000 кВт. </w:t>
      </w:r>
    </w:p>
    <w:tbl>
      <w:tblPr>
        <w:tblpPr w:leftFromText="180" w:rightFromText="180" w:vertAnchor="text" w:horzAnchor="margin" w:tblpXSpec="right" w:tblpY="1227"/>
        <w:tblOverlap w:val="never"/>
        <w:tblW w:w="0" w:type="auto"/>
        <w:tblLook w:val="04A0"/>
      </w:tblPr>
      <w:tblGrid>
        <w:gridCol w:w="3846"/>
      </w:tblGrid>
      <w:tr w:rsidR="00D70A5E" w:rsidRPr="00F523B0" w:rsidTr="00D70A5E">
        <w:tc>
          <w:tcPr>
            <w:tcW w:w="3816" w:type="dxa"/>
          </w:tcPr>
          <w:p w:rsidR="00D70A5E" w:rsidRPr="00F523B0" w:rsidRDefault="00D70A5E" w:rsidP="00D70A5E">
            <w:pPr>
              <w:rPr>
                <w:b/>
                <w:color w:val="000000"/>
                <w:szCs w:val="28"/>
              </w:rPr>
            </w:pPr>
            <w:r>
              <w:rPr>
                <w:noProof/>
                <w:color w:val="000000"/>
                <w:szCs w:val="28"/>
                <w:lang w:eastAsia="ru-RU"/>
              </w:rPr>
              <w:drawing>
                <wp:inline distT="0" distB="0" distL="0" distR="0">
                  <wp:extent cx="2286000" cy="1524000"/>
                  <wp:effectExtent l="19050" t="0" r="0" b="0"/>
                  <wp:docPr id="248" name="Рисунок 3" descr="Энергетическая установка Z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Энергетическая установка ZGH"/>
                          <pic:cNvPicPr>
                            <a:picLocks noChangeAspect="1" noChangeArrowheads="1"/>
                          </pic:cNvPicPr>
                        </pic:nvPicPr>
                        <pic:blipFill>
                          <a:blip r:embed="rId334"/>
                          <a:srcRect/>
                          <a:stretch>
                            <a:fillRect/>
                          </a:stretch>
                        </pic:blipFill>
                        <pic:spPr bwMode="auto">
                          <a:xfrm>
                            <a:off x="0" y="0"/>
                            <a:ext cx="2286000" cy="1524000"/>
                          </a:xfrm>
                          <a:prstGeom prst="rect">
                            <a:avLst/>
                          </a:prstGeom>
                          <a:noFill/>
                          <a:ln w="9525">
                            <a:noFill/>
                            <a:miter lim="800000"/>
                            <a:headEnd/>
                            <a:tailEnd/>
                          </a:ln>
                        </pic:spPr>
                      </pic:pic>
                    </a:graphicData>
                  </a:graphic>
                </wp:inline>
              </w:drawing>
            </w:r>
          </w:p>
        </w:tc>
      </w:tr>
      <w:tr w:rsidR="00D70A5E" w:rsidRPr="00F523B0" w:rsidTr="00D70A5E">
        <w:tc>
          <w:tcPr>
            <w:tcW w:w="3816" w:type="dxa"/>
          </w:tcPr>
          <w:p w:rsidR="00D70A5E" w:rsidRPr="00F523B0" w:rsidRDefault="00D70A5E" w:rsidP="00B4720D">
            <w:pPr>
              <w:jc w:val="center"/>
              <w:rPr>
                <w:color w:val="000000"/>
                <w:sz w:val="24"/>
                <w:szCs w:val="24"/>
              </w:rPr>
            </w:pPr>
            <w:r w:rsidRPr="00F523B0">
              <w:rPr>
                <w:color w:val="000000"/>
                <w:sz w:val="24"/>
                <w:szCs w:val="24"/>
              </w:rPr>
              <w:t xml:space="preserve">Рисунок </w:t>
            </w:r>
            <w:r w:rsidR="00B4720D">
              <w:rPr>
                <w:color w:val="000000"/>
                <w:sz w:val="24"/>
                <w:szCs w:val="24"/>
              </w:rPr>
              <w:t>8</w:t>
            </w:r>
            <w:r w:rsidRPr="00F523B0">
              <w:rPr>
                <w:color w:val="000000"/>
                <w:sz w:val="24"/>
                <w:szCs w:val="24"/>
              </w:rPr>
              <w:t xml:space="preserve">.16 – </w:t>
            </w:r>
            <w:r w:rsidRPr="00F523B0">
              <w:rPr>
                <w:rStyle w:val="apple-style-span"/>
                <w:color w:val="000000"/>
                <w:sz w:val="24"/>
                <w:szCs w:val="24"/>
              </w:rPr>
              <w:t>Отопительный комплекс</w:t>
            </w:r>
            <w:r w:rsidRPr="00F523B0">
              <w:rPr>
                <w:rStyle w:val="apple-converted-space"/>
                <w:color w:val="000000"/>
                <w:sz w:val="24"/>
                <w:szCs w:val="24"/>
              </w:rPr>
              <w:t> «</w:t>
            </w:r>
            <w:r w:rsidRPr="00F523B0">
              <w:rPr>
                <w:rStyle w:val="affb"/>
                <w:b w:val="0"/>
                <w:color w:val="000000"/>
                <w:sz w:val="24"/>
                <w:szCs w:val="24"/>
              </w:rPr>
              <w:t>ZGH»</w:t>
            </w:r>
          </w:p>
        </w:tc>
      </w:tr>
    </w:tbl>
    <w:p w:rsidR="00D70A5E" w:rsidRPr="00FD281C" w:rsidRDefault="00D70A5E" w:rsidP="00D70A5E">
      <w:pPr>
        <w:ind w:firstLine="708"/>
        <w:rPr>
          <w:rStyle w:val="apple-style-span"/>
          <w:color w:val="000000"/>
          <w:szCs w:val="28"/>
        </w:rPr>
      </w:pPr>
      <w:r w:rsidRPr="00FD281C">
        <w:rPr>
          <w:rStyle w:val="apple-style-span"/>
          <w:color w:val="000000"/>
          <w:szCs w:val="28"/>
        </w:rPr>
        <w:t>Отопительный комплекс</w:t>
      </w:r>
      <w:r w:rsidRPr="00FD281C">
        <w:rPr>
          <w:rStyle w:val="apple-converted-space"/>
          <w:color w:val="000000"/>
          <w:szCs w:val="28"/>
        </w:rPr>
        <w:t> </w:t>
      </w:r>
      <w:r>
        <w:rPr>
          <w:rStyle w:val="apple-converted-space"/>
          <w:color w:val="000000"/>
          <w:szCs w:val="28"/>
        </w:rPr>
        <w:t>«</w:t>
      </w:r>
      <w:r w:rsidRPr="00076693">
        <w:rPr>
          <w:rStyle w:val="affb"/>
          <w:b w:val="0"/>
          <w:color w:val="000000"/>
          <w:szCs w:val="28"/>
        </w:rPr>
        <w:t>ZGH</w:t>
      </w:r>
      <w:r>
        <w:rPr>
          <w:rStyle w:val="affb"/>
          <w:b w:val="0"/>
          <w:color w:val="000000"/>
          <w:szCs w:val="28"/>
        </w:rPr>
        <w:t>»</w:t>
      </w:r>
      <w:r w:rsidRPr="00076693">
        <w:rPr>
          <w:rStyle w:val="apple-converted-space"/>
          <w:color w:val="000000"/>
          <w:szCs w:val="28"/>
        </w:rPr>
        <w:t> </w:t>
      </w:r>
      <w:r>
        <w:rPr>
          <w:color w:val="000000"/>
          <w:szCs w:val="28"/>
        </w:rPr>
        <w:t xml:space="preserve">(рисунок </w:t>
      </w:r>
      <w:r w:rsidR="00B4720D">
        <w:rPr>
          <w:color w:val="000000"/>
          <w:szCs w:val="28"/>
        </w:rPr>
        <w:t>8</w:t>
      </w:r>
      <w:r>
        <w:rPr>
          <w:color w:val="000000"/>
          <w:szCs w:val="28"/>
        </w:rPr>
        <w:t xml:space="preserve">.16) </w:t>
      </w:r>
      <w:r w:rsidR="0093231B">
        <w:rPr>
          <w:color w:val="000000"/>
          <w:szCs w:val="28"/>
        </w:rPr>
        <w:t>–</w:t>
      </w:r>
      <w:r>
        <w:rPr>
          <w:color w:val="000000"/>
          <w:szCs w:val="28"/>
        </w:rPr>
        <w:t xml:space="preserve"> </w:t>
      </w:r>
      <w:r w:rsidRPr="00076693">
        <w:rPr>
          <w:rStyle w:val="apple-style-span"/>
          <w:color w:val="000000"/>
          <w:szCs w:val="28"/>
        </w:rPr>
        <w:t>это современное оборудование для сжигания раздробленной древесины влажностью до 40% и размером фракции до 30 мм. Х</w:t>
      </w:r>
      <w:r w:rsidRPr="00076693">
        <w:rPr>
          <w:rStyle w:val="apple-style-span"/>
          <w:color w:val="000000"/>
          <w:szCs w:val="28"/>
        </w:rPr>
        <w:t>а</w:t>
      </w:r>
      <w:r w:rsidRPr="00076693">
        <w:rPr>
          <w:rStyle w:val="apple-style-span"/>
          <w:color w:val="000000"/>
          <w:szCs w:val="28"/>
        </w:rPr>
        <w:t>рактерной чертой комплекса является компактность конструкции, что по</w:t>
      </w:r>
      <w:r>
        <w:rPr>
          <w:rStyle w:val="apple-style-span"/>
          <w:color w:val="000000"/>
          <w:szCs w:val="28"/>
        </w:rPr>
        <w:t>зволяет устанавливать его</w:t>
      </w:r>
      <w:r w:rsidRPr="00076693">
        <w:rPr>
          <w:rStyle w:val="apple-style-span"/>
          <w:color w:val="000000"/>
          <w:szCs w:val="28"/>
        </w:rPr>
        <w:t xml:space="preserve"> в н</w:t>
      </w:r>
      <w:r w:rsidRPr="00076693">
        <w:rPr>
          <w:rStyle w:val="apple-style-span"/>
          <w:color w:val="000000"/>
          <w:szCs w:val="28"/>
        </w:rPr>
        <w:t>е</w:t>
      </w:r>
      <w:r w:rsidRPr="00076693">
        <w:rPr>
          <w:rStyle w:val="apple-style-span"/>
          <w:color w:val="000000"/>
          <w:szCs w:val="28"/>
        </w:rPr>
        <w:t>больших помещениях. В стандартном</w:t>
      </w:r>
      <w:r w:rsidRPr="00FD281C">
        <w:rPr>
          <w:rStyle w:val="apple-style-span"/>
          <w:color w:val="000000"/>
          <w:szCs w:val="28"/>
        </w:rPr>
        <w:t xml:space="preserve"> исполнении оборудование укомплектовано золоочистным ц</w:t>
      </w:r>
      <w:r w:rsidRPr="00FD281C">
        <w:rPr>
          <w:rStyle w:val="apple-style-span"/>
          <w:color w:val="000000"/>
          <w:szCs w:val="28"/>
        </w:rPr>
        <w:t>и</w:t>
      </w:r>
      <w:r w:rsidRPr="00FD281C">
        <w:rPr>
          <w:rStyle w:val="apple-style-span"/>
          <w:color w:val="000000"/>
          <w:szCs w:val="28"/>
        </w:rPr>
        <w:t>клоном с дымососом. В комплексе ZGH все эл</w:t>
      </w:r>
      <w:r w:rsidRPr="00FD281C">
        <w:rPr>
          <w:rStyle w:val="apple-style-span"/>
          <w:color w:val="000000"/>
          <w:szCs w:val="28"/>
        </w:rPr>
        <w:t>е</w:t>
      </w:r>
      <w:r w:rsidRPr="00FD281C">
        <w:rPr>
          <w:rStyle w:val="apple-style-span"/>
          <w:color w:val="000000"/>
          <w:szCs w:val="28"/>
        </w:rPr>
        <w:t>менты</w:t>
      </w:r>
      <w:r w:rsidR="0093231B">
        <w:rPr>
          <w:rStyle w:val="apple-style-span"/>
          <w:color w:val="000000"/>
          <w:szCs w:val="28"/>
        </w:rPr>
        <w:t>,</w:t>
      </w:r>
      <w:r w:rsidRPr="00FD281C">
        <w:rPr>
          <w:rStyle w:val="apple-style-span"/>
          <w:color w:val="000000"/>
          <w:szCs w:val="28"/>
        </w:rPr>
        <w:t xml:space="preserve"> соприкасающиеся с открытым пламенем</w:t>
      </w:r>
      <w:r w:rsidR="0093231B">
        <w:rPr>
          <w:rStyle w:val="apple-style-span"/>
          <w:color w:val="000000"/>
          <w:szCs w:val="28"/>
        </w:rPr>
        <w:t>,</w:t>
      </w:r>
      <w:r w:rsidRPr="00FD281C">
        <w:rPr>
          <w:rStyle w:val="apple-style-span"/>
          <w:color w:val="000000"/>
          <w:szCs w:val="28"/>
        </w:rPr>
        <w:t xml:space="preserve"> изготовлены из специальных сортов стали</w:t>
      </w:r>
      <w:r>
        <w:rPr>
          <w:rStyle w:val="apple-style-span"/>
          <w:color w:val="000000"/>
          <w:szCs w:val="28"/>
        </w:rPr>
        <w:t>, предн</w:t>
      </w:r>
      <w:r>
        <w:rPr>
          <w:rStyle w:val="apple-style-span"/>
          <w:color w:val="000000"/>
          <w:szCs w:val="28"/>
        </w:rPr>
        <w:t>а</w:t>
      </w:r>
      <w:r>
        <w:rPr>
          <w:rStyle w:val="apple-style-span"/>
          <w:color w:val="000000"/>
          <w:szCs w:val="28"/>
        </w:rPr>
        <w:t>значенных для работ при</w:t>
      </w:r>
      <w:r w:rsidRPr="00FD281C">
        <w:rPr>
          <w:rStyle w:val="apple-style-span"/>
          <w:color w:val="000000"/>
          <w:szCs w:val="28"/>
        </w:rPr>
        <w:t xml:space="preserve"> высоких температурах. Комплексы оснащены также лопастными бараба</w:t>
      </w:r>
      <w:r w:rsidRPr="00FD281C">
        <w:rPr>
          <w:rStyle w:val="apple-style-span"/>
          <w:color w:val="000000"/>
          <w:szCs w:val="28"/>
        </w:rPr>
        <w:t>н</w:t>
      </w:r>
      <w:r w:rsidRPr="00FD281C">
        <w:rPr>
          <w:rStyle w:val="apple-style-span"/>
          <w:color w:val="000000"/>
          <w:szCs w:val="28"/>
        </w:rPr>
        <w:t xml:space="preserve">ными дозаторами топлива. </w:t>
      </w:r>
      <w:r w:rsidRPr="00FD281C">
        <w:rPr>
          <w:color w:val="000000"/>
          <w:szCs w:val="28"/>
        </w:rPr>
        <w:t>В настоящее время в</w:t>
      </w:r>
      <w:r w:rsidRPr="00FD281C">
        <w:rPr>
          <w:color w:val="000000"/>
          <w:szCs w:val="28"/>
        </w:rPr>
        <w:t>ы</w:t>
      </w:r>
      <w:r w:rsidRPr="00FD281C">
        <w:rPr>
          <w:color w:val="000000"/>
          <w:szCs w:val="28"/>
        </w:rPr>
        <w:t>пускаются установки мощностью 110,300, 600, 1000 кВт.</w:t>
      </w:r>
    </w:p>
    <w:p w:rsidR="00D70A5E" w:rsidRPr="00FD281C" w:rsidRDefault="00D70A5E" w:rsidP="00D70A5E">
      <w:pPr>
        <w:ind w:firstLine="708"/>
        <w:rPr>
          <w:rStyle w:val="apple-style-span"/>
          <w:color w:val="000000"/>
          <w:szCs w:val="28"/>
        </w:rPr>
      </w:pPr>
      <w:r w:rsidRPr="00076693">
        <w:rPr>
          <w:rStyle w:val="affb"/>
          <w:b w:val="0"/>
          <w:color w:val="000000"/>
          <w:szCs w:val="28"/>
        </w:rPr>
        <w:t>Энергетический комплекс «AZSD+KWH»</w:t>
      </w:r>
      <w:r w:rsidRPr="00FD281C">
        <w:rPr>
          <w:rStyle w:val="apple-converted-space"/>
          <w:color w:val="000000"/>
          <w:szCs w:val="28"/>
        </w:rPr>
        <w:t> </w:t>
      </w:r>
      <w:r w:rsidRPr="00FD281C">
        <w:rPr>
          <w:rStyle w:val="apple-style-span"/>
          <w:color w:val="000000"/>
          <w:szCs w:val="28"/>
        </w:rPr>
        <w:t>является современным оборудов</w:t>
      </w:r>
      <w:r w:rsidRPr="00FD281C">
        <w:rPr>
          <w:rStyle w:val="apple-style-span"/>
          <w:color w:val="000000"/>
          <w:szCs w:val="28"/>
        </w:rPr>
        <w:t>а</w:t>
      </w:r>
      <w:r w:rsidRPr="00FD281C">
        <w:rPr>
          <w:rStyle w:val="apple-style-span"/>
          <w:color w:val="000000"/>
          <w:szCs w:val="28"/>
        </w:rPr>
        <w:t>нием</w:t>
      </w:r>
      <w:r>
        <w:rPr>
          <w:rStyle w:val="apple-style-span"/>
          <w:color w:val="000000"/>
          <w:szCs w:val="28"/>
        </w:rPr>
        <w:t>,</w:t>
      </w:r>
      <w:r w:rsidRPr="00FD281C">
        <w:rPr>
          <w:rStyle w:val="apple-style-span"/>
          <w:color w:val="000000"/>
          <w:szCs w:val="28"/>
        </w:rPr>
        <w:t xml:space="preserve"> предназначенным для получения тепла пу</w:t>
      </w:r>
      <w:r>
        <w:rPr>
          <w:rStyle w:val="apple-style-span"/>
          <w:color w:val="000000"/>
          <w:szCs w:val="28"/>
        </w:rPr>
        <w:t>тем сжигания отходов древесины (б</w:t>
      </w:r>
      <w:r w:rsidRPr="00FD281C">
        <w:rPr>
          <w:rStyle w:val="apple-style-span"/>
          <w:color w:val="000000"/>
          <w:szCs w:val="28"/>
        </w:rPr>
        <w:t>иомассы, включая опилки, щепу, стружку, кору и т.д.</w:t>
      </w:r>
      <w:r>
        <w:rPr>
          <w:rStyle w:val="apple-style-span"/>
          <w:color w:val="000000"/>
          <w:szCs w:val="28"/>
        </w:rPr>
        <w:t>).</w:t>
      </w:r>
      <w:r w:rsidRPr="00FD281C">
        <w:rPr>
          <w:rStyle w:val="apple-style-span"/>
          <w:color w:val="000000"/>
          <w:szCs w:val="28"/>
        </w:rPr>
        <w:t xml:space="preserve"> Газификация и сжигание опилок, биомассы происходит в автоматизированной установке </w:t>
      </w:r>
      <w:r>
        <w:rPr>
          <w:rStyle w:val="apple-style-span"/>
          <w:color w:val="000000"/>
          <w:szCs w:val="28"/>
        </w:rPr>
        <w:t>«</w:t>
      </w:r>
      <w:r w:rsidRPr="00FD281C">
        <w:rPr>
          <w:rStyle w:val="apple-style-span"/>
          <w:color w:val="000000"/>
          <w:szCs w:val="28"/>
        </w:rPr>
        <w:t>AZSD</w:t>
      </w:r>
      <w:r>
        <w:rPr>
          <w:rStyle w:val="apple-style-span"/>
          <w:color w:val="000000"/>
          <w:szCs w:val="28"/>
        </w:rPr>
        <w:t>»</w:t>
      </w:r>
      <w:r w:rsidRPr="00FD281C">
        <w:rPr>
          <w:rStyle w:val="apple-style-span"/>
          <w:color w:val="000000"/>
          <w:szCs w:val="28"/>
        </w:rPr>
        <w:t>, т.н. газ</w:t>
      </w:r>
      <w:r w:rsidRPr="00FD281C">
        <w:rPr>
          <w:rStyle w:val="apple-style-span"/>
          <w:color w:val="000000"/>
          <w:szCs w:val="28"/>
        </w:rPr>
        <w:t>о</w:t>
      </w:r>
      <w:r w:rsidRPr="00FD281C">
        <w:rPr>
          <w:rStyle w:val="apple-style-span"/>
          <w:color w:val="000000"/>
          <w:szCs w:val="28"/>
        </w:rPr>
        <w:t xml:space="preserve">генераторе. Горячие топочные газы поступают в котёл </w:t>
      </w:r>
      <w:r>
        <w:rPr>
          <w:rStyle w:val="apple-style-span"/>
          <w:color w:val="000000"/>
          <w:szCs w:val="28"/>
        </w:rPr>
        <w:t>«</w:t>
      </w:r>
      <w:r w:rsidRPr="00FD281C">
        <w:rPr>
          <w:rStyle w:val="apple-style-span"/>
          <w:color w:val="000000"/>
          <w:szCs w:val="28"/>
        </w:rPr>
        <w:t>KWH</w:t>
      </w:r>
      <w:r>
        <w:rPr>
          <w:rStyle w:val="apple-style-span"/>
          <w:color w:val="000000"/>
          <w:szCs w:val="28"/>
        </w:rPr>
        <w:t>»</w:t>
      </w:r>
      <w:r w:rsidRPr="00FD281C">
        <w:rPr>
          <w:rStyle w:val="apple-style-span"/>
          <w:color w:val="000000"/>
          <w:szCs w:val="28"/>
        </w:rPr>
        <w:t>, в котором тепло п</w:t>
      </w:r>
      <w:r w:rsidRPr="00FD281C">
        <w:rPr>
          <w:rStyle w:val="apple-style-span"/>
          <w:color w:val="000000"/>
          <w:szCs w:val="28"/>
        </w:rPr>
        <w:t>е</w:t>
      </w:r>
      <w:r w:rsidRPr="00FD281C">
        <w:rPr>
          <w:rStyle w:val="apple-style-span"/>
          <w:color w:val="000000"/>
          <w:szCs w:val="28"/>
        </w:rPr>
        <w:t>редается в контур циркуляции.</w:t>
      </w:r>
    </w:p>
    <w:p w:rsidR="00D70A5E" w:rsidRPr="00FD281C" w:rsidRDefault="00D70A5E" w:rsidP="00D70A5E">
      <w:pPr>
        <w:ind w:firstLine="708"/>
        <w:rPr>
          <w:rStyle w:val="apple-style-span"/>
          <w:color w:val="000000"/>
          <w:szCs w:val="28"/>
        </w:rPr>
      </w:pPr>
      <w:r w:rsidRPr="00076693">
        <w:rPr>
          <w:rStyle w:val="affb"/>
          <w:b w:val="0"/>
          <w:color w:val="000000"/>
          <w:szCs w:val="28"/>
        </w:rPr>
        <w:t>Энергокомплекс</w:t>
      </w:r>
      <w:r w:rsidR="008D3F29">
        <w:rPr>
          <w:rStyle w:val="affb"/>
          <w:b w:val="0"/>
          <w:color w:val="000000"/>
          <w:szCs w:val="28"/>
        </w:rPr>
        <w:t xml:space="preserve"> </w:t>
      </w:r>
      <w:r w:rsidRPr="00076693">
        <w:rPr>
          <w:rStyle w:val="affb"/>
          <w:b w:val="0"/>
          <w:color w:val="000000"/>
          <w:szCs w:val="28"/>
        </w:rPr>
        <w:t>«AZSD + KWH»</w:t>
      </w:r>
      <w:r>
        <w:rPr>
          <w:rStyle w:val="affb"/>
          <w:b w:val="0"/>
          <w:color w:val="000000"/>
          <w:szCs w:val="28"/>
        </w:rPr>
        <w:t xml:space="preserve"> (рисунок </w:t>
      </w:r>
      <w:r w:rsidR="00B4720D">
        <w:rPr>
          <w:rStyle w:val="affb"/>
          <w:b w:val="0"/>
          <w:color w:val="000000"/>
          <w:szCs w:val="28"/>
        </w:rPr>
        <w:t>8</w:t>
      </w:r>
      <w:r>
        <w:rPr>
          <w:rStyle w:val="affb"/>
          <w:b w:val="0"/>
          <w:color w:val="000000"/>
          <w:szCs w:val="28"/>
        </w:rPr>
        <w:t xml:space="preserve">.17) </w:t>
      </w:r>
      <w:r w:rsidRPr="00FD281C">
        <w:rPr>
          <w:rStyle w:val="apple-style-span"/>
          <w:color w:val="000000"/>
          <w:szCs w:val="28"/>
        </w:rPr>
        <w:t>имеет возможность любой конфигурации, в зависимости от потребляемой мощности, доступн</w:t>
      </w:r>
      <w:r w:rsidR="002034CC">
        <w:rPr>
          <w:rStyle w:val="apple-style-span"/>
          <w:color w:val="000000"/>
          <w:szCs w:val="28"/>
        </w:rPr>
        <w:t>ых</w:t>
      </w:r>
      <w:r w:rsidRPr="00FD281C">
        <w:rPr>
          <w:rStyle w:val="apple-style-span"/>
          <w:color w:val="000000"/>
          <w:szCs w:val="28"/>
        </w:rPr>
        <w:t xml:space="preserve"> размер</w:t>
      </w:r>
      <w:r w:rsidR="002034CC">
        <w:rPr>
          <w:rStyle w:val="apple-style-span"/>
          <w:color w:val="000000"/>
          <w:szCs w:val="28"/>
        </w:rPr>
        <w:t>ов</w:t>
      </w:r>
      <w:r w:rsidRPr="00FD281C">
        <w:rPr>
          <w:rStyle w:val="apple-style-span"/>
          <w:color w:val="000000"/>
          <w:szCs w:val="28"/>
        </w:rPr>
        <w:t xml:space="preserve"> к</w:t>
      </w:r>
      <w:r w:rsidRPr="00FD281C">
        <w:rPr>
          <w:rStyle w:val="apple-style-span"/>
          <w:color w:val="000000"/>
          <w:szCs w:val="28"/>
        </w:rPr>
        <w:t>о</w:t>
      </w:r>
      <w:r w:rsidRPr="00FD281C">
        <w:rPr>
          <w:rStyle w:val="apple-style-span"/>
          <w:color w:val="000000"/>
          <w:szCs w:val="28"/>
        </w:rPr>
        <w:t xml:space="preserve">тельной и т.д. </w:t>
      </w:r>
    </w:p>
    <w:tbl>
      <w:tblPr>
        <w:tblpPr w:leftFromText="180" w:rightFromText="180" w:vertAnchor="text" w:horzAnchor="margin" w:tblpXSpec="right" w:tblpY="135"/>
        <w:tblOverlap w:val="never"/>
        <w:tblW w:w="0" w:type="auto"/>
        <w:tblLook w:val="04A0"/>
      </w:tblPr>
      <w:tblGrid>
        <w:gridCol w:w="4626"/>
      </w:tblGrid>
      <w:tr w:rsidR="00D70A5E" w:rsidRPr="00F523B0" w:rsidTr="00D70A5E">
        <w:tc>
          <w:tcPr>
            <w:tcW w:w="4596" w:type="dxa"/>
          </w:tcPr>
          <w:p w:rsidR="00D70A5E" w:rsidRPr="00F523B0" w:rsidRDefault="00D70A5E" w:rsidP="00D70A5E">
            <w:pPr>
              <w:rPr>
                <w:b/>
                <w:color w:val="000000"/>
                <w:szCs w:val="28"/>
              </w:rPr>
            </w:pPr>
            <w:r>
              <w:rPr>
                <w:noProof/>
                <w:color w:val="000000"/>
                <w:szCs w:val="28"/>
                <w:lang w:eastAsia="ru-RU"/>
              </w:rPr>
              <w:lastRenderedPageBreak/>
              <w:drawing>
                <wp:inline distT="0" distB="0" distL="0" distR="0">
                  <wp:extent cx="2781300" cy="2085975"/>
                  <wp:effectExtent l="19050" t="0" r="0" b="0"/>
                  <wp:docPr id="247" name="Рисунок 4" descr="Энергетический комплекс AZSD-250+KW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Энергетический комплекс AZSD-250+KWH-300"/>
                          <pic:cNvPicPr>
                            <a:picLocks noChangeAspect="1" noChangeArrowheads="1"/>
                          </pic:cNvPicPr>
                        </pic:nvPicPr>
                        <pic:blipFill>
                          <a:blip r:embed="rId335"/>
                          <a:srcRect/>
                          <a:stretch>
                            <a:fillRect/>
                          </a:stretch>
                        </pic:blipFill>
                        <pic:spPr bwMode="auto">
                          <a:xfrm>
                            <a:off x="0" y="0"/>
                            <a:ext cx="2781300" cy="2085975"/>
                          </a:xfrm>
                          <a:prstGeom prst="rect">
                            <a:avLst/>
                          </a:prstGeom>
                          <a:noFill/>
                          <a:ln w="9525">
                            <a:noFill/>
                            <a:miter lim="800000"/>
                            <a:headEnd/>
                            <a:tailEnd/>
                          </a:ln>
                        </pic:spPr>
                      </pic:pic>
                    </a:graphicData>
                  </a:graphic>
                </wp:inline>
              </w:drawing>
            </w:r>
          </w:p>
        </w:tc>
      </w:tr>
      <w:tr w:rsidR="00D70A5E" w:rsidRPr="00F523B0" w:rsidTr="00D70A5E">
        <w:tc>
          <w:tcPr>
            <w:tcW w:w="4596" w:type="dxa"/>
          </w:tcPr>
          <w:p w:rsidR="00D70A5E" w:rsidRPr="00F523B0" w:rsidRDefault="00D70A5E" w:rsidP="00B4720D">
            <w:pPr>
              <w:jc w:val="center"/>
              <w:rPr>
                <w:color w:val="000000"/>
                <w:sz w:val="24"/>
                <w:szCs w:val="24"/>
              </w:rPr>
            </w:pPr>
            <w:r w:rsidRPr="00F523B0">
              <w:rPr>
                <w:color w:val="000000"/>
                <w:sz w:val="24"/>
                <w:szCs w:val="24"/>
              </w:rPr>
              <w:t xml:space="preserve">Рисунок </w:t>
            </w:r>
            <w:r w:rsidR="00B4720D">
              <w:rPr>
                <w:color w:val="000000"/>
                <w:sz w:val="24"/>
                <w:szCs w:val="24"/>
              </w:rPr>
              <w:t>8</w:t>
            </w:r>
            <w:r w:rsidRPr="00F523B0">
              <w:rPr>
                <w:color w:val="000000"/>
                <w:sz w:val="24"/>
                <w:szCs w:val="24"/>
              </w:rPr>
              <w:t xml:space="preserve">.17 – </w:t>
            </w:r>
            <w:r w:rsidRPr="00F523B0">
              <w:rPr>
                <w:rStyle w:val="affb"/>
                <w:b w:val="0"/>
                <w:color w:val="000000"/>
                <w:sz w:val="24"/>
                <w:szCs w:val="24"/>
              </w:rPr>
              <w:t>Энергокомплекс«AZSD + KWH»</w:t>
            </w:r>
          </w:p>
        </w:tc>
      </w:tr>
    </w:tbl>
    <w:p w:rsidR="00D70A5E" w:rsidRPr="00FD281C" w:rsidRDefault="00D70A5E" w:rsidP="00D70A5E">
      <w:pPr>
        <w:ind w:firstLine="708"/>
        <w:rPr>
          <w:rStyle w:val="apple-style-span"/>
          <w:color w:val="000000"/>
          <w:szCs w:val="28"/>
        </w:rPr>
      </w:pPr>
      <w:r w:rsidRPr="00FD281C">
        <w:rPr>
          <w:rStyle w:val="apple-style-span"/>
          <w:color w:val="000000"/>
          <w:szCs w:val="28"/>
        </w:rPr>
        <w:t>Например, комплекс мощностью 600 кВт может состоять из KWH-600 + AZSD-500</w:t>
      </w:r>
      <w:r w:rsidR="0093231B">
        <w:rPr>
          <w:rStyle w:val="apple-style-span"/>
          <w:color w:val="000000"/>
          <w:szCs w:val="28"/>
        </w:rPr>
        <w:t>,</w:t>
      </w:r>
      <w:r w:rsidRPr="00FD281C">
        <w:rPr>
          <w:rStyle w:val="apple-style-span"/>
          <w:color w:val="000000"/>
          <w:szCs w:val="28"/>
        </w:rPr>
        <w:t xml:space="preserve"> подключённой спереди, с левой или правой стороны</w:t>
      </w:r>
      <w:r>
        <w:rPr>
          <w:rStyle w:val="apple-style-span"/>
          <w:color w:val="000000"/>
          <w:szCs w:val="28"/>
        </w:rPr>
        <w:t>,</w:t>
      </w:r>
      <w:r w:rsidRPr="00FD281C">
        <w:rPr>
          <w:rStyle w:val="apple-style-span"/>
          <w:color w:val="000000"/>
          <w:szCs w:val="28"/>
        </w:rPr>
        <w:t xml:space="preserve"> либо KWH -600 + 2 х AZSD-250</w:t>
      </w:r>
      <w:r w:rsidR="0093231B">
        <w:rPr>
          <w:rStyle w:val="apple-style-span"/>
          <w:color w:val="000000"/>
          <w:szCs w:val="28"/>
        </w:rPr>
        <w:t>,</w:t>
      </w:r>
      <w:r w:rsidRPr="00FD281C">
        <w:rPr>
          <w:rStyle w:val="apple-style-span"/>
          <w:color w:val="000000"/>
          <w:szCs w:val="28"/>
        </w:rPr>
        <w:t xml:space="preserve"> подключен</w:t>
      </w:r>
      <w:r w:rsidR="0093231B">
        <w:rPr>
          <w:rStyle w:val="apple-style-span"/>
          <w:color w:val="000000"/>
          <w:szCs w:val="28"/>
        </w:rPr>
        <w:t>н</w:t>
      </w:r>
      <w:r w:rsidR="002034CC">
        <w:rPr>
          <w:rStyle w:val="apple-style-span"/>
          <w:color w:val="000000"/>
          <w:szCs w:val="28"/>
        </w:rPr>
        <w:t>ых</w:t>
      </w:r>
      <w:r w:rsidR="0093231B">
        <w:rPr>
          <w:rStyle w:val="apple-style-span"/>
          <w:color w:val="000000"/>
          <w:szCs w:val="28"/>
        </w:rPr>
        <w:t>,</w:t>
      </w:r>
      <w:r w:rsidRPr="00FD281C">
        <w:rPr>
          <w:rStyle w:val="apple-style-span"/>
          <w:color w:val="000000"/>
          <w:szCs w:val="28"/>
        </w:rPr>
        <w:t xml:space="preserve"> соответственно</w:t>
      </w:r>
      <w:r w:rsidR="0093231B">
        <w:rPr>
          <w:rStyle w:val="apple-style-span"/>
          <w:color w:val="000000"/>
          <w:szCs w:val="28"/>
        </w:rPr>
        <w:t>,</w:t>
      </w:r>
      <w:r w:rsidRPr="00FD281C">
        <w:rPr>
          <w:rStyle w:val="apple-style-span"/>
          <w:color w:val="000000"/>
          <w:szCs w:val="28"/>
        </w:rPr>
        <w:t xml:space="preserve"> от то</w:t>
      </w:r>
      <w:r w:rsidRPr="00FD281C">
        <w:rPr>
          <w:rStyle w:val="apple-style-span"/>
          <w:color w:val="000000"/>
          <w:szCs w:val="28"/>
        </w:rPr>
        <w:t>р</w:t>
      </w:r>
      <w:r w:rsidRPr="00FD281C">
        <w:rPr>
          <w:rStyle w:val="apple-style-span"/>
          <w:color w:val="000000"/>
          <w:szCs w:val="28"/>
        </w:rPr>
        <w:t>ца, от торца и боковой стенки или двух бок</w:t>
      </w:r>
      <w:r w:rsidRPr="00FD281C">
        <w:rPr>
          <w:rStyle w:val="apple-style-span"/>
          <w:color w:val="000000"/>
          <w:szCs w:val="28"/>
        </w:rPr>
        <w:t>о</w:t>
      </w:r>
      <w:r w:rsidRPr="00FD281C">
        <w:rPr>
          <w:rStyle w:val="apple-style-span"/>
          <w:color w:val="000000"/>
          <w:szCs w:val="28"/>
        </w:rPr>
        <w:t xml:space="preserve">вых стенок котла. Еще одной особенностью комплекса </w:t>
      </w:r>
      <w:r>
        <w:rPr>
          <w:rStyle w:val="apple-style-span"/>
          <w:color w:val="000000"/>
          <w:szCs w:val="28"/>
        </w:rPr>
        <w:t>«</w:t>
      </w:r>
      <w:r w:rsidRPr="00FD281C">
        <w:rPr>
          <w:rStyle w:val="apple-style-span"/>
          <w:color w:val="000000"/>
          <w:szCs w:val="28"/>
        </w:rPr>
        <w:t>AZSD + KWH</w:t>
      </w:r>
      <w:r>
        <w:rPr>
          <w:rStyle w:val="apple-style-span"/>
          <w:color w:val="000000"/>
          <w:szCs w:val="28"/>
        </w:rPr>
        <w:t>»</w:t>
      </w:r>
      <w:r w:rsidRPr="00FD281C">
        <w:rPr>
          <w:rStyle w:val="apple-style-span"/>
          <w:color w:val="000000"/>
          <w:szCs w:val="28"/>
        </w:rPr>
        <w:t xml:space="preserve"> является во</w:t>
      </w:r>
      <w:r w:rsidRPr="00FD281C">
        <w:rPr>
          <w:rStyle w:val="apple-style-span"/>
          <w:color w:val="000000"/>
          <w:szCs w:val="28"/>
        </w:rPr>
        <w:t>з</w:t>
      </w:r>
      <w:r w:rsidRPr="00FD281C">
        <w:rPr>
          <w:rStyle w:val="apple-style-span"/>
          <w:color w:val="000000"/>
          <w:szCs w:val="28"/>
        </w:rPr>
        <w:t>можность сжигать в котле твёрдое топливо (дрова, уголь). Существует также возмо</w:t>
      </w:r>
      <w:r w:rsidRPr="00FD281C">
        <w:rPr>
          <w:rStyle w:val="apple-style-span"/>
          <w:color w:val="000000"/>
          <w:szCs w:val="28"/>
        </w:rPr>
        <w:t>ж</w:t>
      </w:r>
      <w:r w:rsidRPr="00FD281C">
        <w:rPr>
          <w:rStyle w:val="apple-style-span"/>
          <w:color w:val="000000"/>
          <w:szCs w:val="28"/>
        </w:rPr>
        <w:t>ность получения комплекса за счёт использ</w:t>
      </w:r>
      <w:r w:rsidRPr="00FD281C">
        <w:rPr>
          <w:rStyle w:val="apple-style-span"/>
          <w:color w:val="000000"/>
          <w:szCs w:val="28"/>
        </w:rPr>
        <w:t>о</w:t>
      </w:r>
      <w:r w:rsidRPr="00FD281C">
        <w:rPr>
          <w:rStyle w:val="apple-style-span"/>
          <w:color w:val="000000"/>
          <w:szCs w:val="28"/>
        </w:rPr>
        <w:t>вания существующего котла у клиента, в к</w:t>
      </w:r>
      <w:r w:rsidRPr="00FD281C">
        <w:rPr>
          <w:rStyle w:val="apple-style-span"/>
          <w:color w:val="000000"/>
          <w:szCs w:val="28"/>
        </w:rPr>
        <w:t>о</w:t>
      </w:r>
      <w:r w:rsidRPr="00FD281C">
        <w:rPr>
          <w:rStyle w:val="apple-style-span"/>
          <w:color w:val="000000"/>
          <w:szCs w:val="28"/>
        </w:rPr>
        <w:t xml:space="preserve">тором изготавливается соответствующее подключение к установке </w:t>
      </w:r>
      <w:r>
        <w:rPr>
          <w:rStyle w:val="apple-style-span"/>
          <w:color w:val="000000"/>
          <w:szCs w:val="28"/>
        </w:rPr>
        <w:t>«</w:t>
      </w:r>
      <w:r w:rsidRPr="00FD281C">
        <w:rPr>
          <w:rStyle w:val="apple-style-span"/>
          <w:color w:val="000000"/>
          <w:szCs w:val="28"/>
        </w:rPr>
        <w:t>AZSD</w:t>
      </w:r>
      <w:r>
        <w:rPr>
          <w:rStyle w:val="apple-style-span"/>
          <w:color w:val="000000"/>
          <w:szCs w:val="28"/>
        </w:rPr>
        <w:t>»</w:t>
      </w:r>
      <w:r w:rsidRPr="00FD281C">
        <w:rPr>
          <w:rStyle w:val="apple-style-span"/>
          <w:color w:val="000000"/>
          <w:szCs w:val="28"/>
        </w:rPr>
        <w:t>.</w:t>
      </w:r>
    </w:p>
    <w:p w:rsidR="00D70A5E" w:rsidRPr="00FD281C" w:rsidRDefault="00D70A5E" w:rsidP="00D70A5E">
      <w:pPr>
        <w:ind w:firstLine="708"/>
        <w:rPr>
          <w:b/>
          <w:szCs w:val="28"/>
        </w:rPr>
      </w:pPr>
    </w:p>
    <w:p w:rsidR="00D70A5E" w:rsidRPr="00FD281C" w:rsidRDefault="00D70A5E" w:rsidP="00D70A5E">
      <w:pPr>
        <w:ind w:firstLine="708"/>
        <w:rPr>
          <w:b/>
          <w:szCs w:val="28"/>
        </w:rPr>
      </w:pPr>
    </w:p>
    <w:p w:rsidR="008A17DF" w:rsidRPr="00F53D89" w:rsidRDefault="006B0C0C" w:rsidP="00116A03">
      <w:pPr>
        <w:pStyle w:val="20"/>
      </w:pPr>
      <w:bookmarkStart w:id="607" w:name="_Toc356989161"/>
      <w:r w:rsidRPr="00B0010A">
        <w:t>8</w:t>
      </w:r>
      <w:r w:rsidR="008A17DF" w:rsidRPr="00B0010A">
        <w:t>.2.6 Компания «Ковровские котлы» (Россия, г. Ковров)</w:t>
      </w:r>
      <w:bookmarkEnd w:id="607"/>
    </w:p>
    <w:tbl>
      <w:tblPr>
        <w:tblStyle w:val="af3"/>
        <w:tblpPr w:leftFromText="180" w:rightFromText="180" w:vertAnchor="text" w:horzAnchor="margin" w:tblpY="59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6"/>
      </w:tblGrid>
      <w:tr w:rsidR="008A17DF" w:rsidTr="008A17DF">
        <w:tc>
          <w:tcPr>
            <w:tcW w:w="4986" w:type="dxa"/>
          </w:tcPr>
          <w:p w:rsidR="008A17DF" w:rsidRDefault="008A17DF" w:rsidP="00EE07DE">
            <w:pPr>
              <w:pStyle w:val="afa"/>
              <w:jc w:val="center"/>
              <w:rPr>
                <w:rStyle w:val="apple-style-span"/>
                <w:rFonts w:eastAsiaTheme="majorEastAsia"/>
                <w:color w:val="000000"/>
              </w:rPr>
            </w:pPr>
            <w:r w:rsidRPr="00F53D89">
              <w:rPr>
                <w:noProof/>
              </w:rPr>
              <w:drawing>
                <wp:inline distT="0" distB="0" distL="0" distR="0">
                  <wp:extent cx="2174240" cy="1630680"/>
                  <wp:effectExtent l="0" t="0" r="0" b="7620"/>
                  <wp:docPr id="322" name="Рисунок 2" descr="http://images1.wikia.nocookie.net/__cb20100609113346/science/ru/images/4/41/1249075225_termowood_main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1.wikia.nocookie.net/__cb20100609113346/science/ru/images/4/41/1249075225_termowood_mainpic.jpg"/>
                          <pic:cNvPicPr>
                            <a:picLocks noChangeAspect="1" noChangeArrowheads="1"/>
                          </pic:cNvPicPr>
                        </pic:nvPicPr>
                        <pic:blipFill>
                          <a:blip r:embed="rId3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6563" cy="1632422"/>
                          </a:xfrm>
                          <a:prstGeom prst="rect">
                            <a:avLst/>
                          </a:prstGeom>
                          <a:noFill/>
                          <a:ln>
                            <a:noFill/>
                          </a:ln>
                        </pic:spPr>
                      </pic:pic>
                    </a:graphicData>
                  </a:graphic>
                </wp:inline>
              </w:drawing>
            </w:r>
          </w:p>
        </w:tc>
      </w:tr>
      <w:tr w:rsidR="008A17DF" w:rsidRPr="008B384D" w:rsidTr="008A17DF">
        <w:tc>
          <w:tcPr>
            <w:tcW w:w="4986" w:type="dxa"/>
          </w:tcPr>
          <w:p w:rsidR="008A17DF" w:rsidRPr="008A17DF" w:rsidRDefault="008A17DF" w:rsidP="00B4720D">
            <w:pPr>
              <w:pStyle w:val="afa"/>
              <w:jc w:val="center"/>
              <w:rPr>
                <w:rStyle w:val="apple-style-span"/>
                <w:rFonts w:ascii="Times New Roman" w:eastAsiaTheme="majorEastAsia" w:hAnsi="Times New Roman"/>
                <w:color w:val="000000"/>
                <w:sz w:val="24"/>
                <w:szCs w:val="24"/>
              </w:rPr>
            </w:pPr>
            <w:r w:rsidRPr="008A17DF">
              <w:rPr>
                <w:rStyle w:val="apple-style-span"/>
                <w:rFonts w:ascii="Times New Roman" w:eastAsiaTheme="majorEastAsia" w:hAnsi="Times New Roman"/>
                <w:color w:val="000000"/>
                <w:sz w:val="24"/>
                <w:szCs w:val="24"/>
              </w:rPr>
              <w:t xml:space="preserve">Рисунок </w:t>
            </w:r>
            <w:r w:rsidR="00B4720D">
              <w:rPr>
                <w:rStyle w:val="apple-style-span"/>
                <w:rFonts w:ascii="Times New Roman" w:eastAsiaTheme="majorEastAsia" w:hAnsi="Times New Roman"/>
                <w:color w:val="000000"/>
                <w:sz w:val="24"/>
                <w:szCs w:val="24"/>
              </w:rPr>
              <w:t>8</w:t>
            </w:r>
            <w:r w:rsidRPr="008A17DF">
              <w:rPr>
                <w:rStyle w:val="apple-style-span"/>
                <w:rFonts w:ascii="Times New Roman" w:eastAsiaTheme="majorEastAsia" w:hAnsi="Times New Roman"/>
                <w:color w:val="000000"/>
                <w:sz w:val="24"/>
                <w:szCs w:val="24"/>
              </w:rPr>
              <w:t xml:space="preserve">.18 –  Водогрейный котел «КВТ </w:t>
            </w:r>
            <w:r w:rsidRPr="008A17DF">
              <w:rPr>
                <w:rStyle w:val="afd"/>
                <w:rFonts w:ascii="Times New Roman" w:hAnsi="Times New Roman"/>
                <w:bCs/>
                <w:color w:val="000000"/>
                <w:sz w:val="24"/>
                <w:szCs w:val="24"/>
              </w:rPr>
              <w:t>ГЕЙЗЕР-termowood»</w:t>
            </w:r>
          </w:p>
        </w:tc>
      </w:tr>
    </w:tbl>
    <w:p w:rsidR="00116A03" w:rsidRDefault="00116A03" w:rsidP="008A17DF">
      <w:pPr>
        <w:ind w:firstLine="708"/>
      </w:pPr>
    </w:p>
    <w:p w:rsidR="008A17DF" w:rsidRPr="00F53D89" w:rsidRDefault="008A17DF" w:rsidP="008A17DF">
      <w:pPr>
        <w:ind w:firstLine="708"/>
        <w:rPr>
          <w:rStyle w:val="apple-style-span"/>
          <w:rFonts w:cs="Times New Roman"/>
          <w:color w:val="000000"/>
        </w:rPr>
      </w:pPr>
      <w:r w:rsidRPr="00F53D89">
        <w:t>Компания «Ковровские котлы» пр</w:t>
      </w:r>
      <w:r w:rsidRPr="00F53D89">
        <w:t>о</w:t>
      </w:r>
      <w:r w:rsidRPr="00F53D89">
        <w:t xml:space="preserve">изводит </w:t>
      </w:r>
      <w:r w:rsidRPr="00F53D89">
        <w:rPr>
          <w:rStyle w:val="apple-style-span"/>
          <w:rFonts w:cs="Times New Roman"/>
          <w:color w:val="000000"/>
        </w:rPr>
        <w:t>водогрейны</w:t>
      </w:r>
      <w:r w:rsidR="00E16844">
        <w:rPr>
          <w:rStyle w:val="apple-style-span"/>
          <w:rFonts w:cs="Times New Roman"/>
          <w:color w:val="000000"/>
        </w:rPr>
        <w:t>е</w:t>
      </w:r>
      <w:r>
        <w:rPr>
          <w:rStyle w:val="apple-style-span"/>
          <w:rFonts w:cs="Times New Roman"/>
          <w:color w:val="000000"/>
        </w:rPr>
        <w:t xml:space="preserve"> котлы</w:t>
      </w:r>
      <w:r w:rsidRPr="00F53D89">
        <w:rPr>
          <w:rStyle w:val="apple-style-span"/>
          <w:rFonts w:cs="Times New Roman"/>
          <w:color w:val="000000"/>
        </w:rPr>
        <w:t xml:space="preserve"> серии </w:t>
      </w:r>
      <w:r>
        <w:rPr>
          <w:rStyle w:val="apple-style-span"/>
          <w:rFonts w:cs="Times New Roman"/>
          <w:color w:val="000000"/>
        </w:rPr>
        <w:t>«</w:t>
      </w:r>
      <w:r w:rsidRPr="00F53D89">
        <w:rPr>
          <w:rStyle w:val="apple-style-span"/>
          <w:rFonts w:cs="Times New Roman"/>
          <w:color w:val="000000"/>
        </w:rPr>
        <w:t>КВТ</w:t>
      </w:r>
      <w:r>
        <w:rPr>
          <w:rStyle w:val="apple-style-span"/>
          <w:rFonts w:cs="Times New Roman"/>
          <w:color w:val="000000"/>
        </w:rPr>
        <w:t xml:space="preserve"> </w:t>
      </w:r>
      <w:r w:rsidRPr="00615382">
        <w:rPr>
          <w:rStyle w:val="afd"/>
          <w:rFonts w:cs="Times New Roman"/>
          <w:bCs/>
          <w:i w:val="0"/>
          <w:color w:val="000000"/>
          <w:szCs w:val="28"/>
        </w:rPr>
        <w:t>ГЕЙЗЕР-termowood</w:t>
      </w:r>
      <w:r>
        <w:rPr>
          <w:rStyle w:val="afd"/>
          <w:rFonts w:cs="Times New Roman"/>
          <w:bCs/>
          <w:color w:val="000000"/>
          <w:szCs w:val="28"/>
        </w:rPr>
        <w:t>»</w:t>
      </w:r>
      <w:r>
        <w:rPr>
          <w:rStyle w:val="apple-converted-space"/>
          <w:rFonts w:eastAsiaTheme="majorEastAsia"/>
          <w:color w:val="000000"/>
          <w:szCs w:val="28"/>
        </w:rPr>
        <w:t xml:space="preserve"> (рисунок </w:t>
      </w:r>
      <w:r w:rsidR="00B4720D">
        <w:rPr>
          <w:rStyle w:val="apple-converted-space"/>
          <w:rFonts w:eastAsiaTheme="majorEastAsia"/>
          <w:color w:val="000000"/>
          <w:szCs w:val="28"/>
        </w:rPr>
        <w:t>8</w:t>
      </w:r>
      <w:r>
        <w:rPr>
          <w:rStyle w:val="apple-converted-space"/>
          <w:rFonts w:eastAsiaTheme="majorEastAsia"/>
          <w:color w:val="000000"/>
          <w:szCs w:val="28"/>
        </w:rPr>
        <w:t>.18)</w:t>
      </w:r>
      <w:r w:rsidRPr="00F53D89">
        <w:rPr>
          <w:rStyle w:val="apple-converted-space"/>
          <w:rFonts w:eastAsiaTheme="majorEastAsia"/>
          <w:color w:val="000000"/>
          <w:szCs w:val="28"/>
        </w:rPr>
        <w:t>. Да</w:t>
      </w:r>
      <w:r w:rsidRPr="00F53D89">
        <w:rPr>
          <w:rStyle w:val="apple-converted-space"/>
          <w:rFonts w:eastAsiaTheme="majorEastAsia"/>
          <w:color w:val="000000"/>
          <w:szCs w:val="28"/>
        </w:rPr>
        <w:t>н</w:t>
      </w:r>
      <w:r w:rsidRPr="00F53D89">
        <w:rPr>
          <w:rStyle w:val="apple-converted-space"/>
          <w:rFonts w:eastAsiaTheme="majorEastAsia"/>
          <w:color w:val="000000"/>
          <w:szCs w:val="28"/>
        </w:rPr>
        <w:t>ные котлы имеют</w:t>
      </w:r>
      <w:r>
        <w:rPr>
          <w:rStyle w:val="apple-converted-space"/>
          <w:rFonts w:eastAsiaTheme="majorEastAsia"/>
          <w:color w:val="000000"/>
          <w:szCs w:val="28"/>
        </w:rPr>
        <w:t xml:space="preserve"> </w:t>
      </w:r>
      <w:r w:rsidRPr="00F53D89">
        <w:rPr>
          <w:rStyle w:val="apple-style-span"/>
          <w:rFonts w:cs="Times New Roman"/>
          <w:color w:val="000000"/>
        </w:rPr>
        <w:t>блочно-модульную ко</w:t>
      </w:r>
      <w:r w:rsidRPr="00F53D89">
        <w:rPr>
          <w:rStyle w:val="apple-style-span"/>
          <w:rFonts w:cs="Times New Roman"/>
          <w:color w:val="000000"/>
        </w:rPr>
        <w:t>н</w:t>
      </w:r>
      <w:r w:rsidRPr="00F53D89">
        <w:rPr>
          <w:rStyle w:val="apple-style-span"/>
          <w:rFonts w:cs="Times New Roman"/>
          <w:color w:val="000000"/>
        </w:rPr>
        <w:t>струкцию и состо</w:t>
      </w:r>
      <w:r w:rsidR="00AA65B2">
        <w:rPr>
          <w:rStyle w:val="apple-style-span"/>
          <w:rFonts w:cs="Times New Roman"/>
          <w:color w:val="000000"/>
        </w:rPr>
        <w:t>я</w:t>
      </w:r>
      <w:r w:rsidRPr="00F53D89">
        <w:rPr>
          <w:rStyle w:val="apple-style-span"/>
          <w:rFonts w:cs="Times New Roman"/>
          <w:color w:val="000000"/>
        </w:rPr>
        <w:t>т из следующих осно</w:t>
      </w:r>
      <w:r w:rsidRPr="00F53D89">
        <w:rPr>
          <w:rStyle w:val="apple-style-span"/>
          <w:rFonts w:cs="Times New Roman"/>
          <w:color w:val="000000"/>
        </w:rPr>
        <w:t>в</w:t>
      </w:r>
      <w:r w:rsidRPr="00F53D89">
        <w:rPr>
          <w:rStyle w:val="apple-style-span"/>
          <w:rFonts w:cs="Times New Roman"/>
          <w:color w:val="000000"/>
        </w:rPr>
        <w:t>ных узлов: топочного блока и блока те</w:t>
      </w:r>
      <w:r w:rsidRPr="00F53D89">
        <w:rPr>
          <w:rStyle w:val="apple-style-span"/>
          <w:rFonts w:cs="Times New Roman"/>
          <w:color w:val="000000"/>
        </w:rPr>
        <w:t>п</w:t>
      </w:r>
      <w:r w:rsidRPr="00F53D89">
        <w:rPr>
          <w:rStyle w:val="apple-style-span"/>
          <w:rFonts w:cs="Times New Roman"/>
          <w:color w:val="000000"/>
        </w:rPr>
        <w:t>лообменника. Дополнительно в состав котла входят группа безопасности и дут</w:t>
      </w:r>
      <w:r w:rsidRPr="00F53D89">
        <w:rPr>
          <w:rStyle w:val="apple-style-span"/>
          <w:rFonts w:cs="Times New Roman"/>
          <w:color w:val="000000"/>
        </w:rPr>
        <w:t>ь</w:t>
      </w:r>
      <w:r w:rsidRPr="00F53D89">
        <w:rPr>
          <w:rStyle w:val="apple-style-span"/>
          <w:rFonts w:cs="Times New Roman"/>
          <w:color w:val="000000"/>
        </w:rPr>
        <w:t>евые вентиляторы.</w:t>
      </w:r>
    </w:p>
    <w:p w:rsidR="009D102B" w:rsidRPr="009D102B" w:rsidRDefault="008A17DF" w:rsidP="009D102B">
      <w:pPr>
        <w:ind w:firstLine="708"/>
        <w:rPr>
          <w:rStyle w:val="apple-style-span"/>
          <w:rFonts w:cs="Times New Roman"/>
          <w:color w:val="000000"/>
          <w:szCs w:val="28"/>
        </w:rPr>
      </w:pPr>
      <w:r w:rsidRPr="00F53D89">
        <w:rPr>
          <w:rStyle w:val="apple-style-span"/>
          <w:rFonts w:cs="Times New Roman"/>
          <w:color w:val="000000"/>
        </w:rPr>
        <w:t>Основа установок – тяжелообмур</w:t>
      </w:r>
      <w:r w:rsidRPr="00F53D89">
        <w:rPr>
          <w:rStyle w:val="apple-style-span"/>
          <w:rFonts w:cs="Times New Roman"/>
          <w:color w:val="000000"/>
        </w:rPr>
        <w:t>о</w:t>
      </w:r>
      <w:r w:rsidRPr="00F53D89">
        <w:rPr>
          <w:rStyle w:val="apple-style-span"/>
          <w:rFonts w:cs="Times New Roman"/>
          <w:color w:val="000000"/>
        </w:rPr>
        <w:t>ванная топочная камера с наклонной к</w:t>
      </w:r>
      <w:r w:rsidRPr="00F53D89">
        <w:rPr>
          <w:rStyle w:val="apple-style-span"/>
          <w:rFonts w:cs="Times New Roman"/>
          <w:color w:val="000000"/>
        </w:rPr>
        <w:t>о</w:t>
      </w:r>
      <w:r w:rsidRPr="00F53D89">
        <w:rPr>
          <w:rStyle w:val="apple-style-span"/>
          <w:rFonts w:cs="Times New Roman"/>
          <w:color w:val="000000"/>
        </w:rPr>
        <w:t>лосниковой решеткой. Топка</w:t>
      </w:r>
      <w:r>
        <w:rPr>
          <w:rStyle w:val="apple-style-span"/>
          <w:rFonts w:cs="Times New Roman"/>
          <w:color w:val="000000"/>
        </w:rPr>
        <w:t xml:space="preserve"> </w:t>
      </w:r>
      <w:r w:rsidRPr="00615382">
        <w:rPr>
          <w:rStyle w:val="apple-style-span"/>
          <w:rFonts w:cs="Times New Roman"/>
          <w:i/>
          <w:color w:val="000000"/>
        </w:rPr>
        <w:t>«</w:t>
      </w:r>
      <w:r w:rsidRPr="00615382">
        <w:rPr>
          <w:rStyle w:val="afd"/>
          <w:rFonts w:cs="Times New Roman"/>
          <w:i w:val="0"/>
          <w:color w:val="000000"/>
          <w:szCs w:val="28"/>
        </w:rPr>
        <w:t>ГЕЙЗЕР-termowood</w:t>
      </w:r>
      <w:r w:rsidRPr="007854F8">
        <w:rPr>
          <w:rStyle w:val="afd"/>
          <w:rFonts w:cs="Times New Roman"/>
          <w:color w:val="000000"/>
          <w:szCs w:val="28"/>
        </w:rPr>
        <w:t>»</w:t>
      </w:r>
      <w:r>
        <w:rPr>
          <w:rStyle w:val="afd"/>
          <w:rFonts w:cs="Times New Roman"/>
          <w:color w:val="000000"/>
          <w:szCs w:val="28"/>
        </w:rPr>
        <w:t xml:space="preserve"> </w:t>
      </w:r>
      <w:r>
        <w:rPr>
          <w:rStyle w:val="apple-converted-space"/>
          <w:rFonts w:eastAsiaTheme="majorEastAsia"/>
          <w:color w:val="000000"/>
          <w:szCs w:val="28"/>
        </w:rPr>
        <w:t xml:space="preserve">(рисунок </w:t>
      </w:r>
      <w:r w:rsidR="00B4720D">
        <w:rPr>
          <w:rStyle w:val="apple-converted-space"/>
          <w:rFonts w:eastAsiaTheme="majorEastAsia"/>
          <w:color w:val="000000"/>
          <w:szCs w:val="28"/>
        </w:rPr>
        <w:t>8</w:t>
      </w:r>
      <w:r>
        <w:rPr>
          <w:rStyle w:val="apple-converted-space"/>
          <w:rFonts w:eastAsiaTheme="majorEastAsia"/>
          <w:color w:val="000000"/>
          <w:szCs w:val="28"/>
        </w:rPr>
        <w:t xml:space="preserve">.19) </w:t>
      </w:r>
      <w:r w:rsidRPr="00F53D89">
        <w:rPr>
          <w:rStyle w:val="apple-style-span"/>
          <w:rFonts w:cs="Times New Roman"/>
          <w:color w:val="000000"/>
        </w:rPr>
        <w:t>– с фронтальной топочной дверью и тыльным окном под механическую загрузку сыпучего топлива, по стенам и своду офутерована шамотным кирпичом, имеет теплоизолирующий к</w:t>
      </w:r>
      <w:r w:rsidRPr="00F53D89">
        <w:rPr>
          <w:rStyle w:val="apple-style-span"/>
          <w:rFonts w:cs="Times New Roman"/>
          <w:color w:val="000000"/>
        </w:rPr>
        <w:t>о</w:t>
      </w:r>
      <w:r w:rsidRPr="00F53D89">
        <w:rPr>
          <w:rStyle w:val="apple-style-span"/>
          <w:rFonts w:cs="Times New Roman"/>
          <w:color w:val="000000"/>
        </w:rPr>
        <w:t>жух из листового профиля и допускает сжигание топлива высокой влажности без каких-либо вспомогательных видов топлива. Для сжигания различных видов топл</w:t>
      </w:r>
      <w:r w:rsidRPr="00F53D89">
        <w:rPr>
          <w:rStyle w:val="apple-style-span"/>
          <w:rFonts w:cs="Times New Roman"/>
          <w:color w:val="000000"/>
        </w:rPr>
        <w:t>и</w:t>
      </w:r>
      <w:r w:rsidRPr="00F53D89">
        <w:rPr>
          <w:rStyle w:val="apple-style-span"/>
          <w:rFonts w:cs="Times New Roman"/>
          <w:color w:val="000000"/>
        </w:rPr>
        <w:t>ва в топке установлена чугунная наклонная колосниковая решетка, на которой пр</w:t>
      </w:r>
      <w:r w:rsidRPr="00F53D89">
        <w:rPr>
          <w:rStyle w:val="apple-style-span"/>
          <w:rFonts w:cs="Times New Roman"/>
          <w:color w:val="000000"/>
        </w:rPr>
        <w:t>о</w:t>
      </w:r>
      <w:r w:rsidRPr="00F53D89">
        <w:rPr>
          <w:rStyle w:val="apple-style-span"/>
          <w:rFonts w:cs="Times New Roman"/>
          <w:color w:val="000000"/>
        </w:rPr>
        <w:t>исходит горение как сыпучего (опилки, стружка, щепа, торф, отходы растениеводс</w:t>
      </w:r>
      <w:r w:rsidRPr="00F53D89">
        <w:rPr>
          <w:rStyle w:val="apple-style-span"/>
          <w:rFonts w:cs="Times New Roman"/>
          <w:color w:val="000000"/>
        </w:rPr>
        <w:t>т</w:t>
      </w:r>
      <w:r w:rsidRPr="00F53D89">
        <w:rPr>
          <w:rStyle w:val="apple-style-span"/>
          <w:rFonts w:cs="Times New Roman"/>
          <w:color w:val="000000"/>
        </w:rPr>
        <w:t xml:space="preserve">ва), так и кускового топлива. Применяется метод сжигания топлива со </w:t>
      </w:r>
      <w:r w:rsidRPr="009D102B">
        <w:rPr>
          <w:rStyle w:val="apple-style-span"/>
          <w:rFonts w:cs="Times New Roman"/>
          <w:color w:val="000000"/>
          <w:szCs w:val="28"/>
        </w:rPr>
        <w:t>встречным потоком как наиболее эффективный метод сжигания топлива с низкой теплотой сг</w:t>
      </w:r>
      <w:r w:rsidRPr="009D102B">
        <w:rPr>
          <w:rStyle w:val="apple-style-span"/>
          <w:rFonts w:cs="Times New Roman"/>
          <w:color w:val="000000"/>
          <w:szCs w:val="28"/>
        </w:rPr>
        <w:t>о</w:t>
      </w:r>
      <w:r w:rsidRPr="009D102B">
        <w:rPr>
          <w:rStyle w:val="apple-style-span"/>
          <w:rFonts w:cs="Times New Roman"/>
          <w:color w:val="000000"/>
          <w:szCs w:val="28"/>
        </w:rPr>
        <w:t>рания (влажная кора, древесная щепа, опилки). Так как горячий топочный газ пр</w:t>
      </w:r>
      <w:r w:rsidRPr="009D102B">
        <w:rPr>
          <w:rStyle w:val="apple-style-span"/>
          <w:rFonts w:cs="Times New Roman"/>
          <w:color w:val="000000"/>
          <w:szCs w:val="28"/>
        </w:rPr>
        <w:t>о</w:t>
      </w:r>
      <w:r w:rsidRPr="009D102B">
        <w:rPr>
          <w:rStyle w:val="apple-style-span"/>
          <w:rFonts w:cs="Times New Roman"/>
          <w:color w:val="000000"/>
          <w:szCs w:val="28"/>
        </w:rPr>
        <w:t xml:space="preserve">ходит над поверхностью влажной топливной биомассы, поступающей в топку, </w:t>
      </w:r>
      <w:r w:rsidR="00AA65B2" w:rsidRPr="009D102B">
        <w:rPr>
          <w:rStyle w:val="apple-style-span"/>
          <w:rFonts w:cs="Times New Roman"/>
          <w:color w:val="000000"/>
          <w:szCs w:val="28"/>
        </w:rPr>
        <w:t xml:space="preserve">то </w:t>
      </w:r>
      <w:r w:rsidRPr="009D102B">
        <w:rPr>
          <w:rStyle w:val="apple-style-span"/>
          <w:rFonts w:cs="Times New Roman"/>
          <w:color w:val="000000"/>
          <w:szCs w:val="28"/>
        </w:rPr>
        <w:t>конвекция, создаваемая в топке, ускоряет процесс высушивания и перенос водя</w:t>
      </w:r>
      <w:r w:rsidR="009D102B" w:rsidRPr="009D102B">
        <w:rPr>
          <w:rStyle w:val="apple-style-span"/>
          <w:rFonts w:cs="Times New Roman"/>
          <w:color w:val="000000"/>
          <w:szCs w:val="28"/>
        </w:rPr>
        <w:t>-</w:t>
      </w:r>
    </w:p>
    <w:tbl>
      <w:tblPr>
        <w:tblStyle w:val="af3"/>
        <w:tblpPr w:leftFromText="180" w:rightFromText="180" w:vertAnchor="text" w:horzAnchor="margin" w:tblpXSpec="right" w:tblpY="38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6"/>
      </w:tblGrid>
      <w:tr w:rsidR="009D102B" w:rsidRPr="009D102B" w:rsidTr="009D102B">
        <w:tc>
          <w:tcPr>
            <w:tcW w:w="4986" w:type="dxa"/>
          </w:tcPr>
          <w:p w:rsidR="009D102B" w:rsidRPr="009D102B" w:rsidRDefault="009D102B" w:rsidP="009D102B">
            <w:pPr>
              <w:pStyle w:val="afa"/>
              <w:jc w:val="both"/>
              <w:rPr>
                <w:rStyle w:val="apple-style-span"/>
                <w:rFonts w:ascii="Times New Roman" w:eastAsiaTheme="majorEastAsia" w:hAnsi="Times New Roman"/>
                <w:color w:val="000000"/>
                <w:sz w:val="28"/>
                <w:szCs w:val="28"/>
              </w:rPr>
            </w:pPr>
            <w:r w:rsidRPr="009D102B">
              <w:rPr>
                <w:rFonts w:ascii="Times New Roman" w:hAnsi="Times New Roman"/>
                <w:noProof/>
                <w:sz w:val="28"/>
                <w:szCs w:val="28"/>
              </w:rPr>
              <w:lastRenderedPageBreak/>
              <w:drawing>
                <wp:anchor distT="0" distB="0" distL="114300" distR="114300" simplePos="0" relativeHeight="251791360" behindDoc="0" locked="0" layoutInCell="1" allowOverlap="1">
                  <wp:simplePos x="0" y="0"/>
                  <wp:positionH relativeFrom="column">
                    <wp:posOffset>369570</wp:posOffset>
                  </wp:positionH>
                  <wp:positionV relativeFrom="paragraph">
                    <wp:posOffset>-1270</wp:posOffset>
                  </wp:positionV>
                  <wp:extent cx="2278380" cy="2179320"/>
                  <wp:effectExtent l="0" t="0" r="0" b="0"/>
                  <wp:wrapSquare wrapText="bothSides"/>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8380" cy="2179320"/>
                          </a:xfrm>
                          <a:prstGeom prst="rect">
                            <a:avLst/>
                          </a:prstGeom>
                          <a:noFill/>
                          <a:ln>
                            <a:noFill/>
                          </a:ln>
                        </pic:spPr>
                      </pic:pic>
                    </a:graphicData>
                  </a:graphic>
                </wp:anchor>
              </w:drawing>
            </w:r>
          </w:p>
        </w:tc>
      </w:tr>
      <w:tr w:rsidR="009D102B" w:rsidRPr="009D102B" w:rsidTr="009D102B">
        <w:tc>
          <w:tcPr>
            <w:tcW w:w="4986" w:type="dxa"/>
          </w:tcPr>
          <w:p w:rsidR="00C643F0" w:rsidRPr="005A7B41" w:rsidRDefault="00B4720D" w:rsidP="00C643F0">
            <w:pPr>
              <w:pStyle w:val="afa"/>
              <w:jc w:val="center"/>
              <w:rPr>
                <w:rStyle w:val="apple-style-span"/>
                <w:rFonts w:ascii="Times New Roman" w:eastAsiaTheme="majorEastAsia" w:hAnsi="Times New Roman"/>
                <w:color w:val="000000"/>
                <w:sz w:val="24"/>
                <w:szCs w:val="24"/>
              </w:rPr>
            </w:pPr>
            <w:r>
              <w:rPr>
                <w:rStyle w:val="apple-style-span"/>
                <w:rFonts w:ascii="Times New Roman" w:eastAsiaTheme="majorEastAsia" w:hAnsi="Times New Roman"/>
                <w:color w:val="000000"/>
                <w:sz w:val="24"/>
                <w:szCs w:val="24"/>
              </w:rPr>
              <w:t>Рисунок 8</w:t>
            </w:r>
            <w:r w:rsidR="009D102B" w:rsidRPr="00C643F0">
              <w:rPr>
                <w:rStyle w:val="apple-style-span"/>
                <w:rFonts w:ascii="Times New Roman" w:eastAsiaTheme="majorEastAsia" w:hAnsi="Times New Roman"/>
                <w:color w:val="000000"/>
                <w:sz w:val="24"/>
                <w:szCs w:val="24"/>
              </w:rPr>
              <w:t xml:space="preserve">.19 – Конструкция котла </w:t>
            </w:r>
          </w:p>
          <w:p w:rsidR="009D102B" w:rsidRPr="00C643F0" w:rsidRDefault="009D102B" w:rsidP="00C643F0">
            <w:pPr>
              <w:pStyle w:val="afa"/>
              <w:jc w:val="center"/>
              <w:rPr>
                <w:rStyle w:val="afd"/>
                <w:rFonts w:ascii="Times New Roman" w:hAnsi="Times New Roman"/>
                <w:bCs/>
                <w:i w:val="0"/>
                <w:color w:val="000000"/>
                <w:sz w:val="24"/>
                <w:szCs w:val="24"/>
              </w:rPr>
            </w:pPr>
            <w:r w:rsidRPr="00C643F0">
              <w:rPr>
                <w:rStyle w:val="apple-style-span"/>
                <w:rFonts w:ascii="Times New Roman" w:eastAsiaTheme="majorEastAsia" w:hAnsi="Times New Roman"/>
                <w:color w:val="000000"/>
                <w:sz w:val="24"/>
                <w:szCs w:val="24"/>
              </w:rPr>
              <w:t xml:space="preserve">«КВТ </w:t>
            </w:r>
            <w:r w:rsidRPr="00C643F0">
              <w:rPr>
                <w:rStyle w:val="afd"/>
                <w:rFonts w:ascii="Times New Roman" w:hAnsi="Times New Roman"/>
                <w:bCs/>
                <w:i w:val="0"/>
                <w:color w:val="000000"/>
                <w:sz w:val="24"/>
                <w:szCs w:val="24"/>
              </w:rPr>
              <w:t>ГЕЙЗЕР-termowood»</w:t>
            </w:r>
          </w:p>
          <w:p w:rsidR="009D102B" w:rsidRPr="009D102B" w:rsidRDefault="009D102B" w:rsidP="00C643F0">
            <w:pPr>
              <w:pStyle w:val="afa"/>
              <w:jc w:val="center"/>
              <w:rPr>
                <w:rStyle w:val="apple-style-span"/>
                <w:rFonts w:ascii="Times New Roman" w:eastAsiaTheme="majorEastAsia" w:hAnsi="Times New Roman"/>
                <w:b/>
                <w:color w:val="000000"/>
                <w:sz w:val="28"/>
                <w:szCs w:val="28"/>
              </w:rPr>
            </w:pPr>
            <w:r w:rsidRPr="00C643F0">
              <w:rPr>
                <w:rStyle w:val="afd"/>
                <w:rFonts w:ascii="Times New Roman" w:hAnsi="Times New Roman"/>
                <w:bCs/>
                <w:i w:val="0"/>
                <w:sz w:val="24"/>
                <w:szCs w:val="24"/>
              </w:rPr>
              <w:t>1 – Котел; 2 – Колосниковая решетка; 3 – Т</w:t>
            </w:r>
            <w:r w:rsidRPr="00C643F0">
              <w:rPr>
                <w:rStyle w:val="afd"/>
                <w:rFonts w:ascii="Times New Roman" w:hAnsi="Times New Roman"/>
                <w:bCs/>
                <w:i w:val="0"/>
                <w:sz w:val="24"/>
                <w:szCs w:val="24"/>
              </w:rPr>
              <w:t>о</w:t>
            </w:r>
            <w:r w:rsidRPr="00C643F0">
              <w:rPr>
                <w:rStyle w:val="afd"/>
                <w:rFonts w:ascii="Times New Roman" w:hAnsi="Times New Roman"/>
                <w:bCs/>
                <w:i w:val="0"/>
                <w:sz w:val="24"/>
                <w:szCs w:val="24"/>
              </w:rPr>
              <w:t>почная дверь; 4 – Механизм подачи топлива; 5 – Оперативный бункер; 6 – Система пож</w:t>
            </w:r>
            <w:r w:rsidRPr="00C643F0">
              <w:rPr>
                <w:rStyle w:val="afd"/>
                <w:rFonts w:ascii="Times New Roman" w:hAnsi="Times New Roman"/>
                <w:bCs/>
                <w:i w:val="0"/>
                <w:sz w:val="24"/>
                <w:szCs w:val="24"/>
              </w:rPr>
              <w:t>а</w:t>
            </w:r>
            <w:r w:rsidRPr="00C643F0">
              <w:rPr>
                <w:rStyle w:val="afd"/>
                <w:rFonts w:ascii="Times New Roman" w:hAnsi="Times New Roman"/>
                <w:bCs/>
                <w:i w:val="0"/>
                <w:sz w:val="24"/>
                <w:szCs w:val="24"/>
              </w:rPr>
              <w:t>ротушения; 7 – Прямая линия;</w:t>
            </w:r>
            <w:r w:rsidR="00620472" w:rsidRPr="00C643F0">
              <w:rPr>
                <w:rStyle w:val="afd"/>
                <w:rFonts w:ascii="Times New Roman" w:hAnsi="Times New Roman"/>
                <w:bCs/>
                <w:i w:val="0"/>
                <w:sz w:val="24"/>
                <w:szCs w:val="24"/>
              </w:rPr>
              <w:t xml:space="preserve"> 8 –</w:t>
            </w:r>
            <w:r w:rsidRPr="00C643F0">
              <w:rPr>
                <w:rStyle w:val="afd"/>
                <w:rFonts w:ascii="Times New Roman" w:hAnsi="Times New Roman"/>
                <w:bCs/>
                <w:i w:val="0"/>
                <w:sz w:val="24"/>
                <w:szCs w:val="24"/>
              </w:rPr>
              <w:t xml:space="preserve"> Обратная линия</w:t>
            </w:r>
            <w:r w:rsidR="00620472" w:rsidRPr="00C643F0">
              <w:rPr>
                <w:rStyle w:val="afd"/>
                <w:rFonts w:ascii="Times New Roman" w:hAnsi="Times New Roman"/>
                <w:bCs/>
                <w:i w:val="0"/>
                <w:sz w:val="24"/>
                <w:szCs w:val="24"/>
              </w:rPr>
              <w:t>.</w:t>
            </w:r>
          </w:p>
        </w:tc>
      </w:tr>
    </w:tbl>
    <w:p w:rsidR="008A17DF" w:rsidRPr="009D102B" w:rsidRDefault="008A17DF" w:rsidP="009D102B">
      <w:pPr>
        <w:pStyle w:val="afa"/>
        <w:jc w:val="both"/>
        <w:rPr>
          <w:rStyle w:val="apple-style-span"/>
          <w:rFonts w:ascii="Times New Roman" w:hAnsi="Times New Roman"/>
          <w:color w:val="000000"/>
          <w:sz w:val="28"/>
          <w:szCs w:val="28"/>
        </w:rPr>
      </w:pPr>
      <w:r w:rsidRPr="009D102B">
        <w:rPr>
          <w:rStyle w:val="apple-style-span"/>
          <w:rFonts w:ascii="Times New Roman" w:hAnsi="Times New Roman"/>
          <w:color w:val="000000"/>
          <w:sz w:val="28"/>
          <w:szCs w:val="28"/>
        </w:rPr>
        <w:t>ного пара из слоя топлива (дополняя основной радиационный теплообмен с повер</w:t>
      </w:r>
      <w:r w:rsidRPr="009D102B">
        <w:rPr>
          <w:rStyle w:val="apple-style-span"/>
          <w:rFonts w:ascii="Times New Roman" w:hAnsi="Times New Roman"/>
          <w:color w:val="000000"/>
          <w:sz w:val="28"/>
          <w:szCs w:val="28"/>
        </w:rPr>
        <w:t>х</w:t>
      </w:r>
      <w:r w:rsidRPr="009D102B">
        <w:rPr>
          <w:rStyle w:val="apple-style-span"/>
          <w:rFonts w:ascii="Times New Roman" w:hAnsi="Times New Roman"/>
          <w:color w:val="000000"/>
          <w:sz w:val="28"/>
          <w:szCs w:val="28"/>
        </w:rPr>
        <w:t>ностью топлива). Топливо в топочной камере проходит четыре зоны горения. Пе</w:t>
      </w:r>
      <w:r w:rsidRPr="009D102B">
        <w:rPr>
          <w:rStyle w:val="apple-style-span"/>
          <w:rFonts w:ascii="Times New Roman" w:hAnsi="Times New Roman"/>
          <w:color w:val="000000"/>
          <w:sz w:val="28"/>
          <w:szCs w:val="28"/>
        </w:rPr>
        <w:t>р</w:t>
      </w:r>
      <w:r w:rsidRPr="009D102B">
        <w:rPr>
          <w:rStyle w:val="apple-style-span"/>
          <w:rFonts w:ascii="Times New Roman" w:hAnsi="Times New Roman"/>
          <w:color w:val="000000"/>
          <w:sz w:val="28"/>
          <w:szCs w:val="28"/>
        </w:rPr>
        <w:t>вая – зона сушки, вторая – зона выделения летучих частиц топлива и их возгорание, третья – зона интенсивного горения, четвертая – зона дожига СО в факеле топки котла. Во все зоны соразмерно подаче топлива различной влажности несколькими вентиляторами (дутьевыми и дожиговыми) организована подача кислорода атм</w:t>
      </w:r>
      <w:r w:rsidRPr="009D102B">
        <w:rPr>
          <w:rStyle w:val="apple-style-span"/>
          <w:rFonts w:ascii="Times New Roman" w:hAnsi="Times New Roman"/>
          <w:color w:val="000000"/>
          <w:sz w:val="28"/>
          <w:szCs w:val="28"/>
        </w:rPr>
        <w:t>о</w:t>
      </w:r>
      <w:r w:rsidRPr="009D102B">
        <w:rPr>
          <w:rStyle w:val="apple-style-span"/>
          <w:rFonts w:ascii="Times New Roman" w:hAnsi="Times New Roman"/>
          <w:color w:val="000000"/>
          <w:sz w:val="28"/>
          <w:szCs w:val="28"/>
        </w:rPr>
        <w:t>сферного воздуха. Топливо при помощи винтового транспортера (или гидротолкат</w:t>
      </w:r>
      <w:r w:rsidRPr="009D102B">
        <w:rPr>
          <w:rStyle w:val="apple-style-span"/>
          <w:rFonts w:ascii="Times New Roman" w:hAnsi="Times New Roman"/>
          <w:color w:val="000000"/>
          <w:sz w:val="28"/>
          <w:szCs w:val="28"/>
        </w:rPr>
        <w:t>е</w:t>
      </w:r>
      <w:r w:rsidRPr="009D102B">
        <w:rPr>
          <w:rStyle w:val="apple-style-span"/>
          <w:rFonts w:ascii="Times New Roman" w:hAnsi="Times New Roman"/>
          <w:color w:val="000000"/>
          <w:sz w:val="28"/>
          <w:szCs w:val="28"/>
        </w:rPr>
        <w:t>ля) автоматически по заданному режиму подается на верхнюю ступеньку колосн</w:t>
      </w:r>
      <w:r w:rsidRPr="009D102B">
        <w:rPr>
          <w:rStyle w:val="apple-style-span"/>
          <w:rFonts w:ascii="Times New Roman" w:hAnsi="Times New Roman"/>
          <w:color w:val="000000"/>
          <w:sz w:val="28"/>
          <w:szCs w:val="28"/>
        </w:rPr>
        <w:t>и</w:t>
      </w:r>
      <w:r w:rsidRPr="009D102B">
        <w:rPr>
          <w:rStyle w:val="apple-style-span"/>
          <w:rFonts w:ascii="Times New Roman" w:hAnsi="Times New Roman"/>
          <w:color w:val="000000"/>
          <w:sz w:val="28"/>
          <w:szCs w:val="28"/>
        </w:rPr>
        <w:t>ковой решетки, откуда, подсушиваясь, ссыпается под давлением следующих порций топлива. Благодаря радиации тепла от огнеупорной кирпичной кладки</w:t>
      </w:r>
      <w:r w:rsidR="009F392A" w:rsidRPr="009D102B">
        <w:rPr>
          <w:rStyle w:val="apple-style-span"/>
          <w:rFonts w:ascii="Times New Roman" w:hAnsi="Times New Roman"/>
          <w:color w:val="000000"/>
          <w:sz w:val="28"/>
          <w:szCs w:val="28"/>
        </w:rPr>
        <w:t xml:space="preserve">, от </w:t>
      </w:r>
      <w:r w:rsidRPr="009D102B">
        <w:rPr>
          <w:rStyle w:val="apple-style-span"/>
          <w:rFonts w:ascii="Times New Roman" w:hAnsi="Times New Roman"/>
          <w:color w:val="000000"/>
          <w:sz w:val="28"/>
          <w:szCs w:val="28"/>
        </w:rPr>
        <w:t>зоны г</w:t>
      </w:r>
      <w:r w:rsidRPr="009D102B">
        <w:rPr>
          <w:rStyle w:val="apple-style-span"/>
          <w:rFonts w:ascii="Times New Roman" w:hAnsi="Times New Roman"/>
          <w:color w:val="000000"/>
          <w:sz w:val="28"/>
          <w:szCs w:val="28"/>
        </w:rPr>
        <w:t>о</w:t>
      </w:r>
      <w:r w:rsidRPr="009D102B">
        <w:rPr>
          <w:rStyle w:val="apple-style-span"/>
          <w:rFonts w:ascii="Times New Roman" w:hAnsi="Times New Roman"/>
          <w:color w:val="000000"/>
          <w:sz w:val="28"/>
          <w:szCs w:val="28"/>
        </w:rPr>
        <w:t xml:space="preserve">рения </w:t>
      </w:r>
      <w:r w:rsidR="009F392A" w:rsidRPr="009D102B">
        <w:rPr>
          <w:rStyle w:val="apple-style-span"/>
          <w:rFonts w:ascii="Times New Roman" w:hAnsi="Times New Roman"/>
          <w:color w:val="000000"/>
          <w:sz w:val="28"/>
          <w:szCs w:val="28"/>
        </w:rPr>
        <w:t xml:space="preserve">и от </w:t>
      </w:r>
      <w:r w:rsidRPr="009D102B">
        <w:rPr>
          <w:rStyle w:val="apple-style-span"/>
          <w:rFonts w:ascii="Times New Roman" w:hAnsi="Times New Roman"/>
          <w:color w:val="000000"/>
          <w:sz w:val="28"/>
          <w:szCs w:val="28"/>
        </w:rPr>
        <w:t>встречного потока горячего топочного газа, топливо досыхает, возгорает, горит и догорает на средних и нижних ступеньках решетки. После полного сж</w:t>
      </w:r>
      <w:r w:rsidRPr="009D102B">
        <w:rPr>
          <w:rStyle w:val="apple-style-span"/>
          <w:rFonts w:ascii="Times New Roman" w:hAnsi="Times New Roman"/>
          <w:color w:val="000000"/>
          <w:sz w:val="28"/>
          <w:szCs w:val="28"/>
        </w:rPr>
        <w:t>и</w:t>
      </w:r>
      <w:r w:rsidRPr="009D102B">
        <w:rPr>
          <w:rStyle w:val="apple-style-span"/>
          <w:rFonts w:ascii="Times New Roman" w:hAnsi="Times New Roman"/>
          <w:color w:val="000000"/>
          <w:sz w:val="28"/>
          <w:szCs w:val="28"/>
        </w:rPr>
        <w:t>гания остаточного углерода зола падает через решетку колосника в зольник, отк</w:t>
      </w:r>
      <w:r w:rsidRPr="009D102B">
        <w:rPr>
          <w:rStyle w:val="apple-style-span"/>
          <w:rFonts w:ascii="Times New Roman" w:hAnsi="Times New Roman"/>
          <w:color w:val="000000"/>
          <w:sz w:val="28"/>
          <w:szCs w:val="28"/>
        </w:rPr>
        <w:t>у</w:t>
      </w:r>
      <w:r w:rsidRPr="009D102B">
        <w:rPr>
          <w:rStyle w:val="apple-style-span"/>
          <w:rFonts w:ascii="Times New Roman" w:hAnsi="Times New Roman"/>
          <w:color w:val="000000"/>
          <w:sz w:val="28"/>
          <w:szCs w:val="28"/>
        </w:rPr>
        <w:t>да вручную (или автоматически шнеком – в зависимости от мощности котла) удал</w:t>
      </w:r>
      <w:r w:rsidRPr="009D102B">
        <w:rPr>
          <w:rStyle w:val="apple-style-span"/>
          <w:rFonts w:ascii="Times New Roman" w:hAnsi="Times New Roman"/>
          <w:color w:val="000000"/>
          <w:sz w:val="28"/>
          <w:szCs w:val="28"/>
        </w:rPr>
        <w:t>я</w:t>
      </w:r>
      <w:r w:rsidRPr="009D102B">
        <w:rPr>
          <w:rStyle w:val="apple-style-span"/>
          <w:rFonts w:ascii="Times New Roman" w:hAnsi="Times New Roman"/>
          <w:color w:val="000000"/>
          <w:sz w:val="28"/>
          <w:szCs w:val="28"/>
        </w:rPr>
        <w:t>ется через прочистной люк непосредс</w:t>
      </w:r>
      <w:r w:rsidRPr="009D102B">
        <w:rPr>
          <w:rStyle w:val="apple-style-span"/>
          <w:rFonts w:ascii="Times New Roman" w:hAnsi="Times New Roman"/>
          <w:color w:val="000000"/>
          <w:sz w:val="28"/>
          <w:szCs w:val="28"/>
        </w:rPr>
        <w:t>т</w:t>
      </w:r>
      <w:r w:rsidRPr="009D102B">
        <w:rPr>
          <w:rStyle w:val="apple-style-span"/>
          <w:rFonts w:ascii="Times New Roman" w:hAnsi="Times New Roman"/>
          <w:color w:val="000000"/>
          <w:sz w:val="28"/>
          <w:szCs w:val="28"/>
        </w:rPr>
        <w:t>венно в режиме работы котла. Котлы от</w:t>
      </w:r>
      <w:r w:rsidRPr="009D102B">
        <w:rPr>
          <w:rStyle w:val="apple-style-span"/>
          <w:rFonts w:ascii="Times New Roman" w:hAnsi="Times New Roman"/>
          <w:color w:val="000000"/>
          <w:sz w:val="28"/>
          <w:szCs w:val="28"/>
        </w:rPr>
        <w:t>о</w:t>
      </w:r>
      <w:r w:rsidRPr="009D102B">
        <w:rPr>
          <w:rStyle w:val="apple-style-span"/>
          <w:rFonts w:ascii="Times New Roman" w:hAnsi="Times New Roman"/>
          <w:color w:val="000000"/>
          <w:sz w:val="28"/>
          <w:szCs w:val="28"/>
        </w:rPr>
        <w:t>пительные на отходах, благодаря ориг</w:t>
      </w:r>
      <w:r w:rsidRPr="009D102B">
        <w:rPr>
          <w:rStyle w:val="apple-style-span"/>
          <w:rFonts w:ascii="Times New Roman" w:hAnsi="Times New Roman"/>
          <w:color w:val="000000"/>
          <w:sz w:val="28"/>
          <w:szCs w:val="28"/>
        </w:rPr>
        <w:t>и</w:t>
      </w:r>
      <w:r w:rsidRPr="009D102B">
        <w:rPr>
          <w:rStyle w:val="apple-style-span"/>
          <w:rFonts w:ascii="Times New Roman" w:hAnsi="Times New Roman"/>
          <w:color w:val="000000"/>
          <w:sz w:val="28"/>
          <w:szCs w:val="28"/>
        </w:rPr>
        <w:t>нальному устройству топочной камеры, могут работать на любом твёрдом топл</w:t>
      </w:r>
      <w:r w:rsidRPr="009D102B">
        <w:rPr>
          <w:rStyle w:val="apple-style-span"/>
          <w:rFonts w:ascii="Times New Roman" w:hAnsi="Times New Roman"/>
          <w:color w:val="000000"/>
          <w:sz w:val="28"/>
          <w:szCs w:val="28"/>
        </w:rPr>
        <w:t>и</w:t>
      </w:r>
      <w:r w:rsidRPr="009D102B">
        <w:rPr>
          <w:rStyle w:val="apple-style-span"/>
          <w:rFonts w:ascii="Times New Roman" w:hAnsi="Times New Roman"/>
          <w:color w:val="000000"/>
          <w:sz w:val="28"/>
          <w:szCs w:val="28"/>
        </w:rPr>
        <w:t>ве, даже имеющем повышенную вла</w:t>
      </w:r>
      <w:r w:rsidRPr="009D102B">
        <w:rPr>
          <w:rStyle w:val="apple-style-span"/>
          <w:rFonts w:ascii="Times New Roman" w:hAnsi="Times New Roman"/>
          <w:color w:val="000000"/>
          <w:sz w:val="28"/>
          <w:szCs w:val="28"/>
        </w:rPr>
        <w:t>ж</w:t>
      </w:r>
      <w:r w:rsidRPr="009D102B">
        <w:rPr>
          <w:rStyle w:val="apple-style-span"/>
          <w:rFonts w:ascii="Times New Roman" w:hAnsi="Times New Roman"/>
          <w:color w:val="000000"/>
          <w:sz w:val="28"/>
          <w:szCs w:val="28"/>
        </w:rPr>
        <w:t>ность. Работа котла полностью автомат</w:t>
      </w:r>
      <w:r w:rsidRPr="009D102B">
        <w:rPr>
          <w:rStyle w:val="apple-style-span"/>
          <w:rFonts w:ascii="Times New Roman" w:hAnsi="Times New Roman"/>
          <w:color w:val="000000"/>
          <w:sz w:val="28"/>
          <w:szCs w:val="28"/>
        </w:rPr>
        <w:t>и</w:t>
      </w:r>
      <w:r w:rsidRPr="009D102B">
        <w:rPr>
          <w:rStyle w:val="apple-style-span"/>
          <w:rFonts w:ascii="Times New Roman" w:hAnsi="Times New Roman"/>
          <w:color w:val="000000"/>
          <w:sz w:val="28"/>
          <w:szCs w:val="28"/>
        </w:rPr>
        <w:t>зирована и контролируется программным управлением.</w:t>
      </w:r>
      <w:r w:rsidRPr="009D102B">
        <w:rPr>
          <w:rStyle w:val="apple-converted-space"/>
          <w:rFonts w:ascii="Times New Roman" w:eastAsiaTheme="majorEastAsia" w:hAnsi="Times New Roman"/>
          <w:color w:val="000000"/>
          <w:sz w:val="28"/>
          <w:szCs w:val="28"/>
        </w:rPr>
        <w:t xml:space="preserve"> </w:t>
      </w:r>
      <w:r w:rsidRPr="009D102B">
        <w:rPr>
          <w:rStyle w:val="affb"/>
          <w:rFonts w:ascii="Times New Roman" w:hAnsi="Times New Roman"/>
          <w:b w:val="0"/>
          <w:color w:val="000000"/>
          <w:sz w:val="28"/>
          <w:szCs w:val="28"/>
        </w:rPr>
        <w:t>Модульная конструкция</w:t>
      </w:r>
      <w:r w:rsidRPr="009D102B">
        <w:rPr>
          <w:rStyle w:val="affb"/>
          <w:rFonts w:ascii="Times New Roman" w:hAnsi="Times New Roman"/>
          <w:color w:val="000000"/>
          <w:sz w:val="28"/>
          <w:szCs w:val="28"/>
        </w:rPr>
        <w:t xml:space="preserve"> </w:t>
      </w:r>
      <w:r w:rsidRPr="009D102B">
        <w:rPr>
          <w:rStyle w:val="apple-style-span"/>
          <w:rFonts w:ascii="Times New Roman" w:hAnsi="Times New Roman"/>
          <w:color w:val="000000"/>
          <w:sz w:val="28"/>
          <w:szCs w:val="28"/>
        </w:rPr>
        <w:t>п</w:t>
      </w:r>
      <w:r w:rsidRPr="009D102B">
        <w:rPr>
          <w:rStyle w:val="apple-style-span"/>
          <w:rFonts w:ascii="Times New Roman" w:hAnsi="Times New Roman"/>
          <w:color w:val="000000"/>
          <w:sz w:val="28"/>
          <w:szCs w:val="28"/>
        </w:rPr>
        <w:t>о</w:t>
      </w:r>
      <w:r w:rsidRPr="009D102B">
        <w:rPr>
          <w:rStyle w:val="apple-style-span"/>
          <w:rFonts w:ascii="Times New Roman" w:hAnsi="Times New Roman"/>
          <w:color w:val="000000"/>
          <w:sz w:val="28"/>
          <w:szCs w:val="28"/>
        </w:rPr>
        <w:t>зволяет быстро установить и запустить оборудование в работу, а также сущес</w:t>
      </w:r>
      <w:r w:rsidRPr="009D102B">
        <w:rPr>
          <w:rStyle w:val="apple-style-span"/>
          <w:rFonts w:ascii="Times New Roman" w:hAnsi="Times New Roman"/>
          <w:color w:val="000000"/>
          <w:sz w:val="28"/>
          <w:szCs w:val="28"/>
        </w:rPr>
        <w:t>т</w:t>
      </w:r>
      <w:r w:rsidRPr="009D102B">
        <w:rPr>
          <w:rStyle w:val="apple-style-span"/>
          <w:rFonts w:ascii="Times New Roman" w:hAnsi="Times New Roman"/>
          <w:color w:val="000000"/>
          <w:sz w:val="28"/>
          <w:szCs w:val="28"/>
        </w:rPr>
        <w:t>венно облегчает ремонт и обслуживание.</w:t>
      </w:r>
    </w:p>
    <w:p w:rsidR="008A17DF" w:rsidRDefault="008A17DF" w:rsidP="009D102B">
      <w:pPr>
        <w:pStyle w:val="afa"/>
        <w:ind w:firstLine="708"/>
        <w:jc w:val="both"/>
        <w:rPr>
          <w:rStyle w:val="apple-style-span"/>
          <w:rFonts w:ascii="Times New Roman" w:hAnsi="Times New Roman"/>
          <w:color w:val="000000"/>
          <w:sz w:val="28"/>
          <w:szCs w:val="28"/>
        </w:rPr>
      </w:pPr>
      <w:r w:rsidRPr="009D102B">
        <w:rPr>
          <w:rStyle w:val="apple-style-span"/>
          <w:rFonts w:ascii="Times New Roman" w:hAnsi="Times New Roman"/>
          <w:color w:val="000000"/>
          <w:sz w:val="28"/>
          <w:szCs w:val="28"/>
        </w:rPr>
        <w:t xml:space="preserve">В настоящее время выпускаются котлы мощностью от 200 кВт до 10000 кВт, так же на их основе, </w:t>
      </w:r>
      <w:r w:rsidRPr="009D102B">
        <w:rPr>
          <w:rStyle w:val="apple-style-span"/>
          <w:rFonts w:ascii="Times New Roman" w:hAnsi="Times New Roman"/>
          <w:sz w:val="28"/>
          <w:szCs w:val="28"/>
        </w:rPr>
        <w:t>используя</w:t>
      </w:r>
      <w:r w:rsidRPr="009D102B">
        <w:rPr>
          <w:rStyle w:val="apple-converted-space"/>
          <w:rFonts w:ascii="Times New Roman" w:eastAsiaTheme="majorEastAsia" w:hAnsi="Times New Roman"/>
          <w:sz w:val="28"/>
          <w:szCs w:val="28"/>
        </w:rPr>
        <w:t> </w:t>
      </w:r>
      <w:r w:rsidRPr="009D102B">
        <w:rPr>
          <w:rFonts w:ascii="Times New Roman" w:hAnsi="Times New Roman"/>
          <w:sz w:val="28"/>
          <w:szCs w:val="28"/>
        </w:rPr>
        <w:t>дополнительное котельное оборудование</w:t>
      </w:r>
      <w:r w:rsidRPr="009D102B">
        <w:rPr>
          <w:rStyle w:val="apple-style-span"/>
          <w:rFonts w:ascii="Times New Roman" w:hAnsi="Times New Roman"/>
          <w:sz w:val="28"/>
          <w:szCs w:val="28"/>
        </w:rPr>
        <w:t xml:space="preserve">, можно создавать высокоэффективные автоматизированные </w:t>
      </w:r>
      <w:r w:rsidRPr="009D102B">
        <w:rPr>
          <w:rStyle w:val="apple-style-span"/>
          <w:rFonts w:ascii="Times New Roman" w:hAnsi="Times New Roman"/>
          <w:color w:val="000000"/>
          <w:sz w:val="28"/>
          <w:szCs w:val="28"/>
        </w:rPr>
        <w:t>котельные комплексы сумма</w:t>
      </w:r>
      <w:r w:rsidRPr="009D102B">
        <w:rPr>
          <w:rStyle w:val="apple-style-span"/>
          <w:rFonts w:ascii="Times New Roman" w:hAnsi="Times New Roman"/>
          <w:color w:val="000000"/>
          <w:sz w:val="28"/>
          <w:szCs w:val="28"/>
        </w:rPr>
        <w:t>р</w:t>
      </w:r>
      <w:r w:rsidRPr="009D102B">
        <w:rPr>
          <w:rStyle w:val="apple-style-span"/>
          <w:rFonts w:ascii="Times New Roman" w:hAnsi="Times New Roman"/>
          <w:color w:val="000000"/>
          <w:sz w:val="28"/>
          <w:szCs w:val="28"/>
        </w:rPr>
        <w:t>ной тепловой мощностью до 40 МВт и более.</w:t>
      </w:r>
      <w:r w:rsidR="00FD0282">
        <w:rPr>
          <w:rStyle w:val="apple-style-span"/>
          <w:rFonts w:ascii="Times New Roman" w:hAnsi="Times New Roman"/>
          <w:color w:val="000000"/>
          <w:sz w:val="28"/>
          <w:szCs w:val="28"/>
        </w:rPr>
        <w:t xml:space="preserve"> Номенклатура котла 1000 кВт пре</w:t>
      </w:r>
      <w:r w:rsidR="00FD0282">
        <w:rPr>
          <w:rStyle w:val="apple-style-span"/>
          <w:rFonts w:ascii="Times New Roman" w:hAnsi="Times New Roman"/>
          <w:color w:val="000000"/>
          <w:sz w:val="28"/>
          <w:szCs w:val="28"/>
        </w:rPr>
        <w:t>д</w:t>
      </w:r>
      <w:r w:rsidR="00FD0282">
        <w:rPr>
          <w:rStyle w:val="apple-style-span"/>
          <w:rFonts w:ascii="Times New Roman" w:hAnsi="Times New Roman"/>
          <w:color w:val="000000"/>
          <w:sz w:val="28"/>
          <w:szCs w:val="28"/>
        </w:rPr>
        <w:t>ставлена в таблице 8.10.</w:t>
      </w:r>
    </w:p>
    <w:p w:rsidR="00FD0282" w:rsidRDefault="00FD0282" w:rsidP="009D102B">
      <w:pPr>
        <w:pStyle w:val="afa"/>
        <w:ind w:firstLine="708"/>
        <w:jc w:val="both"/>
        <w:rPr>
          <w:rStyle w:val="apple-style-span"/>
          <w:rFonts w:ascii="Times New Roman" w:hAnsi="Times New Roman"/>
          <w:color w:val="000000"/>
          <w:sz w:val="28"/>
          <w:szCs w:val="28"/>
        </w:rPr>
      </w:pPr>
    </w:p>
    <w:p w:rsidR="00FD0282" w:rsidRPr="00CD5473" w:rsidRDefault="00FD0282" w:rsidP="00FD0282">
      <w:pPr>
        <w:jc w:val="center"/>
        <w:rPr>
          <w:rFonts w:cs="Times New Roman"/>
          <w:sz w:val="24"/>
          <w:szCs w:val="24"/>
        </w:rPr>
      </w:pPr>
      <w:r w:rsidRPr="00CD5473">
        <w:rPr>
          <w:rFonts w:cs="Times New Roman"/>
          <w:sz w:val="24"/>
          <w:szCs w:val="24"/>
        </w:rPr>
        <w:t>Таблица 8.10 – Технические характеристики  котлов «</w:t>
      </w:r>
      <w:r w:rsidRPr="00CD5473">
        <w:rPr>
          <w:rStyle w:val="apple-style-span"/>
          <w:rFonts w:cs="Times New Roman"/>
          <w:color w:val="000000"/>
          <w:sz w:val="24"/>
          <w:szCs w:val="24"/>
        </w:rPr>
        <w:t>ГЕЙЗЕР–termowood</w:t>
      </w:r>
      <w:r w:rsidRPr="00CD5473">
        <w:rPr>
          <w:rFonts w:cs="Times New Roman"/>
          <w:sz w:val="24"/>
          <w:szCs w:val="24"/>
        </w:rPr>
        <w:t>» компании «Ковро</w:t>
      </w:r>
      <w:r w:rsidRPr="00CD5473">
        <w:rPr>
          <w:rFonts w:cs="Times New Roman"/>
          <w:sz w:val="24"/>
          <w:szCs w:val="24"/>
        </w:rPr>
        <w:t>в</w:t>
      </w:r>
      <w:r w:rsidRPr="00CD5473">
        <w:rPr>
          <w:rFonts w:cs="Times New Roman"/>
          <w:sz w:val="24"/>
          <w:szCs w:val="24"/>
        </w:rPr>
        <w:t>ские котлы»</w:t>
      </w:r>
    </w:p>
    <w:tbl>
      <w:tblPr>
        <w:tblW w:w="81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35"/>
        <w:gridCol w:w="1557"/>
        <w:gridCol w:w="1149"/>
        <w:gridCol w:w="1383"/>
        <w:gridCol w:w="1329"/>
      </w:tblGrid>
      <w:tr w:rsidR="00FD0282" w:rsidRPr="00CD5473" w:rsidTr="007B6B71">
        <w:trPr>
          <w:tblHeader/>
          <w:jc w:val="center"/>
        </w:trPr>
        <w:tc>
          <w:tcPr>
            <w:tcW w:w="2735" w:type="dxa"/>
            <w:vAlign w:val="center"/>
          </w:tcPr>
          <w:p w:rsidR="00FD0282" w:rsidRPr="00CD5473" w:rsidRDefault="00FD0282" w:rsidP="007B6B71">
            <w:pPr>
              <w:jc w:val="center"/>
              <w:rPr>
                <w:rFonts w:cs="Times New Roman"/>
                <w:sz w:val="24"/>
                <w:szCs w:val="24"/>
              </w:rPr>
            </w:pPr>
            <w:r w:rsidRPr="00CD5473">
              <w:rPr>
                <w:rFonts w:cs="Times New Roman"/>
                <w:sz w:val="24"/>
                <w:szCs w:val="24"/>
              </w:rPr>
              <w:t>Модель</w:t>
            </w:r>
          </w:p>
        </w:tc>
        <w:tc>
          <w:tcPr>
            <w:tcW w:w="1557" w:type="dxa"/>
            <w:vAlign w:val="center"/>
          </w:tcPr>
          <w:p w:rsidR="00FD0282" w:rsidRPr="00CD5473" w:rsidRDefault="00FD0282" w:rsidP="007B6B71">
            <w:pPr>
              <w:jc w:val="center"/>
              <w:rPr>
                <w:rFonts w:cs="Times New Roman"/>
                <w:i/>
                <w:sz w:val="24"/>
                <w:szCs w:val="24"/>
              </w:rPr>
            </w:pPr>
            <w:r w:rsidRPr="00CD5473">
              <w:rPr>
                <w:rFonts w:cs="Times New Roman"/>
                <w:i/>
                <w:sz w:val="24"/>
                <w:szCs w:val="24"/>
                <w:lang w:val="en-US"/>
              </w:rPr>
              <w:t>Q</w:t>
            </w:r>
            <w:r w:rsidRPr="00CD5473">
              <w:rPr>
                <w:rFonts w:cs="Times New Roman"/>
                <w:i/>
                <w:sz w:val="24"/>
                <w:szCs w:val="24"/>
              </w:rPr>
              <w:t>,</w:t>
            </w:r>
          </w:p>
          <w:p w:rsidR="00FD0282" w:rsidRPr="00CD5473" w:rsidRDefault="00FD0282" w:rsidP="007B6B71">
            <w:pPr>
              <w:jc w:val="center"/>
              <w:rPr>
                <w:rFonts w:cs="Times New Roman"/>
                <w:sz w:val="24"/>
                <w:szCs w:val="24"/>
              </w:rPr>
            </w:pPr>
            <w:r w:rsidRPr="00CD5473">
              <w:rPr>
                <w:rFonts w:cs="Times New Roman"/>
                <w:sz w:val="24"/>
                <w:szCs w:val="24"/>
              </w:rPr>
              <w:t>кВт</w:t>
            </w:r>
          </w:p>
        </w:tc>
        <w:tc>
          <w:tcPr>
            <w:tcW w:w="1149" w:type="dxa"/>
            <w:vAlign w:val="center"/>
          </w:tcPr>
          <w:p w:rsidR="00FD0282" w:rsidRPr="00CD5473" w:rsidRDefault="00FD0282" w:rsidP="007B6B71">
            <w:pPr>
              <w:jc w:val="center"/>
              <w:rPr>
                <w:rFonts w:cs="Times New Roman"/>
                <w:sz w:val="24"/>
                <w:szCs w:val="24"/>
              </w:rPr>
            </w:pPr>
            <w:r w:rsidRPr="00CD5473">
              <w:rPr>
                <w:rFonts w:cs="Times New Roman"/>
                <w:sz w:val="24"/>
                <w:szCs w:val="24"/>
              </w:rPr>
              <w:t>Срок службы, лет</w:t>
            </w:r>
          </w:p>
        </w:tc>
        <w:tc>
          <w:tcPr>
            <w:tcW w:w="1383" w:type="dxa"/>
            <w:vAlign w:val="center"/>
          </w:tcPr>
          <w:p w:rsidR="00FD0282" w:rsidRPr="00CD5473" w:rsidRDefault="00FD0282" w:rsidP="007B6B71">
            <w:pPr>
              <w:jc w:val="center"/>
              <w:rPr>
                <w:rFonts w:cs="Times New Roman"/>
                <w:sz w:val="24"/>
                <w:szCs w:val="24"/>
              </w:rPr>
            </w:pPr>
            <w:r w:rsidRPr="00CD5473">
              <w:rPr>
                <w:rFonts w:cs="Times New Roman"/>
                <w:sz w:val="24"/>
                <w:szCs w:val="24"/>
              </w:rPr>
              <w:t>Стоимость, тыс. руб.</w:t>
            </w:r>
          </w:p>
        </w:tc>
        <w:tc>
          <w:tcPr>
            <w:tcW w:w="1329" w:type="dxa"/>
          </w:tcPr>
          <w:p w:rsidR="00FD0282" w:rsidRPr="00CD5473" w:rsidRDefault="00FD0282" w:rsidP="007B6B71">
            <w:pPr>
              <w:jc w:val="center"/>
              <w:rPr>
                <w:rFonts w:cs="Times New Roman"/>
                <w:sz w:val="24"/>
                <w:szCs w:val="24"/>
              </w:rPr>
            </w:pPr>
            <w:r w:rsidRPr="00CD5473">
              <w:rPr>
                <w:rFonts w:cs="Times New Roman"/>
                <w:sz w:val="24"/>
                <w:szCs w:val="24"/>
              </w:rPr>
              <w:t>Удельная стоимость, руб./кВт</w:t>
            </w:r>
          </w:p>
        </w:tc>
      </w:tr>
      <w:tr w:rsidR="00FD0282" w:rsidRPr="00CD5473" w:rsidTr="007B6B71">
        <w:trPr>
          <w:jc w:val="center"/>
        </w:trPr>
        <w:tc>
          <w:tcPr>
            <w:tcW w:w="2735" w:type="dxa"/>
            <w:tcBorders>
              <w:top w:val="single" w:sz="4" w:space="0" w:color="auto"/>
              <w:left w:val="single" w:sz="4" w:space="0" w:color="auto"/>
              <w:bottom w:val="single" w:sz="4" w:space="0" w:color="auto"/>
              <w:right w:val="single" w:sz="4" w:space="0" w:color="auto"/>
            </w:tcBorders>
            <w:shd w:val="clear" w:color="auto" w:fill="auto"/>
            <w:vAlign w:val="bottom"/>
          </w:tcPr>
          <w:p w:rsidR="00FD0282" w:rsidRPr="00CD5473" w:rsidRDefault="00FD0282" w:rsidP="007B6B71">
            <w:pPr>
              <w:jc w:val="center"/>
              <w:rPr>
                <w:rFonts w:cs="Times New Roman"/>
                <w:sz w:val="24"/>
                <w:szCs w:val="24"/>
              </w:rPr>
            </w:pPr>
            <w:r w:rsidRPr="00CD5473">
              <w:rPr>
                <w:rStyle w:val="apple-converted-space"/>
                <w:rFonts w:cs="Times New Roman"/>
                <w:color w:val="000000"/>
                <w:sz w:val="24"/>
                <w:szCs w:val="24"/>
              </w:rPr>
              <w:t> </w:t>
            </w:r>
            <w:r w:rsidRPr="00CD5473">
              <w:rPr>
                <w:rStyle w:val="apple-style-span"/>
                <w:rFonts w:cs="Times New Roman"/>
                <w:color w:val="000000"/>
                <w:sz w:val="24"/>
                <w:szCs w:val="24"/>
              </w:rPr>
              <w:t>ГЕЙЗЕР–termowood</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rsidR="00FD0282" w:rsidRPr="00CD5473" w:rsidRDefault="00FD0282" w:rsidP="007B6B71">
            <w:pPr>
              <w:jc w:val="center"/>
              <w:rPr>
                <w:rFonts w:cs="Times New Roman"/>
                <w:sz w:val="24"/>
                <w:szCs w:val="24"/>
                <w:lang w:val="en-US"/>
              </w:rPr>
            </w:pPr>
            <w:r w:rsidRPr="00CD5473">
              <w:rPr>
                <w:rFonts w:cs="Times New Roman"/>
                <w:sz w:val="24"/>
                <w:szCs w:val="24"/>
                <w:lang w:val="en-US"/>
              </w:rPr>
              <w:t>1000</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bottom"/>
          </w:tcPr>
          <w:p w:rsidR="00FD0282" w:rsidRPr="00CD5473" w:rsidRDefault="00FD0282" w:rsidP="007B6B71">
            <w:pPr>
              <w:jc w:val="center"/>
              <w:rPr>
                <w:rFonts w:cs="Times New Roman"/>
                <w:sz w:val="24"/>
                <w:szCs w:val="24"/>
                <w:lang w:val="en-US"/>
              </w:rPr>
            </w:pPr>
            <w:r w:rsidRPr="00CD5473">
              <w:rPr>
                <w:rFonts w:cs="Times New Roman"/>
                <w:sz w:val="24"/>
                <w:szCs w:val="24"/>
              </w:rPr>
              <w:t>15-</w:t>
            </w:r>
            <w:r w:rsidRPr="00CD5473">
              <w:rPr>
                <w:rFonts w:cs="Times New Roman"/>
                <w:sz w:val="24"/>
                <w:szCs w:val="24"/>
                <w:lang w:val="en-US"/>
              </w:rPr>
              <w:t>18</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bottom"/>
          </w:tcPr>
          <w:p w:rsidR="00FD0282" w:rsidRPr="00CD5473" w:rsidRDefault="00FD0282" w:rsidP="007B6B71">
            <w:pPr>
              <w:jc w:val="center"/>
              <w:rPr>
                <w:rFonts w:cs="Times New Roman"/>
                <w:sz w:val="24"/>
                <w:szCs w:val="24"/>
              </w:rPr>
            </w:pPr>
            <w:r w:rsidRPr="00CD5473">
              <w:rPr>
                <w:rFonts w:cs="Times New Roman"/>
                <w:sz w:val="24"/>
                <w:szCs w:val="24"/>
                <w:lang w:val="en-US"/>
              </w:rPr>
              <w:t>2 000</w:t>
            </w:r>
            <w:r w:rsidRPr="00CD5473">
              <w:rPr>
                <w:rFonts w:cs="Times New Roman"/>
                <w:sz w:val="24"/>
                <w:szCs w:val="24"/>
              </w:rPr>
              <w:t xml:space="preserve"> </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bottom"/>
          </w:tcPr>
          <w:p w:rsidR="00FD0282" w:rsidRPr="00CD5473" w:rsidRDefault="00FD0282" w:rsidP="007B6B71">
            <w:pPr>
              <w:jc w:val="center"/>
              <w:rPr>
                <w:rFonts w:cs="Times New Roman"/>
                <w:sz w:val="24"/>
                <w:szCs w:val="24"/>
                <w:lang w:val="en-US"/>
              </w:rPr>
            </w:pPr>
            <w:r w:rsidRPr="00CD5473">
              <w:rPr>
                <w:rFonts w:cs="Times New Roman"/>
                <w:sz w:val="24"/>
                <w:szCs w:val="24"/>
                <w:lang w:val="en-US"/>
              </w:rPr>
              <w:t>2 000</w:t>
            </w:r>
          </w:p>
        </w:tc>
      </w:tr>
    </w:tbl>
    <w:p w:rsidR="00FD0282" w:rsidRDefault="00FD0282" w:rsidP="009D102B">
      <w:pPr>
        <w:pStyle w:val="afa"/>
        <w:ind w:firstLine="708"/>
        <w:jc w:val="both"/>
        <w:rPr>
          <w:rStyle w:val="apple-style-span"/>
          <w:color w:val="000000"/>
        </w:rPr>
      </w:pPr>
    </w:p>
    <w:p w:rsidR="006B0C0C" w:rsidRPr="00B0010A" w:rsidRDefault="006B0C0C" w:rsidP="006B0C0C">
      <w:pPr>
        <w:pStyle w:val="20"/>
      </w:pPr>
      <w:bookmarkStart w:id="608" w:name="_Toc356989162"/>
      <w:r w:rsidRPr="00B0010A">
        <w:lastRenderedPageBreak/>
        <w:t>8.2.</w:t>
      </w:r>
      <w:r w:rsidR="00605E79" w:rsidRPr="00B0010A">
        <w:t>7</w:t>
      </w:r>
      <w:r w:rsidRPr="00B0010A">
        <w:t xml:space="preserve"> Газопоршневые установки</w:t>
      </w:r>
      <w:r w:rsidR="006B660A">
        <w:t>,</w:t>
      </w:r>
      <w:r w:rsidR="00CA41F1" w:rsidRPr="00B0010A">
        <w:t xml:space="preserve"> работающие на генераторном газе</w:t>
      </w:r>
      <w:bookmarkEnd w:id="608"/>
    </w:p>
    <w:p w:rsidR="006B0C0C" w:rsidRPr="00B0010A" w:rsidRDefault="006B0C0C" w:rsidP="006B0C0C">
      <w:pPr>
        <w:pStyle w:val="20"/>
      </w:pPr>
    </w:p>
    <w:p w:rsidR="00CE2885" w:rsidRPr="00B0010A" w:rsidRDefault="006B0C0C" w:rsidP="00CE2885">
      <w:r w:rsidRPr="00B0010A">
        <w:tab/>
        <w:t>В настоящее время наблюдается повышенный спрос на данные установки. Данные комплексы предназначены для производства электроэнергии. В состав ко</w:t>
      </w:r>
      <w:r w:rsidRPr="00B0010A">
        <w:t>м</w:t>
      </w:r>
      <w:r w:rsidRPr="00B0010A">
        <w:t>плекса входит газификатор твердого топлива, системы подготовки и очистки ген</w:t>
      </w:r>
      <w:r w:rsidRPr="00B0010A">
        <w:t>е</w:t>
      </w:r>
      <w:r w:rsidRPr="00B0010A">
        <w:t xml:space="preserve">раторного газа и </w:t>
      </w:r>
      <w:r w:rsidR="00CA41F1" w:rsidRPr="00B0010A">
        <w:t>газ поршневой</w:t>
      </w:r>
      <w:r w:rsidRPr="00B0010A">
        <w:t xml:space="preserve"> электростанции. </w:t>
      </w:r>
    </w:p>
    <w:p w:rsidR="0058745A" w:rsidRPr="00764FE0" w:rsidRDefault="00CE2885" w:rsidP="00CE2885">
      <w:pPr>
        <w:rPr>
          <w:sz w:val="16"/>
          <w:szCs w:val="16"/>
        </w:rPr>
      </w:pPr>
      <w:r w:rsidRPr="00B0010A">
        <w:tab/>
      </w:r>
      <w:r w:rsidRPr="00116A03">
        <w:rPr>
          <w:b/>
        </w:rPr>
        <w:t>Компанией ООО «</w:t>
      </w:r>
      <w:r w:rsidR="00CA41F1" w:rsidRPr="00116A03">
        <w:rPr>
          <w:b/>
        </w:rPr>
        <w:t>Красноярский</w:t>
      </w:r>
      <w:r w:rsidRPr="00116A03">
        <w:rPr>
          <w:b/>
        </w:rPr>
        <w:t xml:space="preserve"> институт технической физики» </w:t>
      </w:r>
      <w:r w:rsidRPr="00B0010A">
        <w:t>поста</w:t>
      </w:r>
      <w:r w:rsidRPr="00B0010A">
        <w:t>в</w:t>
      </w:r>
      <w:r w:rsidRPr="00B0010A">
        <w:t xml:space="preserve">ляется газопоршневые модули мощность от 30 до 60 кВт и от 90 до 300 кВт. </w:t>
      </w:r>
      <w:r w:rsidR="0058745A" w:rsidRPr="00B0010A">
        <w:t xml:space="preserve">Данный газопоршневой модуль </w:t>
      </w:r>
      <w:r w:rsidR="00CA41F1" w:rsidRPr="00B0010A">
        <w:t>состоит</w:t>
      </w:r>
      <w:r w:rsidR="0058745A" w:rsidRPr="00B0010A">
        <w:t xml:space="preserve"> из модуля генерации, модуля подготовки топлива, </w:t>
      </w:r>
      <w:r w:rsidR="00CA41F1" w:rsidRPr="00B0010A">
        <w:t>модуля</w:t>
      </w:r>
      <w:r w:rsidR="0058745A" w:rsidRPr="00B0010A">
        <w:t xml:space="preserve"> газификации и силового агрегата для выработки электроэнергии. В завис</w:t>
      </w:r>
      <w:r w:rsidR="0058745A" w:rsidRPr="00B0010A">
        <w:t>и</w:t>
      </w:r>
      <w:r w:rsidR="0058745A" w:rsidRPr="00B0010A">
        <w:t>мости от мощности комплекса выбирается газопоршневый двигатель, на комплексах мощностью от 40 до 425 кВт</w:t>
      </w:r>
      <w:r w:rsidR="006B660A">
        <w:t xml:space="preserve"> </w:t>
      </w:r>
      <w:r w:rsidR="0058745A" w:rsidRPr="00B0010A">
        <w:t xml:space="preserve"> устанавливается двигатель «</w:t>
      </w:r>
      <w:r w:rsidR="0058745A" w:rsidRPr="00B0010A">
        <w:rPr>
          <w:lang w:val="en-US"/>
        </w:rPr>
        <w:t>Cummins</w:t>
      </w:r>
      <w:r w:rsidR="0058745A" w:rsidRPr="00B0010A">
        <w:t>» (моторесурс 60000 часов, рисунок 8.20), на комплексах мощностью  от 210 до 655 кВт устана</w:t>
      </w:r>
      <w:r w:rsidR="0058745A" w:rsidRPr="00B0010A">
        <w:t>в</w:t>
      </w:r>
      <w:r w:rsidR="0058745A" w:rsidRPr="00B0010A">
        <w:t>ливается газопоршневый двигатель «</w:t>
      </w:r>
      <w:r w:rsidR="0058745A" w:rsidRPr="00B0010A">
        <w:rPr>
          <w:lang w:val="en-US"/>
        </w:rPr>
        <w:t>Guascor</w:t>
      </w:r>
      <w:r w:rsidR="0058745A" w:rsidRPr="00B0010A">
        <w:t>» (моторесурс 120000 часов, рисунок 8.21).</w:t>
      </w:r>
    </w:p>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58745A" w:rsidRPr="00B0010A" w:rsidTr="00343F91">
        <w:trPr>
          <w:jc w:val="center"/>
        </w:trPr>
        <w:tc>
          <w:tcPr>
            <w:tcW w:w="5210" w:type="dxa"/>
          </w:tcPr>
          <w:p w:rsidR="0058745A" w:rsidRPr="00B0010A" w:rsidRDefault="0058745A" w:rsidP="0058745A">
            <w:pPr>
              <w:jc w:val="center"/>
            </w:pPr>
            <w:r w:rsidRPr="00B0010A">
              <w:rPr>
                <w:noProof/>
                <w:lang w:eastAsia="ru-RU"/>
              </w:rPr>
              <w:drawing>
                <wp:inline distT="0" distB="0" distL="0" distR="0">
                  <wp:extent cx="1232703" cy="1775012"/>
                  <wp:effectExtent l="0" t="0" r="5715" b="0"/>
                  <wp:docPr id="310" name="Рисунок 310" descr="http://krasitp.narod.ru/im/clip_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rasitp.narod.ru/im/clip_image004.jpg"/>
                          <pic:cNvPicPr>
                            <a:picLocks noChangeAspect="1" noChangeArrowheads="1"/>
                          </pic:cNvPicPr>
                        </pic:nvPicPr>
                        <pic:blipFill>
                          <a:blip r:embed="rId3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32661" cy="1774952"/>
                          </a:xfrm>
                          <a:prstGeom prst="rect">
                            <a:avLst/>
                          </a:prstGeom>
                          <a:noFill/>
                          <a:ln>
                            <a:noFill/>
                          </a:ln>
                        </pic:spPr>
                      </pic:pic>
                    </a:graphicData>
                  </a:graphic>
                </wp:inline>
              </w:drawing>
            </w:r>
          </w:p>
        </w:tc>
        <w:tc>
          <w:tcPr>
            <w:tcW w:w="5211" w:type="dxa"/>
          </w:tcPr>
          <w:p w:rsidR="0058745A" w:rsidRPr="00B0010A" w:rsidRDefault="0058745A" w:rsidP="0058745A">
            <w:pPr>
              <w:jc w:val="center"/>
            </w:pPr>
            <w:r w:rsidRPr="00B0010A">
              <w:rPr>
                <w:noProof/>
                <w:lang w:eastAsia="ru-RU"/>
              </w:rPr>
              <w:drawing>
                <wp:inline distT="0" distB="0" distL="0" distR="0">
                  <wp:extent cx="2060692" cy="1810578"/>
                  <wp:effectExtent l="0" t="0" r="0" b="0"/>
                  <wp:docPr id="312" name="Рисунок 312" descr="http://strcl.ru/sites/default/files/products/items/1523-guasco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rcl.ru/sites/default/files/products/items/1523-guascor-01.jpg"/>
                          <pic:cNvPicPr>
                            <a:picLocks noChangeAspect="1" noChangeArrowheads="1"/>
                          </pic:cNvPicPr>
                        </pic:nvPicPr>
                        <pic:blipFill>
                          <a:blip r:embed="rId3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69975" cy="1818734"/>
                          </a:xfrm>
                          <a:prstGeom prst="rect">
                            <a:avLst/>
                          </a:prstGeom>
                          <a:noFill/>
                          <a:ln>
                            <a:noFill/>
                          </a:ln>
                        </pic:spPr>
                      </pic:pic>
                    </a:graphicData>
                  </a:graphic>
                </wp:inline>
              </w:drawing>
            </w:r>
          </w:p>
        </w:tc>
      </w:tr>
      <w:tr w:rsidR="0058745A" w:rsidRPr="00B0010A" w:rsidTr="00343F91">
        <w:trPr>
          <w:jc w:val="center"/>
        </w:trPr>
        <w:tc>
          <w:tcPr>
            <w:tcW w:w="5210" w:type="dxa"/>
          </w:tcPr>
          <w:p w:rsidR="0058745A" w:rsidRPr="00B0010A" w:rsidRDefault="0058745A" w:rsidP="00343F91">
            <w:pPr>
              <w:jc w:val="center"/>
            </w:pPr>
            <w:r w:rsidRPr="00B0010A">
              <w:t>Рисунок 8.20 – Газопоршневой двигатель «</w:t>
            </w:r>
            <w:r w:rsidRPr="00B0010A">
              <w:rPr>
                <w:lang w:val="en-US"/>
              </w:rPr>
              <w:t>Cummins</w:t>
            </w:r>
            <w:r w:rsidRPr="00B0010A">
              <w:t>»</w:t>
            </w:r>
          </w:p>
        </w:tc>
        <w:tc>
          <w:tcPr>
            <w:tcW w:w="5211" w:type="dxa"/>
          </w:tcPr>
          <w:p w:rsidR="0058745A" w:rsidRPr="00B0010A" w:rsidRDefault="0058745A" w:rsidP="00343F91">
            <w:pPr>
              <w:jc w:val="center"/>
            </w:pPr>
            <w:r w:rsidRPr="00B0010A">
              <w:t>Рисунок 8.21 – Газопоршневой двигатель «</w:t>
            </w:r>
            <w:r w:rsidRPr="00B0010A">
              <w:rPr>
                <w:lang w:val="en-US"/>
              </w:rPr>
              <w:t>Guascor</w:t>
            </w:r>
            <w:r w:rsidRPr="00B0010A">
              <w:t>»</w:t>
            </w:r>
          </w:p>
        </w:tc>
      </w:tr>
    </w:tbl>
    <w:p w:rsidR="00CE2885" w:rsidRPr="00B0010A" w:rsidRDefault="00343F91" w:rsidP="00CE2885">
      <w:r w:rsidRPr="00B0010A">
        <w:tab/>
      </w:r>
      <w:r w:rsidR="001013BA" w:rsidRPr="00116A03">
        <w:rPr>
          <w:b/>
        </w:rPr>
        <w:t>Компанией «</w:t>
      </w:r>
      <w:r w:rsidR="00C446E3" w:rsidRPr="00116A03">
        <w:rPr>
          <w:b/>
          <w:lang w:val="en-US"/>
        </w:rPr>
        <w:t>All</w:t>
      </w:r>
      <w:r w:rsidR="00C446E3" w:rsidRPr="00116A03">
        <w:rPr>
          <w:b/>
        </w:rPr>
        <w:t xml:space="preserve"> </w:t>
      </w:r>
      <w:r w:rsidR="00C446E3" w:rsidRPr="00116A03">
        <w:rPr>
          <w:b/>
          <w:lang w:val="en-US"/>
        </w:rPr>
        <w:t>Power</w:t>
      </w:r>
      <w:r w:rsidR="00C446E3" w:rsidRPr="00116A03">
        <w:rPr>
          <w:b/>
        </w:rPr>
        <w:t xml:space="preserve"> </w:t>
      </w:r>
      <w:r w:rsidR="00C446E3" w:rsidRPr="00116A03">
        <w:rPr>
          <w:b/>
          <w:lang w:val="en-US"/>
        </w:rPr>
        <w:t>Labs</w:t>
      </w:r>
      <w:r w:rsidR="001013BA" w:rsidRPr="00116A03">
        <w:rPr>
          <w:b/>
        </w:rPr>
        <w:t>»</w:t>
      </w:r>
      <w:r w:rsidR="00C446E3" w:rsidRPr="00B0010A">
        <w:t xml:space="preserve"> выпускает газопоршневые установки </w:t>
      </w:r>
      <w:r w:rsidR="001013BA" w:rsidRPr="00B0010A">
        <w:t xml:space="preserve"> </w:t>
      </w:r>
      <w:r w:rsidR="001013BA" w:rsidRPr="00116A03">
        <w:rPr>
          <w:b/>
        </w:rPr>
        <w:t>«</w:t>
      </w:r>
      <w:r w:rsidR="00C446E3" w:rsidRPr="00116A03">
        <w:rPr>
          <w:b/>
          <w:lang w:val="en-US"/>
        </w:rPr>
        <w:t>Power</w:t>
      </w:r>
      <w:r w:rsidR="00C446E3" w:rsidRPr="00116A03">
        <w:rPr>
          <w:b/>
        </w:rPr>
        <w:t xml:space="preserve"> </w:t>
      </w:r>
      <w:r w:rsidR="00C446E3" w:rsidRPr="00116A03">
        <w:rPr>
          <w:b/>
          <w:lang w:val="en-US"/>
        </w:rPr>
        <w:t>Pallets</w:t>
      </w:r>
      <w:r w:rsidR="001013BA" w:rsidRPr="00116A03">
        <w:rPr>
          <w:b/>
        </w:rPr>
        <w:t>»</w:t>
      </w:r>
      <w:r w:rsidR="001013BA" w:rsidRPr="00B0010A">
        <w:t xml:space="preserve"> (рисунок</w:t>
      </w:r>
      <w:r w:rsidR="00C446E3" w:rsidRPr="00B0010A">
        <w:t xml:space="preserve"> 8.22</w:t>
      </w:r>
      <w:r w:rsidR="001013BA" w:rsidRPr="00B0010A">
        <w:t>)</w:t>
      </w:r>
      <w:r w:rsidR="00C446E3" w:rsidRPr="00B0010A">
        <w:t xml:space="preserve"> мощностью 10 и 20 кВт. Данные установки укомплектованы газопоршневым двигателем, бункером </w:t>
      </w:r>
      <w:r w:rsidR="00CA41F1" w:rsidRPr="00B0010A">
        <w:t>топлива</w:t>
      </w:r>
      <w:r w:rsidR="00C446E3" w:rsidRPr="00B0010A">
        <w:t xml:space="preserve">, </w:t>
      </w:r>
      <w:r w:rsidR="00CA41F1" w:rsidRPr="00B0010A">
        <w:t>газификатором</w:t>
      </w:r>
      <w:r w:rsidR="00C446E3" w:rsidRPr="00B0010A">
        <w:t>,</w:t>
      </w:r>
      <w:r w:rsidR="006F43D9" w:rsidRPr="00B0010A">
        <w:t xml:space="preserve"> фильтром очистки газов и системой </w:t>
      </w:r>
      <w:r w:rsidR="00CA41F1" w:rsidRPr="00B0010A">
        <w:t>автоматического</w:t>
      </w:r>
      <w:r w:rsidR="006F43D9" w:rsidRPr="00B0010A">
        <w:t xml:space="preserve"> регулирования.</w:t>
      </w:r>
      <w:r w:rsidR="001013BA" w:rsidRPr="00B0010A">
        <w:t xml:space="preserve"> </w:t>
      </w:r>
    </w:p>
    <w:p w:rsidR="006B0C0C" w:rsidRPr="00B0010A" w:rsidRDefault="006B0C0C" w:rsidP="006B0C0C"/>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343F91" w:rsidRPr="00B0010A" w:rsidTr="00F75B0F">
        <w:trPr>
          <w:jc w:val="center"/>
        </w:trPr>
        <w:tc>
          <w:tcPr>
            <w:tcW w:w="5210" w:type="dxa"/>
          </w:tcPr>
          <w:p w:rsidR="00343F91" w:rsidRPr="00B0010A" w:rsidRDefault="00343F91" w:rsidP="00F75B0F">
            <w:pPr>
              <w:jc w:val="center"/>
            </w:pPr>
            <w:r w:rsidRPr="00B0010A">
              <w:rPr>
                <w:noProof/>
                <w:lang w:eastAsia="ru-RU"/>
              </w:rPr>
              <w:drawing>
                <wp:inline distT="0" distB="0" distL="0" distR="0">
                  <wp:extent cx="1576611" cy="2337343"/>
                  <wp:effectExtent l="0" t="0" r="5080" b="6350"/>
                  <wp:docPr id="315" name="Рисунок 315" descr="20kWpp_11-2011_IMG_1344-W800-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kWpp_11-2011_IMG_1344-W800-H800"/>
                          <pic:cNvPicPr>
                            <a:picLocks noChangeAspect="1" noChangeArrowheads="1"/>
                          </pic:cNvPicPr>
                        </pic:nvPicPr>
                        <pic:blipFill>
                          <a:blip r:embed="rId3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8470" cy="2340100"/>
                          </a:xfrm>
                          <a:prstGeom prst="rect">
                            <a:avLst/>
                          </a:prstGeom>
                          <a:noFill/>
                          <a:ln>
                            <a:noFill/>
                          </a:ln>
                        </pic:spPr>
                      </pic:pic>
                    </a:graphicData>
                  </a:graphic>
                </wp:inline>
              </w:drawing>
            </w:r>
          </w:p>
        </w:tc>
        <w:tc>
          <w:tcPr>
            <w:tcW w:w="5211" w:type="dxa"/>
          </w:tcPr>
          <w:p w:rsidR="00343F91" w:rsidRPr="00B0010A" w:rsidRDefault="00343F91" w:rsidP="00F75B0F">
            <w:pPr>
              <w:jc w:val="center"/>
            </w:pPr>
            <w:r w:rsidRPr="00B0010A">
              <w:rPr>
                <w:noProof/>
                <w:lang w:eastAsia="ru-RU"/>
              </w:rPr>
              <w:drawing>
                <wp:inline distT="0" distB="0" distL="0" distR="0">
                  <wp:extent cx="1516322" cy="2281521"/>
                  <wp:effectExtent l="0" t="0" r="8255" b="5080"/>
                  <wp:docPr id="316" name="Рисунок 316" descr="20kWpp_11-2011_IMG_1848-W800-H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kWpp_11-2011_IMG_1848-W800-H800"/>
                          <pic:cNvPicPr>
                            <a:picLocks noChangeAspect="1" noChangeArrowheads="1"/>
                          </pic:cNvPicPr>
                        </pic:nvPicPr>
                        <pic:blipFill>
                          <a:blip r:embed="rId3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1351" cy="2289088"/>
                          </a:xfrm>
                          <a:prstGeom prst="rect">
                            <a:avLst/>
                          </a:prstGeom>
                          <a:noFill/>
                          <a:ln>
                            <a:noFill/>
                          </a:ln>
                        </pic:spPr>
                      </pic:pic>
                    </a:graphicData>
                  </a:graphic>
                </wp:inline>
              </w:drawing>
            </w:r>
          </w:p>
        </w:tc>
      </w:tr>
      <w:tr w:rsidR="006F43D9" w:rsidRPr="00B0010A" w:rsidTr="00F75B0F">
        <w:trPr>
          <w:jc w:val="center"/>
        </w:trPr>
        <w:tc>
          <w:tcPr>
            <w:tcW w:w="10421" w:type="dxa"/>
            <w:gridSpan w:val="2"/>
          </w:tcPr>
          <w:p w:rsidR="006F43D9" w:rsidRPr="00B0010A" w:rsidRDefault="006F43D9" w:rsidP="00764FE0">
            <w:pPr>
              <w:jc w:val="center"/>
            </w:pPr>
            <w:r w:rsidRPr="00B0010A">
              <w:t>Рисунок 8.22 – Газопоршневая установка «</w:t>
            </w:r>
            <w:r w:rsidRPr="00B0010A">
              <w:rPr>
                <w:lang w:val="en-US"/>
              </w:rPr>
              <w:t>Power</w:t>
            </w:r>
            <w:r w:rsidRPr="00B0010A">
              <w:t xml:space="preserve"> </w:t>
            </w:r>
            <w:r w:rsidRPr="00B0010A">
              <w:rPr>
                <w:lang w:val="en-US"/>
              </w:rPr>
              <w:t>Pallets</w:t>
            </w:r>
            <w:r w:rsidRPr="00B0010A">
              <w:t>»</w:t>
            </w:r>
          </w:p>
        </w:tc>
      </w:tr>
    </w:tbl>
    <w:p w:rsidR="00CE2885" w:rsidRPr="00B0010A" w:rsidRDefault="00CE2885" w:rsidP="006B0C0C"/>
    <w:p w:rsidR="001013BA" w:rsidRPr="00B0010A" w:rsidRDefault="006F43D9" w:rsidP="006B0C0C">
      <w:r w:rsidRPr="00B0010A">
        <w:lastRenderedPageBreak/>
        <w:tab/>
        <w:t xml:space="preserve">Установки </w:t>
      </w:r>
      <w:r w:rsidR="00CA41F1" w:rsidRPr="00B0010A">
        <w:t>мощностью</w:t>
      </w:r>
      <w:r w:rsidRPr="00B0010A">
        <w:t xml:space="preserve"> 10 Квт укомплектованы трех цилиндровым газопор</w:t>
      </w:r>
      <w:r w:rsidRPr="00B0010A">
        <w:t>ш</w:t>
      </w:r>
      <w:r w:rsidRPr="00B0010A">
        <w:t>невым двигателем «</w:t>
      </w:r>
      <w:r w:rsidRPr="00B0010A">
        <w:rPr>
          <w:lang w:val="en-US"/>
        </w:rPr>
        <w:t>Kubota</w:t>
      </w:r>
      <w:r w:rsidRPr="00B0010A">
        <w:t xml:space="preserve"> </w:t>
      </w:r>
      <w:r w:rsidRPr="00B0010A">
        <w:rPr>
          <w:lang w:val="en-US"/>
        </w:rPr>
        <w:t>DG</w:t>
      </w:r>
      <w:r w:rsidRPr="00B0010A">
        <w:t xml:space="preserve"> 972», установки мощностью 20 кВт оснащены чет</w:t>
      </w:r>
      <w:r w:rsidRPr="00B0010A">
        <w:t>ы</w:t>
      </w:r>
      <w:r w:rsidRPr="00B0010A">
        <w:t>рех цилиндровым двигателем «</w:t>
      </w:r>
      <w:r w:rsidRPr="00B0010A">
        <w:rPr>
          <w:lang w:val="en-US"/>
        </w:rPr>
        <w:t>GM Vortec 3.0 L I-4</w:t>
      </w:r>
      <w:r w:rsidRPr="00B0010A">
        <w:t>».</w:t>
      </w:r>
    </w:p>
    <w:p w:rsidR="006F43D9" w:rsidRPr="00B0010A" w:rsidRDefault="006F43D9" w:rsidP="006B0C0C"/>
    <w:tbl>
      <w:tblPr>
        <w:tblStyle w:val="af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6F43D9" w:rsidRPr="00B0010A" w:rsidTr="00F75B0F">
        <w:trPr>
          <w:jc w:val="center"/>
        </w:trPr>
        <w:tc>
          <w:tcPr>
            <w:tcW w:w="5210" w:type="dxa"/>
          </w:tcPr>
          <w:p w:rsidR="006F43D9" w:rsidRPr="00B0010A" w:rsidRDefault="006F43D9" w:rsidP="00F75B0F">
            <w:pPr>
              <w:jc w:val="center"/>
            </w:pPr>
            <w:r w:rsidRPr="00B0010A">
              <w:rPr>
                <w:noProof/>
                <w:lang w:eastAsia="ru-RU"/>
              </w:rPr>
              <w:drawing>
                <wp:inline distT="0" distB="0" distL="0" distR="0">
                  <wp:extent cx="2592070" cy="2460625"/>
                  <wp:effectExtent l="0" t="0" r="0" b="0"/>
                  <wp:docPr id="317" name="Рисунок 317" descr="http://www.mgbryan.com/shop_image/product/Kubota-Engine-DF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mgbryan.com/shop_image/product/Kubota-Engine-DF972.jpg"/>
                          <pic:cNvPicPr>
                            <a:picLocks noChangeAspect="1" noChangeArrowheads="1"/>
                          </pic:cNvPicPr>
                        </pic:nvPicPr>
                        <pic:blipFill>
                          <a:blip r:embed="rId3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2070" cy="2460625"/>
                          </a:xfrm>
                          <a:prstGeom prst="rect">
                            <a:avLst/>
                          </a:prstGeom>
                          <a:noFill/>
                          <a:ln>
                            <a:noFill/>
                          </a:ln>
                        </pic:spPr>
                      </pic:pic>
                    </a:graphicData>
                  </a:graphic>
                </wp:inline>
              </w:drawing>
            </w:r>
          </w:p>
        </w:tc>
        <w:tc>
          <w:tcPr>
            <w:tcW w:w="5211" w:type="dxa"/>
          </w:tcPr>
          <w:p w:rsidR="006F43D9" w:rsidRPr="00B0010A" w:rsidRDefault="006F43D9" w:rsidP="00F75B0F">
            <w:pPr>
              <w:jc w:val="center"/>
            </w:pPr>
            <w:r w:rsidRPr="00B0010A">
              <w:rPr>
                <w:noProof/>
                <w:lang w:eastAsia="ru-RU"/>
              </w:rPr>
              <w:drawing>
                <wp:inline distT="0" distB="0" distL="0" distR="0">
                  <wp:extent cx="2264035" cy="2507530"/>
                  <wp:effectExtent l="0" t="0" r="0" b="0"/>
                  <wp:docPr id="318" name="Рисунок 318" descr="http://www.torontoautomotivemachine.com/gm-181_forkl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torontoautomotivemachine.com/gm-181_forklift.jpg"/>
                          <pic:cNvPicPr>
                            <a:picLocks noChangeAspect="1" noChangeArrowheads="1"/>
                          </pic:cNvPicPr>
                        </pic:nvPicPr>
                        <pic:blipFill>
                          <a:blip r:embed="rId3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5955" cy="2509656"/>
                          </a:xfrm>
                          <a:prstGeom prst="rect">
                            <a:avLst/>
                          </a:prstGeom>
                          <a:noFill/>
                          <a:ln>
                            <a:noFill/>
                          </a:ln>
                        </pic:spPr>
                      </pic:pic>
                    </a:graphicData>
                  </a:graphic>
                </wp:inline>
              </w:drawing>
            </w:r>
          </w:p>
        </w:tc>
      </w:tr>
      <w:tr w:rsidR="006F43D9" w:rsidRPr="00B0010A" w:rsidTr="00F75B0F">
        <w:trPr>
          <w:jc w:val="center"/>
        </w:trPr>
        <w:tc>
          <w:tcPr>
            <w:tcW w:w="5210" w:type="dxa"/>
          </w:tcPr>
          <w:p w:rsidR="006F43D9" w:rsidRPr="00B0010A" w:rsidRDefault="006F43D9" w:rsidP="00605E79">
            <w:pPr>
              <w:jc w:val="center"/>
            </w:pPr>
            <w:r w:rsidRPr="00B0010A">
              <w:t>Рисунок 8.2</w:t>
            </w:r>
            <w:r w:rsidR="00605E79" w:rsidRPr="00B0010A">
              <w:t>3</w:t>
            </w:r>
            <w:r w:rsidRPr="00B0010A">
              <w:t xml:space="preserve"> – Газопоршневой двигатель «</w:t>
            </w:r>
            <w:r w:rsidRPr="00B0010A">
              <w:rPr>
                <w:lang w:val="en-US"/>
              </w:rPr>
              <w:t>Kubota</w:t>
            </w:r>
            <w:r w:rsidRPr="00B0010A">
              <w:t xml:space="preserve"> </w:t>
            </w:r>
            <w:r w:rsidRPr="00B0010A">
              <w:rPr>
                <w:lang w:val="en-US"/>
              </w:rPr>
              <w:t>DG</w:t>
            </w:r>
            <w:r w:rsidRPr="00B0010A">
              <w:t xml:space="preserve"> 972»</w:t>
            </w:r>
          </w:p>
        </w:tc>
        <w:tc>
          <w:tcPr>
            <w:tcW w:w="5211" w:type="dxa"/>
          </w:tcPr>
          <w:p w:rsidR="006F43D9" w:rsidRPr="00B0010A" w:rsidRDefault="006F43D9" w:rsidP="00605E79">
            <w:pPr>
              <w:jc w:val="center"/>
            </w:pPr>
            <w:r w:rsidRPr="00B0010A">
              <w:t>Рисунок 8.2</w:t>
            </w:r>
            <w:r w:rsidR="00605E79" w:rsidRPr="00B0010A">
              <w:t>4</w:t>
            </w:r>
            <w:r w:rsidRPr="00B0010A">
              <w:t xml:space="preserve"> – Газопоршневой двигатель «</w:t>
            </w:r>
            <w:r w:rsidRPr="00B0010A">
              <w:rPr>
                <w:lang w:val="en-US"/>
              </w:rPr>
              <w:t>GM</w:t>
            </w:r>
            <w:r w:rsidRPr="00B0010A">
              <w:t xml:space="preserve"> </w:t>
            </w:r>
            <w:r w:rsidRPr="00B0010A">
              <w:rPr>
                <w:lang w:val="en-US"/>
              </w:rPr>
              <w:t>Vortec</w:t>
            </w:r>
            <w:r w:rsidRPr="00B0010A">
              <w:t xml:space="preserve"> 3.0 </w:t>
            </w:r>
            <w:r w:rsidRPr="00B0010A">
              <w:rPr>
                <w:lang w:val="en-US"/>
              </w:rPr>
              <w:t>L</w:t>
            </w:r>
            <w:r w:rsidRPr="00B0010A">
              <w:t xml:space="preserve"> </w:t>
            </w:r>
            <w:r w:rsidRPr="00B0010A">
              <w:rPr>
                <w:lang w:val="en-US"/>
              </w:rPr>
              <w:t>I</w:t>
            </w:r>
            <w:r w:rsidRPr="00B0010A">
              <w:t>-4»</w:t>
            </w:r>
          </w:p>
        </w:tc>
      </w:tr>
    </w:tbl>
    <w:p w:rsidR="006F43D9" w:rsidRPr="00B0010A" w:rsidRDefault="006F43D9" w:rsidP="006B0C0C"/>
    <w:p w:rsidR="006B0C0C" w:rsidRDefault="002F2040" w:rsidP="002F2040">
      <w:pPr>
        <w:ind w:firstLine="708"/>
      </w:pPr>
      <w:r w:rsidRPr="00B0010A">
        <w:t xml:space="preserve">Стоимость установок 10 кВт </w:t>
      </w:r>
      <w:r w:rsidRPr="00B0010A">
        <w:rPr>
          <w:lang w:val="en-US"/>
        </w:rPr>
        <w:t>Power</w:t>
      </w:r>
      <w:r w:rsidRPr="00B0010A">
        <w:t xml:space="preserve"> </w:t>
      </w:r>
      <w:r w:rsidRPr="00B0010A">
        <w:rPr>
          <w:lang w:val="en-US"/>
        </w:rPr>
        <w:t>pallet</w:t>
      </w:r>
      <w:r w:rsidRPr="00B0010A">
        <w:t xml:space="preserve"> без учета доставки составляет 18</w:t>
      </w:r>
      <w:r w:rsidR="00116A03">
        <w:t xml:space="preserve"> </w:t>
      </w:r>
      <w:r w:rsidRPr="00B0010A">
        <w:t>995 долларов,  стоимость установки 20 кВт составляет 26</w:t>
      </w:r>
      <w:r w:rsidR="00116A03">
        <w:t xml:space="preserve"> </w:t>
      </w:r>
      <w:r w:rsidRPr="00B0010A">
        <w:t>995 долларов без учета до</w:t>
      </w:r>
      <w:r w:rsidRPr="00B0010A">
        <w:t>с</w:t>
      </w:r>
      <w:r w:rsidRPr="00B0010A">
        <w:t>тавки.</w:t>
      </w:r>
      <w:r w:rsidR="00FD0282">
        <w:t xml:space="preserve"> Номенклатурный ряд установок </w:t>
      </w:r>
      <w:r w:rsidR="00FD0282" w:rsidRPr="00B0010A">
        <w:rPr>
          <w:lang w:val="en-US"/>
        </w:rPr>
        <w:t>Power</w:t>
      </w:r>
      <w:r w:rsidR="00FD0282" w:rsidRPr="00B0010A">
        <w:t xml:space="preserve"> </w:t>
      </w:r>
      <w:r w:rsidR="00FD0282" w:rsidRPr="00B0010A">
        <w:rPr>
          <w:lang w:val="en-US"/>
        </w:rPr>
        <w:t>pallet</w:t>
      </w:r>
      <w:r w:rsidR="00FD0282">
        <w:t xml:space="preserve"> представлен в таблице 8.11.</w:t>
      </w:r>
    </w:p>
    <w:p w:rsidR="00FD0282" w:rsidRDefault="00FD0282" w:rsidP="002F2040">
      <w:pPr>
        <w:ind w:firstLine="708"/>
      </w:pPr>
    </w:p>
    <w:p w:rsidR="00FD0282" w:rsidRPr="00FB28BA" w:rsidRDefault="00FD0282" w:rsidP="00FD0282">
      <w:pPr>
        <w:jc w:val="center"/>
        <w:rPr>
          <w:sz w:val="24"/>
          <w:szCs w:val="24"/>
        </w:rPr>
      </w:pPr>
      <w:r w:rsidRPr="00CD5473">
        <w:rPr>
          <w:rFonts w:cs="Times New Roman"/>
          <w:sz w:val="24"/>
          <w:szCs w:val="24"/>
        </w:rPr>
        <w:t xml:space="preserve">Таблица 8.11 – Технические характеристики  установок </w:t>
      </w:r>
      <w:r w:rsidRPr="00CD5473">
        <w:rPr>
          <w:sz w:val="24"/>
          <w:szCs w:val="24"/>
        </w:rPr>
        <w:t>«</w:t>
      </w:r>
      <w:r w:rsidRPr="00CD5473">
        <w:rPr>
          <w:sz w:val="24"/>
          <w:szCs w:val="24"/>
          <w:lang w:val="en-US"/>
        </w:rPr>
        <w:t>Power</w:t>
      </w:r>
      <w:r w:rsidRPr="00CD5473">
        <w:rPr>
          <w:sz w:val="24"/>
          <w:szCs w:val="24"/>
        </w:rPr>
        <w:t xml:space="preserve"> </w:t>
      </w:r>
      <w:r w:rsidRPr="00CD5473">
        <w:rPr>
          <w:sz w:val="24"/>
          <w:szCs w:val="24"/>
          <w:lang w:val="en-US"/>
        </w:rPr>
        <w:t>Pallets</w:t>
      </w:r>
      <w:r w:rsidRPr="00CD5473">
        <w:rPr>
          <w:sz w:val="24"/>
          <w:szCs w:val="24"/>
        </w:rPr>
        <w:t>»</w:t>
      </w:r>
      <w:r>
        <w:rPr>
          <w:sz w:val="24"/>
          <w:szCs w:val="24"/>
        </w:rPr>
        <w:t xml:space="preserve"> </w:t>
      </w:r>
      <w:r w:rsidRPr="00FB28BA">
        <w:rPr>
          <w:sz w:val="24"/>
          <w:szCs w:val="24"/>
        </w:rPr>
        <w:t>[</w:t>
      </w:r>
      <w:r w:rsidR="00764FE0" w:rsidRPr="00764FE0">
        <w:rPr>
          <w:sz w:val="24"/>
          <w:szCs w:val="24"/>
        </w:rPr>
        <w:t>14</w:t>
      </w:r>
      <w:r w:rsidRPr="00FB28BA">
        <w:rPr>
          <w:sz w:val="24"/>
          <w:szCs w:val="24"/>
        </w:rPr>
        <w:t>]</w:t>
      </w:r>
    </w:p>
    <w:p w:rsidR="00FD0282" w:rsidRPr="00CD5473" w:rsidRDefault="00FD0282" w:rsidP="00FD0282">
      <w:pPr>
        <w:jc w:val="center"/>
        <w:rPr>
          <w:rFonts w:cs="Times New Roman"/>
          <w:sz w:val="24"/>
          <w:szCs w:val="24"/>
        </w:rPr>
      </w:pPr>
    </w:p>
    <w:tbl>
      <w:tblPr>
        <w:tblW w:w="8612"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61"/>
        <w:gridCol w:w="1890"/>
        <w:gridCol w:w="1349"/>
        <w:gridCol w:w="1383"/>
        <w:gridCol w:w="1329"/>
      </w:tblGrid>
      <w:tr w:rsidR="00FD0282" w:rsidRPr="00CD5473" w:rsidTr="007B6B71">
        <w:trPr>
          <w:tblHeader/>
          <w:jc w:val="center"/>
        </w:trPr>
        <w:tc>
          <w:tcPr>
            <w:tcW w:w="3191" w:type="dxa"/>
            <w:vAlign w:val="center"/>
          </w:tcPr>
          <w:p w:rsidR="00FD0282" w:rsidRPr="00CD5473" w:rsidRDefault="00FD0282" w:rsidP="007B6B71">
            <w:pPr>
              <w:jc w:val="center"/>
              <w:rPr>
                <w:rFonts w:cs="Times New Roman"/>
                <w:sz w:val="24"/>
                <w:szCs w:val="24"/>
              </w:rPr>
            </w:pPr>
            <w:r w:rsidRPr="00CD5473">
              <w:rPr>
                <w:rFonts w:cs="Times New Roman"/>
                <w:sz w:val="24"/>
                <w:szCs w:val="24"/>
              </w:rPr>
              <w:t>Модель</w:t>
            </w:r>
          </w:p>
        </w:tc>
        <w:tc>
          <w:tcPr>
            <w:tcW w:w="1271" w:type="dxa"/>
            <w:vAlign w:val="center"/>
          </w:tcPr>
          <w:p w:rsidR="00FD0282" w:rsidRPr="00116A03" w:rsidRDefault="00116A03" w:rsidP="007B6B71">
            <w:pPr>
              <w:jc w:val="center"/>
              <w:rPr>
                <w:rFonts w:cs="Times New Roman"/>
                <w:sz w:val="24"/>
                <w:szCs w:val="24"/>
              </w:rPr>
            </w:pPr>
            <w:r w:rsidRPr="00116A03">
              <w:rPr>
                <w:rFonts w:cs="Times New Roman"/>
                <w:sz w:val="24"/>
                <w:szCs w:val="24"/>
              </w:rPr>
              <w:t>Электричемская мощность</w:t>
            </w:r>
            <w:r w:rsidR="00FD0282" w:rsidRPr="00116A03">
              <w:rPr>
                <w:rFonts w:cs="Times New Roman"/>
                <w:sz w:val="24"/>
                <w:szCs w:val="24"/>
              </w:rPr>
              <w:t>,</w:t>
            </w:r>
          </w:p>
          <w:p w:rsidR="00FD0282" w:rsidRPr="00CD5473" w:rsidRDefault="00FD0282" w:rsidP="007B6B71">
            <w:pPr>
              <w:jc w:val="center"/>
              <w:rPr>
                <w:rFonts w:cs="Times New Roman"/>
                <w:sz w:val="24"/>
                <w:szCs w:val="24"/>
              </w:rPr>
            </w:pPr>
            <w:r w:rsidRPr="00CD5473">
              <w:rPr>
                <w:rFonts w:cs="Times New Roman"/>
                <w:sz w:val="24"/>
                <w:szCs w:val="24"/>
              </w:rPr>
              <w:t>кВт</w:t>
            </w:r>
          </w:p>
        </w:tc>
        <w:tc>
          <w:tcPr>
            <w:tcW w:w="1438" w:type="dxa"/>
            <w:vAlign w:val="center"/>
          </w:tcPr>
          <w:p w:rsidR="00FD0282" w:rsidRPr="00CD5473" w:rsidRDefault="00FD0282" w:rsidP="007B6B71">
            <w:pPr>
              <w:jc w:val="center"/>
              <w:rPr>
                <w:rFonts w:cs="Times New Roman"/>
                <w:sz w:val="24"/>
                <w:szCs w:val="24"/>
              </w:rPr>
            </w:pPr>
            <w:r w:rsidRPr="00CD5473">
              <w:rPr>
                <w:rFonts w:cs="Times New Roman"/>
                <w:sz w:val="24"/>
                <w:szCs w:val="24"/>
              </w:rPr>
              <w:t>Срок службы, час</w:t>
            </w:r>
          </w:p>
        </w:tc>
        <w:tc>
          <w:tcPr>
            <w:tcW w:w="1383" w:type="dxa"/>
            <w:vAlign w:val="center"/>
          </w:tcPr>
          <w:p w:rsidR="00FD0282" w:rsidRPr="00CD5473" w:rsidRDefault="00FD0282" w:rsidP="007B6B71">
            <w:pPr>
              <w:jc w:val="center"/>
              <w:rPr>
                <w:rFonts w:cs="Times New Roman"/>
                <w:sz w:val="24"/>
                <w:szCs w:val="24"/>
              </w:rPr>
            </w:pPr>
            <w:r w:rsidRPr="00CD5473">
              <w:rPr>
                <w:rFonts w:cs="Times New Roman"/>
                <w:sz w:val="24"/>
                <w:szCs w:val="24"/>
              </w:rPr>
              <w:t>Стоимость, тыс. руб.</w:t>
            </w:r>
          </w:p>
        </w:tc>
        <w:tc>
          <w:tcPr>
            <w:tcW w:w="1329" w:type="dxa"/>
          </w:tcPr>
          <w:p w:rsidR="00FD0282" w:rsidRPr="00CD5473" w:rsidRDefault="00FD0282" w:rsidP="007B6B71">
            <w:pPr>
              <w:jc w:val="center"/>
              <w:rPr>
                <w:rFonts w:cs="Times New Roman"/>
                <w:sz w:val="24"/>
                <w:szCs w:val="24"/>
              </w:rPr>
            </w:pPr>
            <w:r w:rsidRPr="00CD5473">
              <w:rPr>
                <w:rFonts w:cs="Times New Roman"/>
                <w:sz w:val="24"/>
                <w:szCs w:val="24"/>
              </w:rPr>
              <w:t>Удельная стоимость, руб./кВт</w:t>
            </w:r>
          </w:p>
        </w:tc>
      </w:tr>
      <w:tr w:rsidR="00FD0282" w:rsidRPr="00CD5473" w:rsidTr="007B6B71">
        <w:trPr>
          <w:jc w:val="center"/>
        </w:trPr>
        <w:tc>
          <w:tcPr>
            <w:tcW w:w="3191" w:type="dxa"/>
            <w:tcBorders>
              <w:top w:val="single" w:sz="4" w:space="0" w:color="auto"/>
              <w:left w:val="single" w:sz="4" w:space="0" w:color="auto"/>
              <w:bottom w:val="single" w:sz="4" w:space="0" w:color="auto"/>
              <w:right w:val="single" w:sz="4" w:space="0" w:color="auto"/>
            </w:tcBorders>
            <w:shd w:val="clear" w:color="auto" w:fill="auto"/>
            <w:vAlign w:val="center"/>
          </w:tcPr>
          <w:p w:rsidR="00FD0282" w:rsidRPr="00CD5473" w:rsidRDefault="00FD0282" w:rsidP="007B6B71">
            <w:pPr>
              <w:jc w:val="center"/>
              <w:rPr>
                <w:rFonts w:cs="Times New Roman"/>
                <w:sz w:val="24"/>
                <w:szCs w:val="24"/>
                <w:lang w:val="en-US"/>
              </w:rPr>
            </w:pPr>
            <w:r w:rsidRPr="00CD5473">
              <w:rPr>
                <w:sz w:val="24"/>
                <w:szCs w:val="24"/>
              </w:rPr>
              <w:t>«</w:t>
            </w:r>
            <w:r w:rsidRPr="00CD5473">
              <w:rPr>
                <w:sz w:val="24"/>
                <w:szCs w:val="24"/>
                <w:lang w:val="en-US"/>
              </w:rPr>
              <w:t>Power</w:t>
            </w:r>
            <w:r w:rsidRPr="00CD5473">
              <w:rPr>
                <w:sz w:val="24"/>
                <w:szCs w:val="24"/>
              </w:rPr>
              <w:t xml:space="preserve"> </w:t>
            </w:r>
            <w:r w:rsidRPr="00CD5473">
              <w:rPr>
                <w:sz w:val="24"/>
                <w:szCs w:val="24"/>
                <w:lang w:val="en-US"/>
              </w:rPr>
              <w:t>Pallets</w:t>
            </w:r>
            <w:r w:rsidRPr="00CD5473">
              <w:rPr>
                <w:sz w:val="24"/>
                <w:szCs w:val="24"/>
              </w:rPr>
              <w:t xml:space="preserve">» 10 </w:t>
            </w:r>
            <w:r w:rsidRPr="00CD5473">
              <w:rPr>
                <w:sz w:val="24"/>
                <w:szCs w:val="24"/>
                <w:lang w:val="en-US"/>
              </w:rPr>
              <w:t>kW</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FD0282" w:rsidRPr="00CD5473" w:rsidRDefault="00FD0282" w:rsidP="007B6B71">
            <w:pPr>
              <w:jc w:val="center"/>
              <w:rPr>
                <w:rFonts w:cs="Times New Roman"/>
                <w:sz w:val="24"/>
                <w:szCs w:val="24"/>
                <w:lang w:val="en-US"/>
              </w:rPr>
            </w:pPr>
            <w:r w:rsidRPr="00CD5473">
              <w:rPr>
                <w:rFonts w:cs="Times New Roman"/>
                <w:sz w:val="24"/>
                <w:szCs w:val="24"/>
                <w:lang w:val="en-US"/>
              </w:rPr>
              <w:t>3-10</w:t>
            </w:r>
          </w:p>
        </w:tc>
        <w:tc>
          <w:tcPr>
            <w:tcW w:w="1438" w:type="dxa"/>
            <w:tcBorders>
              <w:top w:val="single" w:sz="4" w:space="0" w:color="auto"/>
              <w:left w:val="single" w:sz="4" w:space="0" w:color="auto"/>
              <w:bottom w:val="single" w:sz="4" w:space="0" w:color="auto"/>
              <w:right w:val="single" w:sz="4" w:space="0" w:color="auto"/>
            </w:tcBorders>
            <w:shd w:val="clear" w:color="auto" w:fill="auto"/>
            <w:vAlign w:val="center"/>
          </w:tcPr>
          <w:p w:rsidR="00FD0282" w:rsidRPr="00CD5473" w:rsidRDefault="00FD0282" w:rsidP="007B6B71">
            <w:pPr>
              <w:jc w:val="center"/>
              <w:rPr>
                <w:rFonts w:cs="Times New Roman"/>
                <w:sz w:val="24"/>
                <w:szCs w:val="24"/>
              </w:rPr>
            </w:pPr>
            <w:r w:rsidRPr="00CD5473">
              <w:rPr>
                <w:rFonts w:cs="Times New Roman"/>
                <w:sz w:val="24"/>
                <w:szCs w:val="24"/>
              </w:rPr>
              <w:t>свыше</w:t>
            </w:r>
            <w:r w:rsidRPr="00CD5473">
              <w:rPr>
                <w:rFonts w:cs="Times New Roman"/>
                <w:sz w:val="24"/>
                <w:szCs w:val="24"/>
                <w:lang w:val="en-US"/>
              </w:rPr>
              <w:t xml:space="preserve"> 10 000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FD0282" w:rsidRPr="00CD5473" w:rsidRDefault="00FD0282" w:rsidP="007B6B71">
            <w:pPr>
              <w:jc w:val="center"/>
              <w:rPr>
                <w:rFonts w:cs="Times New Roman"/>
                <w:sz w:val="24"/>
                <w:szCs w:val="24"/>
              </w:rPr>
            </w:pPr>
            <w:r w:rsidRPr="00CD5473">
              <w:rPr>
                <w:rFonts w:cs="Times New Roman"/>
                <w:sz w:val="24"/>
                <w:szCs w:val="24"/>
              </w:rPr>
              <w:t>589</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FD0282" w:rsidRPr="00CD5473" w:rsidRDefault="00FD0282" w:rsidP="007B6B71">
            <w:pPr>
              <w:jc w:val="center"/>
              <w:rPr>
                <w:rFonts w:cs="Times New Roman"/>
                <w:sz w:val="24"/>
                <w:szCs w:val="24"/>
              </w:rPr>
            </w:pPr>
            <w:r w:rsidRPr="00CD5473">
              <w:rPr>
                <w:rFonts w:cs="Times New Roman"/>
                <w:sz w:val="24"/>
                <w:szCs w:val="24"/>
              </w:rPr>
              <w:t>58 885</w:t>
            </w:r>
          </w:p>
        </w:tc>
      </w:tr>
      <w:tr w:rsidR="00FD0282" w:rsidRPr="003E2EC3" w:rsidTr="007B6B71">
        <w:trPr>
          <w:jc w:val="center"/>
        </w:trPr>
        <w:tc>
          <w:tcPr>
            <w:tcW w:w="3191" w:type="dxa"/>
            <w:tcBorders>
              <w:top w:val="single" w:sz="4" w:space="0" w:color="auto"/>
              <w:left w:val="single" w:sz="4" w:space="0" w:color="auto"/>
              <w:bottom w:val="single" w:sz="4" w:space="0" w:color="auto"/>
              <w:right w:val="single" w:sz="4" w:space="0" w:color="auto"/>
            </w:tcBorders>
            <w:shd w:val="clear" w:color="auto" w:fill="auto"/>
            <w:vAlign w:val="center"/>
          </w:tcPr>
          <w:p w:rsidR="00FD0282" w:rsidRPr="00CD5473" w:rsidRDefault="00FD0282" w:rsidP="007B6B71">
            <w:pPr>
              <w:jc w:val="center"/>
              <w:rPr>
                <w:rStyle w:val="apple-converted-space"/>
                <w:rFonts w:cs="Times New Roman"/>
                <w:color w:val="000000"/>
                <w:sz w:val="24"/>
                <w:szCs w:val="24"/>
              </w:rPr>
            </w:pPr>
            <w:r w:rsidRPr="00CD5473">
              <w:rPr>
                <w:sz w:val="24"/>
                <w:szCs w:val="24"/>
              </w:rPr>
              <w:t>«</w:t>
            </w:r>
            <w:r w:rsidRPr="00CD5473">
              <w:rPr>
                <w:sz w:val="24"/>
                <w:szCs w:val="24"/>
                <w:lang w:val="en-US"/>
              </w:rPr>
              <w:t>Power</w:t>
            </w:r>
            <w:r w:rsidRPr="00CD5473">
              <w:rPr>
                <w:sz w:val="24"/>
                <w:szCs w:val="24"/>
              </w:rPr>
              <w:t xml:space="preserve"> </w:t>
            </w:r>
            <w:r w:rsidRPr="00CD5473">
              <w:rPr>
                <w:sz w:val="24"/>
                <w:szCs w:val="24"/>
                <w:lang w:val="en-US"/>
              </w:rPr>
              <w:t>Pallets</w:t>
            </w:r>
            <w:r w:rsidRPr="00CD5473">
              <w:rPr>
                <w:sz w:val="24"/>
                <w:szCs w:val="24"/>
              </w:rPr>
              <w:t xml:space="preserve">» 10 </w:t>
            </w:r>
            <w:r w:rsidRPr="00CD5473">
              <w:rPr>
                <w:sz w:val="24"/>
                <w:szCs w:val="24"/>
                <w:lang w:val="en-US"/>
              </w:rPr>
              <w:t>kW</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FD0282" w:rsidRPr="00CD5473" w:rsidRDefault="00FD0282" w:rsidP="007B6B71">
            <w:pPr>
              <w:jc w:val="center"/>
              <w:rPr>
                <w:rFonts w:cs="Times New Roman"/>
                <w:sz w:val="24"/>
                <w:szCs w:val="24"/>
                <w:lang w:val="en-US"/>
              </w:rPr>
            </w:pPr>
            <w:r w:rsidRPr="00CD5473">
              <w:rPr>
                <w:rFonts w:cs="Times New Roman"/>
                <w:sz w:val="24"/>
                <w:szCs w:val="24"/>
                <w:lang w:val="en-US"/>
              </w:rPr>
              <w:t>5-20</w:t>
            </w:r>
          </w:p>
        </w:tc>
        <w:tc>
          <w:tcPr>
            <w:tcW w:w="1438" w:type="dxa"/>
            <w:tcBorders>
              <w:top w:val="single" w:sz="4" w:space="0" w:color="auto"/>
              <w:left w:val="single" w:sz="4" w:space="0" w:color="auto"/>
              <w:bottom w:val="single" w:sz="4" w:space="0" w:color="auto"/>
              <w:right w:val="single" w:sz="4" w:space="0" w:color="auto"/>
            </w:tcBorders>
            <w:shd w:val="clear" w:color="auto" w:fill="auto"/>
            <w:vAlign w:val="center"/>
          </w:tcPr>
          <w:p w:rsidR="00FD0282" w:rsidRPr="00CD5473" w:rsidRDefault="00FD0282" w:rsidP="007B6B71">
            <w:pPr>
              <w:jc w:val="center"/>
              <w:rPr>
                <w:rFonts w:cs="Times New Roman"/>
                <w:sz w:val="24"/>
                <w:szCs w:val="24"/>
              </w:rPr>
            </w:pPr>
            <w:r w:rsidRPr="00CD5473">
              <w:rPr>
                <w:rFonts w:cs="Times New Roman"/>
                <w:sz w:val="24"/>
                <w:szCs w:val="24"/>
              </w:rPr>
              <w:t>свыше</w:t>
            </w:r>
            <w:r w:rsidRPr="00CD5473">
              <w:rPr>
                <w:rFonts w:cs="Times New Roman"/>
                <w:sz w:val="24"/>
                <w:szCs w:val="24"/>
                <w:lang w:val="en-US"/>
              </w:rPr>
              <w:t xml:space="preserve"> 10 000</w:t>
            </w:r>
          </w:p>
        </w:tc>
        <w:tc>
          <w:tcPr>
            <w:tcW w:w="1383" w:type="dxa"/>
            <w:tcBorders>
              <w:top w:val="single" w:sz="4" w:space="0" w:color="auto"/>
              <w:left w:val="single" w:sz="4" w:space="0" w:color="auto"/>
              <w:bottom w:val="single" w:sz="4" w:space="0" w:color="auto"/>
              <w:right w:val="single" w:sz="4" w:space="0" w:color="auto"/>
            </w:tcBorders>
            <w:shd w:val="clear" w:color="auto" w:fill="auto"/>
            <w:vAlign w:val="center"/>
          </w:tcPr>
          <w:p w:rsidR="00FD0282" w:rsidRPr="00CD5473" w:rsidRDefault="00FD0282" w:rsidP="007B6B71">
            <w:pPr>
              <w:jc w:val="center"/>
              <w:rPr>
                <w:rFonts w:cs="Times New Roman"/>
                <w:sz w:val="24"/>
                <w:szCs w:val="24"/>
              </w:rPr>
            </w:pPr>
            <w:r w:rsidRPr="00CD5473">
              <w:rPr>
                <w:rFonts w:cs="Times New Roman"/>
                <w:sz w:val="24"/>
                <w:szCs w:val="24"/>
              </w:rPr>
              <w:t>837</w:t>
            </w:r>
          </w:p>
        </w:tc>
        <w:tc>
          <w:tcPr>
            <w:tcW w:w="1329" w:type="dxa"/>
            <w:tcBorders>
              <w:top w:val="single" w:sz="4" w:space="0" w:color="auto"/>
              <w:left w:val="single" w:sz="4" w:space="0" w:color="auto"/>
              <w:bottom w:val="single" w:sz="4" w:space="0" w:color="auto"/>
              <w:right w:val="single" w:sz="4" w:space="0" w:color="auto"/>
            </w:tcBorders>
            <w:shd w:val="clear" w:color="auto" w:fill="auto"/>
            <w:vAlign w:val="center"/>
          </w:tcPr>
          <w:p w:rsidR="00FD0282" w:rsidRPr="004D16A4" w:rsidRDefault="00FD0282" w:rsidP="007B6B71">
            <w:pPr>
              <w:jc w:val="center"/>
              <w:rPr>
                <w:rFonts w:cs="Times New Roman"/>
                <w:sz w:val="24"/>
                <w:szCs w:val="24"/>
              </w:rPr>
            </w:pPr>
            <w:r w:rsidRPr="00CD5473">
              <w:rPr>
                <w:rFonts w:cs="Times New Roman"/>
                <w:sz w:val="24"/>
                <w:szCs w:val="24"/>
              </w:rPr>
              <w:t>41 842</w:t>
            </w:r>
          </w:p>
        </w:tc>
      </w:tr>
    </w:tbl>
    <w:p w:rsidR="00FD0282" w:rsidRPr="00FD0282" w:rsidRDefault="00FD0282" w:rsidP="002F2040">
      <w:pPr>
        <w:ind w:firstLine="708"/>
      </w:pPr>
    </w:p>
    <w:p w:rsidR="00EF74E3" w:rsidRDefault="00EF74E3" w:rsidP="002F2040">
      <w:pPr>
        <w:ind w:firstLine="708"/>
      </w:pPr>
    </w:p>
    <w:p w:rsidR="00EF74E3" w:rsidRDefault="00EF74E3" w:rsidP="00EF74E3">
      <w:pPr>
        <w:pStyle w:val="20"/>
      </w:pPr>
      <w:bookmarkStart w:id="609" w:name="_Toc356989163"/>
      <w:r w:rsidRPr="00B0010A">
        <w:t>8.</w:t>
      </w:r>
      <w:r>
        <w:t xml:space="preserve">3 </w:t>
      </w:r>
      <w:r w:rsidRPr="00363869">
        <w:t xml:space="preserve">Возможности организации производства </w:t>
      </w:r>
      <w:r>
        <w:t>биоэнергетический станци</w:t>
      </w:r>
      <w:r w:rsidR="006B660A">
        <w:t>и</w:t>
      </w:r>
      <w:r w:rsidRPr="00363869">
        <w:t xml:space="preserve"> на базе промышленных предприятий Красноярского края</w:t>
      </w:r>
      <w:bookmarkEnd w:id="609"/>
    </w:p>
    <w:p w:rsidR="006B0C0C" w:rsidRDefault="006B0C0C" w:rsidP="006B0C0C"/>
    <w:p w:rsidR="00EF74E3" w:rsidRDefault="00EF74E3" w:rsidP="00EF74E3">
      <w:pPr>
        <w:rPr>
          <w:szCs w:val="28"/>
        </w:rPr>
      </w:pPr>
      <w:r>
        <w:tab/>
      </w:r>
      <w:r>
        <w:rPr>
          <w:szCs w:val="28"/>
        </w:rPr>
        <w:t xml:space="preserve">В процессе выполнения исследовательской работы были направлены запросы предприятиям-изготовителям биоэнергетических установок и их региональным представительствам. Копии запросов приведены в приложении А данного тома. Ряд компаний не дали ответа на высланный запрос. </w:t>
      </w:r>
    </w:p>
    <w:p w:rsidR="00116A03" w:rsidRDefault="00116A03" w:rsidP="00116A03">
      <w:pPr>
        <w:ind w:firstLine="708"/>
        <w:rPr>
          <w:szCs w:val="28"/>
        </w:rPr>
      </w:pPr>
      <w:r>
        <w:t>В г. Красноясрке выпуском оборудования для сжигания пеллет занимается  копания</w:t>
      </w:r>
      <w:r>
        <w:rPr>
          <w:szCs w:val="28"/>
        </w:rPr>
        <w:t xml:space="preserve"> «</w:t>
      </w:r>
      <w:r>
        <w:rPr>
          <w:szCs w:val="28"/>
          <w:lang w:val="en-US"/>
        </w:rPr>
        <w:t>Zota</w:t>
      </w:r>
      <w:r>
        <w:rPr>
          <w:szCs w:val="28"/>
        </w:rPr>
        <w:t xml:space="preserve">». Возможно расширение производства данной компании при наличии достаточного количества заказов. </w:t>
      </w:r>
    </w:p>
    <w:p w:rsidR="00116A03" w:rsidRDefault="00116A03" w:rsidP="00EF74E3">
      <w:pPr>
        <w:rPr>
          <w:szCs w:val="28"/>
        </w:rPr>
      </w:pPr>
    </w:p>
    <w:p w:rsidR="00EF74E3" w:rsidRDefault="00EF74E3" w:rsidP="00EF74E3">
      <w:pPr>
        <w:ind w:firstLine="708"/>
        <w:rPr>
          <w:szCs w:val="28"/>
        </w:rPr>
      </w:pPr>
      <w:r>
        <w:rPr>
          <w:szCs w:val="28"/>
        </w:rPr>
        <w:lastRenderedPageBreak/>
        <w:t>На сегодняшний день</w:t>
      </w:r>
      <w:r w:rsidR="00116A03">
        <w:rPr>
          <w:szCs w:val="28"/>
        </w:rPr>
        <w:t xml:space="preserve"> многие</w:t>
      </w:r>
      <w:r>
        <w:rPr>
          <w:szCs w:val="28"/>
        </w:rPr>
        <w:t xml:space="preserve"> компании не планируют расширения произво</w:t>
      </w:r>
      <w:r>
        <w:rPr>
          <w:szCs w:val="28"/>
        </w:rPr>
        <w:t>д</w:t>
      </w:r>
      <w:r>
        <w:rPr>
          <w:szCs w:val="28"/>
        </w:rPr>
        <w:t>ства генерирующего оборудования биоэнергетических станций. Это обусловлено низким спросом на данного вида оборудование. Зарубежные производители не в</w:t>
      </w:r>
      <w:r>
        <w:rPr>
          <w:szCs w:val="28"/>
        </w:rPr>
        <w:t>и</w:t>
      </w:r>
      <w:r>
        <w:rPr>
          <w:szCs w:val="28"/>
        </w:rPr>
        <w:t xml:space="preserve">дят устойчивого спроса на территории России для создания производственных предприятий. Разработки отечественных производителей в многом еще находятся на стадии производственных испытаний и не обладают такими же высокими технико-экономическими показателями, как зарубежные аналоги. </w:t>
      </w:r>
    </w:p>
    <w:p w:rsidR="00EF74E3" w:rsidRDefault="00EF74E3" w:rsidP="00BF657D">
      <w:r>
        <w:tab/>
        <w:t>Предприятия Красноярского края имеют техническую возможность организ</w:t>
      </w:r>
      <w:r>
        <w:t>а</w:t>
      </w:r>
      <w:r>
        <w:t xml:space="preserve">ции производства биогазовых станций или их отдельных элементов. </w:t>
      </w:r>
      <w:r w:rsidR="00BF657D">
        <w:t>В том числе в произ</w:t>
      </w:r>
      <w:r w:rsidR="006B660A">
        <w:t>в</w:t>
      </w:r>
      <w:r w:rsidR="00BF657D">
        <w:t>од</w:t>
      </w:r>
      <w:r w:rsidR="006B660A">
        <w:t>с</w:t>
      </w:r>
      <w:r w:rsidR="00BF657D">
        <w:t>тве биоэнергетичес</w:t>
      </w:r>
      <w:r w:rsidR="000D6E8B">
        <w:t>кого оборудования могут быть за</w:t>
      </w:r>
      <w:r w:rsidR="00BF657D">
        <w:t>де</w:t>
      </w:r>
      <w:r w:rsidR="000D6E8B">
        <w:t>й</w:t>
      </w:r>
      <w:r w:rsidR="00BF657D">
        <w:t xml:space="preserve">ствованы. </w:t>
      </w:r>
    </w:p>
    <w:p w:rsidR="00BF657D" w:rsidRDefault="00BF657D" w:rsidP="00BF657D">
      <w:pPr>
        <w:ind w:firstLine="708"/>
      </w:pPr>
      <w:r>
        <w:t>- ООО «</w:t>
      </w:r>
      <w:r w:rsidRPr="00BF657D">
        <w:t>Красноя</w:t>
      </w:r>
      <w:r>
        <w:t>р</w:t>
      </w:r>
      <w:r w:rsidRPr="00BF657D">
        <w:t>ский котельный завод</w:t>
      </w:r>
      <w:r>
        <w:t>» для изготовления элементов котел</w:t>
      </w:r>
      <w:r>
        <w:t>ь</w:t>
      </w:r>
      <w:r>
        <w:t>ных агрегатов различной мощности, металоконскрукции, паропроводов. В перспе</w:t>
      </w:r>
      <w:r>
        <w:t>к</w:t>
      </w:r>
      <w:r>
        <w:t>тиве возможна разработка конструкции котельных агрегатов для сжигания торфа, кдо. Разработка и изготовление газификаторов.</w:t>
      </w:r>
    </w:p>
    <w:p w:rsidR="00116A03" w:rsidRDefault="00BF657D" w:rsidP="006B660A">
      <w:pPr>
        <w:ind w:firstLine="708"/>
      </w:pPr>
      <w:r>
        <w:t>- ООО Ачинский котельный завод, для изготовления котельных агрегатов м</w:t>
      </w:r>
      <w:r>
        <w:t>а</w:t>
      </w:r>
      <w:r>
        <w:t xml:space="preserve">лой мощности и </w:t>
      </w:r>
      <w:r w:rsidR="006B660A">
        <w:t xml:space="preserve">их </w:t>
      </w:r>
      <w:r>
        <w:t>вспомогательного оборудования. В перспективе Изготовление как отдельных  элементов так и установки в целом для сжигания торфа и кдо.</w:t>
      </w:r>
    </w:p>
    <w:p w:rsidR="00EF74E3" w:rsidRDefault="00EF74E3" w:rsidP="006B660A">
      <w:r>
        <w:tab/>
        <w:t>Биоэнергетическое</w:t>
      </w:r>
      <w:r w:rsidR="00BF657D">
        <w:t xml:space="preserve"> оборудование</w:t>
      </w:r>
      <w:r>
        <w:t xml:space="preserve"> может производиться на базе крупных м</w:t>
      </w:r>
      <w:r>
        <w:t>а</w:t>
      </w:r>
      <w:r>
        <w:t>шиностроительных предприятий, например ОАО «Красноярский машиностроител</w:t>
      </w:r>
      <w:r>
        <w:t>ь</w:t>
      </w:r>
      <w:r>
        <w:t>ный завод». Для производства отдельных элементов может быть организовано нез</w:t>
      </w:r>
      <w:r>
        <w:t>а</w:t>
      </w:r>
      <w:r>
        <w:t>вис</w:t>
      </w:r>
      <w:r w:rsidR="00284645">
        <w:t>и</w:t>
      </w:r>
      <w:r>
        <w:t>мое производство, либо открыт</w:t>
      </w:r>
      <w:r w:rsidR="0083758B">
        <w:t>о</w:t>
      </w:r>
      <w:r>
        <w:t xml:space="preserve"> предприятие на базе промышленного парка в г.</w:t>
      </w:r>
      <w:r w:rsidR="006B660A">
        <w:t> </w:t>
      </w:r>
      <w:r>
        <w:t xml:space="preserve">Железногорск. </w:t>
      </w:r>
    </w:p>
    <w:p w:rsidR="00EF74E3" w:rsidRPr="006B0C0C" w:rsidRDefault="00EF74E3" w:rsidP="006B0C0C">
      <w:pPr>
        <w:sectPr w:rsidR="00EF74E3" w:rsidRPr="006B0C0C" w:rsidSect="00FF138F">
          <w:pgSz w:w="11906" w:h="16838"/>
          <w:pgMar w:top="1134" w:right="567" w:bottom="1134" w:left="1134" w:header="709" w:footer="709" w:gutter="0"/>
          <w:cols w:space="708"/>
          <w:docGrid w:linePitch="360"/>
        </w:sectPr>
      </w:pPr>
    </w:p>
    <w:p w:rsidR="00D70A5E" w:rsidRPr="00B02114" w:rsidRDefault="00D70A5E" w:rsidP="00B02114">
      <w:pPr>
        <w:pStyle w:val="20"/>
      </w:pPr>
      <w:bookmarkStart w:id="610" w:name="_Toc356989164"/>
      <w:r w:rsidRPr="00B02114">
        <w:lastRenderedPageBreak/>
        <w:t xml:space="preserve">Выводы к разделу </w:t>
      </w:r>
      <w:r w:rsidR="00B4720D" w:rsidRPr="00B02114">
        <w:t>8</w:t>
      </w:r>
      <w:bookmarkEnd w:id="610"/>
    </w:p>
    <w:p w:rsidR="00D70A5E" w:rsidRDefault="00D70A5E" w:rsidP="00D70A5E">
      <w:pPr>
        <w:ind w:firstLine="708"/>
        <w:rPr>
          <w:b/>
          <w:szCs w:val="28"/>
        </w:rPr>
      </w:pPr>
    </w:p>
    <w:p w:rsidR="00D70A5E" w:rsidRDefault="00D70A5E" w:rsidP="00D70A5E">
      <w:pPr>
        <w:ind w:firstLine="708"/>
        <w:rPr>
          <w:szCs w:val="28"/>
        </w:rPr>
      </w:pPr>
      <w:r w:rsidRPr="00AE095D">
        <w:rPr>
          <w:szCs w:val="28"/>
        </w:rPr>
        <w:t>Произведен анализ наиболее известных отечественных и зарубежных прои</w:t>
      </w:r>
      <w:r w:rsidRPr="00AE095D">
        <w:rPr>
          <w:szCs w:val="28"/>
        </w:rPr>
        <w:t>з</w:t>
      </w:r>
      <w:r w:rsidRPr="00AE095D">
        <w:rPr>
          <w:szCs w:val="28"/>
        </w:rPr>
        <w:t xml:space="preserve">водителей </w:t>
      </w:r>
      <w:r>
        <w:rPr>
          <w:szCs w:val="28"/>
        </w:rPr>
        <w:t>биогазовых установок. В результате анализа сделаны следующие выводы.</w:t>
      </w:r>
    </w:p>
    <w:p w:rsidR="00D70A5E" w:rsidRDefault="00D70A5E" w:rsidP="00D70A5E">
      <w:pPr>
        <w:ind w:firstLine="708"/>
        <w:rPr>
          <w:szCs w:val="28"/>
        </w:rPr>
      </w:pPr>
      <w:r>
        <w:rPr>
          <w:szCs w:val="28"/>
        </w:rPr>
        <w:t>Наибольшего прогресса в использовании в качестве основного топлива торфа и КДО с применением технологии кипящего слоя и слоевого сжигания в плотном слое добились зарубежные производители. Одним из лидеров является «</w:t>
      </w:r>
      <w:r>
        <w:rPr>
          <w:szCs w:val="28"/>
          <w:lang w:val="en-US"/>
        </w:rPr>
        <w:t>MW</w:t>
      </w:r>
      <w:r w:rsidR="00CA41F1">
        <w:rPr>
          <w:szCs w:val="28"/>
        </w:rPr>
        <w:t xml:space="preserve"> </w:t>
      </w:r>
      <w:r>
        <w:rPr>
          <w:szCs w:val="28"/>
          <w:lang w:val="en-US"/>
        </w:rPr>
        <w:t>Power</w:t>
      </w:r>
      <w:r>
        <w:rPr>
          <w:szCs w:val="28"/>
        </w:rPr>
        <w:t>». Данная компания предоставляет линейку оборудования с использованием в качестве топлива торф и КДО как для крупных электростанций, так и для мини-тэц или для котельных.</w:t>
      </w:r>
    </w:p>
    <w:p w:rsidR="00D70A5E" w:rsidRDefault="00D70A5E" w:rsidP="00D70A5E">
      <w:pPr>
        <w:ind w:firstLine="708"/>
        <w:rPr>
          <w:szCs w:val="28"/>
        </w:rPr>
      </w:pPr>
      <w:r>
        <w:rPr>
          <w:szCs w:val="28"/>
        </w:rPr>
        <w:t xml:space="preserve"> В сегменте использования пеллетного топлива прогресса добились как зар</w:t>
      </w:r>
      <w:r>
        <w:rPr>
          <w:szCs w:val="28"/>
        </w:rPr>
        <w:t>у</w:t>
      </w:r>
      <w:r>
        <w:rPr>
          <w:szCs w:val="28"/>
        </w:rPr>
        <w:t>бежные, так и отечественные</w:t>
      </w:r>
      <w:r w:rsidR="003776D0">
        <w:rPr>
          <w:szCs w:val="28"/>
        </w:rPr>
        <w:t xml:space="preserve"> компании.</w:t>
      </w:r>
      <w:r>
        <w:rPr>
          <w:szCs w:val="28"/>
        </w:rPr>
        <w:t xml:space="preserve"> </w:t>
      </w:r>
      <w:r w:rsidR="003776D0">
        <w:rPr>
          <w:szCs w:val="28"/>
        </w:rPr>
        <w:t>К</w:t>
      </w:r>
      <w:r>
        <w:rPr>
          <w:szCs w:val="28"/>
        </w:rPr>
        <w:t>омпания «</w:t>
      </w:r>
      <w:r>
        <w:rPr>
          <w:szCs w:val="28"/>
          <w:lang w:val="en-US"/>
        </w:rPr>
        <w:t>Zota</w:t>
      </w:r>
      <w:r>
        <w:rPr>
          <w:szCs w:val="28"/>
        </w:rPr>
        <w:t>» находится в Красноя</w:t>
      </w:r>
      <w:r>
        <w:rPr>
          <w:szCs w:val="28"/>
        </w:rPr>
        <w:t>р</w:t>
      </w:r>
      <w:r>
        <w:rPr>
          <w:szCs w:val="28"/>
        </w:rPr>
        <w:t>ском крае.</w:t>
      </w:r>
    </w:p>
    <w:p w:rsidR="00D70A5E" w:rsidRPr="00985051" w:rsidRDefault="00D70A5E" w:rsidP="00D70A5E">
      <w:pPr>
        <w:ind w:firstLine="708"/>
        <w:rPr>
          <w:szCs w:val="28"/>
        </w:rPr>
      </w:pPr>
      <w:r>
        <w:rPr>
          <w:szCs w:val="28"/>
        </w:rPr>
        <w:t>Технология газификации активно применяется не только за рубежом, но в отечественной энергетике. Одним из лидеров распространения данной технологии в России является компания «ЭКОМАШГРУПП».</w:t>
      </w:r>
    </w:p>
    <w:p w:rsidR="00D70A5E" w:rsidRDefault="00D70A5E" w:rsidP="00155CA4">
      <w:pPr>
        <w:pStyle w:val="20"/>
      </w:pPr>
      <w:r>
        <w:br w:type="page"/>
      </w:r>
      <w:bookmarkStart w:id="611" w:name="_Toc356989165"/>
      <w:r>
        <w:lastRenderedPageBreak/>
        <w:t xml:space="preserve">РАЗДЕЛ </w:t>
      </w:r>
      <w:r w:rsidR="00861FF9">
        <w:t>9</w:t>
      </w:r>
      <w:r w:rsidRPr="002E4213">
        <w:t xml:space="preserve">. </w:t>
      </w:r>
      <w:r w:rsidRPr="00E065CD">
        <w:t>РЕЗУЛЬТАТЫ</w:t>
      </w:r>
      <w:r w:rsidRPr="00993CF7">
        <w:t xml:space="preserve"> ТЕХНИКО-ЭКОНОМИЧЕСКОЙ ОЦЕНКИ В РАЗРЕ</w:t>
      </w:r>
      <w:r w:rsidR="005A5BE8">
        <w:t>З</w:t>
      </w:r>
      <w:r w:rsidRPr="00993CF7">
        <w:t>Е МУНИЦИПАЛЬНЫХ ОБРАЗОВАНИЙ КРАСНОЯ</w:t>
      </w:r>
      <w:r w:rsidR="005A5BE8">
        <w:t>Р</w:t>
      </w:r>
      <w:r w:rsidRPr="00993CF7">
        <w:t>СКОГО КРАЯ</w:t>
      </w:r>
      <w:bookmarkEnd w:id="611"/>
    </w:p>
    <w:p w:rsidR="00D70A5E" w:rsidRDefault="00D70A5E" w:rsidP="00D70A5E"/>
    <w:p w:rsidR="00B052EB" w:rsidRDefault="00861FF9" w:rsidP="00B052EB">
      <w:pPr>
        <w:pStyle w:val="20"/>
      </w:pPr>
      <w:bookmarkStart w:id="612" w:name="_Toc356989166"/>
      <w:r>
        <w:t>9</w:t>
      </w:r>
      <w:r w:rsidR="00B052EB">
        <w:t xml:space="preserve">.1 </w:t>
      </w:r>
      <w:r w:rsidR="006902FB">
        <w:t>Методика</w:t>
      </w:r>
      <w:r w:rsidR="00B052EB" w:rsidRPr="00A0411E">
        <w:t xml:space="preserve"> </w:t>
      </w:r>
      <w:r w:rsidR="00B052EB">
        <w:t>определения капитальных затрат и технико-экономических показателей</w:t>
      </w:r>
      <w:r w:rsidR="00B052EB" w:rsidRPr="00A0411E">
        <w:t xml:space="preserve"> био</w:t>
      </w:r>
      <w:r w:rsidR="00B052EB">
        <w:t>энергетической</w:t>
      </w:r>
      <w:r w:rsidR="00B052EB" w:rsidRPr="00A0411E">
        <w:t xml:space="preserve"> установки</w:t>
      </w:r>
      <w:bookmarkEnd w:id="612"/>
    </w:p>
    <w:p w:rsidR="00D70A5E" w:rsidRDefault="00D70A5E" w:rsidP="00D70A5E">
      <w:pPr>
        <w:rPr>
          <w:b/>
        </w:rPr>
      </w:pPr>
    </w:p>
    <w:p w:rsidR="00B052EB" w:rsidRDefault="00B052EB" w:rsidP="00B052EB">
      <w:pPr>
        <w:ind w:firstLine="708"/>
        <w:rPr>
          <w:szCs w:val="28"/>
        </w:rPr>
      </w:pPr>
      <w:r>
        <w:rPr>
          <w:szCs w:val="28"/>
        </w:rPr>
        <w:t>Расчет капитальных затрат производился на основе следующего алгоритма:</w:t>
      </w:r>
    </w:p>
    <w:p w:rsidR="00B052EB" w:rsidRPr="0013704B" w:rsidRDefault="00B052EB" w:rsidP="00B052EB">
      <w:pPr>
        <w:ind w:firstLine="708"/>
        <w:rPr>
          <w:szCs w:val="28"/>
        </w:rPr>
      </w:pPr>
      <w:r>
        <w:rPr>
          <w:szCs w:val="28"/>
        </w:rPr>
        <w:t>1) Стоимость биоэнергетического оборудования З</w:t>
      </w:r>
      <w:r>
        <w:rPr>
          <w:szCs w:val="28"/>
          <w:vertAlign w:val="subscript"/>
        </w:rPr>
        <w:t>Б</w:t>
      </w:r>
      <w:r>
        <w:rPr>
          <w:szCs w:val="28"/>
        </w:rPr>
        <w:t xml:space="preserve"> указана в</w:t>
      </w:r>
      <w:r w:rsidR="0038213D">
        <w:rPr>
          <w:szCs w:val="28"/>
        </w:rPr>
        <w:t xml:space="preserve"> таблицах</w:t>
      </w:r>
      <w:r>
        <w:rPr>
          <w:szCs w:val="28"/>
        </w:rPr>
        <w:t xml:space="preserve"> </w:t>
      </w:r>
      <w:r w:rsidR="0013704B" w:rsidRPr="00557806">
        <w:rPr>
          <w:szCs w:val="28"/>
        </w:rPr>
        <w:t>8</w:t>
      </w:r>
      <w:r w:rsidR="0038213D">
        <w:rPr>
          <w:szCs w:val="28"/>
        </w:rPr>
        <w:t xml:space="preserve"> ра</w:t>
      </w:r>
      <w:r w:rsidR="0038213D">
        <w:rPr>
          <w:szCs w:val="28"/>
        </w:rPr>
        <w:t>з</w:t>
      </w:r>
      <w:r w:rsidR="0038213D">
        <w:rPr>
          <w:szCs w:val="28"/>
        </w:rPr>
        <w:t>дела</w:t>
      </w:r>
      <w:r w:rsidRPr="00557806">
        <w:rPr>
          <w:szCs w:val="28"/>
        </w:rPr>
        <w:t>.</w:t>
      </w:r>
      <w:r>
        <w:rPr>
          <w:szCs w:val="28"/>
        </w:rPr>
        <w:t xml:space="preserve"> В</w:t>
      </w:r>
      <w:r w:rsidR="0038213D">
        <w:rPr>
          <w:szCs w:val="28"/>
        </w:rPr>
        <w:t xml:space="preserve"> разделе</w:t>
      </w:r>
      <w:r>
        <w:rPr>
          <w:szCs w:val="28"/>
        </w:rPr>
        <w:t xml:space="preserve"> </w:t>
      </w:r>
      <w:r w:rsidR="0038213D">
        <w:rPr>
          <w:szCs w:val="28"/>
        </w:rPr>
        <w:t>представлена</w:t>
      </w:r>
      <w:r>
        <w:rPr>
          <w:szCs w:val="28"/>
        </w:rPr>
        <w:t xml:space="preserve"> стоимость биоэнергетической установки, заявленн</w:t>
      </w:r>
      <w:r w:rsidR="001441D4">
        <w:rPr>
          <w:szCs w:val="28"/>
        </w:rPr>
        <w:t>ая</w:t>
      </w:r>
      <w:r>
        <w:rPr>
          <w:szCs w:val="28"/>
        </w:rPr>
        <w:t xml:space="preserve"> заводом</w:t>
      </w:r>
      <w:r w:rsidR="005A5BE8">
        <w:rPr>
          <w:szCs w:val="28"/>
        </w:rPr>
        <w:t>-</w:t>
      </w:r>
      <w:r>
        <w:rPr>
          <w:szCs w:val="28"/>
        </w:rPr>
        <w:t>изготовителем.</w:t>
      </w:r>
      <w:r w:rsidR="0013704B" w:rsidRPr="0013704B">
        <w:rPr>
          <w:szCs w:val="28"/>
        </w:rPr>
        <w:t xml:space="preserve"> </w:t>
      </w:r>
      <w:r w:rsidR="0013704B">
        <w:rPr>
          <w:szCs w:val="28"/>
        </w:rPr>
        <w:t>При организации производства пел</w:t>
      </w:r>
      <w:r w:rsidR="00557806">
        <w:rPr>
          <w:szCs w:val="28"/>
        </w:rPr>
        <w:t>л</w:t>
      </w:r>
      <w:r w:rsidR="0013704B">
        <w:rPr>
          <w:szCs w:val="28"/>
        </w:rPr>
        <w:t>ет</w:t>
      </w:r>
      <w:r w:rsidR="00910E47">
        <w:rPr>
          <w:szCs w:val="28"/>
        </w:rPr>
        <w:t>, требуется устновка пиллетной линии,</w:t>
      </w:r>
      <w:r w:rsidR="0013704B">
        <w:rPr>
          <w:szCs w:val="28"/>
        </w:rPr>
        <w:t xml:space="preserve"> стоимость </w:t>
      </w:r>
      <w:r w:rsidR="00910E47">
        <w:rPr>
          <w:szCs w:val="28"/>
        </w:rPr>
        <w:t xml:space="preserve">стоимость которой </w:t>
      </w:r>
      <w:r w:rsidR="0013704B">
        <w:rPr>
          <w:szCs w:val="28"/>
        </w:rPr>
        <w:t>составляет 945 500 рублей</w:t>
      </w:r>
      <w:r w:rsidR="0038213D">
        <w:rPr>
          <w:szCs w:val="28"/>
        </w:rPr>
        <w:t xml:space="preserve"> (</w:t>
      </w:r>
      <w:r w:rsidR="007C4D9E">
        <w:rPr>
          <w:szCs w:val="28"/>
        </w:rPr>
        <w:t>по ку</w:t>
      </w:r>
      <w:r w:rsidR="007C4D9E">
        <w:rPr>
          <w:szCs w:val="28"/>
        </w:rPr>
        <w:t>р</w:t>
      </w:r>
      <w:r w:rsidR="007C4D9E">
        <w:rPr>
          <w:szCs w:val="28"/>
        </w:rPr>
        <w:t>су 31 рубль за 1 доллар)</w:t>
      </w:r>
      <w:r w:rsidR="0013704B">
        <w:rPr>
          <w:szCs w:val="28"/>
        </w:rPr>
        <w:t xml:space="preserve"> </w:t>
      </w:r>
      <w:r w:rsidR="0013704B" w:rsidRPr="0013704B">
        <w:rPr>
          <w:szCs w:val="28"/>
        </w:rPr>
        <w:t>[15]</w:t>
      </w:r>
      <w:r w:rsidR="0013704B">
        <w:rPr>
          <w:szCs w:val="28"/>
        </w:rPr>
        <w:t>.</w:t>
      </w:r>
    </w:p>
    <w:p w:rsidR="00B052EB" w:rsidRDefault="00B052EB" w:rsidP="00B052EB">
      <w:pPr>
        <w:ind w:firstLine="708"/>
        <w:rPr>
          <w:szCs w:val="28"/>
        </w:rPr>
      </w:pPr>
      <w:r w:rsidRPr="00E3795E">
        <w:rPr>
          <w:szCs w:val="28"/>
        </w:rPr>
        <w:t>2) Таможенные платежи З</w:t>
      </w:r>
      <w:r w:rsidRPr="00E3795E">
        <w:rPr>
          <w:szCs w:val="28"/>
          <w:vertAlign w:val="subscript"/>
        </w:rPr>
        <w:t>ТАМ</w:t>
      </w:r>
      <w:r w:rsidRPr="00E3795E">
        <w:rPr>
          <w:szCs w:val="28"/>
        </w:rPr>
        <w:t xml:space="preserve"> определяются для оборудования зарубежного производства равными 5% от стоимости биоэнергетического оборудования при з</w:t>
      </w:r>
      <w:r w:rsidRPr="00E3795E">
        <w:rPr>
          <w:szCs w:val="28"/>
        </w:rPr>
        <w:t>а</w:t>
      </w:r>
      <w:r w:rsidRPr="00E3795E">
        <w:rPr>
          <w:szCs w:val="28"/>
        </w:rPr>
        <w:t>купке непосредственно у зарубежных поставщиков. Для оборудования, произведе</w:t>
      </w:r>
      <w:r w:rsidRPr="00E3795E">
        <w:rPr>
          <w:szCs w:val="28"/>
        </w:rPr>
        <w:t>н</w:t>
      </w:r>
      <w:r w:rsidRPr="00E3795E">
        <w:rPr>
          <w:szCs w:val="28"/>
        </w:rPr>
        <w:t>ного отечественными компаниями и оборудования, поставляемого российскими представителями</w:t>
      </w:r>
      <w:r w:rsidR="001441D4" w:rsidRPr="00E3795E">
        <w:rPr>
          <w:szCs w:val="28"/>
        </w:rPr>
        <w:t>,</w:t>
      </w:r>
      <w:r w:rsidRPr="00E3795E">
        <w:rPr>
          <w:szCs w:val="28"/>
        </w:rPr>
        <w:t xml:space="preserve"> затраты на </w:t>
      </w:r>
      <w:r w:rsidR="0038213D">
        <w:rPr>
          <w:szCs w:val="28"/>
        </w:rPr>
        <w:t>таможенные платежи будут равны нулю</w:t>
      </w:r>
      <w:r w:rsidRPr="00E3795E">
        <w:rPr>
          <w:szCs w:val="28"/>
        </w:rPr>
        <w:t>.</w:t>
      </w:r>
      <w:r>
        <w:rPr>
          <w:szCs w:val="28"/>
        </w:rPr>
        <w:t xml:space="preserve"> </w:t>
      </w:r>
    </w:p>
    <w:p w:rsidR="00B052EB" w:rsidRPr="00C4746A" w:rsidRDefault="00B052EB" w:rsidP="00B052EB">
      <w:pPr>
        <w:ind w:firstLine="708"/>
        <w:rPr>
          <w:szCs w:val="28"/>
        </w:rPr>
      </w:pPr>
      <w:r>
        <w:rPr>
          <w:szCs w:val="28"/>
        </w:rPr>
        <w:t>3) Усредненные затраты на доставку биоэнергетического оборудования З</w:t>
      </w:r>
      <w:r w:rsidRPr="0002651D">
        <w:rPr>
          <w:szCs w:val="28"/>
          <w:vertAlign w:val="subscript"/>
        </w:rPr>
        <w:t>ДОСТ</w:t>
      </w:r>
      <w:r>
        <w:rPr>
          <w:szCs w:val="28"/>
        </w:rPr>
        <w:t xml:space="preserve"> до населенных пунктов центральных и южных районов Красноярского края состав</w:t>
      </w:r>
      <w:r w:rsidR="001441D4">
        <w:rPr>
          <w:szCs w:val="28"/>
        </w:rPr>
        <w:t>я</w:t>
      </w:r>
      <w:r>
        <w:rPr>
          <w:szCs w:val="28"/>
        </w:rPr>
        <w:t xml:space="preserve">т </w:t>
      </w:r>
      <w:r w:rsidRPr="00E3795E">
        <w:rPr>
          <w:szCs w:val="28"/>
        </w:rPr>
        <w:t>около 350 000 руб</w:t>
      </w:r>
      <w:r w:rsidR="007C4D9E" w:rsidRPr="00E3795E">
        <w:rPr>
          <w:szCs w:val="28"/>
        </w:rPr>
        <w:t xml:space="preserve"> (с учетом  тра</w:t>
      </w:r>
      <w:r w:rsidR="00557806">
        <w:rPr>
          <w:szCs w:val="28"/>
        </w:rPr>
        <w:t>н</w:t>
      </w:r>
      <w:r w:rsidR="007C4D9E" w:rsidRPr="00E3795E">
        <w:rPr>
          <w:szCs w:val="28"/>
        </w:rPr>
        <w:t>спортировки пеллетной линии)</w:t>
      </w:r>
      <w:r w:rsidR="00515EAF" w:rsidRPr="00E3795E">
        <w:rPr>
          <w:szCs w:val="28"/>
        </w:rPr>
        <w:t>, без учета пелле</w:t>
      </w:r>
      <w:r w:rsidR="00515EAF" w:rsidRPr="00E3795E">
        <w:rPr>
          <w:szCs w:val="28"/>
        </w:rPr>
        <w:t>т</w:t>
      </w:r>
      <w:r w:rsidR="00515EAF" w:rsidRPr="00E3795E">
        <w:rPr>
          <w:szCs w:val="28"/>
        </w:rPr>
        <w:t>ной линии доставка составляет 200 000</w:t>
      </w:r>
      <w:r w:rsidR="007C4D9E" w:rsidRPr="00E3795E">
        <w:rPr>
          <w:szCs w:val="28"/>
        </w:rPr>
        <w:t>, для Кодинска доставка сост</w:t>
      </w:r>
      <w:r w:rsidR="00557806">
        <w:rPr>
          <w:szCs w:val="28"/>
        </w:rPr>
        <w:t>а</w:t>
      </w:r>
      <w:r w:rsidR="007C4D9E" w:rsidRPr="00E3795E">
        <w:rPr>
          <w:szCs w:val="28"/>
        </w:rPr>
        <w:t>вляет 500 000 руб (с учетом  траспортировки пеллетной линии)</w:t>
      </w:r>
      <w:r w:rsidR="00515EAF" w:rsidRPr="00E3795E">
        <w:rPr>
          <w:szCs w:val="28"/>
        </w:rPr>
        <w:t>, без учета пеллетной линии 350 000 руб.</w:t>
      </w:r>
      <w:r w:rsidR="00557806">
        <w:rPr>
          <w:szCs w:val="28"/>
        </w:rPr>
        <w:t xml:space="preserve"> </w:t>
      </w:r>
      <w:r w:rsidR="00033199" w:rsidRPr="00E3795E">
        <w:rPr>
          <w:szCs w:val="28"/>
        </w:rPr>
        <w:t>Затраты</w:t>
      </w:r>
      <w:r w:rsidR="00033199">
        <w:rPr>
          <w:szCs w:val="28"/>
        </w:rPr>
        <w:t xml:space="preserve"> на доста</w:t>
      </w:r>
      <w:r w:rsidR="008927BA">
        <w:rPr>
          <w:szCs w:val="28"/>
        </w:rPr>
        <w:t>в</w:t>
      </w:r>
      <w:r w:rsidR="00033199">
        <w:rPr>
          <w:szCs w:val="28"/>
        </w:rPr>
        <w:t>к</w:t>
      </w:r>
      <w:r w:rsidR="008927BA">
        <w:rPr>
          <w:szCs w:val="28"/>
        </w:rPr>
        <w:t>у</w:t>
      </w:r>
      <w:r w:rsidR="00033199">
        <w:rPr>
          <w:szCs w:val="28"/>
        </w:rPr>
        <w:t xml:space="preserve"> в данные населенные пункты определена с учетом</w:t>
      </w:r>
      <w:r w:rsidR="00557806">
        <w:rPr>
          <w:szCs w:val="28"/>
        </w:rPr>
        <w:t xml:space="preserve"> тепловой</w:t>
      </w:r>
      <w:r w:rsidR="00033199">
        <w:rPr>
          <w:szCs w:val="28"/>
        </w:rPr>
        <w:t xml:space="preserve"> </w:t>
      </w:r>
      <w:r w:rsidR="00557806">
        <w:rPr>
          <w:szCs w:val="28"/>
        </w:rPr>
        <w:t>производительности</w:t>
      </w:r>
      <w:r w:rsidR="00033199">
        <w:rPr>
          <w:szCs w:val="28"/>
        </w:rPr>
        <w:t xml:space="preserve"> котельной.</w:t>
      </w:r>
      <w:r w:rsidR="00C4746A">
        <w:rPr>
          <w:szCs w:val="28"/>
        </w:rPr>
        <w:t xml:space="preserve"> Стоимость доставки оборудования </w:t>
      </w:r>
      <w:r w:rsidR="00C4746A" w:rsidRPr="00B0010A">
        <w:t xml:space="preserve">10 кВт </w:t>
      </w:r>
      <w:r w:rsidR="00C4746A" w:rsidRPr="00B0010A">
        <w:rPr>
          <w:lang w:val="en-US"/>
        </w:rPr>
        <w:t>Power</w:t>
      </w:r>
      <w:r w:rsidR="00C4746A" w:rsidRPr="00B0010A">
        <w:t xml:space="preserve"> </w:t>
      </w:r>
      <w:r w:rsidR="00C4746A" w:rsidRPr="00B0010A">
        <w:rPr>
          <w:lang w:val="en-US"/>
        </w:rPr>
        <w:t>pallet</w:t>
      </w:r>
      <w:r w:rsidR="00C4746A">
        <w:t xml:space="preserve"> и 2</w:t>
      </w:r>
      <w:r w:rsidR="00C4746A" w:rsidRPr="00B0010A">
        <w:t xml:space="preserve">0 кВт </w:t>
      </w:r>
      <w:r w:rsidR="00C4746A" w:rsidRPr="00B0010A">
        <w:rPr>
          <w:lang w:val="en-US"/>
        </w:rPr>
        <w:t>Power</w:t>
      </w:r>
      <w:r w:rsidR="00C4746A" w:rsidRPr="00B0010A">
        <w:t xml:space="preserve"> </w:t>
      </w:r>
      <w:r w:rsidR="00C4746A" w:rsidRPr="00B0010A">
        <w:rPr>
          <w:lang w:val="en-US"/>
        </w:rPr>
        <w:t>pallet</w:t>
      </w:r>
      <w:r w:rsidR="00C4746A">
        <w:t xml:space="preserve"> составляет 506 190 руб для одной установки </w:t>
      </w:r>
      <w:r w:rsidR="00C4746A" w:rsidRPr="00B0010A">
        <w:t xml:space="preserve">10 кВт </w:t>
      </w:r>
      <w:r w:rsidR="00C4746A" w:rsidRPr="00B0010A">
        <w:rPr>
          <w:lang w:val="en-US"/>
        </w:rPr>
        <w:t>Power</w:t>
      </w:r>
      <w:r w:rsidR="00C4746A" w:rsidRPr="00B0010A">
        <w:t xml:space="preserve"> </w:t>
      </w:r>
      <w:r w:rsidR="00C4746A" w:rsidRPr="00B0010A">
        <w:rPr>
          <w:lang w:val="en-US"/>
        </w:rPr>
        <w:t>pallet</w:t>
      </w:r>
      <w:r w:rsidR="00C4746A">
        <w:t xml:space="preserve"> и 836 845 руб для одной установки 2</w:t>
      </w:r>
      <w:r w:rsidR="00C4746A" w:rsidRPr="00B0010A">
        <w:t xml:space="preserve">0 кВт </w:t>
      </w:r>
      <w:r w:rsidR="00C4746A" w:rsidRPr="00B0010A">
        <w:rPr>
          <w:lang w:val="en-US"/>
        </w:rPr>
        <w:t>Power</w:t>
      </w:r>
      <w:r w:rsidR="00C4746A" w:rsidRPr="00B0010A">
        <w:t xml:space="preserve"> </w:t>
      </w:r>
      <w:r w:rsidR="00C4746A" w:rsidRPr="00B0010A">
        <w:rPr>
          <w:lang w:val="en-US"/>
        </w:rPr>
        <w:t>pallet</w:t>
      </w:r>
      <w:r w:rsidR="00C4746A">
        <w:t>.</w:t>
      </w:r>
    </w:p>
    <w:p w:rsidR="00B052EB" w:rsidRDefault="00B052EB" w:rsidP="00B052EB">
      <w:pPr>
        <w:ind w:firstLine="708"/>
        <w:rPr>
          <w:szCs w:val="28"/>
        </w:rPr>
      </w:pPr>
      <w:r>
        <w:rPr>
          <w:szCs w:val="28"/>
        </w:rPr>
        <w:t>4) Затраты на страховку З</w:t>
      </w:r>
      <w:r w:rsidRPr="00AC246E">
        <w:rPr>
          <w:szCs w:val="28"/>
          <w:vertAlign w:val="subscript"/>
        </w:rPr>
        <w:t>СТР</w:t>
      </w:r>
      <w:r>
        <w:rPr>
          <w:szCs w:val="28"/>
        </w:rPr>
        <w:t xml:space="preserve"> оборудования во время доставки составля</w:t>
      </w:r>
      <w:r w:rsidR="00AA65B2">
        <w:rPr>
          <w:szCs w:val="28"/>
        </w:rPr>
        <w:t>ю</w:t>
      </w:r>
      <w:r>
        <w:rPr>
          <w:szCs w:val="28"/>
        </w:rPr>
        <w:t>т ок</w:t>
      </w:r>
      <w:r>
        <w:rPr>
          <w:szCs w:val="28"/>
        </w:rPr>
        <w:t>о</w:t>
      </w:r>
      <w:r>
        <w:rPr>
          <w:szCs w:val="28"/>
        </w:rPr>
        <w:t xml:space="preserve">ло 2% от стоимости оборудования и определяются по формуле: </w:t>
      </w:r>
    </w:p>
    <w:p w:rsidR="00B052EB" w:rsidRDefault="00B052EB" w:rsidP="00B052EB">
      <w:pPr>
        <w:ind w:firstLine="708"/>
        <w:rPr>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B052EB" w:rsidTr="00773638">
        <w:tc>
          <w:tcPr>
            <w:tcW w:w="4077" w:type="dxa"/>
          </w:tcPr>
          <w:p w:rsidR="00B052EB" w:rsidRDefault="00B052EB" w:rsidP="00773638">
            <w:pPr>
              <w:rPr>
                <w:rFonts w:cs="Times New Roman"/>
                <w:szCs w:val="28"/>
              </w:rPr>
            </w:pPr>
          </w:p>
        </w:tc>
        <w:tc>
          <w:tcPr>
            <w:tcW w:w="2410" w:type="dxa"/>
          </w:tcPr>
          <w:p w:rsidR="00B052EB" w:rsidRPr="00994F7C" w:rsidRDefault="00B052EB" w:rsidP="00773638">
            <w:pPr>
              <w:jc w:val="right"/>
              <w:rPr>
                <w:rFonts w:cs="Times New Roman"/>
                <w:b/>
                <w:szCs w:val="28"/>
              </w:rPr>
            </w:pPr>
            <w:r w:rsidRPr="0013697F">
              <w:rPr>
                <w:rFonts w:cs="Times New Roman"/>
                <w:b/>
                <w:position w:val="-12"/>
                <w:szCs w:val="28"/>
                <w:lang w:val="en-US"/>
              </w:rPr>
              <w:object w:dxaOrig="1500" w:dyaOrig="360">
                <v:shape id="_x0000_i1030" type="#_x0000_t75" style="width:75.45pt;height:16.55pt" o:ole="">
                  <v:imagedata r:id="rId344" o:title=""/>
                </v:shape>
                <o:OLEObject Type="Embed" ProgID="Equation.3" ShapeID="_x0000_i1030" DrawAspect="Content" ObjectID="_1431163166" r:id="rId345"/>
              </w:object>
            </w:r>
          </w:p>
        </w:tc>
        <w:tc>
          <w:tcPr>
            <w:tcW w:w="2835" w:type="dxa"/>
          </w:tcPr>
          <w:p w:rsidR="00B052EB" w:rsidRDefault="00B052EB" w:rsidP="00773638">
            <w:pPr>
              <w:rPr>
                <w:rFonts w:cs="Times New Roman"/>
                <w:szCs w:val="28"/>
              </w:rPr>
            </w:pPr>
            <w:r>
              <w:rPr>
                <w:rFonts w:cs="Times New Roman"/>
                <w:szCs w:val="28"/>
              </w:rPr>
              <w:t>,</w:t>
            </w:r>
          </w:p>
        </w:tc>
        <w:tc>
          <w:tcPr>
            <w:tcW w:w="1099" w:type="dxa"/>
          </w:tcPr>
          <w:p w:rsidR="00B052EB" w:rsidRDefault="00B052EB" w:rsidP="00861FF9">
            <w:pPr>
              <w:jc w:val="right"/>
              <w:rPr>
                <w:rFonts w:cs="Times New Roman"/>
                <w:szCs w:val="28"/>
              </w:rPr>
            </w:pPr>
            <w:r w:rsidRPr="00EF4402">
              <w:rPr>
                <w:rFonts w:cs="Times New Roman"/>
                <w:szCs w:val="28"/>
              </w:rPr>
              <w:t>(</w:t>
            </w:r>
            <w:r w:rsidR="00861FF9">
              <w:rPr>
                <w:rFonts w:cs="Times New Roman"/>
                <w:szCs w:val="28"/>
              </w:rPr>
              <w:t>9</w:t>
            </w:r>
            <w:r w:rsidRPr="00EF4402">
              <w:rPr>
                <w:rFonts w:cs="Times New Roman"/>
                <w:szCs w:val="28"/>
              </w:rPr>
              <w:t>.</w:t>
            </w:r>
            <w:r w:rsidR="00773638">
              <w:rPr>
                <w:rFonts w:cs="Times New Roman"/>
                <w:szCs w:val="28"/>
                <w:lang w:val="en-US"/>
              </w:rPr>
              <w:t>1</w:t>
            </w:r>
            <w:r w:rsidRPr="00EF4402">
              <w:rPr>
                <w:rFonts w:cs="Times New Roman"/>
                <w:szCs w:val="28"/>
              </w:rPr>
              <w:t>)</w:t>
            </w:r>
          </w:p>
        </w:tc>
      </w:tr>
    </w:tbl>
    <w:p w:rsidR="00B052EB" w:rsidRDefault="00B052EB" w:rsidP="00B052EB">
      <w:pPr>
        <w:ind w:firstLine="708"/>
        <w:rPr>
          <w:szCs w:val="28"/>
        </w:rPr>
      </w:pPr>
    </w:p>
    <w:p w:rsidR="00515EAF" w:rsidRPr="00515EAF" w:rsidRDefault="00515EAF" w:rsidP="00172968">
      <w:pPr>
        <w:ind w:firstLine="708"/>
        <w:rPr>
          <w:szCs w:val="28"/>
        </w:rPr>
      </w:pPr>
      <w:r>
        <w:t xml:space="preserve">5) </w:t>
      </w:r>
      <w:r w:rsidR="00172968">
        <w:rPr>
          <w:szCs w:val="28"/>
        </w:rPr>
        <w:t xml:space="preserve">Проведение строительно-монтажных работ (СМР) </w:t>
      </w:r>
      <w:r w:rsidR="008927BA">
        <w:rPr>
          <w:szCs w:val="28"/>
        </w:rPr>
        <w:t>котельной на биотопливе</w:t>
      </w:r>
      <w:r w:rsidR="00172968">
        <w:rPr>
          <w:szCs w:val="28"/>
        </w:rPr>
        <w:t xml:space="preserve"> сопряжено с меньшими рисками, чем, например, СМР ветроэнергетических устан</w:t>
      </w:r>
      <w:r w:rsidR="00172968">
        <w:rPr>
          <w:szCs w:val="28"/>
        </w:rPr>
        <w:t>о</w:t>
      </w:r>
      <w:r w:rsidR="00172968">
        <w:rPr>
          <w:szCs w:val="28"/>
        </w:rPr>
        <w:t xml:space="preserve">вок на территории Крайнего Севера. </w:t>
      </w:r>
      <w:r w:rsidR="008D6440">
        <w:rPr>
          <w:szCs w:val="28"/>
        </w:rPr>
        <w:t>Затраты на</w:t>
      </w:r>
      <w:r w:rsidR="00172968">
        <w:rPr>
          <w:szCs w:val="28"/>
        </w:rPr>
        <w:t>, страховку</w:t>
      </w:r>
      <w:r w:rsidR="008D6440">
        <w:rPr>
          <w:szCs w:val="28"/>
        </w:rPr>
        <w:t xml:space="preserve"> при</w:t>
      </w:r>
      <w:r w:rsidR="00172968">
        <w:rPr>
          <w:szCs w:val="28"/>
        </w:rPr>
        <w:t xml:space="preserve"> СМР в данном сл</w:t>
      </w:r>
      <w:r w:rsidR="00172968">
        <w:rPr>
          <w:szCs w:val="28"/>
        </w:rPr>
        <w:t>у</w:t>
      </w:r>
      <w:r w:rsidR="00172968">
        <w:rPr>
          <w:szCs w:val="28"/>
        </w:rPr>
        <w:t>чае рекоменду</w:t>
      </w:r>
      <w:r w:rsidR="008D6440">
        <w:rPr>
          <w:szCs w:val="28"/>
        </w:rPr>
        <w:t>ется рассчитывать в размере 2% от стоимости оборудования</w:t>
      </w:r>
      <w:r w:rsidR="0038213D">
        <w:rPr>
          <w:szCs w:val="28"/>
        </w:rPr>
        <w:t>.</w:t>
      </w:r>
    </w:p>
    <w:p w:rsidR="00B052EB" w:rsidRDefault="00B052EB" w:rsidP="00B052EB">
      <w:pPr>
        <w:ind w:firstLine="708"/>
        <w:rPr>
          <w:szCs w:val="28"/>
        </w:rPr>
      </w:pPr>
      <w:r>
        <w:rPr>
          <w:szCs w:val="28"/>
        </w:rPr>
        <w:t>6) Затраты на проектные работы З</w:t>
      </w:r>
      <w:r w:rsidRPr="0079646B">
        <w:rPr>
          <w:szCs w:val="28"/>
          <w:vertAlign w:val="subscript"/>
        </w:rPr>
        <w:t>ПР</w:t>
      </w:r>
      <w:r>
        <w:rPr>
          <w:szCs w:val="28"/>
        </w:rPr>
        <w:t xml:space="preserve"> на начало 2013 года </w:t>
      </w:r>
      <w:r w:rsidRPr="00E21D96">
        <w:rPr>
          <w:szCs w:val="28"/>
        </w:rPr>
        <w:t xml:space="preserve">составляют </w:t>
      </w:r>
      <w:r w:rsidR="00033199">
        <w:rPr>
          <w:szCs w:val="28"/>
        </w:rPr>
        <w:t>1 5</w:t>
      </w:r>
      <w:r w:rsidRPr="00E21D96">
        <w:rPr>
          <w:szCs w:val="28"/>
        </w:rPr>
        <w:t>00 000</w:t>
      </w:r>
      <w:r>
        <w:rPr>
          <w:szCs w:val="28"/>
        </w:rPr>
        <w:t xml:space="preserve"> руб</w:t>
      </w:r>
      <w:r w:rsidR="00515EAF">
        <w:rPr>
          <w:szCs w:val="28"/>
        </w:rPr>
        <w:t xml:space="preserve"> с установкой пеллетной линии для котельной производи</w:t>
      </w:r>
      <w:r w:rsidR="008927BA">
        <w:rPr>
          <w:szCs w:val="28"/>
        </w:rPr>
        <w:t>т</w:t>
      </w:r>
      <w:r w:rsidR="00515EAF">
        <w:rPr>
          <w:szCs w:val="28"/>
        </w:rPr>
        <w:t xml:space="preserve">ельностью 1 </w:t>
      </w:r>
      <w:r w:rsidR="002203C4">
        <w:rPr>
          <w:szCs w:val="28"/>
        </w:rPr>
        <w:t>М</w:t>
      </w:r>
      <w:r w:rsidR="00515EAF">
        <w:rPr>
          <w:szCs w:val="28"/>
        </w:rPr>
        <w:t>Вт ( 0,86 Гкал/ч)</w:t>
      </w:r>
      <w:r w:rsidR="00747BEB">
        <w:rPr>
          <w:szCs w:val="28"/>
        </w:rPr>
        <w:t xml:space="preserve">, без учета пеллетной линии составляет </w:t>
      </w:r>
      <w:r w:rsidR="00747BEB" w:rsidRPr="00033199">
        <w:rPr>
          <w:szCs w:val="28"/>
        </w:rPr>
        <w:t>1</w:t>
      </w:r>
      <w:r w:rsidR="00033199" w:rsidRPr="00033199">
        <w:rPr>
          <w:szCs w:val="28"/>
        </w:rPr>
        <w:t xml:space="preserve"> 2</w:t>
      </w:r>
      <w:r w:rsidR="00747BEB" w:rsidRPr="00033199">
        <w:rPr>
          <w:szCs w:val="28"/>
        </w:rPr>
        <w:t>00 000</w:t>
      </w:r>
      <w:r w:rsidR="00747BEB">
        <w:rPr>
          <w:szCs w:val="28"/>
        </w:rPr>
        <w:t xml:space="preserve"> руб</w:t>
      </w:r>
      <w:r>
        <w:rPr>
          <w:szCs w:val="28"/>
        </w:rPr>
        <w:t>.</w:t>
      </w:r>
      <w:r w:rsidR="00747BEB">
        <w:rPr>
          <w:szCs w:val="28"/>
        </w:rPr>
        <w:t xml:space="preserve"> Затраты на пр</w:t>
      </w:r>
      <w:r w:rsidR="00747BEB">
        <w:rPr>
          <w:szCs w:val="28"/>
        </w:rPr>
        <w:t>о</w:t>
      </w:r>
      <w:r w:rsidR="00747BEB">
        <w:rPr>
          <w:szCs w:val="28"/>
        </w:rPr>
        <w:t>ектные работы З</w:t>
      </w:r>
      <w:r w:rsidR="00747BEB" w:rsidRPr="0079646B">
        <w:rPr>
          <w:szCs w:val="28"/>
          <w:vertAlign w:val="subscript"/>
        </w:rPr>
        <w:t>ПР</w:t>
      </w:r>
      <w:r w:rsidR="00747BEB">
        <w:rPr>
          <w:szCs w:val="28"/>
        </w:rPr>
        <w:t xml:space="preserve"> на начало 2013 года </w:t>
      </w:r>
      <w:r w:rsidR="00747BEB" w:rsidRPr="00E21D96">
        <w:rPr>
          <w:szCs w:val="28"/>
        </w:rPr>
        <w:t xml:space="preserve">составляют </w:t>
      </w:r>
      <w:r w:rsidR="00033199">
        <w:rPr>
          <w:szCs w:val="28"/>
        </w:rPr>
        <w:t>4</w:t>
      </w:r>
      <w:r w:rsidR="00747BEB">
        <w:rPr>
          <w:szCs w:val="28"/>
        </w:rPr>
        <w:t xml:space="preserve"> 0</w:t>
      </w:r>
      <w:r w:rsidR="00747BEB" w:rsidRPr="00E21D96">
        <w:rPr>
          <w:szCs w:val="28"/>
        </w:rPr>
        <w:t>00 000</w:t>
      </w:r>
      <w:r w:rsidR="00747BEB">
        <w:rPr>
          <w:szCs w:val="28"/>
        </w:rPr>
        <w:t xml:space="preserve"> руб с установкой пе</w:t>
      </w:r>
      <w:r w:rsidR="00747BEB">
        <w:rPr>
          <w:szCs w:val="28"/>
        </w:rPr>
        <w:t>л</w:t>
      </w:r>
      <w:r w:rsidR="00747BEB">
        <w:rPr>
          <w:szCs w:val="28"/>
        </w:rPr>
        <w:t>летной линии для котельной производи</w:t>
      </w:r>
      <w:r w:rsidR="00557806">
        <w:rPr>
          <w:szCs w:val="28"/>
        </w:rPr>
        <w:t>т</w:t>
      </w:r>
      <w:r w:rsidR="00747BEB">
        <w:rPr>
          <w:szCs w:val="28"/>
        </w:rPr>
        <w:t xml:space="preserve">ельностью 3 </w:t>
      </w:r>
      <w:r w:rsidR="002203C4">
        <w:rPr>
          <w:szCs w:val="28"/>
        </w:rPr>
        <w:t>М</w:t>
      </w:r>
      <w:r w:rsidR="00747BEB">
        <w:rPr>
          <w:szCs w:val="28"/>
        </w:rPr>
        <w:t xml:space="preserve">Вт ( 2,58 Гкал/ч), без учета пеллетной линии составляет </w:t>
      </w:r>
      <w:r w:rsidR="00747BEB" w:rsidRPr="00033199">
        <w:rPr>
          <w:szCs w:val="28"/>
        </w:rPr>
        <w:t>3</w:t>
      </w:r>
      <w:r w:rsidR="00033199" w:rsidRPr="00033199">
        <w:rPr>
          <w:szCs w:val="28"/>
        </w:rPr>
        <w:t xml:space="preserve"> 5</w:t>
      </w:r>
      <w:r w:rsidR="00747BEB" w:rsidRPr="00033199">
        <w:rPr>
          <w:szCs w:val="28"/>
        </w:rPr>
        <w:t>00 000</w:t>
      </w:r>
      <w:r w:rsidR="008927BA">
        <w:rPr>
          <w:szCs w:val="28"/>
        </w:rPr>
        <w:t xml:space="preserve"> руб.</w:t>
      </w:r>
      <w:r>
        <w:rPr>
          <w:szCs w:val="28"/>
        </w:rPr>
        <w:t xml:space="preserve"> В проектные работы входит проект зд</w:t>
      </w:r>
      <w:r>
        <w:rPr>
          <w:szCs w:val="28"/>
        </w:rPr>
        <w:t>а</w:t>
      </w:r>
      <w:r>
        <w:rPr>
          <w:szCs w:val="28"/>
        </w:rPr>
        <w:t xml:space="preserve">ния бойлерной и проект подведения коммуникаций. </w:t>
      </w:r>
    </w:p>
    <w:p w:rsidR="00B052EB" w:rsidRDefault="00B052EB" w:rsidP="00B052EB">
      <w:pPr>
        <w:ind w:firstLine="708"/>
        <w:rPr>
          <w:szCs w:val="28"/>
        </w:rPr>
      </w:pPr>
      <w:r>
        <w:rPr>
          <w:szCs w:val="28"/>
        </w:rPr>
        <w:lastRenderedPageBreak/>
        <w:t>7) Затраты на</w:t>
      </w:r>
      <w:r w:rsidR="00033199">
        <w:rPr>
          <w:szCs w:val="28"/>
        </w:rPr>
        <w:t xml:space="preserve"> строительст</w:t>
      </w:r>
      <w:r w:rsidR="00557806">
        <w:rPr>
          <w:szCs w:val="28"/>
        </w:rPr>
        <w:t>в</w:t>
      </w:r>
      <w:r w:rsidR="00033199">
        <w:rPr>
          <w:szCs w:val="28"/>
        </w:rPr>
        <w:t xml:space="preserve">о здания, </w:t>
      </w:r>
      <w:r>
        <w:rPr>
          <w:szCs w:val="28"/>
        </w:rPr>
        <w:t>где расположен</w:t>
      </w:r>
      <w:r w:rsidR="00033199">
        <w:rPr>
          <w:szCs w:val="28"/>
        </w:rPr>
        <w:t>ы</w:t>
      </w:r>
      <w:r>
        <w:rPr>
          <w:szCs w:val="28"/>
        </w:rPr>
        <w:t xml:space="preserve"> биотопливны</w:t>
      </w:r>
      <w:r w:rsidR="00033199">
        <w:rPr>
          <w:szCs w:val="28"/>
        </w:rPr>
        <w:t>е</w:t>
      </w:r>
      <w:r>
        <w:rPr>
          <w:szCs w:val="28"/>
        </w:rPr>
        <w:t xml:space="preserve"> котл</w:t>
      </w:r>
      <w:r w:rsidR="00033199">
        <w:rPr>
          <w:szCs w:val="28"/>
        </w:rPr>
        <w:t>ы</w:t>
      </w:r>
      <w:r>
        <w:rPr>
          <w:szCs w:val="28"/>
        </w:rPr>
        <w:t>, З</w:t>
      </w:r>
      <w:r w:rsidRPr="00B26C7D">
        <w:rPr>
          <w:szCs w:val="28"/>
          <w:vertAlign w:val="subscript"/>
        </w:rPr>
        <w:t>ЗД</w:t>
      </w:r>
      <w:r w:rsidR="00033199">
        <w:rPr>
          <w:szCs w:val="28"/>
        </w:rPr>
        <w:t xml:space="preserve">, </w:t>
      </w:r>
      <w:r w:rsidR="00033199" w:rsidRPr="008927BA">
        <w:rPr>
          <w:szCs w:val="28"/>
        </w:rPr>
        <w:t xml:space="preserve">составляют </w:t>
      </w:r>
      <w:r w:rsidR="008927BA" w:rsidRPr="008927BA">
        <w:rPr>
          <w:szCs w:val="28"/>
        </w:rPr>
        <w:t>5</w:t>
      </w:r>
      <w:r w:rsidR="00033199" w:rsidRPr="008927BA">
        <w:rPr>
          <w:szCs w:val="28"/>
        </w:rPr>
        <w:t> </w:t>
      </w:r>
      <w:r w:rsidR="008927BA" w:rsidRPr="008927BA">
        <w:rPr>
          <w:szCs w:val="28"/>
        </w:rPr>
        <w:t>251</w:t>
      </w:r>
      <w:r w:rsidR="00033199" w:rsidRPr="008927BA">
        <w:rPr>
          <w:szCs w:val="28"/>
        </w:rPr>
        <w:t xml:space="preserve"> </w:t>
      </w:r>
      <w:r w:rsidR="008927BA" w:rsidRPr="008927BA">
        <w:rPr>
          <w:szCs w:val="28"/>
        </w:rPr>
        <w:t>2</w:t>
      </w:r>
      <w:r w:rsidR="00033199" w:rsidRPr="008927BA">
        <w:rPr>
          <w:szCs w:val="28"/>
        </w:rPr>
        <w:t>00</w:t>
      </w:r>
      <w:r w:rsidRPr="008927BA">
        <w:rPr>
          <w:szCs w:val="28"/>
        </w:rPr>
        <w:t xml:space="preserve"> руб</w:t>
      </w:r>
      <w:r w:rsidR="00172968" w:rsidRPr="008927BA">
        <w:rPr>
          <w:szCs w:val="28"/>
        </w:rPr>
        <w:t xml:space="preserve"> для котельной 1 мВт </w:t>
      </w:r>
      <w:r w:rsidR="00282B6F" w:rsidRPr="008927BA">
        <w:rPr>
          <w:szCs w:val="28"/>
        </w:rPr>
        <w:t xml:space="preserve"> с учетом пеллетной линии и </w:t>
      </w:r>
      <w:r w:rsidR="008927BA" w:rsidRPr="008927BA">
        <w:rPr>
          <w:szCs w:val="28"/>
        </w:rPr>
        <w:t>4</w:t>
      </w:r>
      <w:r w:rsidR="00402915" w:rsidRPr="008927BA">
        <w:rPr>
          <w:szCs w:val="28"/>
        </w:rPr>
        <w:t xml:space="preserve"> </w:t>
      </w:r>
      <w:r w:rsidR="008927BA" w:rsidRPr="008927BA">
        <w:rPr>
          <w:szCs w:val="28"/>
        </w:rPr>
        <w:t>171 200 руб</w:t>
      </w:r>
      <w:r w:rsidR="00282B6F" w:rsidRPr="008927BA">
        <w:rPr>
          <w:szCs w:val="28"/>
        </w:rPr>
        <w:t xml:space="preserve"> без установки пеллетной линии</w:t>
      </w:r>
      <w:r w:rsidRPr="008927BA">
        <w:rPr>
          <w:szCs w:val="28"/>
        </w:rPr>
        <w:t>.</w:t>
      </w:r>
      <w:r w:rsidR="00172968" w:rsidRPr="008927BA">
        <w:rPr>
          <w:szCs w:val="28"/>
        </w:rPr>
        <w:t xml:space="preserve"> При установк</w:t>
      </w:r>
      <w:r w:rsidR="00557806">
        <w:rPr>
          <w:szCs w:val="28"/>
        </w:rPr>
        <w:t>е</w:t>
      </w:r>
      <w:r w:rsidR="00172968" w:rsidRPr="008927BA">
        <w:rPr>
          <w:szCs w:val="28"/>
        </w:rPr>
        <w:t xml:space="preserve"> отдельного здания для котельног</w:t>
      </w:r>
      <w:r w:rsidR="005327D2" w:rsidRPr="008927BA">
        <w:rPr>
          <w:szCs w:val="28"/>
        </w:rPr>
        <w:t>о оборудования</w:t>
      </w:r>
      <w:r w:rsidR="00172968" w:rsidRPr="008927BA">
        <w:rPr>
          <w:szCs w:val="28"/>
        </w:rPr>
        <w:t xml:space="preserve"> производительностью 3 мВт стоим</w:t>
      </w:r>
      <w:r w:rsidR="005327D2" w:rsidRPr="008927BA">
        <w:rPr>
          <w:szCs w:val="28"/>
        </w:rPr>
        <w:t>о</w:t>
      </w:r>
      <w:r w:rsidR="00172968" w:rsidRPr="008927BA">
        <w:rPr>
          <w:szCs w:val="28"/>
        </w:rPr>
        <w:t>с</w:t>
      </w:r>
      <w:r w:rsidR="005327D2" w:rsidRPr="008927BA">
        <w:rPr>
          <w:szCs w:val="28"/>
        </w:rPr>
        <w:t>т</w:t>
      </w:r>
      <w:r w:rsidR="00172968" w:rsidRPr="008927BA">
        <w:rPr>
          <w:szCs w:val="28"/>
        </w:rPr>
        <w:t>ь здания со</w:t>
      </w:r>
      <w:r w:rsidR="005327D2" w:rsidRPr="008927BA">
        <w:rPr>
          <w:szCs w:val="28"/>
        </w:rPr>
        <w:t>с</w:t>
      </w:r>
      <w:r w:rsidR="00172968" w:rsidRPr="008927BA">
        <w:rPr>
          <w:szCs w:val="28"/>
        </w:rPr>
        <w:t xml:space="preserve">тавляет </w:t>
      </w:r>
      <w:r w:rsidR="00E3795E">
        <w:rPr>
          <w:szCs w:val="28"/>
        </w:rPr>
        <w:t>17</w:t>
      </w:r>
      <w:r w:rsidR="00172968" w:rsidRPr="008927BA">
        <w:rPr>
          <w:szCs w:val="28"/>
        </w:rPr>
        <w:t> </w:t>
      </w:r>
      <w:r w:rsidR="008927BA" w:rsidRPr="008927BA">
        <w:rPr>
          <w:szCs w:val="28"/>
        </w:rPr>
        <w:t>574</w:t>
      </w:r>
      <w:r w:rsidR="00172968" w:rsidRPr="008927BA">
        <w:rPr>
          <w:szCs w:val="28"/>
        </w:rPr>
        <w:t> 000 руб</w:t>
      </w:r>
      <w:r w:rsidR="00282B6F" w:rsidRPr="008927BA">
        <w:rPr>
          <w:szCs w:val="28"/>
        </w:rPr>
        <w:t xml:space="preserve"> с учетом установки пеллетной линии, без установки стоимость с</w:t>
      </w:r>
      <w:r w:rsidR="00282B6F" w:rsidRPr="008927BA">
        <w:rPr>
          <w:szCs w:val="28"/>
        </w:rPr>
        <w:t>о</w:t>
      </w:r>
      <w:r w:rsidR="00282B6F" w:rsidRPr="008927BA">
        <w:rPr>
          <w:szCs w:val="28"/>
        </w:rPr>
        <w:t xml:space="preserve">ставляет </w:t>
      </w:r>
      <w:r w:rsidR="00E3795E">
        <w:rPr>
          <w:szCs w:val="28"/>
        </w:rPr>
        <w:t>16</w:t>
      </w:r>
      <w:r w:rsidR="005327D2" w:rsidRPr="008927BA">
        <w:rPr>
          <w:szCs w:val="28"/>
        </w:rPr>
        <w:t xml:space="preserve"> </w:t>
      </w:r>
      <w:r w:rsidR="008927BA" w:rsidRPr="008927BA">
        <w:rPr>
          <w:szCs w:val="28"/>
        </w:rPr>
        <w:t>494</w:t>
      </w:r>
      <w:r w:rsidR="00282B6F" w:rsidRPr="008927BA">
        <w:rPr>
          <w:szCs w:val="28"/>
        </w:rPr>
        <w:t xml:space="preserve"> 000 руб.</w:t>
      </w:r>
    </w:p>
    <w:p w:rsidR="008927BA" w:rsidRDefault="00B052EB" w:rsidP="00B052EB">
      <w:pPr>
        <w:ind w:firstLine="708"/>
        <w:rPr>
          <w:szCs w:val="28"/>
        </w:rPr>
      </w:pPr>
      <w:r>
        <w:rPr>
          <w:szCs w:val="28"/>
        </w:rPr>
        <w:t>8</w:t>
      </w:r>
      <w:r w:rsidRPr="008927BA">
        <w:rPr>
          <w:szCs w:val="28"/>
        </w:rPr>
        <w:t>) Затраты на СМР З</w:t>
      </w:r>
      <w:r w:rsidRPr="008927BA">
        <w:rPr>
          <w:szCs w:val="28"/>
          <w:vertAlign w:val="subscript"/>
        </w:rPr>
        <w:t>СМР</w:t>
      </w:r>
      <w:r w:rsidRPr="008927BA">
        <w:rPr>
          <w:szCs w:val="28"/>
        </w:rPr>
        <w:t>. Для ввода станции в эксплуатацию необходимо пр</w:t>
      </w:r>
      <w:r w:rsidRPr="008927BA">
        <w:rPr>
          <w:szCs w:val="28"/>
        </w:rPr>
        <w:t>о</w:t>
      </w:r>
      <w:r w:rsidRPr="008927BA">
        <w:rPr>
          <w:szCs w:val="28"/>
        </w:rPr>
        <w:t xml:space="preserve">извести строительно-монтажные работы. </w:t>
      </w:r>
      <w:r w:rsidR="008D6440">
        <w:rPr>
          <w:szCs w:val="28"/>
        </w:rPr>
        <w:t>Расчетный р</w:t>
      </w:r>
      <w:r w:rsidR="008927BA" w:rsidRPr="008927BA">
        <w:rPr>
          <w:szCs w:val="28"/>
        </w:rPr>
        <w:t>азмер затрат на СМР</w:t>
      </w:r>
      <w:r w:rsidR="008D6440">
        <w:rPr>
          <w:szCs w:val="28"/>
        </w:rPr>
        <w:t xml:space="preserve"> и подв</w:t>
      </w:r>
      <w:r w:rsidR="008D6440">
        <w:rPr>
          <w:szCs w:val="28"/>
        </w:rPr>
        <w:t>е</w:t>
      </w:r>
      <w:r w:rsidR="008D6440">
        <w:rPr>
          <w:szCs w:val="28"/>
        </w:rPr>
        <w:t xml:space="preserve">дение коммуникаций </w:t>
      </w:r>
      <w:r w:rsidR="008927BA" w:rsidRPr="008927BA">
        <w:rPr>
          <w:szCs w:val="28"/>
        </w:rPr>
        <w:t>для ко</w:t>
      </w:r>
      <w:r w:rsidR="008D6440">
        <w:rPr>
          <w:szCs w:val="28"/>
        </w:rPr>
        <w:t>тельной 3 М</w:t>
      </w:r>
      <w:r w:rsidR="008927BA" w:rsidRPr="008927BA">
        <w:rPr>
          <w:szCs w:val="28"/>
        </w:rPr>
        <w:t>Вт</w:t>
      </w:r>
      <w:r w:rsidR="008D6440">
        <w:rPr>
          <w:szCs w:val="28"/>
        </w:rPr>
        <w:t xml:space="preserve"> составит</w:t>
      </w:r>
      <w:r w:rsidR="008927BA" w:rsidRPr="008927BA">
        <w:rPr>
          <w:szCs w:val="28"/>
        </w:rPr>
        <w:t xml:space="preserve"> </w:t>
      </w:r>
      <w:r w:rsidR="008D6440">
        <w:rPr>
          <w:szCs w:val="28"/>
        </w:rPr>
        <w:t>5</w:t>
      </w:r>
      <w:r w:rsidR="008927BA" w:rsidRPr="008927BA">
        <w:rPr>
          <w:szCs w:val="28"/>
        </w:rPr>
        <w:t> 500 000 руб</w:t>
      </w:r>
      <w:r w:rsidR="008D6440">
        <w:rPr>
          <w:szCs w:val="28"/>
        </w:rPr>
        <w:t xml:space="preserve">. </w:t>
      </w:r>
      <w:r w:rsidR="008927BA" w:rsidRPr="008927BA">
        <w:rPr>
          <w:szCs w:val="28"/>
        </w:rPr>
        <w:t xml:space="preserve">  </w:t>
      </w:r>
    </w:p>
    <w:p w:rsidR="00B052EB" w:rsidRDefault="00B052EB" w:rsidP="00B052EB">
      <w:pPr>
        <w:ind w:firstLine="708"/>
        <w:rPr>
          <w:szCs w:val="28"/>
        </w:rPr>
      </w:pPr>
      <w:r>
        <w:rPr>
          <w:szCs w:val="28"/>
        </w:rPr>
        <w:t>9) Капитальные затраты на строительство станции К определяются как сумма всех перечисленных затрат:</w:t>
      </w:r>
    </w:p>
    <w:p w:rsidR="00B052EB" w:rsidRDefault="00B052EB" w:rsidP="00B052EB">
      <w:pPr>
        <w:ind w:firstLine="708"/>
        <w:rPr>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54"/>
        <w:gridCol w:w="4902"/>
        <w:gridCol w:w="1894"/>
        <w:gridCol w:w="971"/>
      </w:tblGrid>
      <w:tr w:rsidR="00B052EB" w:rsidTr="00773638">
        <w:tc>
          <w:tcPr>
            <w:tcW w:w="4077" w:type="dxa"/>
          </w:tcPr>
          <w:p w:rsidR="00B052EB" w:rsidRDefault="00B052EB" w:rsidP="00773638">
            <w:pPr>
              <w:rPr>
                <w:rFonts w:cs="Times New Roman"/>
                <w:szCs w:val="28"/>
              </w:rPr>
            </w:pPr>
          </w:p>
        </w:tc>
        <w:tc>
          <w:tcPr>
            <w:tcW w:w="2410" w:type="dxa"/>
          </w:tcPr>
          <w:p w:rsidR="00B052EB" w:rsidRPr="00994F7C" w:rsidRDefault="00BE16E7" w:rsidP="00773638">
            <w:pPr>
              <w:jc w:val="right"/>
              <w:rPr>
                <w:rFonts w:cs="Times New Roman"/>
                <w:b/>
                <w:szCs w:val="28"/>
              </w:rPr>
            </w:pPr>
            <w:r w:rsidRPr="007470C2">
              <w:rPr>
                <w:rFonts w:cs="Times New Roman"/>
                <w:b/>
                <w:position w:val="-14"/>
                <w:szCs w:val="28"/>
                <w:lang w:val="en-US"/>
              </w:rPr>
              <w:object w:dxaOrig="4700" w:dyaOrig="380">
                <v:shape id="_x0000_i1031" type="#_x0000_t75" style="width:234.3pt;height:16.55pt" o:ole="">
                  <v:imagedata r:id="rId346" o:title=""/>
                </v:shape>
                <o:OLEObject Type="Embed" ProgID="Equation.3" ShapeID="_x0000_i1031" DrawAspect="Content" ObjectID="_1431163167" r:id="rId347"/>
              </w:object>
            </w:r>
          </w:p>
        </w:tc>
        <w:tc>
          <w:tcPr>
            <w:tcW w:w="2835" w:type="dxa"/>
          </w:tcPr>
          <w:p w:rsidR="00B052EB" w:rsidRDefault="00B052EB" w:rsidP="00773638">
            <w:pPr>
              <w:rPr>
                <w:rFonts w:cs="Times New Roman"/>
                <w:szCs w:val="28"/>
              </w:rPr>
            </w:pPr>
            <w:r>
              <w:rPr>
                <w:rFonts w:cs="Times New Roman"/>
                <w:szCs w:val="28"/>
              </w:rPr>
              <w:t>,</w:t>
            </w:r>
          </w:p>
        </w:tc>
        <w:tc>
          <w:tcPr>
            <w:tcW w:w="1099" w:type="dxa"/>
          </w:tcPr>
          <w:p w:rsidR="00B052EB" w:rsidRDefault="00B052EB" w:rsidP="00861FF9">
            <w:pPr>
              <w:jc w:val="right"/>
              <w:rPr>
                <w:rFonts w:cs="Times New Roman"/>
                <w:szCs w:val="28"/>
              </w:rPr>
            </w:pPr>
            <w:r w:rsidRPr="00EF4402">
              <w:rPr>
                <w:rFonts w:cs="Times New Roman"/>
                <w:szCs w:val="28"/>
              </w:rPr>
              <w:t>(</w:t>
            </w:r>
            <w:r w:rsidR="00861FF9">
              <w:rPr>
                <w:rFonts w:cs="Times New Roman"/>
                <w:szCs w:val="28"/>
              </w:rPr>
              <w:t>9</w:t>
            </w:r>
            <w:r w:rsidRPr="00EF4402">
              <w:rPr>
                <w:rFonts w:cs="Times New Roman"/>
                <w:szCs w:val="28"/>
              </w:rPr>
              <w:t>.</w:t>
            </w:r>
            <w:r>
              <w:rPr>
                <w:rFonts w:cs="Times New Roman"/>
                <w:szCs w:val="28"/>
              </w:rPr>
              <w:t>3</w:t>
            </w:r>
            <w:r w:rsidRPr="00EF4402">
              <w:rPr>
                <w:rFonts w:cs="Times New Roman"/>
                <w:szCs w:val="28"/>
              </w:rPr>
              <w:t>)</w:t>
            </w:r>
          </w:p>
        </w:tc>
      </w:tr>
      <w:tr w:rsidR="00B052EB" w:rsidTr="00773638">
        <w:tc>
          <w:tcPr>
            <w:tcW w:w="4077" w:type="dxa"/>
          </w:tcPr>
          <w:p w:rsidR="00B052EB" w:rsidRDefault="00B052EB" w:rsidP="00773638">
            <w:pPr>
              <w:rPr>
                <w:rFonts w:cs="Times New Roman"/>
                <w:szCs w:val="28"/>
              </w:rPr>
            </w:pPr>
          </w:p>
        </w:tc>
        <w:tc>
          <w:tcPr>
            <w:tcW w:w="2410" w:type="dxa"/>
          </w:tcPr>
          <w:p w:rsidR="00B052EB" w:rsidRPr="00994F7C" w:rsidRDefault="00B052EB" w:rsidP="00773638">
            <w:pPr>
              <w:jc w:val="right"/>
              <w:rPr>
                <w:rFonts w:cs="Times New Roman"/>
                <w:b/>
                <w:position w:val="-32"/>
                <w:szCs w:val="28"/>
                <w:lang w:val="en-US"/>
              </w:rPr>
            </w:pPr>
          </w:p>
        </w:tc>
        <w:tc>
          <w:tcPr>
            <w:tcW w:w="2835" w:type="dxa"/>
          </w:tcPr>
          <w:p w:rsidR="00B052EB" w:rsidRDefault="00B052EB" w:rsidP="00773638">
            <w:pPr>
              <w:rPr>
                <w:rFonts w:cs="Times New Roman"/>
                <w:szCs w:val="28"/>
              </w:rPr>
            </w:pPr>
          </w:p>
        </w:tc>
        <w:tc>
          <w:tcPr>
            <w:tcW w:w="1099" w:type="dxa"/>
          </w:tcPr>
          <w:p w:rsidR="00B052EB" w:rsidRPr="00EF4402" w:rsidRDefault="00B052EB" w:rsidP="00773638">
            <w:pPr>
              <w:jc w:val="right"/>
              <w:rPr>
                <w:rFonts w:cs="Times New Roman"/>
                <w:szCs w:val="28"/>
              </w:rPr>
            </w:pPr>
          </w:p>
        </w:tc>
      </w:tr>
    </w:tbl>
    <w:p w:rsidR="006902FB" w:rsidRDefault="00B052EB" w:rsidP="00B052EB">
      <w:pPr>
        <w:ind w:firstLine="708"/>
        <w:rPr>
          <w:szCs w:val="28"/>
        </w:rPr>
      </w:pPr>
      <w:r>
        <w:rPr>
          <w:szCs w:val="28"/>
        </w:rPr>
        <w:t xml:space="preserve">11) Расчетное производство тепловой энергии </w:t>
      </w:r>
      <w:r w:rsidRPr="002F6F67">
        <w:rPr>
          <w:i/>
          <w:szCs w:val="28"/>
          <w:lang w:val="en-US"/>
        </w:rPr>
        <w:t>Q</w:t>
      </w:r>
      <w:r w:rsidRPr="002F6F67">
        <w:rPr>
          <w:szCs w:val="28"/>
          <w:vertAlign w:val="subscript"/>
        </w:rPr>
        <w:t>расч</w:t>
      </w:r>
      <w:r w:rsidRPr="002F6F67">
        <w:rPr>
          <w:szCs w:val="28"/>
        </w:rPr>
        <w:t>,</w:t>
      </w:r>
      <w:r>
        <w:rPr>
          <w:szCs w:val="28"/>
        </w:rPr>
        <w:t xml:space="preserve"> </w:t>
      </w:r>
      <w:r w:rsidR="00614086">
        <w:rPr>
          <w:szCs w:val="28"/>
        </w:rPr>
        <w:t>Г</w:t>
      </w:r>
      <w:r w:rsidR="00282B6F">
        <w:rPr>
          <w:szCs w:val="28"/>
        </w:rPr>
        <w:t>к</w:t>
      </w:r>
      <w:r w:rsidR="00614086">
        <w:rPr>
          <w:szCs w:val="28"/>
        </w:rPr>
        <w:t>ал</w:t>
      </w:r>
      <w:r>
        <w:rPr>
          <w:szCs w:val="28"/>
        </w:rPr>
        <w:t>/</w:t>
      </w:r>
      <w:r w:rsidR="006902FB">
        <w:rPr>
          <w:szCs w:val="28"/>
        </w:rPr>
        <w:t>сут</w:t>
      </w:r>
      <w:r w:rsidR="009F392A">
        <w:rPr>
          <w:szCs w:val="28"/>
        </w:rPr>
        <w:t>, о</w:t>
      </w:r>
      <w:r>
        <w:rPr>
          <w:szCs w:val="28"/>
        </w:rPr>
        <w:t>пределяется исходя из номинальной производительности конкретного</w:t>
      </w:r>
      <w:r w:rsidR="006902FB">
        <w:rPr>
          <w:szCs w:val="28"/>
        </w:rPr>
        <w:t xml:space="preserve"> котла </w:t>
      </w:r>
      <w:r w:rsidR="006902FB" w:rsidRPr="006902FB">
        <w:rPr>
          <w:i/>
          <w:szCs w:val="28"/>
        </w:rPr>
        <w:t>Q</w:t>
      </w:r>
      <w:r w:rsidR="006902FB" w:rsidRPr="006902FB">
        <w:rPr>
          <w:szCs w:val="28"/>
          <w:vertAlign w:val="subscript"/>
        </w:rPr>
        <w:t>ном</w:t>
      </w:r>
      <w:r>
        <w:rPr>
          <w:szCs w:val="28"/>
        </w:rPr>
        <w:t xml:space="preserve">. </w:t>
      </w:r>
      <w:r w:rsidR="002203C4">
        <w:rPr>
          <w:szCs w:val="28"/>
        </w:rPr>
        <w:t>Опыт эксплу</w:t>
      </w:r>
      <w:r w:rsidR="002203C4">
        <w:rPr>
          <w:szCs w:val="28"/>
        </w:rPr>
        <w:t>а</w:t>
      </w:r>
      <w:r w:rsidR="002203C4">
        <w:rPr>
          <w:szCs w:val="28"/>
        </w:rPr>
        <w:t xml:space="preserve">тации показывает, что в период отопительного сезона </w:t>
      </w:r>
      <w:r w:rsidR="006902FB">
        <w:rPr>
          <w:szCs w:val="28"/>
        </w:rPr>
        <w:t>котлы работаю</w:t>
      </w:r>
      <w:r w:rsidR="002203C4">
        <w:rPr>
          <w:szCs w:val="28"/>
        </w:rPr>
        <w:t xml:space="preserve">т </w:t>
      </w:r>
      <w:r w:rsidR="006902FB">
        <w:rPr>
          <w:szCs w:val="28"/>
        </w:rPr>
        <w:t>с разным к</w:t>
      </w:r>
      <w:r w:rsidR="006902FB">
        <w:rPr>
          <w:szCs w:val="28"/>
        </w:rPr>
        <w:t>о</w:t>
      </w:r>
      <w:r w:rsidR="006902FB">
        <w:rPr>
          <w:szCs w:val="28"/>
        </w:rPr>
        <w:t>эффициентом нагрузки</w:t>
      </w:r>
      <w:r w:rsidR="002203C4">
        <w:rPr>
          <w:szCs w:val="28"/>
        </w:rPr>
        <w:t xml:space="preserve">. </w:t>
      </w:r>
      <w:r w:rsidR="006902FB">
        <w:rPr>
          <w:szCs w:val="28"/>
        </w:rPr>
        <w:t xml:space="preserve">Согласно проведенным исследованиям, средняя расчетная загруженность котлов в исследуемых муниципальных районах составляет около 70%. Расчетная среднесуточная производительность котла будет определяться по формуле: </w:t>
      </w:r>
    </w:p>
    <w:p w:rsidR="006902FB" w:rsidRDefault="002203C4" w:rsidP="00B052EB">
      <w:pPr>
        <w:ind w:firstLine="708"/>
        <w:rPr>
          <w:szCs w:val="28"/>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6902FB" w:rsidTr="007B2903">
        <w:tc>
          <w:tcPr>
            <w:tcW w:w="4077" w:type="dxa"/>
          </w:tcPr>
          <w:p w:rsidR="006902FB" w:rsidRDefault="006902FB" w:rsidP="007B2903">
            <w:pPr>
              <w:rPr>
                <w:rFonts w:cs="Times New Roman"/>
                <w:szCs w:val="28"/>
              </w:rPr>
            </w:pPr>
          </w:p>
        </w:tc>
        <w:tc>
          <w:tcPr>
            <w:tcW w:w="2410" w:type="dxa"/>
          </w:tcPr>
          <w:p w:rsidR="006902FB" w:rsidRPr="00994F7C" w:rsidRDefault="006902FB" w:rsidP="007B2903">
            <w:pPr>
              <w:jc w:val="right"/>
              <w:rPr>
                <w:rFonts w:cs="Times New Roman"/>
                <w:b/>
                <w:szCs w:val="28"/>
              </w:rPr>
            </w:pPr>
            <w:r w:rsidRPr="007470C2">
              <w:rPr>
                <w:rFonts w:cs="Times New Roman"/>
                <w:b/>
                <w:position w:val="-14"/>
                <w:szCs w:val="28"/>
                <w:lang w:val="en-US"/>
              </w:rPr>
              <w:object w:dxaOrig="1960" w:dyaOrig="380">
                <v:shape id="_x0000_i1032" type="#_x0000_t75" style="width:97.7pt;height:16.55pt" o:ole="">
                  <v:imagedata r:id="rId348" o:title=""/>
                </v:shape>
                <o:OLEObject Type="Embed" ProgID="Equation.3" ShapeID="_x0000_i1032" DrawAspect="Content" ObjectID="_1431163168" r:id="rId349"/>
              </w:object>
            </w:r>
          </w:p>
        </w:tc>
        <w:tc>
          <w:tcPr>
            <w:tcW w:w="2835" w:type="dxa"/>
          </w:tcPr>
          <w:p w:rsidR="006902FB" w:rsidRDefault="006902FB" w:rsidP="007B2903">
            <w:pPr>
              <w:rPr>
                <w:rFonts w:cs="Times New Roman"/>
                <w:szCs w:val="28"/>
              </w:rPr>
            </w:pPr>
            <w:r>
              <w:rPr>
                <w:rFonts w:cs="Times New Roman"/>
                <w:szCs w:val="28"/>
              </w:rPr>
              <w:t>,</w:t>
            </w:r>
          </w:p>
        </w:tc>
        <w:tc>
          <w:tcPr>
            <w:tcW w:w="1099" w:type="dxa"/>
          </w:tcPr>
          <w:p w:rsidR="006902FB" w:rsidRDefault="006902FB" w:rsidP="006902FB">
            <w:pPr>
              <w:jc w:val="right"/>
              <w:rPr>
                <w:rFonts w:cs="Times New Roman"/>
                <w:szCs w:val="28"/>
              </w:rPr>
            </w:pPr>
            <w:r w:rsidRPr="00EF4402">
              <w:rPr>
                <w:rFonts w:cs="Times New Roman"/>
                <w:szCs w:val="28"/>
              </w:rPr>
              <w:t>(</w:t>
            </w:r>
            <w:r>
              <w:rPr>
                <w:rFonts w:cs="Times New Roman"/>
                <w:szCs w:val="28"/>
              </w:rPr>
              <w:t>9</w:t>
            </w:r>
            <w:r w:rsidRPr="00EF4402">
              <w:rPr>
                <w:rFonts w:cs="Times New Roman"/>
                <w:szCs w:val="28"/>
              </w:rPr>
              <w:t>.</w:t>
            </w:r>
            <w:r>
              <w:rPr>
                <w:rFonts w:cs="Times New Roman"/>
                <w:szCs w:val="28"/>
              </w:rPr>
              <w:t>4</w:t>
            </w:r>
            <w:r w:rsidRPr="00EF4402">
              <w:rPr>
                <w:rFonts w:cs="Times New Roman"/>
                <w:szCs w:val="28"/>
              </w:rPr>
              <w:t>)</w:t>
            </w:r>
          </w:p>
        </w:tc>
      </w:tr>
    </w:tbl>
    <w:p w:rsidR="006902FB" w:rsidRDefault="006902FB" w:rsidP="00B052EB">
      <w:pPr>
        <w:ind w:firstLine="708"/>
        <w:rPr>
          <w:szCs w:val="28"/>
        </w:rPr>
      </w:pPr>
    </w:p>
    <w:p w:rsidR="00B052EB" w:rsidRDefault="00B052EB" w:rsidP="00B052EB">
      <w:pPr>
        <w:ind w:firstLine="708"/>
        <w:rPr>
          <w:szCs w:val="28"/>
        </w:rPr>
      </w:pPr>
      <w:r>
        <w:rPr>
          <w:szCs w:val="28"/>
        </w:rPr>
        <w:t xml:space="preserve">12) </w:t>
      </w:r>
      <w:r w:rsidR="008D6440">
        <w:rPr>
          <w:szCs w:val="28"/>
        </w:rPr>
        <w:t>Стоимость одной тонны топлива</w:t>
      </w:r>
      <w:r w:rsidR="0099377B">
        <w:rPr>
          <w:szCs w:val="28"/>
        </w:rPr>
        <w:t xml:space="preserve"> З</w:t>
      </w:r>
      <w:r w:rsidR="0099377B" w:rsidRPr="0099377B">
        <w:rPr>
          <w:szCs w:val="28"/>
          <w:vertAlign w:val="subscript"/>
        </w:rPr>
        <w:t>Т</w:t>
      </w:r>
      <w:r w:rsidR="009F392A">
        <w:rPr>
          <w:szCs w:val="28"/>
        </w:rPr>
        <w:t>,</w:t>
      </w:r>
      <w:r>
        <w:rPr>
          <w:szCs w:val="28"/>
        </w:rPr>
        <w:t xml:space="preserve"> руб./т</w:t>
      </w:r>
      <w:r w:rsidR="009F392A">
        <w:rPr>
          <w:szCs w:val="28"/>
        </w:rPr>
        <w:t>, о</w:t>
      </w:r>
      <w:r>
        <w:rPr>
          <w:szCs w:val="28"/>
        </w:rPr>
        <w:t xml:space="preserve">пределяется </w:t>
      </w:r>
      <w:r w:rsidR="009F392A">
        <w:rPr>
          <w:szCs w:val="28"/>
        </w:rPr>
        <w:t xml:space="preserve">как </w:t>
      </w:r>
      <w:r>
        <w:rPr>
          <w:szCs w:val="28"/>
        </w:rPr>
        <w:t>среднее зн</w:t>
      </w:r>
      <w:r>
        <w:rPr>
          <w:szCs w:val="28"/>
        </w:rPr>
        <w:t>а</w:t>
      </w:r>
      <w:r>
        <w:rPr>
          <w:szCs w:val="28"/>
        </w:rPr>
        <w:t xml:space="preserve">чение затрат на добычу, доставку и переработку топлива. </w:t>
      </w:r>
    </w:p>
    <w:p w:rsidR="00B052EB" w:rsidRDefault="00B052EB" w:rsidP="00B052EB">
      <w:pPr>
        <w:ind w:firstLine="708"/>
        <w:rPr>
          <w:szCs w:val="28"/>
        </w:rPr>
      </w:pPr>
      <w:r w:rsidRPr="00D93675">
        <w:rPr>
          <w:szCs w:val="28"/>
        </w:rPr>
        <w:t>1</w:t>
      </w:r>
      <w:r>
        <w:rPr>
          <w:szCs w:val="28"/>
        </w:rPr>
        <w:t>3</w:t>
      </w:r>
      <w:r w:rsidRPr="00D93675">
        <w:rPr>
          <w:szCs w:val="28"/>
        </w:rPr>
        <w:t xml:space="preserve">) </w:t>
      </w:r>
      <w:r>
        <w:rPr>
          <w:szCs w:val="28"/>
        </w:rPr>
        <w:t xml:space="preserve">Ежегодные издержки на обслуживание </w:t>
      </w:r>
      <w:r w:rsidR="007F6C8F">
        <w:rPr>
          <w:szCs w:val="28"/>
        </w:rPr>
        <w:t>котельной на биотопливе</w:t>
      </w:r>
      <w:r>
        <w:rPr>
          <w:szCs w:val="28"/>
        </w:rPr>
        <w:t xml:space="preserve"> носят н</w:t>
      </w:r>
      <w:r>
        <w:rPr>
          <w:szCs w:val="28"/>
        </w:rPr>
        <w:t>е</w:t>
      </w:r>
      <w:r>
        <w:rPr>
          <w:szCs w:val="28"/>
        </w:rPr>
        <w:t xml:space="preserve">постоянный характер и могут зависеть от множества факторов. В сумму издержек входят следующие статьи затрат: </w:t>
      </w:r>
    </w:p>
    <w:p w:rsidR="00B052EB" w:rsidRDefault="00B052EB" w:rsidP="00B052EB">
      <w:pPr>
        <w:ind w:firstLine="708"/>
        <w:rPr>
          <w:szCs w:val="28"/>
        </w:rPr>
      </w:pPr>
      <w:r>
        <w:rPr>
          <w:szCs w:val="28"/>
        </w:rPr>
        <w:t>- заработная плата обслуживающему персоналу;</w:t>
      </w:r>
    </w:p>
    <w:p w:rsidR="00B052EB" w:rsidRDefault="00B052EB" w:rsidP="00B052EB">
      <w:pPr>
        <w:ind w:firstLine="708"/>
        <w:rPr>
          <w:szCs w:val="28"/>
        </w:rPr>
      </w:pPr>
      <w:r>
        <w:rPr>
          <w:szCs w:val="28"/>
        </w:rPr>
        <w:t>- затраты на проведение плановых и аварийных ремонтов генерирующего об</w:t>
      </w:r>
      <w:r>
        <w:rPr>
          <w:szCs w:val="28"/>
        </w:rPr>
        <w:t>о</w:t>
      </w:r>
      <w:r>
        <w:rPr>
          <w:szCs w:val="28"/>
        </w:rPr>
        <w:t>рудования;</w:t>
      </w:r>
    </w:p>
    <w:p w:rsidR="00B052EB" w:rsidRDefault="00B052EB" w:rsidP="00B052EB">
      <w:pPr>
        <w:ind w:firstLine="708"/>
        <w:rPr>
          <w:szCs w:val="28"/>
        </w:rPr>
      </w:pPr>
      <w:r>
        <w:rPr>
          <w:szCs w:val="28"/>
        </w:rPr>
        <w:t>- затраты на транспортировку сырья;</w:t>
      </w:r>
    </w:p>
    <w:p w:rsidR="00B052EB" w:rsidRDefault="00B052EB" w:rsidP="00B052EB">
      <w:pPr>
        <w:ind w:firstLine="708"/>
        <w:rPr>
          <w:szCs w:val="28"/>
        </w:rPr>
      </w:pPr>
      <w:r>
        <w:rPr>
          <w:szCs w:val="28"/>
        </w:rPr>
        <w:t>- обучение персонала, повышение квалификации персонала;</w:t>
      </w:r>
    </w:p>
    <w:p w:rsidR="00B052EB" w:rsidRDefault="00B052EB" w:rsidP="00B052EB">
      <w:pPr>
        <w:ind w:firstLine="708"/>
        <w:rPr>
          <w:szCs w:val="28"/>
        </w:rPr>
      </w:pPr>
      <w:r>
        <w:rPr>
          <w:szCs w:val="28"/>
        </w:rPr>
        <w:t>- налог на землю и на имущество.</w:t>
      </w:r>
    </w:p>
    <w:p w:rsidR="00B052EB" w:rsidRDefault="00B052EB" w:rsidP="00B052EB">
      <w:pPr>
        <w:ind w:firstLine="708"/>
        <w:rPr>
          <w:szCs w:val="28"/>
        </w:rPr>
      </w:pPr>
      <w:r w:rsidRPr="002F6F67">
        <w:rPr>
          <w:szCs w:val="28"/>
        </w:rPr>
        <w:t>Сумма ежегодных издержек на обслуживание</w:t>
      </w:r>
      <w:r w:rsidR="007F6C8F">
        <w:rPr>
          <w:szCs w:val="28"/>
        </w:rPr>
        <w:t xml:space="preserve"> включает в себя сле</w:t>
      </w:r>
      <w:r w:rsidR="00557806">
        <w:rPr>
          <w:szCs w:val="28"/>
        </w:rPr>
        <w:t>д</w:t>
      </w:r>
      <w:r w:rsidR="007F6C8F">
        <w:rPr>
          <w:szCs w:val="28"/>
        </w:rPr>
        <w:t>ующие з</w:t>
      </w:r>
      <w:r w:rsidR="007F6C8F">
        <w:rPr>
          <w:szCs w:val="28"/>
        </w:rPr>
        <w:t>а</w:t>
      </w:r>
      <w:r w:rsidR="007F6C8F">
        <w:rPr>
          <w:szCs w:val="28"/>
        </w:rPr>
        <w:t>траты</w:t>
      </w:r>
      <w:r>
        <w:rPr>
          <w:szCs w:val="28"/>
        </w:rPr>
        <w:t xml:space="preserve">: </w:t>
      </w:r>
    </w:p>
    <w:p w:rsidR="00B052EB" w:rsidRDefault="00B052EB" w:rsidP="00B052EB">
      <w:pPr>
        <w:ind w:firstLine="708"/>
        <w:rPr>
          <w:szCs w:val="28"/>
        </w:rPr>
      </w:pPr>
      <w:r>
        <w:rPr>
          <w:szCs w:val="28"/>
        </w:rPr>
        <w:t xml:space="preserve">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08"/>
        <w:gridCol w:w="2880"/>
        <w:gridCol w:w="2658"/>
        <w:gridCol w:w="1075"/>
      </w:tblGrid>
      <w:tr w:rsidR="00B052EB" w:rsidTr="00773638">
        <w:tc>
          <w:tcPr>
            <w:tcW w:w="4077" w:type="dxa"/>
          </w:tcPr>
          <w:p w:rsidR="00B052EB" w:rsidRDefault="00B052EB" w:rsidP="00773638">
            <w:pPr>
              <w:rPr>
                <w:rFonts w:cs="Times New Roman"/>
                <w:szCs w:val="28"/>
              </w:rPr>
            </w:pPr>
          </w:p>
        </w:tc>
        <w:tc>
          <w:tcPr>
            <w:tcW w:w="2410" w:type="dxa"/>
          </w:tcPr>
          <w:p w:rsidR="00B052EB" w:rsidRPr="00994F7C" w:rsidRDefault="00033199" w:rsidP="00773638">
            <w:pPr>
              <w:jc w:val="right"/>
              <w:rPr>
                <w:rFonts w:cs="Times New Roman"/>
                <w:b/>
                <w:szCs w:val="28"/>
              </w:rPr>
            </w:pPr>
            <w:r w:rsidRPr="00033199">
              <w:rPr>
                <w:rFonts w:cs="Times New Roman"/>
                <w:position w:val="-12"/>
                <w:szCs w:val="28"/>
              </w:rPr>
              <w:object w:dxaOrig="2640" w:dyaOrig="360">
                <v:shape id="_x0000_i1033" type="#_x0000_t75" style="width:133.15pt;height:16.55pt" o:ole="">
                  <v:imagedata r:id="rId350" o:title=""/>
                </v:shape>
                <o:OLEObject Type="Embed" ProgID="Equation.3" ShapeID="_x0000_i1033" DrawAspect="Content" ObjectID="_1431163169" r:id="rId351"/>
              </w:object>
            </w:r>
          </w:p>
        </w:tc>
        <w:tc>
          <w:tcPr>
            <w:tcW w:w="2835" w:type="dxa"/>
          </w:tcPr>
          <w:p w:rsidR="00B052EB" w:rsidRDefault="00B052EB" w:rsidP="00773638">
            <w:pPr>
              <w:rPr>
                <w:rFonts w:cs="Times New Roman"/>
                <w:szCs w:val="28"/>
              </w:rPr>
            </w:pPr>
            <w:r>
              <w:rPr>
                <w:rFonts w:cs="Times New Roman"/>
                <w:szCs w:val="28"/>
              </w:rPr>
              <w:t>,</w:t>
            </w:r>
          </w:p>
        </w:tc>
        <w:tc>
          <w:tcPr>
            <w:tcW w:w="1099" w:type="dxa"/>
          </w:tcPr>
          <w:p w:rsidR="00B052EB" w:rsidRDefault="00B052EB" w:rsidP="006902FB">
            <w:pPr>
              <w:jc w:val="right"/>
              <w:rPr>
                <w:rFonts w:cs="Times New Roman"/>
                <w:szCs w:val="28"/>
              </w:rPr>
            </w:pPr>
            <w:r w:rsidRPr="00EF4402">
              <w:rPr>
                <w:rFonts w:cs="Times New Roman"/>
                <w:szCs w:val="28"/>
              </w:rPr>
              <w:t>(</w:t>
            </w:r>
            <w:r w:rsidR="00861FF9">
              <w:rPr>
                <w:rFonts w:cs="Times New Roman"/>
                <w:szCs w:val="28"/>
              </w:rPr>
              <w:t>9</w:t>
            </w:r>
            <w:r w:rsidRPr="00EF4402">
              <w:rPr>
                <w:rFonts w:cs="Times New Roman"/>
                <w:szCs w:val="28"/>
              </w:rPr>
              <w:t>.</w:t>
            </w:r>
            <w:r w:rsidR="006902FB">
              <w:rPr>
                <w:rFonts w:cs="Times New Roman"/>
                <w:szCs w:val="28"/>
              </w:rPr>
              <w:t>5</w:t>
            </w:r>
            <w:r w:rsidRPr="00EF4402">
              <w:rPr>
                <w:rFonts w:cs="Times New Roman"/>
                <w:szCs w:val="28"/>
              </w:rPr>
              <w:t>)</w:t>
            </w:r>
          </w:p>
        </w:tc>
      </w:tr>
    </w:tbl>
    <w:p w:rsidR="00B052EB" w:rsidRDefault="00B052EB" w:rsidP="00B052EB">
      <w:pPr>
        <w:ind w:firstLine="708"/>
        <w:rPr>
          <w:szCs w:val="28"/>
        </w:rPr>
      </w:pPr>
    </w:p>
    <w:p w:rsidR="0099377B" w:rsidRDefault="0099377B" w:rsidP="00B052EB">
      <w:pPr>
        <w:ind w:firstLine="708"/>
        <w:rPr>
          <w:szCs w:val="28"/>
        </w:rPr>
      </w:pPr>
      <w:r>
        <w:rPr>
          <w:szCs w:val="28"/>
        </w:rPr>
        <w:t>14) Издержки на топливо И</w:t>
      </w:r>
      <w:r w:rsidRPr="0099377B">
        <w:rPr>
          <w:szCs w:val="28"/>
          <w:vertAlign w:val="subscript"/>
        </w:rPr>
        <w:t>т</w:t>
      </w:r>
      <w:r>
        <w:rPr>
          <w:szCs w:val="28"/>
        </w:rPr>
        <w:t xml:space="preserve">, определяются по формуле: </w:t>
      </w: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99377B" w:rsidTr="00C15064">
        <w:tc>
          <w:tcPr>
            <w:tcW w:w="4077" w:type="dxa"/>
          </w:tcPr>
          <w:p w:rsidR="0099377B" w:rsidRDefault="0099377B" w:rsidP="00C15064">
            <w:pPr>
              <w:rPr>
                <w:rFonts w:cs="Times New Roman"/>
                <w:szCs w:val="28"/>
              </w:rPr>
            </w:pPr>
          </w:p>
        </w:tc>
        <w:tc>
          <w:tcPr>
            <w:tcW w:w="2410" w:type="dxa"/>
          </w:tcPr>
          <w:p w:rsidR="0099377B" w:rsidRPr="00994F7C" w:rsidRDefault="0099377B" w:rsidP="00C15064">
            <w:pPr>
              <w:jc w:val="right"/>
              <w:rPr>
                <w:rFonts w:cs="Times New Roman"/>
                <w:b/>
                <w:szCs w:val="28"/>
              </w:rPr>
            </w:pPr>
            <w:r w:rsidRPr="0099377B">
              <w:rPr>
                <w:rFonts w:cs="Times New Roman"/>
                <w:b/>
                <w:position w:val="-12"/>
                <w:szCs w:val="28"/>
                <w:lang w:val="en-US"/>
              </w:rPr>
              <w:object w:dxaOrig="1600" w:dyaOrig="360">
                <v:shape id="_x0000_i1034" type="#_x0000_t75" style="width:79.45pt;height:18.3pt" o:ole="">
                  <v:imagedata r:id="rId352" o:title=""/>
                </v:shape>
                <o:OLEObject Type="Embed" ProgID="Equation.3" ShapeID="_x0000_i1034" DrawAspect="Content" ObjectID="_1431163170" r:id="rId353"/>
              </w:object>
            </w:r>
          </w:p>
        </w:tc>
        <w:tc>
          <w:tcPr>
            <w:tcW w:w="2835" w:type="dxa"/>
          </w:tcPr>
          <w:p w:rsidR="0099377B" w:rsidRDefault="0099377B" w:rsidP="00C15064">
            <w:pPr>
              <w:rPr>
                <w:rFonts w:cs="Times New Roman"/>
                <w:szCs w:val="28"/>
              </w:rPr>
            </w:pPr>
            <w:r>
              <w:rPr>
                <w:rFonts w:cs="Times New Roman"/>
                <w:szCs w:val="28"/>
              </w:rPr>
              <w:t>,</w:t>
            </w:r>
          </w:p>
        </w:tc>
        <w:tc>
          <w:tcPr>
            <w:tcW w:w="1099" w:type="dxa"/>
          </w:tcPr>
          <w:p w:rsidR="0099377B" w:rsidRDefault="0099377B" w:rsidP="00C15064">
            <w:pPr>
              <w:jc w:val="right"/>
              <w:rPr>
                <w:rFonts w:cs="Times New Roman"/>
                <w:szCs w:val="28"/>
              </w:rPr>
            </w:pPr>
            <w:r w:rsidRPr="00EF4402">
              <w:rPr>
                <w:rFonts w:cs="Times New Roman"/>
                <w:szCs w:val="28"/>
              </w:rPr>
              <w:t>(</w:t>
            </w:r>
            <w:r>
              <w:rPr>
                <w:rFonts w:cs="Times New Roman"/>
                <w:szCs w:val="28"/>
              </w:rPr>
              <w:t>9</w:t>
            </w:r>
            <w:r w:rsidRPr="00EF4402">
              <w:rPr>
                <w:rFonts w:cs="Times New Roman"/>
                <w:szCs w:val="28"/>
              </w:rPr>
              <w:t>.</w:t>
            </w:r>
            <w:r>
              <w:rPr>
                <w:rFonts w:cs="Times New Roman"/>
                <w:szCs w:val="28"/>
              </w:rPr>
              <w:t>8</w:t>
            </w:r>
            <w:r w:rsidRPr="00EF4402">
              <w:rPr>
                <w:rFonts w:cs="Times New Roman"/>
                <w:szCs w:val="28"/>
              </w:rPr>
              <w:t>)</w:t>
            </w:r>
          </w:p>
        </w:tc>
      </w:tr>
    </w:tbl>
    <w:p w:rsidR="0099377B" w:rsidRDefault="0099377B" w:rsidP="0099377B">
      <w:pPr>
        <w:ind w:firstLine="708"/>
      </w:pPr>
    </w:p>
    <w:p w:rsidR="0099377B" w:rsidRDefault="0099377B" w:rsidP="0099377B">
      <w:r>
        <w:lastRenderedPageBreak/>
        <w:t>где Р – расход биотоплива на производство тепловой энергии. Для разного типа биотоплива значение Р определяется исходя из следующих показателей:</w:t>
      </w:r>
    </w:p>
    <w:p w:rsidR="0099377B" w:rsidRDefault="0099377B" w:rsidP="0099377B">
      <w:pPr>
        <w:ind w:firstLine="708"/>
      </w:pPr>
      <w:r>
        <w:t>- расход опилок составляет Р=0,7 т/Гкал;</w:t>
      </w:r>
    </w:p>
    <w:p w:rsidR="0099377B" w:rsidRDefault="0099377B" w:rsidP="0099377B">
      <w:pPr>
        <w:ind w:firstLine="708"/>
      </w:pPr>
      <w:r>
        <w:t>- для фрезерного торфа Р=0,6</w:t>
      </w:r>
      <w:r w:rsidRPr="007B6B71">
        <w:t>7</w:t>
      </w:r>
      <w:r>
        <w:t>2 т/Гкал;</w:t>
      </w:r>
    </w:p>
    <w:p w:rsidR="0099377B" w:rsidRDefault="0099377B" w:rsidP="0099377B">
      <w:pPr>
        <w:ind w:firstLine="708"/>
      </w:pPr>
      <w:r>
        <w:t>- расход брикет составляет Р=0,38 т/Гкал;</w:t>
      </w:r>
    </w:p>
    <w:p w:rsidR="0099377B" w:rsidRDefault="0099377B" w:rsidP="0099377B">
      <w:pPr>
        <w:ind w:firstLine="708"/>
      </w:pPr>
      <w:r>
        <w:t>- расход кускового топлива составляет Р=0,56 т/Гкал;</w:t>
      </w:r>
    </w:p>
    <w:p w:rsidR="0099377B" w:rsidRDefault="0099377B" w:rsidP="0099377B">
      <w:pPr>
        <w:ind w:firstLine="708"/>
      </w:pPr>
      <w:r>
        <w:t>- расход топливных гранул (пеллет) составляет Р=0,246 т/</w:t>
      </w:r>
      <w:r w:rsidR="003E156D">
        <w:t>МВт (для произво</w:t>
      </w:r>
      <w:r w:rsidR="003E156D">
        <w:t>д</w:t>
      </w:r>
      <w:r w:rsidR="003E156D">
        <w:t>ства электрической энергии)</w:t>
      </w:r>
      <w:r>
        <w:t>.</w:t>
      </w:r>
    </w:p>
    <w:p w:rsidR="00B052EB" w:rsidRPr="00F34E8A" w:rsidRDefault="00B052EB" w:rsidP="00B052EB">
      <w:pPr>
        <w:ind w:firstLine="708"/>
        <w:rPr>
          <w:szCs w:val="28"/>
        </w:rPr>
      </w:pPr>
      <w:r>
        <w:rPr>
          <w:szCs w:val="28"/>
        </w:rPr>
        <w:t>1</w:t>
      </w:r>
      <w:r w:rsidR="0038213D">
        <w:rPr>
          <w:szCs w:val="28"/>
        </w:rPr>
        <w:t>4</w:t>
      </w:r>
      <w:r>
        <w:rPr>
          <w:szCs w:val="28"/>
        </w:rPr>
        <w:t xml:space="preserve">) Ежегодная выработка тепловой энергии </w:t>
      </w:r>
      <w:r>
        <w:rPr>
          <w:i/>
          <w:szCs w:val="28"/>
          <w:lang w:val="en-US"/>
        </w:rPr>
        <w:t>Q</w:t>
      </w:r>
      <w:r>
        <w:rPr>
          <w:szCs w:val="28"/>
          <w:vertAlign w:val="subscript"/>
        </w:rPr>
        <w:t>год</w:t>
      </w:r>
      <w:r>
        <w:rPr>
          <w:szCs w:val="28"/>
        </w:rPr>
        <w:t xml:space="preserve"> определяется по формуле: </w:t>
      </w:r>
    </w:p>
    <w:p w:rsidR="00B052EB" w:rsidRPr="00F34E8A" w:rsidRDefault="00B052EB" w:rsidP="00B052EB">
      <w:pPr>
        <w:ind w:firstLine="708"/>
        <w:rPr>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B052EB" w:rsidTr="00773638">
        <w:tc>
          <w:tcPr>
            <w:tcW w:w="4077" w:type="dxa"/>
          </w:tcPr>
          <w:p w:rsidR="00B052EB" w:rsidRDefault="00B052EB" w:rsidP="00773638">
            <w:pPr>
              <w:rPr>
                <w:rFonts w:cs="Times New Roman"/>
                <w:szCs w:val="28"/>
              </w:rPr>
            </w:pPr>
          </w:p>
        </w:tc>
        <w:tc>
          <w:tcPr>
            <w:tcW w:w="2410" w:type="dxa"/>
          </w:tcPr>
          <w:p w:rsidR="00B052EB" w:rsidRPr="00994F7C" w:rsidRDefault="0099377B" w:rsidP="00773638">
            <w:pPr>
              <w:jc w:val="right"/>
              <w:rPr>
                <w:rFonts w:cs="Times New Roman"/>
                <w:b/>
                <w:szCs w:val="28"/>
              </w:rPr>
            </w:pPr>
            <w:r w:rsidRPr="00F070A9">
              <w:rPr>
                <w:rFonts w:cs="Times New Roman"/>
                <w:b/>
                <w:position w:val="-14"/>
                <w:szCs w:val="28"/>
                <w:lang w:val="en-US"/>
              </w:rPr>
              <w:object w:dxaOrig="1640" w:dyaOrig="380">
                <v:shape id="_x0000_i1035" type="#_x0000_t75" style="width:81.15pt;height:16.55pt" o:ole="">
                  <v:imagedata r:id="rId354" o:title=""/>
                </v:shape>
                <o:OLEObject Type="Embed" ProgID="Equation.3" ShapeID="_x0000_i1035" DrawAspect="Content" ObjectID="_1431163171" r:id="rId355"/>
              </w:object>
            </w:r>
          </w:p>
        </w:tc>
        <w:tc>
          <w:tcPr>
            <w:tcW w:w="2835" w:type="dxa"/>
          </w:tcPr>
          <w:p w:rsidR="00B052EB" w:rsidRDefault="00B052EB" w:rsidP="00773638">
            <w:pPr>
              <w:rPr>
                <w:rFonts w:cs="Times New Roman"/>
                <w:szCs w:val="28"/>
              </w:rPr>
            </w:pPr>
            <w:r>
              <w:rPr>
                <w:rFonts w:cs="Times New Roman"/>
                <w:szCs w:val="28"/>
              </w:rPr>
              <w:t>,</w:t>
            </w:r>
          </w:p>
        </w:tc>
        <w:tc>
          <w:tcPr>
            <w:tcW w:w="1099" w:type="dxa"/>
          </w:tcPr>
          <w:p w:rsidR="00B052EB" w:rsidRDefault="00B052EB" w:rsidP="006902FB">
            <w:pPr>
              <w:jc w:val="right"/>
              <w:rPr>
                <w:rFonts w:cs="Times New Roman"/>
                <w:szCs w:val="28"/>
              </w:rPr>
            </w:pPr>
            <w:r w:rsidRPr="00EF4402">
              <w:rPr>
                <w:rFonts w:cs="Times New Roman"/>
                <w:szCs w:val="28"/>
              </w:rPr>
              <w:t>(</w:t>
            </w:r>
            <w:r w:rsidR="00861FF9">
              <w:rPr>
                <w:rFonts w:cs="Times New Roman"/>
                <w:szCs w:val="28"/>
              </w:rPr>
              <w:t>9</w:t>
            </w:r>
            <w:r w:rsidRPr="00EF4402">
              <w:rPr>
                <w:rFonts w:cs="Times New Roman"/>
                <w:szCs w:val="28"/>
              </w:rPr>
              <w:t>.</w:t>
            </w:r>
            <w:r w:rsidR="006902FB">
              <w:rPr>
                <w:rFonts w:cs="Times New Roman"/>
                <w:szCs w:val="28"/>
              </w:rPr>
              <w:t>6</w:t>
            </w:r>
            <w:r w:rsidRPr="00EF4402">
              <w:rPr>
                <w:rFonts w:cs="Times New Roman"/>
                <w:szCs w:val="28"/>
              </w:rPr>
              <w:t>)</w:t>
            </w:r>
          </w:p>
        </w:tc>
      </w:tr>
    </w:tbl>
    <w:p w:rsidR="0038213D" w:rsidRDefault="0038213D" w:rsidP="0038213D">
      <w:pPr>
        <w:rPr>
          <w:szCs w:val="28"/>
        </w:rPr>
      </w:pPr>
    </w:p>
    <w:p w:rsidR="0038213D" w:rsidRDefault="0038213D" w:rsidP="0038213D">
      <w:pPr>
        <w:ind w:firstLine="708"/>
        <w:rPr>
          <w:szCs w:val="28"/>
        </w:rPr>
      </w:pPr>
      <w:r>
        <w:rPr>
          <w:szCs w:val="28"/>
        </w:rPr>
        <w:t xml:space="preserve">где </w:t>
      </w:r>
      <w:r w:rsidR="006902FB">
        <w:rPr>
          <w:szCs w:val="28"/>
        </w:rPr>
        <w:t>2</w:t>
      </w:r>
      <w:r w:rsidR="0099377B">
        <w:rPr>
          <w:szCs w:val="28"/>
        </w:rPr>
        <w:t>0</w:t>
      </w:r>
      <w:r w:rsidR="006902FB">
        <w:rPr>
          <w:szCs w:val="28"/>
        </w:rPr>
        <w:t>0</w:t>
      </w:r>
      <w:r>
        <w:rPr>
          <w:szCs w:val="28"/>
        </w:rPr>
        <w:t xml:space="preserve"> –продолжительность отопительного сезона</w:t>
      </w:r>
      <w:r w:rsidR="006902FB">
        <w:rPr>
          <w:szCs w:val="28"/>
        </w:rPr>
        <w:t>, дней</w:t>
      </w:r>
      <w:r>
        <w:rPr>
          <w:szCs w:val="28"/>
        </w:rPr>
        <w:t xml:space="preserve">. </w:t>
      </w:r>
    </w:p>
    <w:p w:rsidR="00363095" w:rsidRPr="00F34E8A" w:rsidRDefault="00363095" w:rsidP="00363095">
      <w:pPr>
        <w:ind w:firstLine="708"/>
        <w:rPr>
          <w:szCs w:val="28"/>
        </w:rPr>
      </w:pPr>
      <w:r>
        <w:rPr>
          <w:szCs w:val="28"/>
        </w:rPr>
        <w:t>1</w:t>
      </w:r>
      <w:r w:rsidR="0038213D">
        <w:rPr>
          <w:szCs w:val="28"/>
        </w:rPr>
        <w:t>5</w:t>
      </w:r>
      <w:r>
        <w:rPr>
          <w:szCs w:val="28"/>
        </w:rPr>
        <w:t xml:space="preserve">) Ежегодная выработка электрической энергии </w:t>
      </w:r>
      <w:r w:rsidRPr="00363095">
        <w:rPr>
          <w:i/>
          <w:szCs w:val="28"/>
          <w:lang w:val="en-US"/>
        </w:rPr>
        <w:t>W</w:t>
      </w:r>
      <w:r>
        <w:rPr>
          <w:szCs w:val="28"/>
          <w:vertAlign w:val="subscript"/>
        </w:rPr>
        <w:t>год</w:t>
      </w:r>
      <w:r>
        <w:rPr>
          <w:szCs w:val="28"/>
        </w:rPr>
        <w:t xml:space="preserve"> определяется по форм</w:t>
      </w:r>
      <w:r>
        <w:rPr>
          <w:szCs w:val="28"/>
        </w:rPr>
        <w:t>у</w:t>
      </w:r>
      <w:r>
        <w:rPr>
          <w:szCs w:val="28"/>
        </w:rPr>
        <w:t xml:space="preserve">ле: </w:t>
      </w:r>
    </w:p>
    <w:p w:rsidR="00363095" w:rsidRPr="00F34E8A" w:rsidRDefault="00363095" w:rsidP="00363095">
      <w:pPr>
        <w:ind w:firstLine="708"/>
        <w:rPr>
          <w:szCs w:val="28"/>
        </w:rPr>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7"/>
        <w:gridCol w:w="2410"/>
        <w:gridCol w:w="2835"/>
        <w:gridCol w:w="1099"/>
      </w:tblGrid>
      <w:tr w:rsidR="00363095" w:rsidTr="00C4746A">
        <w:tc>
          <w:tcPr>
            <w:tcW w:w="4077" w:type="dxa"/>
          </w:tcPr>
          <w:p w:rsidR="00363095" w:rsidRDefault="00363095" w:rsidP="00C4746A">
            <w:pPr>
              <w:rPr>
                <w:rFonts w:cs="Times New Roman"/>
                <w:szCs w:val="28"/>
              </w:rPr>
            </w:pPr>
          </w:p>
        </w:tc>
        <w:tc>
          <w:tcPr>
            <w:tcW w:w="2410" w:type="dxa"/>
          </w:tcPr>
          <w:p w:rsidR="00363095" w:rsidRPr="00994F7C" w:rsidRDefault="0099377B" w:rsidP="00C4746A">
            <w:pPr>
              <w:jc w:val="right"/>
              <w:rPr>
                <w:rFonts w:cs="Times New Roman"/>
                <w:b/>
                <w:szCs w:val="28"/>
              </w:rPr>
            </w:pPr>
            <w:r w:rsidRPr="00F070A9">
              <w:rPr>
                <w:rFonts w:cs="Times New Roman"/>
                <w:b/>
                <w:position w:val="-14"/>
                <w:szCs w:val="28"/>
                <w:lang w:val="en-US"/>
              </w:rPr>
              <w:object w:dxaOrig="1579" w:dyaOrig="380">
                <v:shape id="_x0000_i1036" type="#_x0000_t75" style="width:77.7pt;height:16.55pt" o:ole="">
                  <v:imagedata r:id="rId356" o:title=""/>
                </v:shape>
                <o:OLEObject Type="Embed" ProgID="Equation.3" ShapeID="_x0000_i1036" DrawAspect="Content" ObjectID="_1431163172" r:id="rId357"/>
              </w:object>
            </w:r>
          </w:p>
        </w:tc>
        <w:tc>
          <w:tcPr>
            <w:tcW w:w="2835" w:type="dxa"/>
          </w:tcPr>
          <w:p w:rsidR="00363095" w:rsidRDefault="00363095" w:rsidP="00C4746A">
            <w:pPr>
              <w:rPr>
                <w:rFonts w:cs="Times New Roman"/>
                <w:szCs w:val="28"/>
              </w:rPr>
            </w:pPr>
            <w:r>
              <w:rPr>
                <w:rFonts w:cs="Times New Roman"/>
                <w:szCs w:val="28"/>
              </w:rPr>
              <w:t>,</w:t>
            </w:r>
          </w:p>
        </w:tc>
        <w:tc>
          <w:tcPr>
            <w:tcW w:w="1099" w:type="dxa"/>
          </w:tcPr>
          <w:p w:rsidR="00363095" w:rsidRDefault="00363095" w:rsidP="006902FB">
            <w:pPr>
              <w:jc w:val="right"/>
              <w:rPr>
                <w:rFonts w:cs="Times New Roman"/>
                <w:szCs w:val="28"/>
              </w:rPr>
            </w:pPr>
            <w:r w:rsidRPr="00EF4402">
              <w:rPr>
                <w:rFonts w:cs="Times New Roman"/>
                <w:szCs w:val="28"/>
              </w:rPr>
              <w:t>(</w:t>
            </w:r>
            <w:r>
              <w:rPr>
                <w:rFonts w:cs="Times New Roman"/>
                <w:szCs w:val="28"/>
              </w:rPr>
              <w:t>9</w:t>
            </w:r>
            <w:r w:rsidRPr="00EF4402">
              <w:rPr>
                <w:rFonts w:cs="Times New Roman"/>
                <w:szCs w:val="28"/>
              </w:rPr>
              <w:t>.</w:t>
            </w:r>
            <w:r w:rsidR="006902FB">
              <w:rPr>
                <w:rFonts w:cs="Times New Roman"/>
                <w:szCs w:val="28"/>
              </w:rPr>
              <w:t>7</w:t>
            </w:r>
            <w:r w:rsidRPr="00EF4402">
              <w:rPr>
                <w:rFonts w:cs="Times New Roman"/>
                <w:szCs w:val="28"/>
              </w:rPr>
              <w:t>)</w:t>
            </w:r>
          </w:p>
        </w:tc>
      </w:tr>
    </w:tbl>
    <w:p w:rsidR="00363095" w:rsidRDefault="00363095" w:rsidP="00B052EB">
      <w:pPr>
        <w:ind w:firstLine="708"/>
        <w:rPr>
          <w:szCs w:val="28"/>
        </w:rPr>
      </w:pPr>
    </w:p>
    <w:p w:rsidR="00B052EB" w:rsidRDefault="00B052EB" w:rsidP="0038213D">
      <w:pPr>
        <w:ind w:firstLine="708"/>
        <w:rPr>
          <w:szCs w:val="28"/>
        </w:rPr>
      </w:pPr>
      <w:r>
        <w:rPr>
          <w:szCs w:val="28"/>
        </w:rPr>
        <w:t xml:space="preserve">где </w:t>
      </w:r>
      <w:r w:rsidR="004100AC">
        <w:rPr>
          <w:szCs w:val="28"/>
        </w:rPr>
        <w:t>33</w:t>
      </w:r>
      <w:r w:rsidR="00363095" w:rsidRPr="00996E5B">
        <w:rPr>
          <w:szCs w:val="28"/>
        </w:rPr>
        <w:t>0</w:t>
      </w:r>
      <w:r>
        <w:rPr>
          <w:szCs w:val="28"/>
        </w:rPr>
        <w:t xml:space="preserve"> –</w:t>
      </w:r>
      <w:r w:rsidR="004100AC">
        <w:rPr>
          <w:szCs w:val="28"/>
        </w:rPr>
        <w:t xml:space="preserve"> расчетное</w:t>
      </w:r>
      <w:r>
        <w:rPr>
          <w:szCs w:val="28"/>
        </w:rPr>
        <w:t xml:space="preserve"> время работы </w:t>
      </w:r>
      <w:r w:rsidR="0038213D">
        <w:rPr>
          <w:szCs w:val="28"/>
        </w:rPr>
        <w:t>установки</w:t>
      </w:r>
      <w:r>
        <w:rPr>
          <w:szCs w:val="28"/>
        </w:rPr>
        <w:t xml:space="preserve"> с номинальной мощностью, </w:t>
      </w:r>
      <w:r w:rsidR="004100AC">
        <w:rPr>
          <w:szCs w:val="28"/>
        </w:rPr>
        <w:t>суток (35 суток – расчетное время плановых и аварийных ремонтов)</w:t>
      </w:r>
      <w:r>
        <w:rPr>
          <w:szCs w:val="28"/>
        </w:rPr>
        <w:t xml:space="preserve">. </w:t>
      </w:r>
    </w:p>
    <w:p w:rsidR="00B052EB" w:rsidRPr="0038213D" w:rsidRDefault="007F6C8F" w:rsidP="00B052EB">
      <w:pPr>
        <w:ind w:firstLine="708"/>
      </w:pPr>
      <w:r w:rsidRPr="0038213D">
        <w:t>1</w:t>
      </w:r>
      <w:r w:rsidR="0038213D" w:rsidRPr="0038213D">
        <w:t>6</w:t>
      </w:r>
      <w:r w:rsidRPr="0038213D">
        <w:t xml:space="preserve">) </w:t>
      </w:r>
      <w:r w:rsidR="00B052EB" w:rsidRPr="0038213D">
        <w:t xml:space="preserve">Для </w:t>
      </w:r>
      <w:r w:rsidRPr="0038213D">
        <w:t>котельной на биотопливе</w:t>
      </w:r>
      <w:r w:rsidR="00B052EB" w:rsidRPr="0038213D">
        <w:t xml:space="preserve"> себестоимость тепловой энергии</w:t>
      </w:r>
      <w:r w:rsidR="009F392A" w:rsidRPr="0038213D">
        <w:t xml:space="preserve"> </w:t>
      </w:r>
      <w:r w:rsidR="009F392A" w:rsidRPr="0038213D">
        <w:rPr>
          <w:lang w:val="en-US"/>
        </w:rPr>
        <w:t>C</w:t>
      </w:r>
      <w:r w:rsidR="009F392A" w:rsidRPr="0038213D">
        <w:rPr>
          <w:vertAlign w:val="subscript"/>
        </w:rPr>
        <w:t>ТЭ</w:t>
      </w:r>
      <w:r w:rsidR="00B052EB" w:rsidRPr="0038213D">
        <w:t>, руб./</w:t>
      </w:r>
      <w:r w:rsidR="00282B6F" w:rsidRPr="0038213D">
        <w:t>Гкал</w:t>
      </w:r>
      <w:r w:rsidR="00B052EB" w:rsidRPr="0038213D">
        <w:t xml:space="preserve"> определяется по формуле: </w:t>
      </w:r>
    </w:p>
    <w:p w:rsidR="00B052EB" w:rsidRPr="0038213D" w:rsidRDefault="00B052EB" w:rsidP="00B052EB">
      <w:pPr>
        <w:ind w:firstLine="708"/>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1"/>
        <w:gridCol w:w="3277"/>
        <w:gridCol w:w="2508"/>
        <w:gridCol w:w="1055"/>
      </w:tblGrid>
      <w:tr w:rsidR="00B052EB" w:rsidTr="00773638">
        <w:tc>
          <w:tcPr>
            <w:tcW w:w="4077" w:type="dxa"/>
          </w:tcPr>
          <w:p w:rsidR="00B052EB" w:rsidRDefault="00B052EB" w:rsidP="00773638">
            <w:pPr>
              <w:rPr>
                <w:rFonts w:cs="Times New Roman"/>
                <w:szCs w:val="28"/>
              </w:rPr>
            </w:pPr>
          </w:p>
        </w:tc>
        <w:tc>
          <w:tcPr>
            <w:tcW w:w="2410" w:type="dxa"/>
          </w:tcPr>
          <w:p w:rsidR="00B052EB" w:rsidRPr="00994F7C" w:rsidRDefault="0038213D" w:rsidP="00773638">
            <w:pPr>
              <w:jc w:val="right"/>
              <w:rPr>
                <w:rFonts w:cs="Times New Roman"/>
                <w:b/>
                <w:szCs w:val="28"/>
              </w:rPr>
            </w:pPr>
            <w:r w:rsidRPr="00C245D9">
              <w:rPr>
                <w:rFonts w:cs="Times New Roman"/>
                <w:b/>
                <w:position w:val="-32"/>
                <w:szCs w:val="28"/>
                <w:lang w:val="en-US"/>
              </w:rPr>
              <w:object w:dxaOrig="3120" w:dyaOrig="720">
                <v:shape id="_x0000_i1037" type="#_x0000_t75" style="width:153.15pt;height:37.15pt" o:ole="">
                  <v:imagedata r:id="rId358" o:title=""/>
                </v:shape>
                <o:OLEObject Type="Embed" ProgID="Equation.3" ShapeID="_x0000_i1037" DrawAspect="Content" ObjectID="_1431163173" r:id="rId359"/>
              </w:object>
            </w:r>
          </w:p>
        </w:tc>
        <w:tc>
          <w:tcPr>
            <w:tcW w:w="2835" w:type="dxa"/>
          </w:tcPr>
          <w:p w:rsidR="00B052EB" w:rsidRDefault="00B052EB" w:rsidP="00773638">
            <w:pPr>
              <w:rPr>
                <w:rFonts w:cs="Times New Roman"/>
                <w:szCs w:val="28"/>
              </w:rPr>
            </w:pPr>
            <w:r>
              <w:rPr>
                <w:rFonts w:cs="Times New Roman"/>
                <w:szCs w:val="28"/>
              </w:rPr>
              <w:t>,</w:t>
            </w:r>
          </w:p>
        </w:tc>
        <w:tc>
          <w:tcPr>
            <w:tcW w:w="1099" w:type="dxa"/>
          </w:tcPr>
          <w:p w:rsidR="00B052EB" w:rsidRDefault="00B052EB" w:rsidP="006902FB">
            <w:pPr>
              <w:jc w:val="right"/>
              <w:rPr>
                <w:rFonts w:cs="Times New Roman"/>
                <w:szCs w:val="28"/>
              </w:rPr>
            </w:pPr>
            <w:r w:rsidRPr="00EF4402">
              <w:rPr>
                <w:rFonts w:cs="Times New Roman"/>
                <w:szCs w:val="28"/>
              </w:rPr>
              <w:t>(</w:t>
            </w:r>
            <w:r w:rsidR="00861FF9">
              <w:rPr>
                <w:rFonts w:cs="Times New Roman"/>
                <w:szCs w:val="28"/>
              </w:rPr>
              <w:t>9</w:t>
            </w:r>
            <w:r w:rsidRPr="00EF4402">
              <w:rPr>
                <w:rFonts w:cs="Times New Roman"/>
                <w:szCs w:val="28"/>
              </w:rPr>
              <w:t>.</w:t>
            </w:r>
            <w:r w:rsidR="006902FB">
              <w:rPr>
                <w:rFonts w:cs="Times New Roman"/>
                <w:szCs w:val="28"/>
              </w:rPr>
              <w:t>8</w:t>
            </w:r>
            <w:r w:rsidRPr="00EF4402">
              <w:rPr>
                <w:rFonts w:cs="Times New Roman"/>
                <w:szCs w:val="28"/>
              </w:rPr>
              <w:t>)</w:t>
            </w:r>
          </w:p>
        </w:tc>
      </w:tr>
    </w:tbl>
    <w:p w:rsidR="00B052EB" w:rsidRDefault="00B052EB" w:rsidP="00B052EB">
      <w:pPr>
        <w:ind w:firstLine="708"/>
      </w:pPr>
    </w:p>
    <w:p w:rsidR="00363095" w:rsidRDefault="00363095" w:rsidP="00363095">
      <w:pPr>
        <w:ind w:firstLine="708"/>
      </w:pPr>
      <w:r>
        <w:t>1</w:t>
      </w:r>
      <w:r w:rsidR="00996E5B" w:rsidRPr="00996E5B">
        <w:t>8</w:t>
      </w:r>
      <w:r>
        <w:t xml:space="preserve">) Для газопоршневой установки себестоимость электрической энергии </w:t>
      </w:r>
      <w:r>
        <w:rPr>
          <w:lang w:val="en-US"/>
        </w:rPr>
        <w:t>C</w:t>
      </w:r>
      <w:r w:rsidR="0038213D">
        <w:rPr>
          <w:vertAlign w:val="subscript"/>
        </w:rPr>
        <w:t>Э</w:t>
      </w:r>
      <w:r>
        <w:rPr>
          <w:vertAlign w:val="subscript"/>
        </w:rPr>
        <w:t>Э</w:t>
      </w:r>
      <w:r>
        <w:t xml:space="preserve">, руб./кВт определяется по формуле: </w:t>
      </w:r>
    </w:p>
    <w:p w:rsidR="004100AC" w:rsidRDefault="004100AC" w:rsidP="00363095">
      <w:pPr>
        <w:ind w:firstLine="708"/>
      </w:pPr>
    </w:p>
    <w:tbl>
      <w:tblPr>
        <w:tblStyle w:val="a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68"/>
        <w:gridCol w:w="3814"/>
        <w:gridCol w:w="2300"/>
        <w:gridCol w:w="1039"/>
      </w:tblGrid>
      <w:tr w:rsidR="00363095" w:rsidTr="004100AC">
        <w:tc>
          <w:tcPr>
            <w:tcW w:w="3268" w:type="dxa"/>
          </w:tcPr>
          <w:p w:rsidR="00363095" w:rsidRDefault="00363095" w:rsidP="00C4746A">
            <w:pPr>
              <w:rPr>
                <w:rFonts w:cs="Times New Roman"/>
                <w:szCs w:val="28"/>
              </w:rPr>
            </w:pPr>
          </w:p>
        </w:tc>
        <w:tc>
          <w:tcPr>
            <w:tcW w:w="3814" w:type="dxa"/>
          </w:tcPr>
          <w:p w:rsidR="00363095" w:rsidRPr="00994F7C" w:rsidRDefault="004100AC" w:rsidP="00C4746A">
            <w:pPr>
              <w:jc w:val="right"/>
              <w:rPr>
                <w:rFonts w:cs="Times New Roman"/>
                <w:b/>
                <w:szCs w:val="28"/>
              </w:rPr>
            </w:pPr>
            <w:r w:rsidRPr="00C245D9">
              <w:rPr>
                <w:rFonts w:cs="Times New Roman"/>
                <w:b/>
                <w:position w:val="-32"/>
                <w:szCs w:val="28"/>
                <w:lang w:val="en-US"/>
              </w:rPr>
              <w:object w:dxaOrig="3660" w:dyaOrig="720">
                <v:shape id="_x0000_i1038" type="#_x0000_t75" style="width:178.85pt;height:37.15pt" o:ole="">
                  <v:imagedata r:id="rId360" o:title=""/>
                </v:shape>
                <o:OLEObject Type="Embed" ProgID="Equation.3" ShapeID="_x0000_i1038" DrawAspect="Content" ObjectID="_1431163174" r:id="rId361"/>
              </w:object>
            </w:r>
          </w:p>
        </w:tc>
        <w:tc>
          <w:tcPr>
            <w:tcW w:w="2300" w:type="dxa"/>
          </w:tcPr>
          <w:p w:rsidR="00363095" w:rsidRDefault="00363095" w:rsidP="00C4746A">
            <w:pPr>
              <w:rPr>
                <w:rFonts w:cs="Times New Roman"/>
                <w:szCs w:val="28"/>
              </w:rPr>
            </w:pPr>
            <w:r>
              <w:rPr>
                <w:rFonts w:cs="Times New Roman"/>
                <w:szCs w:val="28"/>
              </w:rPr>
              <w:t>,</w:t>
            </w:r>
          </w:p>
        </w:tc>
        <w:tc>
          <w:tcPr>
            <w:tcW w:w="1039" w:type="dxa"/>
          </w:tcPr>
          <w:p w:rsidR="00363095" w:rsidRDefault="00363095" w:rsidP="006902FB">
            <w:pPr>
              <w:jc w:val="right"/>
              <w:rPr>
                <w:rFonts w:cs="Times New Roman"/>
                <w:szCs w:val="28"/>
              </w:rPr>
            </w:pPr>
            <w:r w:rsidRPr="00EF4402">
              <w:rPr>
                <w:rFonts w:cs="Times New Roman"/>
                <w:szCs w:val="28"/>
              </w:rPr>
              <w:t>(</w:t>
            </w:r>
            <w:r>
              <w:rPr>
                <w:rFonts w:cs="Times New Roman"/>
                <w:szCs w:val="28"/>
              </w:rPr>
              <w:t>9</w:t>
            </w:r>
            <w:r w:rsidRPr="00EF4402">
              <w:rPr>
                <w:rFonts w:cs="Times New Roman"/>
                <w:szCs w:val="28"/>
              </w:rPr>
              <w:t>.</w:t>
            </w:r>
            <w:r w:rsidR="006902FB">
              <w:rPr>
                <w:rFonts w:cs="Times New Roman"/>
                <w:szCs w:val="28"/>
              </w:rPr>
              <w:t>9</w:t>
            </w:r>
            <w:r w:rsidRPr="00EF4402">
              <w:rPr>
                <w:rFonts w:cs="Times New Roman"/>
                <w:szCs w:val="28"/>
              </w:rPr>
              <w:t>)</w:t>
            </w:r>
          </w:p>
        </w:tc>
      </w:tr>
    </w:tbl>
    <w:p w:rsidR="00363095" w:rsidRDefault="00363095" w:rsidP="00B052EB">
      <w:pPr>
        <w:ind w:firstLine="708"/>
      </w:pPr>
    </w:p>
    <w:p w:rsidR="00B052EB" w:rsidRDefault="00B052EB" w:rsidP="00B052EB">
      <w:r>
        <w:tab/>
        <w:t>19) Определение срока окупаемости</w:t>
      </w:r>
      <w:r w:rsidR="009F392A">
        <w:t xml:space="preserve"> </w:t>
      </w:r>
      <w:r w:rsidR="009F392A">
        <w:rPr>
          <w:lang w:val="en-US"/>
        </w:rPr>
        <w:t>T</w:t>
      </w:r>
      <w:r w:rsidR="009F392A">
        <w:rPr>
          <w:vertAlign w:val="subscript"/>
        </w:rPr>
        <w:t>ОК</w:t>
      </w:r>
      <w:r>
        <w:t xml:space="preserve"> осуществляется с учетом выработки тепловой энергии и определяется по формуле: </w:t>
      </w:r>
    </w:p>
    <w:tbl>
      <w:tblPr>
        <w:tblW w:w="0" w:type="auto"/>
        <w:tblLook w:val="04A0"/>
      </w:tblPr>
      <w:tblGrid>
        <w:gridCol w:w="4024"/>
        <w:gridCol w:w="2501"/>
        <w:gridCol w:w="2800"/>
        <w:gridCol w:w="1096"/>
      </w:tblGrid>
      <w:tr w:rsidR="00B052EB" w:rsidTr="00773638">
        <w:tc>
          <w:tcPr>
            <w:tcW w:w="4077" w:type="dxa"/>
          </w:tcPr>
          <w:p w:rsidR="00B052EB" w:rsidRDefault="00B052EB" w:rsidP="00773638">
            <w:pPr>
              <w:rPr>
                <w:rFonts w:cs="Times New Roman"/>
                <w:szCs w:val="28"/>
              </w:rPr>
            </w:pPr>
          </w:p>
        </w:tc>
        <w:tc>
          <w:tcPr>
            <w:tcW w:w="2410" w:type="dxa"/>
          </w:tcPr>
          <w:p w:rsidR="00B052EB" w:rsidRDefault="00B052EB" w:rsidP="00773638">
            <w:pPr>
              <w:jc w:val="right"/>
              <w:rPr>
                <w:rFonts w:cs="Times New Roman"/>
                <w:szCs w:val="28"/>
              </w:rPr>
            </w:pPr>
          </w:p>
          <w:p w:rsidR="00B052EB" w:rsidRDefault="0038213D" w:rsidP="00773638">
            <w:pPr>
              <w:jc w:val="right"/>
              <w:rPr>
                <w:rFonts w:cs="Times New Roman"/>
                <w:szCs w:val="28"/>
              </w:rPr>
            </w:pPr>
            <w:r w:rsidRPr="0038213D">
              <w:rPr>
                <w:rFonts w:cs="Times New Roman"/>
                <w:position w:val="-34"/>
                <w:szCs w:val="28"/>
              </w:rPr>
              <w:object w:dxaOrig="2280" w:dyaOrig="760">
                <v:shape id="_x0000_i1039" type="#_x0000_t75" style="width:114.3pt;height:40.55pt" o:ole="">
                  <v:imagedata r:id="rId362" o:title=""/>
                </v:shape>
                <o:OLEObject Type="Embed" ProgID="Equation.3" ShapeID="_x0000_i1039" DrawAspect="Content" ObjectID="_1431163175" r:id="rId363"/>
              </w:object>
            </w:r>
          </w:p>
        </w:tc>
        <w:tc>
          <w:tcPr>
            <w:tcW w:w="2835" w:type="dxa"/>
          </w:tcPr>
          <w:p w:rsidR="00B052EB" w:rsidRDefault="00B052EB" w:rsidP="00773638">
            <w:pPr>
              <w:rPr>
                <w:rFonts w:cs="Times New Roman"/>
                <w:szCs w:val="28"/>
              </w:rPr>
            </w:pPr>
          </w:p>
          <w:p w:rsidR="00B052EB" w:rsidRDefault="00B052EB" w:rsidP="00773638">
            <w:pPr>
              <w:rPr>
                <w:rFonts w:cs="Times New Roman"/>
                <w:szCs w:val="28"/>
              </w:rPr>
            </w:pPr>
            <w:r>
              <w:rPr>
                <w:rFonts w:cs="Times New Roman"/>
                <w:szCs w:val="28"/>
              </w:rPr>
              <w:t>,</w:t>
            </w:r>
          </w:p>
        </w:tc>
        <w:tc>
          <w:tcPr>
            <w:tcW w:w="1099" w:type="dxa"/>
          </w:tcPr>
          <w:p w:rsidR="00B052EB" w:rsidRDefault="00B052EB" w:rsidP="00773638">
            <w:pPr>
              <w:jc w:val="right"/>
              <w:rPr>
                <w:rFonts w:cs="Times New Roman"/>
                <w:szCs w:val="28"/>
              </w:rPr>
            </w:pPr>
          </w:p>
          <w:p w:rsidR="00B052EB" w:rsidRDefault="00B052EB" w:rsidP="006902FB">
            <w:pPr>
              <w:jc w:val="right"/>
              <w:rPr>
                <w:rFonts w:cs="Times New Roman"/>
                <w:szCs w:val="28"/>
              </w:rPr>
            </w:pPr>
            <w:r w:rsidRPr="00EF4402">
              <w:rPr>
                <w:rFonts w:cs="Times New Roman"/>
                <w:szCs w:val="28"/>
              </w:rPr>
              <w:t>(</w:t>
            </w:r>
            <w:r w:rsidR="00861FF9">
              <w:rPr>
                <w:rFonts w:cs="Times New Roman"/>
                <w:szCs w:val="28"/>
              </w:rPr>
              <w:t>9</w:t>
            </w:r>
            <w:r w:rsidRPr="00EF4402">
              <w:rPr>
                <w:rFonts w:cs="Times New Roman"/>
                <w:szCs w:val="28"/>
              </w:rPr>
              <w:t>.</w:t>
            </w:r>
            <w:r w:rsidR="006902FB">
              <w:rPr>
                <w:rFonts w:cs="Times New Roman"/>
                <w:szCs w:val="28"/>
              </w:rPr>
              <w:t>10</w:t>
            </w:r>
            <w:r w:rsidRPr="00EF4402">
              <w:rPr>
                <w:rFonts w:cs="Times New Roman"/>
                <w:szCs w:val="28"/>
              </w:rPr>
              <w:t>)</w:t>
            </w:r>
          </w:p>
        </w:tc>
      </w:tr>
    </w:tbl>
    <w:p w:rsidR="00B052EB" w:rsidRDefault="00B052EB" w:rsidP="00B052EB">
      <w:r>
        <w:tab/>
      </w:r>
    </w:p>
    <w:p w:rsidR="00B052EB" w:rsidRPr="006507E1" w:rsidRDefault="00B052EB" w:rsidP="00B052EB">
      <w:pPr>
        <w:ind w:firstLine="708"/>
      </w:pPr>
      <w:r>
        <w:t>где Т</w:t>
      </w:r>
      <w:r w:rsidRPr="00E41D21">
        <w:rPr>
          <w:vertAlign w:val="subscript"/>
        </w:rPr>
        <w:t>ТЭ</w:t>
      </w:r>
      <w:r>
        <w:t xml:space="preserve"> – существующий тариф на тепловую энергию, руб/</w:t>
      </w:r>
      <w:r w:rsidR="00614086">
        <w:t>Г</w:t>
      </w:r>
      <w:r w:rsidR="00557806">
        <w:t>к</w:t>
      </w:r>
      <w:r w:rsidR="00614086">
        <w:t>ал</w:t>
      </w:r>
      <w:r>
        <w:t xml:space="preserve">. </w:t>
      </w:r>
    </w:p>
    <w:p w:rsidR="00996E5B" w:rsidRDefault="00996E5B" w:rsidP="00996E5B">
      <w:r w:rsidRPr="006507E1">
        <w:tab/>
      </w:r>
      <w:r w:rsidRPr="00996E5B">
        <w:t>20</w:t>
      </w:r>
      <w:r>
        <w:t xml:space="preserve">) Определение срока окупаемости </w:t>
      </w:r>
      <w:r>
        <w:rPr>
          <w:lang w:val="en-US"/>
        </w:rPr>
        <w:t>T</w:t>
      </w:r>
      <w:r>
        <w:rPr>
          <w:vertAlign w:val="subscript"/>
        </w:rPr>
        <w:t>ОК</w:t>
      </w:r>
      <w:r>
        <w:t xml:space="preserve"> осуществляется с учетом выработки электрической энергии и определяется по формуле: </w:t>
      </w:r>
    </w:p>
    <w:tbl>
      <w:tblPr>
        <w:tblW w:w="0" w:type="auto"/>
        <w:tblLook w:val="04A0"/>
      </w:tblPr>
      <w:tblGrid>
        <w:gridCol w:w="3974"/>
        <w:gridCol w:w="2585"/>
        <w:gridCol w:w="2768"/>
        <w:gridCol w:w="1094"/>
      </w:tblGrid>
      <w:tr w:rsidR="00996E5B" w:rsidTr="00C4746A">
        <w:tc>
          <w:tcPr>
            <w:tcW w:w="4077" w:type="dxa"/>
          </w:tcPr>
          <w:p w:rsidR="00996E5B" w:rsidRDefault="00996E5B" w:rsidP="00C4746A">
            <w:pPr>
              <w:rPr>
                <w:rFonts w:cs="Times New Roman"/>
                <w:szCs w:val="28"/>
              </w:rPr>
            </w:pPr>
          </w:p>
        </w:tc>
        <w:tc>
          <w:tcPr>
            <w:tcW w:w="2410" w:type="dxa"/>
          </w:tcPr>
          <w:p w:rsidR="00996E5B" w:rsidRDefault="00996E5B" w:rsidP="00C4746A">
            <w:pPr>
              <w:jc w:val="right"/>
              <w:rPr>
                <w:rFonts w:cs="Times New Roman"/>
                <w:szCs w:val="28"/>
              </w:rPr>
            </w:pPr>
          </w:p>
          <w:p w:rsidR="00996E5B" w:rsidRDefault="0038213D" w:rsidP="00C4746A">
            <w:pPr>
              <w:jc w:val="right"/>
              <w:rPr>
                <w:rFonts w:cs="Times New Roman"/>
                <w:szCs w:val="28"/>
              </w:rPr>
            </w:pPr>
            <w:r w:rsidRPr="00417723">
              <w:rPr>
                <w:rFonts w:cs="Times New Roman"/>
                <w:position w:val="-32"/>
                <w:szCs w:val="28"/>
              </w:rPr>
              <w:object w:dxaOrig="2340" w:dyaOrig="740">
                <v:shape id="_x0000_i1040" type="#_x0000_t75" style="width:118.3pt;height:38.85pt" o:ole="">
                  <v:imagedata r:id="rId364" o:title=""/>
                </v:shape>
                <o:OLEObject Type="Embed" ProgID="Equation.3" ShapeID="_x0000_i1040" DrawAspect="Content" ObjectID="_1431163176" r:id="rId365"/>
              </w:object>
            </w:r>
          </w:p>
        </w:tc>
        <w:tc>
          <w:tcPr>
            <w:tcW w:w="2835" w:type="dxa"/>
          </w:tcPr>
          <w:p w:rsidR="00996E5B" w:rsidRDefault="00996E5B" w:rsidP="00C4746A">
            <w:pPr>
              <w:rPr>
                <w:rFonts w:cs="Times New Roman"/>
                <w:szCs w:val="28"/>
              </w:rPr>
            </w:pPr>
          </w:p>
          <w:p w:rsidR="00996E5B" w:rsidRDefault="00996E5B" w:rsidP="00C4746A">
            <w:pPr>
              <w:rPr>
                <w:rFonts w:cs="Times New Roman"/>
                <w:szCs w:val="28"/>
              </w:rPr>
            </w:pPr>
            <w:r>
              <w:rPr>
                <w:rFonts w:cs="Times New Roman"/>
                <w:szCs w:val="28"/>
              </w:rPr>
              <w:t>,</w:t>
            </w:r>
          </w:p>
        </w:tc>
        <w:tc>
          <w:tcPr>
            <w:tcW w:w="1099" w:type="dxa"/>
          </w:tcPr>
          <w:p w:rsidR="00996E5B" w:rsidRDefault="00996E5B" w:rsidP="00C4746A">
            <w:pPr>
              <w:jc w:val="right"/>
              <w:rPr>
                <w:rFonts w:cs="Times New Roman"/>
                <w:szCs w:val="28"/>
              </w:rPr>
            </w:pPr>
          </w:p>
          <w:p w:rsidR="00996E5B" w:rsidRDefault="00996E5B" w:rsidP="006902FB">
            <w:pPr>
              <w:jc w:val="right"/>
              <w:rPr>
                <w:rFonts w:cs="Times New Roman"/>
                <w:szCs w:val="28"/>
              </w:rPr>
            </w:pPr>
            <w:r w:rsidRPr="00EF4402">
              <w:rPr>
                <w:rFonts w:cs="Times New Roman"/>
                <w:szCs w:val="28"/>
              </w:rPr>
              <w:t>(</w:t>
            </w:r>
            <w:r>
              <w:rPr>
                <w:rFonts w:cs="Times New Roman"/>
                <w:szCs w:val="28"/>
              </w:rPr>
              <w:t>9</w:t>
            </w:r>
            <w:r w:rsidRPr="00EF4402">
              <w:rPr>
                <w:rFonts w:cs="Times New Roman"/>
                <w:szCs w:val="28"/>
              </w:rPr>
              <w:t>.</w:t>
            </w:r>
            <w:r w:rsidR="006902FB">
              <w:rPr>
                <w:rFonts w:cs="Times New Roman"/>
                <w:szCs w:val="28"/>
              </w:rPr>
              <w:t>11</w:t>
            </w:r>
            <w:r w:rsidRPr="00EF4402">
              <w:rPr>
                <w:rFonts w:cs="Times New Roman"/>
                <w:szCs w:val="28"/>
              </w:rPr>
              <w:t>)</w:t>
            </w:r>
          </w:p>
        </w:tc>
      </w:tr>
    </w:tbl>
    <w:p w:rsidR="00996E5B" w:rsidRDefault="00996E5B" w:rsidP="006902FB">
      <w:r>
        <w:lastRenderedPageBreak/>
        <w:tab/>
        <w:t>где Т</w:t>
      </w:r>
      <w:r w:rsidR="0038213D">
        <w:rPr>
          <w:vertAlign w:val="subscript"/>
        </w:rPr>
        <w:t>Э</w:t>
      </w:r>
      <w:r w:rsidRPr="00E41D21">
        <w:rPr>
          <w:vertAlign w:val="subscript"/>
        </w:rPr>
        <w:t>Э</w:t>
      </w:r>
      <w:r>
        <w:t xml:space="preserve"> – существующий тариф на электрическую энергию, руб/кВт</w:t>
      </w:r>
      <w:r w:rsidR="006507E1">
        <w:t>*ч</w:t>
      </w:r>
      <w:r>
        <w:t xml:space="preserve">. </w:t>
      </w:r>
    </w:p>
    <w:p w:rsidR="00AB7AFF" w:rsidRDefault="00AB7AFF" w:rsidP="00AB7AFF">
      <w:pPr>
        <w:ind w:firstLine="709"/>
        <w:rPr>
          <w:rFonts w:cs="Times New Roman"/>
          <w:szCs w:val="28"/>
        </w:rPr>
      </w:pPr>
      <w:r>
        <w:rPr>
          <w:rFonts w:cs="Times New Roman"/>
          <w:szCs w:val="28"/>
          <w:lang w:val="en-US"/>
        </w:rPr>
        <w:t>21</w:t>
      </w:r>
      <w:r>
        <w:rPr>
          <w:rFonts w:cs="Times New Roman"/>
          <w:szCs w:val="28"/>
        </w:rPr>
        <w:t>) Чистая приведенная стоимость проекта:</w:t>
      </w:r>
    </w:p>
    <w:p w:rsidR="00AB7AFF" w:rsidRDefault="00AB7AFF" w:rsidP="00AB7AFF">
      <w:pPr>
        <w:ind w:firstLine="709"/>
        <w:rPr>
          <w:rFonts w:cs="Times New Roman"/>
          <w:szCs w:val="28"/>
        </w:rPr>
      </w:pPr>
    </w:p>
    <w:tbl>
      <w:tblPr>
        <w:tblW w:w="0" w:type="auto"/>
        <w:tblLook w:val="04A0"/>
      </w:tblPr>
      <w:tblGrid>
        <w:gridCol w:w="4077"/>
        <w:gridCol w:w="2410"/>
        <w:gridCol w:w="2835"/>
        <w:gridCol w:w="1099"/>
      </w:tblGrid>
      <w:tr w:rsidR="00AB7AFF" w:rsidTr="0015731B">
        <w:tc>
          <w:tcPr>
            <w:tcW w:w="4077" w:type="dxa"/>
          </w:tcPr>
          <w:p w:rsidR="00AB7AFF" w:rsidRDefault="00AB7AFF" w:rsidP="0015731B">
            <w:pPr>
              <w:rPr>
                <w:rFonts w:cs="Times New Roman"/>
                <w:szCs w:val="28"/>
              </w:rPr>
            </w:pPr>
          </w:p>
        </w:tc>
        <w:tc>
          <w:tcPr>
            <w:tcW w:w="2410" w:type="dxa"/>
          </w:tcPr>
          <w:p w:rsidR="00AB7AFF" w:rsidRDefault="00AB7AFF" w:rsidP="0015731B">
            <w:pPr>
              <w:jc w:val="right"/>
              <w:rPr>
                <w:rFonts w:cs="Times New Roman"/>
                <w:szCs w:val="28"/>
              </w:rPr>
            </w:pPr>
          </w:p>
          <w:p w:rsidR="00AB7AFF" w:rsidRDefault="00AB7AFF" w:rsidP="0015731B">
            <w:pPr>
              <w:jc w:val="right"/>
              <w:rPr>
                <w:rFonts w:cs="Times New Roman"/>
                <w:szCs w:val="28"/>
              </w:rPr>
            </w:pPr>
            <w:r w:rsidRPr="0053597A">
              <w:rPr>
                <w:rFonts w:cs="Times New Roman"/>
                <w:position w:val="-36"/>
                <w:szCs w:val="28"/>
              </w:rPr>
              <w:object w:dxaOrig="2160" w:dyaOrig="820">
                <v:shape id="_x0000_i1041" type="#_x0000_t75" style="width:109.15pt;height:40.55pt" o:ole="">
                  <v:imagedata r:id="rId80" o:title=""/>
                </v:shape>
                <o:OLEObject Type="Embed" ProgID="Equation.3" ShapeID="_x0000_i1041" DrawAspect="Content" ObjectID="_1431163177" r:id="rId366"/>
              </w:object>
            </w:r>
          </w:p>
        </w:tc>
        <w:tc>
          <w:tcPr>
            <w:tcW w:w="2835" w:type="dxa"/>
          </w:tcPr>
          <w:p w:rsidR="00AB7AFF" w:rsidRDefault="00AB7AFF" w:rsidP="0015731B">
            <w:pPr>
              <w:rPr>
                <w:rFonts w:cs="Times New Roman"/>
                <w:szCs w:val="28"/>
              </w:rPr>
            </w:pPr>
          </w:p>
          <w:p w:rsidR="00AB7AFF" w:rsidRDefault="00AB7AFF" w:rsidP="0015731B">
            <w:pPr>
              <w:rPr>
                <w:rFonts w:cs="Times New Roman"/>
                <w:szCs w:val="28"/>
              </w:rPr>
            </w:pPr>
          </w:p>
        </w:tc>
        <w:tc>
          <w:tcPr>
            <w:tcW w:w="1099" w:type="dxa"/>
          </w:tcPr>
          <w:p w:rsidR="00AB7AFF" w:rsidRDefault="00AB7AFF" w:rsidP="0015731B">
            <w:pPr>
              <w:jc w:val="right"/>
              <w:rPr>
                <w:rFonts w:cs="Times New Roman"/>
                <w:szCs w:val="28"/>
              </w:rPr>
            </w:pPr>
          </w:p>
          <w:p w:rsidR="00AB7AFF" w:rsidRDefault="00AB7AFF" w:rsidP="00AB7AFF">
            <w:pPr>
              <w:jc w:val="right"/>
              <w:rPr>
                <w:rFonts w:cs="Times New Roman"/>
                <w:szCs w:val="28"/>
              </w:rPr>
            </w:pPr>
            <w:r w:rsidRPr="00EF4402">
              <w:rPr>
                <w:rFonts w:cs="Times New Roman"/>
                <w:szCs w:val="28"/>
              </w:rPr>
              <w:t>(</w:t>
            </w:r>
            <w:r>
              <w:rPr>
                <w:rFonts w:cs="Times New Roman"/>
                <w:szCs w:val="28"/>
                <w:lang w:val="en-US"/>
              </w:rPr>
              <w:t>9</w:t>
            </w:r>
            <w:r w:rsidRPr="00EF4402">
              <w:rPr>
                <w:rFonts w:cs="Times New Roman"/>
                <w:szCs w:val="28"/>
              </w:rPr>
              <w:t>.</w:t>
            </w:r>
            <w:r>
              <w:rPr>
                <w:rFonts w:cs="Times New Roman"/>
                <w:szCs w:val="28"/>
                <w:lang w:val="en-US"/>
              </w:rPr>
              <w:t>1</w:t>
            </w:r>
            <w:r>
              <w:rPr>
                <w:rFonts w:cs="Times New Roman"/>
                <w:szCs w:val="28"/>
              </w:rPr>
              <w:t>2</w:t>
            </w:r>
            <w:r w:rsidRPr="00EF4402">
              <w:rPr>
                <w:rFonts w:cs="Times New Roman"/>
                <w:szCs w:val="28"/>
              </w:rPr>
              <w:t>)</w:t>
            </w:r>
          </w:p>
        </w:tc>
      </w:tr>
    </w:tbl>
    <w:p w:rsidR="00AB7AFF" w:rsidRPr="008F37B1" w:rsidRDefault="00AB7AFF" w:rsidP="00AB7AFF">
      <w:pPr>
        <w:ind w:firstLine="709"/>
        <w:jc w:val="right"/>
        <w:rPr>
          <w:rFonts w:cs="Times New Roman"/>
          <w:szCs w:val="28"/>
        </w:rPr>
      </w:pPr>
      <w:r>
        <w:rPr>
          <w:rFonts w:cs="Times New Roman"/>
          <w:position w:val="-34"/>
          <w:szCs w:val="28"/>
        </w:rPr>
        <w:tab/>
      </w:r>
      <w:r>
        <w:rPr>
          <w:rFonts w:cs="Times New Roman"/>
          <w:position w:val="-34"/>
          <w:szCs w:val="28"/>
        </w:rPr>
        <w:tab/>
      </w:r>
    </w:p>
    <w:p w:rsidR="00AB7AFF" w:rsidRPr="0053597A" w:rsidRDefault="00AB7AFF" w:rsidP="00AB7AFF">
      <w:pPr>
        <w:rPr>
          <w:rFonts w:cs="Times New Roman"/>
          <w:szCs w:val="28"/>
        </w:rPr>
      </w:pPr>
      <w:r>
        <w:rPr>
          <w:rFonts w:cs="Times New Roman"/>
          <w:szCs w:val="28"/>
        </w:rPr>
        <w:t xml:space="preserve">где </w:t>
      </w:r>
      <w:r w:rsidRPr="0053597A">
        <w:rPr>
          <w:rFonts w:cs="Times New Roman"/>
          <w:i/>
          <w:szCs w:val="28"/>
          <w:lang w:val="en-US"/>
        </w:rPr>
        <w:t>CF</w:t>
      </w:r>
      <w:r w:rsidRPr="0053597A">
        <w:rPr>
          <w:rFonts w:cs="Times New Roman"/>
          <w:szCs w:val="28"/>
        </w:rPr>
        <w:t xml:space="preserve"> – </w:t>
      </w:r>
      <w:r>
        <w:rPr>
          <w:rFonts w:cs="Times New Roman"/>
          <w:szCs w:val="28"/>
        </w:rPr>
        <w:t xml:space="preserve">денежный поток; </w:t>
      </w:r>
      <w:r w:rsidRPr="0053597A">
        <w:rPr>
          <w:rFonts w:cs="Times New Roman"/>
          <w:i/>
          <w:szCs w:val="28"/>
          <w:lang w:val="en-US"/>
        </w:rPr>
        <w:t>n</w:t>
      </w:r>
      <w:r>
        <w:rPr>
          <w:rFonts w:cs="Times New Roman"/>
          <w:szCs w:val="28"/>
        </w:rPr>
        <w:t xml:space="preserve"> – количество периодов; </w:t>
      </w:r>
      <w:r w:rsidRPr="0053597A">
        <w:rPr>
          <w:rFonts w:cs="Times New Roman"/>
          <w:i/>
          <w:szCs w:val="28"/>
          <w:lang w:val="en-US"/>
        </w:rPr>
        <w:t>r</w:t>
      </w:r>
      <w:r>
        <w:rPr>
          <w:rFonts w:cs="Times New Roman"/>
          <w:szCs w:val="28"/>
        </w:rPr>
        <w:t xml:space="preserve"> – ставка дисконтирования.</w:t>
      </w:r>
    </w:p>
    <w:p w:rsidR="00AB7AFF" w:rsidRDefault="00AB7AFF" w:rsidP="00AB7AFF">
      <w:pPr>
        <w:ind w:firstLine="709"/>
        <w:rPr>
          <w:rFonts w:cs="Times New Roman"/>
          <w:szCs w:val="28"/>
        </w:rPr>
      </w:pPr>
      <w:r w:rsidRPr="00AB7AFF">
        <w:rPr>
          <w:rFonts w:cs="Times New Roman"/>
          <w:szCs w:val="28"/>
        </w:rPr>
        <w:t>22</w:t>
      </w:r>
      <w:r>
        <w:rPr>
          <w:rFonts w:cs="Times New Roman"/>
          <w:szCs w:val="28"/>
        </w:rPr>
        <w:t>) Внутренняя норма доходности проекта определяется из уравнения:</w:t>
      </w:r>
    </w:p>
    <w:tbl>
      <w:tblPr>
        <w:tblW w:w="0" w:type="auto"/>
        <w:tblLook w:val="04A0"/>
      </w:tblPr>
      <w:tblGrid>
        <w:gridCol w:w="3125"/>
        <w:gridCol w:w="4058"/>
        <w:gridCol w:w="2190"/>
        <w:gridCol w:w="1048"/>
      </w:tblGrid>
      <w:tr w:rsidR="00AB7AFF" w:rsidTr="0015731B">
        <w:tc>
          <w:tcPr>
            <w:tcW w:w="4077" w:type="dxa"/>
          </w:tcPr>
          <w:p w:rsidR="00AB7AFF" w:rsidRDefault="00AB7AFF" w:rsidP="0015731B">
            <w:pPr>
              <w:rPr>
                <w:rFonts w:cs="Times New Roman"/>
                <w:szCs w:val="28"/>
              </w:rPr>
            </w:pPr>
          </w:p>
        </w:tc>
        <w:tc>
          <w:tcPr>
            <w:tcW w:w="2410" w:type="dxa"/>
          </w:tcPr>
          <w:p w:rsidR="00AB7AFF" w:rsidRDefault="00AB7AFF" w:rsidP="0015731B">
            <w:pPr>
              <w:jc w:val="right"/>
              <w:rPr>
                <w:rFonts w:cs="Times New Roman"/>
                <w:szCs w:val="28"/>
              </w:rPr>
            </w:pPr>
          </w:p>
          <w:p w:rsidR="00AB7AFF" w:rsidRDefault="00AB7AFF" w:rsidP="0015731B">
            <w:pPr>
              <w:jc w:val="right"/>
              <w:rPr>
                <w:rFonts w:cs="Times New Roman"/>
                <w:szCs w:val="28"/>
              </w:rPr>
            </w:pPr>
            <w:r w:rsidRPr="0053597A">
              <w:rPr>
                <w:rFonts w:cs="Times New Roman"/>
                <w:position w:val="-36"/>
                <w:szCs w:val="28"/>
              </w:rPr>
              <w:object w:dxaOrig="3800" w:dyaOrig="820">
                <v:shape id="_x0000_i1042" type="#_x0000_t75" style="width:192pt;height:40.55pt" o:ole="">
                  <v:imagedata r:id="rId82" o:title=""/>
                </v:shape>
                <o:OLEObject Type="Embed" ProgID="Equation.3" ShapeID="_x0000_i1042" DrawAspect="Content" ObjectID="_1431163178" r:id="rId367"/>
              </w:object>
            </w:r>
          </w:p>
        </w:tc>
        <w:tc>
          <w:tcPr>
            <w:tcW w:w="2835" w:type="dxa"/>
          </w:tcPr>
          <w:p w:rsidR="00AB7AFF" w:rsidRDefault="00AB7AFF" w:rsidP="0015731B">
            <w:pPr>
              <w:rPr>
                <w:rFonts w:cs="Times New Roman"/>
                <w:szCs w:val="28"/>
              </w:rPr>
            </w:pPr>
          </w:p>
          <w:p w:rsidR="00AB7AFF" w:rsidRDefault="00AB7AFF" w:rsidP="0015731B">
            <w:pPr>
              <w:rPr>
                <w:rFonts w:cs="Times New Roman"/>
                <w:szCs w:val="28"/>
              </w:rPr>
            </w:pPr>
          </w:p>
        </w:tc>
        <w:tc>
          <w:tcPr>
            <w:tcW w:w="1099" w:type="dxa"/>
          </w:tcPr>
          <w:p w:rsidR="00AB7AFF" w:rsidRDefault="00AB7AFF" w:rsidP="0015731B">
            <w:pPr>
              <w:jc w:val="right"/>
              <w:rPr>
                <w:rFonts w:cs="Times New Roman"/>
                <w:szCs w:val="28"/>
              </w:rPr>
            </w:pPr>
          </w:p>
          <w:p w:rsidR="00AB7AFF" w:rsidRDefault="00AB7AFF" w:rsidP="00AB7AFF">
            <w:pPr>
              <w:jc w:val="right"/>
              <w:rPr>
                <w:rFonts w:cs="Times New Roman"/>
                <w:szCs w:val="28"/>
              </w:rPr>
            </w:pPr>
            <w:r w:rsidRPr="00EF4402">
              <w:rPr>
                <w:rFonts w:cs="Times New Roman"/>
                <w:szCs w:val="28"/>
              </w:rPr>
              <w:t>(</w:t>
            </w:r>
            <w:r>
              <w:rPr>
                <w:rFonts w:cs="Times New Roman"/>
                <w:szCs w:val="28"/>
                <w:lang w:val="en-US"/>
              </w:rPr>
              <w:t>9</w:t>
            </w:r>
            <w:r w:rsidRPr="00EF4402">
              <w:rPr>
                <w:rFonts w:cs="Times New Roman"/>
                <w:szCs w:val="28"/>
              </w:rPr>
              <w:t>.</w:t>
            </w:r>
            <w:r>
              <w:rPr>
                <w:rFonts w:cs="Times New Roman"/>
                <w:szCs w:val="28"/>
                <w:lang w:val="en-US"/>
              </w:rPr>
              <w:t>1</w:t>
            </w:r>
            <w:r>
              <w:rPr>
                <w:rFonts w:cs="Times New Roman"/>
                <w:szCs w:val="28"/>
              </w:rPr>
              <w:t>3</w:t>
            </w:r>
            <w:r w:rsidRPr="00EF4402">
              <w:rPr>
                <w:rFonts w:cs="Times New Roman"/>
                <w:szCs w:val="28"/>
              </w:rPr>
              <w:t>)</w:t>
            </w:r>
          </w:p>
        </w:tc>
      </w:tr>
    </w:tbl>
    <w:p w:rsidR="00AB7AFF" w:rsidRDefault="00AB7AFF" w:rsidP="00AB7AFF">
      <w:pPr>
        <w:rPr>
          <w:rFonts w:cs="Times New Roman"/>
          <w:szCs w:val="28"/>
        </w:rPr>
      </w:pPr>
    </w:p>
    <w:p w:rsidR="00AB7AFF" w:rsidRPr="0053597A" w:rsidRDefault="00AB7AFF" w:rsidP="00AB7AFF">
      <w:pPr>
        <w:ind w:firstLine="708"/>
        <w:rPr>
          <w:rFonts w:cs="Times New Roman"/>
          <w:szCs w:val="28"/>
        </w:rPr>
      </w:pPr>
      <w:r>
        <w:rPr>
          <w:rFonts w:cs="Times New Roman"/>
          <w:szCs w:val="28"/>
        </w:rPr>
        <w:t xml:space="preserve">где </w:t>
      </w:r>
      <w:r w:rsidRPr="00C2619B">
        <w:rPr>
          <w:rFonts w:cs="Times New Roman"/>
          <w:i/>
          <w:szCs w:val="28"/>
          <w:lang w:val="en-US"/>
        </w:rPr>
        <w:t>I</w:t>
      </w:r>
      <w:r>
        <w:rPr>
          <w:rFonts w:cs="Times New Roman"/>
          <w:szCs w:val="28"/>
        </w:rPr>
        <w:t xml:space="preserve"> – сумма инвестиционных вложений.</w:t>
      </w:r>
    </w:p>
    <w:p w:rsidR="0099377B" w:rsidRDefault="0099377B" w:rsidP="00B052EB">
      <w:pPr>
        <w:pStyle w:val="20"/>
      </w:pPr>
    </w:p>
    <w:p w:rsidR="00B052EB" w:rsidRDefault="00861FF9" w:rsidP="00B052EB">
      <w:pPr>
        <w:pStyle w:val="20"/>
      </w:pPr>
      <w:bookmarkStart w:id="613" w:name="_Toc356989167"/>
      <w:r>
        <w:t>9</w:t>
      </w:r>
      <w:r w:rsidR="00B052EB" w:rsidRPr="00E742C5">
        <w:t>.</w:t>
      </w:r>
      <w:r w:rsidR="00B052EB">
        <w:t>2</w:t>
      </w:r>
      <w:r w:rsidR="00B052EB" w:rsidRPr="00E742C5">
        <w:t>. Алгоритм проведения технико-экономической оценки</w:t>
      </w:r>
      <w:bookmarkEnd w:id="613"/>
      <w:r w:rsidR="00B052EB" w:rsidRPr="00E742C5">
        <w:tab/>
      </w:r>
    </w:p>
    <w:p w:rsidR="00B052EB" w:rsidRDefault="00B052EB" w:rsidP="00D70A5E">
      <w:pPr>
        <w:rPr>
          <w:b/>
        </w:rPr>
      </w:pPr>
    </w:p>
    <w:p w:rsidR="00D70A5E" w:rsidRDefault="00D70A5E" w:rsidP="00D70A5E">
      <w:r>
        <w:rPr>
          <w:b/>
        </w:rPr>
        <w:tab/>
      </w:r>
      <w:r>
        <w:t>Произведен расчет ТЭО возможностей теплоэнергетических установок совр</w:t>
      </w:r>
      <w:r>
        <w:t>е</w:t>
      </w:r>
      <w:r>
        <w:t>менных производителей</w:t>
      </w:r>
      <w:r w:rsidR="001441D4">
        <w:t>,</w:t>
      </w:r>
      <w:r>
        <w:t xml:space="preserve"> применяющих в качестве основного топлива торф и кдо</w:t>
      </w:r>
      <w:r w:rsidR="007A5169">
        <w:t xml:space="preserve"> </w:t>
      </w:r>
      <w:r>
        <w:t>в климатических условиях населенных пунктов Красноярского края. При ТЭО учит</w:t>
      </w:r>
      <w:r>
        <w:t>ы</w:t>
      </w:r>
      <w:r>
        <w:t>вались следующие факторы:</w:t>
      </w:r>
    </w:p>
    <w:p w:rsidR="00D70A5E" w:rsidRDefault="00D70A5E" w:rsidP="00D70A5E">
      <w:r>
        <w:tab/>
        <w:t>- Стоимость существующего топлива;</w:t>
      </w:r>
    </w:p>
    <w:p w:rsidR="00D70A5E" w:rsidRDefault="00D70A5E" w:rsidP="00D70A5E">
      <w:r>
        <w:tab/>
        <w:t>- Транспортная составляющая;</w:t>
      </w:r>
    </w:p>
    <w:p w:rsidR="00D70A5E" w:rsidRDefault="00D70A5E" w:rsidP="00D70A5E">
      <w:r>
        <w:tab/>
        <w:t>- Оценка запасов месторождения;</w:t>
      </w:r>
    </w:p>
    <w:p w:rsidR="00D70A5E" w:rsidRDefault="00D70A5E" w:rsidP="00D70A5E">
      <w:pPr>
        <w:tabs>
          <w:tab w:val="left" w:pos="709"/>
        </w:tabs>
      </w:pPr>
      <w:r>
        <w:tab/>
        <w:t>- Технико-экономические показатели существующего энергетического обор</w:t>
      </w:r>
      <w:r>
        <w:t>у</w:t>
      </w:r>
      <w:r>
        <w:t xml:space="preserve">дования. </w:t>
      </w:r>
    </w:p>
    <w:p w:rsidR="00D70A5E" w:rsidRDefault="00D70A5E" w:rsidP="00D70A5E">
      <w:pPr>
        <w:rPr>
          <w:szCs w:val="28"/>
        </w:rPr>
      </w:pPr>
      <w:r>
        <w:tab/>
      </w:r>
      <w:r>
        <w:rPr>
          <w:szCs w:val="28"/>
        </w:rPr>
        <w:t>Оценка производительности энергетического оборудования на торфе произв</w:t>
      </w:r>
      <w:r>
        <w:rPr>
          <w:szCs w:val="28"/>
        </w:rPr>
        <w:t>е</w:t>
      </w:r>
      <w:r>
        <w:rPr>
          <w:szCs w:val="28"/>
        </w:rPr>
        <w:t>дена на основе данных</w:t>
      </w:r>
      <w:r w:rsidR="001441D4">
        <w:rPr>
          <w:szCs w:val="28"/>
        </w:rPr>
        <w:t>,</w:t>
      </w:r>
      <w:r>
        <w:rPr>
          <w:szCs w:val="28"/>
        </w:rPr>
        <w:t xml:space="preserve"> представленных производителями: «</w:t>
      </w:r>
      <w:r>
        <w:rPr>
          <w:szCs w:val="28"/>
          <w:lang w:val="en-US"/>
        </w:rPr>
        <w:t>MWP</w:t>
      </w:r>
      <w:r w:rsidR="005A5BE8">
        <w:rPr>
          <w:szCs w:val="28"/>
          <w:lang w:val="en-US"/>
        </w:rPr>
        <w:t>o</w:t>
      </w:r>
      <w:r>
        <w:rPr>
          <w:szCs w:val="28"/>
          <w:lang w:val="en-US"/>
        </w:rPr>
        <w:t>wer</w:t>
      </w:r>
      <w:r>
        <w:rPr>
          <w:szCs w:val="28"/>
        </w:rPr>
        <w:t>» и «</w:t>
      </w:r>
      <w:r w:rsidRPr="00681D05">
        <w:rPr>
          <w:szCs w:val="28"/>
        </w:rPr>
        <w:t>Thermodinamik</w:t>
      </w:r>
      <w:r>
        <w:rPr>
          <w:szCs w:val="28"/>
        </w:rPr>
        <w:t>»</w:t>
      </w:r>
      <w:r w:rsidR="00B15446">
        <w:rPr>
          <w:szCs w:val="28"/>
        </w:rPr>
        <w:t xml:space="preserve">, </w:t>
      </w:r>
      <w:r w:rsidR="00B15446" w:rsidRPr="000977DD">
        <w:rPr>
          <w:szCs w:val="28"/>
        </w:rPr>
        <w:t>«Ковровские котлы».</w:t>
      </w:r>
      <w:r>
        <w:rPr>
          <w:szCs w:val="28"/>
        </w:rPr>
        <w:t xml:space="preserve"> </w:t>
      </w:r>
      <w:r w:rsidR="00C71094">
        <w:rPr>
          <w:szCs w:val="28"/>
        </w:rPr>
        <w:t>Данные</w:t>
      </w:r>
      <w:r>
        <w:rPr>
          <w:szCs w:val="28"/>
        </w:rPr>
        <w:t xml:space="preserve"> компании устанавливают оборуд</w:t>
      </w:r>
      <w:r>
        <w:rPr>
          <w:szCs w:val="28"/>
        </w:rPr>
        <w:t>о</w:t>
      </w:r>
      <w:r>
        <w:rPr>
          <w:szCs w:val="28"/>
        </w:rPr>
        <w:t>вание зарубежного производства (Европа). Данные производители рассмотрены по следующим причинам:</w:t>
      </w:r>
    </w:p>
    <w:p w:rsidR="00D70A5E" w:rsidRDefault="00D70A5E" w:rsidP="00D70A5E">
      <w:pPr>
        <w:ind w:firstLine="708"/>
        <w:rPr>
          <w:szCs w:val="28"/>
        </w:rPr>
      </w:pPr>
      <w:r>
        <w:rPr>
          <w:szCs w:val="28"/>
        </w:rPr>
        <w:t>- ясная ценовая политика производителя;</w:t>
      </w:r>
    </w:p>
    <w:p w:rsidR="00D70A5E" w:rsidRDefault="00D70A5E" w:rsidP="00D70A5E">
      <w:pPr>
        <w:ind w:firstLine="708"/>
        <w:rPr>
          <w:szCs w:val="28"/>
        </w:rPr>
      </w:pPr>
      <w:r>
        <w:rPr>
          <w:szCs w:val="28"/>
        </w:rPr>
        <w:t xml:space="preserve">- возможность реализация проекта «под ключ» (проектирование, доставка и монтаж оборудования, обслуживание) одной компанией; </w:t>
      </w:r>
    </w:p>
    <w:p w:rsidR="00D70A5E" w:rsidRDefault="00D70A5E" w:rsidP="00D70A5E">
      <w:pPr>
        <w:ind w:firstLine="708"/>
        <w:rPr>
          <w:szCs w:val="28"/>
        </w:rPr>
      </w:pPr>
      <w:r>
        <w:rPr>
          <w:szCs w:val="28"/>
        </w:rPr>
        <w:t xml:space="preserve">- наличие серийных установок; </w:t>
      </w:r>
    </w:p>
    <w:p w:rsidR="00D70A5E" w:rsidRDefault="00D70A5E" w:rsidP="00D70A5E">
      <w:pPr>
        <w:ind w:firstLine="708"/>
        <w:rPr>
          <w:szCs w:val="28"/>
        </w:rPr>
      </w:pPr>
      <w:r>
        <w:rPr>
          <w:szCs w:val="28"/>
        </w:rPr>
        <w:t xml:space="preserve">Другие рассмотренные производители не предоставили полной информации для проведения технико-экономической оценки. </w:t>
      </w:r>
    </w:p>
    <w:p w:rsidR="00D70A5E" w:rsidRDefault="00D70A5E" w:rsidP="00D70A5E">
      <w:r>
        <w:tab/>
        <w:t xml:space="preserve">В ТЭО приведена следующая информация: </w:t>
      </w:r>
    </w:p>
    <w:p w:rsidR="00D70A5E" w:rsidRDefault="00D70A5E" w:rsidP="00D70A5E">
      <w:pPr>
        <w:ind w:firstLine="708"/>
      </w:pPr>
      <w:r>
        <w:t>- название населенного пункта с указанием его расположения на карте мун</w:t>
      </w:r>
      <w:r>
        <w:t>и</w:t>
      </w:r>
      <w:r>
        <w:t>ципального района;</w:t>
      </w:r>
    </w:p>
    <w:p w:rsidR="00D70A5E" w:rsidRDefault="00D70A5E" w:rsidP="00D70A5E">
      <w:pPr>
        <w:ind w:firstLine="708"/>
      </w:pPr>
      <w:r>
        <w:t>- фотоснимок населенного пункта со спутника;</w:t>
      </w:r>
    </w:p>
    <w:p w:rsidR="00D70A5E" w:rsidRDefault="00D70A5E" w:rsidP="00D70A5E">
      <w:pPr>
        <w:ind w:firstLine="708"/>
        <w:rPr>
          <w:szCs w:val="28"/>
        </w:rPr>
      </w:pPr>
      <w:r w:rsidRPr="00910AA8">
        <w:rPr>
          <w:szCs w:val="28"/>
        </w:rPr>
        <w:lastRenderedPageBreak/>
        <w:t xml:space="preserve">- </w:t>
      </w:r>
      <w:r w:rsidR="001441D4">
        <w:rPr>
          <w:szCs w:val="28"/>
        </w:rPr>
        <w:t>к</w:t>
      </w:r>
      <w:r>
        <w:rPr>
          <w:szCs w:val="28"/>
        </w:rPr>
        <w:t>оммерческий тариф</w:t>
      </w:r>
      <w:r w:rsidRPr="00A12CCA">
        <w:rPr>
          <w:szCs w:val="28"/>
        </w:rPr>
        <w:t xml:space="preserve"> на электрическую</w:t>
      </w:r>
      <w:r w:rsidR="005A5BE8">
        <w:rPr>
          <w:szCs w:val="28"/>
        </w:rPr>
        <w:t xml:space="preserve"> </w:t>
      </w:r>
      <w:r>
        <w:rPr>
          <w:szCs w:val="28"/>
        </w:rPr>
        <w:t>и тепловую</w:t>
      </w:r>
      <w:r w:rsidRPr="00A12CCA">
        <w:rPr>
          <w:szCs w:val="28"/>
        </w:rPr>
        <w:t xml:space="preserve"> энергию</w:t>
      </w:r>
      <w:r>
        <w:rPr>
          <w:szCs w:val="28"/>
        </w:rPr>
        <w:t>;</w:t>
      </w:r>
    </w:p>
    <w:p w:rsidR="00D70A5E" w:rsidRDefault="00D70A5E" w:rsidP="00D70A5E">
      <w:pPr>
        <w:ind w:firstLine="708"/>
      </w:pPr>
      <w:r>
        <w:t xml:space="preserve">- в таблицах приведен расчет капитальных затрат на строительство тепловой электростанции и определение основных технико-экономических показателей; </w:t>
      </w:r>
    </w:p>
    <w:p w:rsidR="00D70A5E" w:rsidRDefault="00D70A5E" w:rsidP="00D70A5E">
      <w:pPr>
        <w:ind w:firstLine="708"/>
        <w:rPr>
          <w:szCs w:val="28"/>
        </w:rPr>
      </w:pPr>
      <w:r>
        <w:rPr>
          <w:szCs w:val="28"/>
        </w:rPr>
        <w:t xml:space="preserve">Отпускной тариф на электрическую энергию принимался равным отпускному </w:t>
      </w:r>
      <w:r w:rsidR="00036E38">
        <w:rPr>
          <w:szCs w:val="28"/>
        </w:rPr>
        <w:t xml:space="preserve">коммерческому </w:t>
      </w:r>
      <w:r>
        <w:rPr>
          <w:szCs w:val="28"/>
        </w:rPr>
        <w:t>тарифу на начало 2013 года. Все рассматриваемые места установки биогазовых станций находятся в зоне централизованного электроснабжения и не я</w:t>
      </w:r>
      <w:r>
        <w:rPr>
          <w:szCs w:val="28"/>
        </w:rPr>
        <w:t>в</w:t>
      </w:r>
      <w:r>
        <w:rPr>
          <w:szCs w:val="28"/>
        </w:rPr>
        <w:t xml:space="preserve">ляются энергодефицитными. </w:t>
      </w:r>
    </w:p>
    <w:p w:rsidR="00D70A5E" w:rsidRPr="000977DD" w:rsidRDefault="00D70A5E" w:rsidP="00D70A5E">
      <w:pPr>
        <w:ind w:firstLine="708"/>
      </w:pPr>
      <w:r w:rsidRPr="000977DD">
        <w:rPr>
          <w:szCs w:val="28"/>
        </w:rPr>
        <w:t xml:space="preserve">При выполнении ТЭО для </w:t>
      </w:r>
      <w:r w:rsidR="001F5374" w:rsidRPr="000977DD">
        <w:rPr>
          <w:szCs w:val="28"/>
        </w:rPr>
        <w:t>г</w:t>
      </w:r>
      <w:r w:rsidRPr="000977DD">
        <w:rPr>
          <w:szCs w:val="28"/>
        </w:rPr>
        <w:t xml:space="preserve">. </w:t>
      </w:r>
      <w:r w:rsidR="001F5374" w:rsidRPr="000977DD">
        <w:rPr>
          <w:szCs w:val="28"/>
        </w:rPr>
        <w:t>Кодинска Кежемского муниципального района и</w:t>
      </w:r>
      <w:r w:rsidRPr="000977DD">
        <w:rPr>
          <w:szCs w:val="28"/>
        </w:rPr>
        <w:t xml:space="preserve"> с.</w:t>
      </w:r>
      <w:r w:rsidR="005A5BE8">
        <w:rPr>
          <w:szCs w:val="28"/>
        </w:rPr>
        <w:t> </w:t>
      </w:r>
      <w:r w:rsidRPr="000977DD">
        <w:rPr>
          <w:szCs w:val="28"/>
        </w:rPr>
        <w:t xml:space="preserve">Мигна </w:t>
      </w:r>
      <w:r w:rsidR="001F5374" w:rsidRPr="000977DD">
        <w:rPr>
          <w:szCs w:val="28"/>
        </w:rPr>
        <w:t xml:space="preserve">Ермаковского муниципального района </w:t>
      </w:r>
      <w:r w:rsidR="005A5BE8">
        <w:rPr>
          <w:szCs w:val="28"/>
        </w:rPr>
        <w:t>рассматривалось</w:t>
      </w:r>
      <w:r w:rsidR="001F5374" w:rsidRPr="000977DD">
        <w:rPr>
          <w:szCs w:val="28"/>
        </w:rPr>
        <w:t xml:space="preserve"> </w:t>
      </w:r>
      <w:r w:rsidRPr="000977DD">
        <w:rPr>
          <w:szCs w:val="28"/>
        </w:rPr>
        <w:t>применение об</w:t>
      </w:r>
      <w:r w:rsidRPr="000977DD">
        <w:rPr>
          <w:szCs w:val="28"/>
        </w:rPr>
        <w:t>о</w:t>
      </w:r>
      <w:r w:rsidRPr="000977DD">
        <w:rPr>
          <w:szCs w:val="28"/>
        </w:rPr>
        <w:t>рудования компании «</w:t>
      </w:r>
      <w:r w:rsidRPr="000977DD">
        <w:rPr>
          <w:szCs w:val="28"/>
          <w:lang w:val="en-US"/>
        </w:rPr>
        <w:t>Thermodinamik</w:t>
      </w:r>
      <w:r w:rsidRPr="000977DD">
        <w:rPr>
          <w:szCs w:val="28"/>
        </w:rPr>
        <w:t>»</w:t>
      </w:r>
      <w:r w:rsidR="001F5374" w:rsidRPr="000977DD">
        <w:rPr>
          <w:szCs w:val="28"/>
        </w:rPr>
        <w:t xml:space="preserve"> и компании «Ковровские котлы»</w:t>
      </w:r>
      <w:r w:rsidRPr="000977DD">
        <w:rPr>
          <w:szCs w:val="28"/>
        </w:rPr>
        <w:t>.</w:t>
      </w:r>
    </w:p>
    <w:p w:rsidR="0099377B" w:rsidRDefault="0099377B" w:rsidP="00D70A5E">
      <w:pPr>
        <w:rPr>
          <w:b/>
          <w:highlight w:val="yellow"/>
        </w:rPr>
        <w:sectPr w:rsidR="0099377B" w:rsidSect="00FF138F">
          <w:pgSz w:w="11906" w:h="16838"/>
          <w:pgMar w:top="1134" w:right="567" w:bottom="1134" w:left="1134" w:header="709" w:footer="709" w:gutter="0"/>
          <w:cols w:space="708"/>
          <w:docGrid w:linePitch="360"/>
        </w:sectPr>
      </w:pPr>
    </w:p>
    <w:p w:rsidR="00D70A5E" w:rsidRPr="00155CA4" w:rsidRDefault="00861FF9" w:rsidP="00155CA4">
      <w:pPr>
        <w:pStyle w:val="20"/>
      </w:pPr>
      <w:bookmarkStart w:id="614" w:name="_Toc356989168"/>
      <w:r>
        <w:lastRenderedPageBreak/>
        <w:t>9</w:t>
      </w:r>
      <w:r w:rsidR="00D70A5E" w:rsidRPr="00155CA4">
        <w:t>.</w:t>
      </w:r>
      <w:r>
        <w:t>3</w:t>
      </w:r>
      <w:r w:rsidR="00D70A5E" w:rsidRPr="00155CA4">
        <w:t xml:space="preserve"> </w:t>
      </w:r>
      <w:r w:rsidR="00D70A5E" w:rsidRPr="00155CA4">
        <w:rPr>
          <w:szCs w:val="28"/>
        </w:rPr>
        <w:t xml:space="preserve">Кежемский </w:t>
      </w:r>
      <w:r w:rsidR="00D70A5E" w:rsidRPr="00155CA4">
        <w:t>муниципальный район</w:t>
      </w:r>
      <w:bookmarkEnd w:id="614"/>
      <w:r w:rsidR="00D70A5E" w:rsidRPr="00155CA4">
        <w:t xml:space="preserve"> </w:t>
      </w:r>
    </w:p>
    <w:p w:rsidR="00D70A5E" w:rsidRDefault="00D70A5E" w:rsidP="00D70A5E"/>
    <w:p w:rsidR="00D70A5E" w:rsidRDefault="00D70A5E" w:rsidP="00D70A5E">
      <w:r>
        <w:tab/>
        <w:t>В настоящее время теплоснабжение Кежемского района осуществляется при помощи электрической энергии и древесного топлива (кдо). На текущий момент КПД электрокотельных составляет 96 %, КПД котельных</w:t>
      </w:r>
      <w:r w:rsidR="009F392A">
        <w:t>,</w:t>
      </w:r>
      <w:r>
        <w:t xml:space="preserve"> работающих на кдо</w:t>
      </w:r>
      <w:r w:rsidR="009F392A">
        <w:t>,</w:t>
      </w:r>
      <w:r>
        <w:t xml:space="preserve"> с</w:t>
      </w:r>
      <w:r>
        <w:t>о</w:t>
      </w:r>
      <w:r>
        <w:t>ставляет в среднем 49,6 %.</w:t>
      </w:r>
    </w:p>
    <w:p w:rsidR="00D70A5E" w:rsidRPr="009C7305" w:rsidRDefault="00D70A5E" w:rsidP="00D70A5E"/>
    <w:p w:rsidR="00D70A5E" w:rsidRPr="00936523" w:rsidRDefault="00861FF9" w:rsidP="00155CA4">
      <w:pPr>
        <w:pStyle w:val="20"/>
      </w:pPr>
      <w:bookmarkStart w:id="615" w:name="_Toc356989169"/>
      <w:r>
        <w:t>9</w:t>
      </w:r>
      <w:r w:rsidR="00D70A5E" w:rsidRPr="00936523">
        <w:t>.</w:t>
      </w:r>
      <w:r>
        <w:t>3</w:t>
      </w:r>
      <w:r w:rsidR="00D70A5E" w:rsidRPr="00936523">
        <w:t xml:space="preserve">.1 </w:t>
      </w:r>
      <w:r w:rsidR="00D70A5E">
        <w:t>Город</w:t>
      </w:r>
      <w:r w:rsidR="00D70A5E" w:rsidRPr="00936523">
        <w:t xml:space="preserve"> </w:t>
      </w:r>
      <w:r w:rsidR="00D70A5E">
        <w:t>Кодинск</w:t>
      </w:r>
      <w:bookmarkEnd w:id="615"/>
    </w:p>
    <w:p w:rsidR="00D70A5E" w:rsidRDefault="00D70A5E" w:rsidP="00D70A5E"/>
    <w:p w:rsidR="002203C4" w:rsidRDefault="002203C4" w:rsidP="002203C4">
      <w:pPr>
        <w:rPr>
          <w:szCs w:val="28"/>
        </w:rPr>
      </w:pPr>
      <w:r>
        <w:tab/>
      </w:r>
      <w:r w:rsidRPr="00C1273C">
        <w:rPr>
          <w:szCs w:val="28"/>
        </w:rPr>
        <w:t xml:space="preserve">В данном городе основным </w:t>
      </w:r>
      <w:r>
        <w:rPr>
          <w:szCs w:val="28"/>
        </w:rPr>
        <w:t>источником</w:t>
      </w:r>
      <w:r w:rsidRPr="00C1273C">
        <w:rPr>
          <w:szCs w:val="28"/>
        </w:rPr>
        <w:t xml:space="preserve"> теплоснабжения являются электрок</w:t>
      </w:r>
      <w:r w:rsidRPr="00C1273C">
        <w:rPr>
          <w:szCs w:val="28"/>
        </w:rPr>
        <w:t>о</w:t>
      </w:r>
      <w:r w:rsidRPr="00C1273C">
        <w:rPr>
          <w:szCs w:val="28"/>
        </w:rPr>
        <w:t xml:space="preserve">тельные, основные их характеристики представлены в таблице </w:t>
      </w:r>
      <w:r>
        <w:rPr>
          <w:szCs w:val="28"/>
        </w:rPr>
        <w:t>9</w:t>
      </w:r>
      <w:r w:rsidRPr="00C1273C">
        <w:rPr>
          <w:szCs w:val="28"/>
        </w:rPr>
        <w:t>.1. С учетом техн</w:t>
      </w:r>
      <w:r w:rsidRPr="00C1273C">
        <w:rPr>
          <w:szCs w:val="28"/>
        </w:rPr>
        <w:t>и</w:t>
      </w:r>
      <w:r w:rsidRPr="00C1273C">
        <w:rPr>
          <w:szCs w:val="28"/>
        </w:rPr>
        <w:t>ко-экон</w:t>
      </w:r>
      <w:r>
        <w:rPr>
          <w:szCs w:val="28"/>
        </w:rPr>
        <w:t>о</w:t>
      </w:r>
      <w:r w:rsidRPr="00C1273C">
        <w:rPr>
          <w:szCs w:val="28"/>
        </w:rPr>
        <w:t>мических показателей тариф на тепловую энергию составляет 2916 руб/</w:t>
      </w:r>
      <w:r>
        <w:rPr>
          <w:szCs w:val="28"/>
        </w:rPr>
        <w:t>Гка</w:t>
      </w:r>
      <w:r w:rsidRPr="00C1273C">
        <w:rPr>
          <w:szCs w:val="28"/>
        </w:rPr>
        <w:t>л (</w:t>
      </w:r>
      <w:r>
        <w:rPr>
          <w:szCs w:val="28"/>
        </w:rPr>
        <w:t xml:space="preserve">для </w:t>
      </w:r>
      <w:r w:rsidRPr="00C1273C">
        <w:rPr>
          <w:szCs w:val="28"/>
        </w:rPr>
        <w:t>бюджетны</w:t>
      </w:r>
      <w:r>
        <w:rPr>
          <w:szCs w:val="28"/>
        </w:rPr>
        <w:t>х</w:t>
      </w:r>
      <w:r w:rsidRPr="00C1273C">
        <w:rPr>
          <w:szCs w:val="28"/>
        </w:rPr>
        <w:t xml:space="preserve"> и ины</w:t>
      </w:r>
      <w:r>
        <w:rPr>
          <w:szCs w:val="28"/>
        </w:rPr>
        <w:t>х</w:t>
      </w:r>
      <w:r w:rsidRPr="00C1273C">
        <w:rPr>
          <w:szCs w:val="28"/>
        </w:rPr>
        <w:t xml:space="preserve"> потребител</w:t>
      </w:r>
      <w:r>
        <w:rPr>
          <w:szCs w:val="28"/>
        </w:rPr>
        <w:t>ей</w:t>
      </w:r>
      <w:r w:rsidRPr="00C1273C">
        <w:rPr>
          <w:szCs w:val="28"/>
        </w:rPr>
        <w:t>, оплачивающи</w:t>
      </w:r>
      <w:r>
        <w:rPr>
          <w:szCs w:val="28"/>
        </w:rPr>
        <w:t>х производство</w:t>
      </w:r>
      <w:r w:rsidRPr="00C1273C">
        <w:rPr>
          <w:szCs w:val="28"/>
        </w:rPr>
        <w:t xml:space="preserve"> и п</w:t>
      </w:r>
      <w:r w:rsidRPr="00C1273C">
        <w:rPr>
          <w:szCs w:val="28"/>
        </w:rPr>
        <w:t>е</w:t>
      </w:r>
      <w:r w:rsidRPr="00C1273C">
        <w:rPr>
          <w:szCs w:val="28"/>
        </w:rPr>
        <w:t>редачу ТЭ</w:t>
      </w:r>
      <w:r>
        <w:rPr>
          <w:szCs w:val="28"/>
        </w:rPr>
        <w:t>, поставщик ОАО «Богучанская ГЭС»</w:t>
      </w:r>
      <w:r w:rsidRPr="00C1273C">
        <w:rPr>
          <w:szCs w:val="28"/>
        </w:rPr>
        <w:t>)</w:t>
      </w:r>
      <w:r w:rsidRPr="00027AA5">
        <w:rPr>
          <w:szCs w:val="28"/>
        </w:rPr>
        <w:t xml:space="preserve"> </w:t>
      </w:r>
      <w:r>
        <w:rPr>
          <w:szCs w:val="28"/>
        </w:rPr>
        <w:t>и</w:t>
      </w:r>
      <w:r w:rsidRPr="00027AA5">
        <w:rPr>
          <w:szCs w:val="28"/>
        </w:rPr>
        <w:t xml:space="preserve"> 858</w:t>
      </w:r>
      <w:r>
        <w:rPr>
          <w:szCs w:val="28"/>
        </w:rPr>
        <w:t xml:space="preserve"> руб/Гкал (для </w:t>
      </w:r>
      <w:r w:rsidRPr="00C1273C">
        <w:rPr>
          <w:szCs w:val="28"/>
        </w:rPr>
        <w:t>бюджетны</w:t>
      </w:r>
      <w:r>
        <w:rPr>
          <w:szCs w:val="28"/>
        </w:rPr>
        <w:t>х</w:t>
      </w:r>
      <w:r w:rsidRPr="00C1273C">
        <w:rPr>
          <w:szCs w:val="28"/>
        </w:rPr>
        <w:t xml:space="preserve"> и ины</w:t>
      </w:r>
      <w:r>
        <w:rPr>
          <w:szCs w:val="28"/>
        </w:rPr>
        <w:t>х</w:t>
      </w:r>
      <w:r w:rsidRPr="00C1273C">
        <w:rPr>
          <w:szCs w:val="28"/>
        </w:rPr>
        <w:t xml:space="preserve"> потребител</w:t>
      </w:r>
      <w:r>
        <w:rPr>
          <w:szCs w:val="28"/>
        </w:rPr>
        <w:t>ей</w:t>
      </w:r>
      <w:r w:rsidRPr="00C1273C">
        <w:rPr>
          <w:szCs w:val="28"/>
        </w:rPr>
        <w:t>, оплачивающи</w:t>
      </w:r>
      <w:r>
        <w:rPr>
          <w:szCs w:val="28"/>
        </w:rPr>
        <w:t>х производство</w:t>
      </w:r>
      <w:r w:rsidRPr="00C1273C">
        <w:rPr>
          <w:szCs w:val="28"/>
        </w:rPr>
        <w:t xml:space="preserve"> и передачу ТЭ</w:t>
      </w:r>
      <w:r>
        <w:rPr>
          <w:szCs w:val="28"/>
        </w:rPr>
        <w:t xml:space="preserve">, поставщик ОАО «Красноярская региональная энергетическая компания»). </w:t>
      </w:r>
    </w:p>
    <w:p w:rsidR="002203C4" w:rsidRPr="00C1273C" w:rsidRDefault="002203C4" w:rsidP="002203C4">
      <w:r>
        <w:tab/>
        <w:t>Для выполнения технико-экономического обоснования для обеспечения те</w:t>
      </w:r>
      <w:r>
        <w:t>п</w:t>
      </w:r>
      <w:r>
        <w:t xml:space="preserve">ловой энергией были выбраны водогрейные, пеллетные котлы марки </w:t>
      </w:r>
      <w:r w:rsidRPr="00915490">
        <w:rPr>
          <w:color w:val="000000"/>
          <w:bdr w:val="none" w:sz="0" w:space="0" w:color="auto" w:frame="1"/>
        </w:rPr>
        <w:t>«</w:t>
      </w:r>
      <w:hyperlink r:id="rId368" w:history="1">
        <w:r w:rsidRPr="002203C4">
          <w:rPr>
            <w:rStyle w:val="ae"/>
            <w:color w:val="000000"/>
            <w:szCs w:val="28"/>
            <w:u w:val="none"/>
            <w:bdr w:val="none" w:sz="0" w:space="0" w:color="auto" w:frame="1"/>
          </w:rPr>
          <w:t>Termodinamik</w:t>
        </w:r>
      </w:hyperlink>
      <w:r w:rsidRPr="00915490">
        <w:rPr>
          <w:color w:val="000000"/>
          <w:bdr w:val="none" w:sz="0" w:space="0" w:color="auto" w:frame="1"/>
        </w:rPr>
        <w:t>»</w:t>
      </w:r>
      <w:r>
        <w:rPr>
          <w:color w:val="000000"/>
          <w:bdr w:val="none" w:sz="0" w:space="0" w:color="auto" w:frame="1"/>
        </w:rPr>
        <w:t xml:space="preserve"> мощность 1 МВт (0,86 Гкал/ч) с пеллетным производством и без него, а так же выбран водогрейный котел </w:t>
      </w:r>
      <w:r w:rsidRPr="00915490">
        <w:rPr>
          <w:rStyle w:val="apple-style-span"/>
          <w:rFonts w:cs="Times New Roman"/>
          <w:color w:val="000000"/>
        </w:rPr>
        <w:t>«</w:t>
      </w:r>
      <w:r w:rsidRPr="002203C4">
        <w:rPr>
          <w:rStyle w:val="afd"/>
          <w:rFonts w:cs="Times New Roman"/>
          <w:bCs/>
          <w:i w:val="0"/>
          <w:color w:val="000000"/>
          <w:szCs w:val="28"/>
        </w:rPr>
        <w:t>ГЕЙЗЕР-termowood</w:t>
      </w:r>
      <w:r>
        <w:rPr>
          <w:rStyle w:val="afd"/>
          <w:rFonts w:cs="Times New Roman"/>
          <w:bCs/>
          <w:color w:val="000000"/>
          <w:szCs w:val="28"/>
        </w:rPr>
        <w:t>»</w:t>
      </w:r>
      <w:r>
        <w:rPr>
          <w:rStyle w:val="apple-converted-space"/>
          <w:rFonts w:eastAsiaTheme="majorEastAsia"/>
          <w:color w:val="000000"/>
          <w:szCs w:val="28"/>
        </w:rPr>
        <w:t xml:space="preserve"> мощностью 1 МВт </w:t>
      </w:r>
      <w:r>
        <w:rPr>
          <w:color w:val="000000"/>
          <w:bdr w:val="none" w:sz="0" w:space="0" w:color="auto" w:frame="1"/>
        </w:rPr>
        <w:t xml:space="preserve">компании </w:t>
      </w:r>
      <w:r w:rsidRPr="00B0010A">
        <w:t>«Ковровские котлы»</w:t>
      </w:r>
      <w:r>
        <w:t xml:space="preserve"> для сжигания кдо без переработки. Для выработки электрической энергии были выбраны газопоршневые установки </w:t>
      </w:r>
      <w:r w:rsidRPr="00B0010A">
        <w:t>«</w:t>
      </w:r>
      <w:r w:rsidRPr="00B0010A">
        <w:rPr>
          <w:lang w:val="en-US"/>
        </w:rPr>
        <w:t>Power</w:t>
      </w:r>
      <w:r w:rsidRPr="00B0010A">
        <w:t xml:space="preserve"> </w:t>
      </w:r>
      <w:r w:rsidRPr="00B0010A">
        <w:rPr>
          <w:lang w:val="en-US"/>
        </w:rPr>
        <w:t>Pallets</w:t>
      </w:r>
      <w:r w:rsidRPr="00B0010A">
        <w:t>» мощностью 10 и 20 кВт</w:t>
      </w:r>
      <w:r>
        <w:t xml:space="preserve"> фирмы </w:t>
      </w:r>
      <w:r w:rsidRPr="00B0010A">
        <w:t>«</w:t>
      </w:r>
      <w:r w:rsidRPr="00B0010A">
        <w:rPr>
          <w:lang w:val="en-US"/>
        </w:rPr>
        <w:t>All</w:t>
      </w:r>
      <w:r w:rsidRPr="00B0010A">
        <w:t xml:space="preserve"> </w:t>
      </w:r>
      <w:r w:rsidRPr="00B0010A">
        <w:rPr>
          <w:lang w:val="en-US"/>
        </w:rPr>
        <w:t>Power</w:t>
      </w:r>
      <w:r w:rsidRPr="00B0010A">
        <w:t xml:space="preserve"> </w:t>
      </w:r>
      <w:r w:rsidRPr="00B0010A">
        <w:rPr>
          <w:lang w:val="en-US"/>
        </w:rPr>
        <w:t>Labs</w:t>
      </w:r>
      <w:r w:rsidRPr="00B0010A">
        <w:t>»</w:t>
      </w:r>
      <w:r>
        <w:t>.</w:t>
      </w:r>
    </w:p>
    <w:p w:rsidR="00D70A5E" w:rsidRPr="00871434" w:rsidRDefault="00D70A5E" w:rsidP="00D70A5E">
      <w:pPr>
        <w:jc w:val="center"/>
        <w:rPr>
          <w:b/>
          <w:szCs w:val="24"/>
        </w:rPr>
      </w:pPr>
    </w:p>
    <w:tbl>
      <w:tblPr>
        <w:tblW w:w="0" w:type="auto"/>
        <w:tblLook w:val="04A0"/>
      </w:tblPr>
      <w:tblGrid>
        <w:gridCol w:w="5210"/>
        <w:gridCol w:w="5211"/>
      </w:tblGrid>
      <w:tr w:rsidR="00D70A5E" w:rsidTr="00D70A5E">
        <w:tc>
          <w:tcPr>
            <w:tcW w:w="5210" w:type="dxa"/>
            <w:shd w:val="clear" w:color="auto" w:fill="auto"/>
          </w:tcPr>
          <w:p w:rsidR="00D70A5E" w:rsidRPr="00B30F65" w:rsidRDefault="00D70A5E" w:rsidP="00D70A5E">
            <w:pPr>
              <w:jc w:val="center"/>
              <w:rPr>
                <w:b/>
                <w:szCs w:val="24"/>
                <w:lang w:val="en-US"/>
              </w:rPr>
            </w:pPr>
            <w:r>
              <w:rPr>
                <w:b/>
                <w:noProof/>
                <w:szCs w:val="24"/>
                <w:lang w:eastAsia="ru-RU"/>
              </w:rPr>
              <w:drawing>
                <wp:inline distT="0" distB="0" distL="0" distR="0">
                  <wp:extent cx="2314575" cy="2838450"/>
                  <wp:effectExtent l="19050" t="0" r="9525" b="0"/>
                  <wp:docPr id="2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69"/>
                          <a:srcRect/>
                          <a:stretch>
                            <a:fillRect/>
                          </a:stretch>
                        </pic:blipFill>
                        <pic:spPr bwMode="auto">
                          <a:xfrm>
                            <a:off x="0" y="0"/>
                            <a:ext cx="2314575" cy="2838450"/>
                          </a:xfrm>
                          <a:prstGeom prst="rect">
                            <a:avLst/>
                          </a:prstGeom>
                          <a:noFill/>
                          <a:ln w="9525">
                            <a:noFill/>
                            <a:miter lim="800000"/>
                            <a:headEnd/>
                            <a:tailEnd/>
                          </a:ln>
                        </pic:spPr>
                      </pic:pic>
                    </a:graphicData>
                  </a:graphic>
                </wp:inline>
              </w:drawing>
            </w:r>
          </w:p>
        </w:tc>
        <w:tc>
          <w:tcPr>
            <w:tcW w:w="5211" w:type="dxa"/>
            <w:shd w:val="clear" w:color="auto" w:fill="auto"/>
            <w:vAlign w:val="center"/>
          </w:tcPr>
          <w:p w:rsidR="00D70A5E" w:rsidRPr="00B30F65" w:rsidRDefault="00D70A5E" w:rsidP="00D70A5E">
            <w:pPr>
              <w:jc w:val="center"/>
              <w:rPr>
                <w:b/>
                <w:szCs w:val="24"/>
                <w:lang w:val="en-US"/>
              </w:rPr>
            </w:pPr>
            <w:r>
              <w:rPr>
                <w:noProof/>
                <w:lang w:eastAsia="ru-RU"/>
              </w:rPr>
              <w:drawing>
                <wp:inline distT="0" distB="0" distL="0" distR="0">
                  <wp:extent cx="3076575" cy="2505075"/>
                  <wp:effectExtent l="19050" t="0" r="9525" b="0"/>
                  <wp:docPr id="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0"/>
                          <a:srcRect l="39223" t="24124" r="7629" b="3459"/>
                          <a:stretch>
                            <a:fillRect/>
                          </a:stretch>
                        </pic:blipFill>
                        <pic:spPr bwMode="auto">
                          <a:xfrm>
                            <a:off x="0" y="0"/>
                            <a:ext cx="3076575" cy="2505075"/>
                          </a:xfrm>
                          <a:prstGeom prst="rect">
                            <a:avLst/>
                          </a:prstGeom>
                          <a:noFill/>
                          <a:ln w="9525">
                            <a:noFill/>
                            <a:miter lim="800000"/>
                            <a:headEnd/>
                            <a:tailEnd/>
                          </a:ln>
                        </pic:spPr>
                      </pic:pic>
                    </a:graphicData>
                  </a:graphic>
                </wp:inline>
              </w:drawing>
            </w:r>
          </w:p>
        </w:tc>
      </w:tr>
      <w:tr w:rsidR="00D70A5E" w:rsidRPr="001A6BA7" w:rsidTr="00D70A5E">
        <w:tc>
          <w:tcPr>
            <w:tcW w:w="5210" w:type="dxa"/>
            <w:shd w:val="clear" w:color="auto" w:fill="auto"/>
          </w:tcPr>
          <w:p w:rsidR="00D70A5E" w:rsidRPr="00B30F65" w:rsidRDefault="00D70A5E" w:rsidP="00D70A5E">
            <w:pPr>
              <w:jc w:val="center"/>
              <w:rPr>
                <w:sz w:val="24"/>
                <w:szCs w:val="24"/>
              </w:rPr>
            </w:pPr>
            <w:r w:rsidRPr="00B30F65">
              <w:rPr>
                <w:sz w:val="24"/>
                <w:szCs w:val="24"/>
              </w:rPr>
              <w:t>Рисуно</w:t>
            </w:r>
            <w:r w:rsidR="00861FF9">
              <w:rPr>
                <w:sz w:val="24"/>
                <w:szCs w:val="24"/>
              </w:rPr>
              <w:t>к 9</w:t>
            </w:r>
            <w:r w:rsidRPr="00B30F65">
              <w:rPr>
                <w:sz w:val="24"/>
                <w:szCs w:val="24"/>
              </w:rPr>
              <w:t>.1 – Расположение города Кодинска</w:t>
            </w:r>
            <w:r w:rsidR="005A5BE8">
              <w:rPr>
                <w:sz w:val="24"/>
                <w:szCs w:val="24"/>
              </w:rPr>
              <w:t xml:space="preserve"> на</w:t>
            </w:r>
            <w:r w:rsidRPr="00B30F65">
              <w:rPr>
                <w:sz w:val="24"/>
                <w:szCs w:val="24"/>
              </w:rPr>
              <w:t xml:space="preserve"> карте муниципального района </w:t>
            </w:r>
          </w:p>
        </w:tc>
        <w:tc>
          <w:tcPr>
            <w:tcW w:w="5211" w:type="dxa"/>
            <w:shd w:val="clear" w:color="auto" w:fill="auto"/>
          </w:tcPr>
          <w:p w:rsidR="00D70A5E" w:rsidRPr="00B30F65" w:rsidRDefault="00D70A5E" w:rsidP="00D70A5E">
            <w:pPr>
              <w:jc w:val="center"/>
              <w:rPr>
                <w:sz w:val="24"/>
                <w:szCs w:val="24"/>
              </w:rPr>
            </w:pPr>
            <w:r w:rsidRPr="00B30F65">
              <w:rPr>
                <w:sz w:val="24"/>
                <w:szCs w:val="24"/>
              </w:rPr>
              <w:t xml:space="preserve">Рисунок </w:t>
            </w:r>
            <w:r w:rsidR="00861FF9">
              <w:rPr>
                <w:sz w:val="24"/>
                <w:szCs w:val="24"/>
              </w:rPr>
              <w:t>9</w:t>
            </w:r>
            <w:r w:rsidRPr="00B30F65">
              <w:rPr>
                <w:sz w:val="24"/>
                <w:szCs w:val="24"/>
              </w:rPr>
              <w:t>.2 – Фотоснимок город Кодинск</w:t>
            </w:r>
          </w:p>
          <w:p w:rsidR="00D70A5E" w:rsidRPr="00B30F65" w:rsidRDefault="00D70A5E" w:rsidP="00D70A5E">
            <w:pPr>
              <w:jc w:val="center"/>
              <w:rPr>
                <w:sz w:val="24"/>
                <w:szCs w:val="24"/>
              </w:rPr>
            </w:pPr>
          </w:p>
        </w:tc>
      </w:tr>
    </w:tbl>
    <w:p w:rsidR="00D70A5E" w:rsidRDefault="00D70A5E" w:rsidP="00D70A5E">
      <w:pPr>
        <w:ind w:firstLine="708"/>
        <w:rPr>
          <w:sz w:val="24"/>
          <w:szCs w:val="24"/>
        </w:rPr>
      </w:pPr>
    </w:p>
    <w:p w:rsidR="00B06988" w:rsidRPr="00031018" w:rsidRDefault="002203C4" w:rsidP="00D70A5E">
      <w:pPr>
        <w:ind w:firstLine="708"/>
        <w:rPr>
          <w:szCs w:val="28"/>
        </w:rPr>
      </w:pPr>
      <w:r>
        <w:rPr>
          <w:szCs w:val="28"/>
        </w:rPr>
        <w:t xml:space="preserve">Рассмотрены 5 вараиантов установки котельных котлов. </w:t>
      </w:r>
      <w:r w:rsidR="00B06988" w:rsidRPr="00031018">
        <w:rPr>
          <w:szCs w:val="28"/>
        </w:rPr>
        <w:t xml:space="preserve">Величина издержек при численности рабочего персонала </w:t>
      </w:r>
      <w:r w:rsidR="00031018">
        <w:rPr>
          <w:szCs w:val="28"/>
        </w:rPr>
        <w:t>9</w:t>
      </w:r>
      <w:r w:rsidR="00B06988" w:rsidRPr="00031018">
        <w:rPr>
          <w:szCs w:val="28"/>
        </w:rPr>
        <w:t xml:space="preserve"> человек с установкой пеллетной линии с </w:t>
      </w:r>
      <w:r w:rsidR="00B06988" w:rsidRPr="00C71094">
        <w:rPr>
          <w:szCs w:val="28"/>
        </w:rPr>
        <w:t xml:space="preserve">средней з/п </w:t>
      </w:r>
      <w:r w:rsidR="00C71094" w:rsidRPr="00C71094">
        <w:rPr>
          <w:szCs w:val="28"/>
        </w:rPr>
        <w:t>41</w:t>
      </w:r>
      <w:r w:rsidR="00B06988" w:rsidRPr="00C71094">
        <w:rPr>
          <w:szCs w:val="28"/>
        </w:rPr>
        <w:t xml:space="preserve"> </w:t>
      </w:r>
      <w:r w:rsidR="00C71094" w:rsidRPr="00C71094">
        <w:rPr>
          <w:szCs w:val="28"/>
        </w:rPr>
        <w:t>000</w:t>
      </w:r>
      <w:r w:rsidR="00B06988" w:rsidRPr="00C71094">
        <w:rPr>
          <w:szCs w:val="28"/>
        </w:rPr>
        <w:t xml:space="preserve"> руб с учетом ЕСН и затрат на текущее обслуживание составляет </w:t>
      </w:r>
      <w:r w:rsidR="00C71094" w:rsidRPr="00C71094">
        <w:rPr>
          <w:szCs w:val="28"/>
        </w:rPr>
        <w:lastRenderedPageBreak/>
        <w:t>14</w:t>
      </w:r>
      <w:r w:rsidR="00B06988" w:rsidRPr="00C71094">
        <w:rPr>
          <w:szCs w:val="28"/>
        </w:rPr>
        <w:t> </w:t>
      </w:r>
      <w:r w:rsidR="00C71094" w:rsidRPr="00C71094">
        <w:rPr>
          <w:szCs w:val="28"/>
        </w:rPr>
        <w:t>481</w:t>
      </w:r>
      <w:r w:rsidR="00B06988" w:rsidRPr="00C71094">
        <w:rPr>
          <w:szCs w:val="28"/>
        </w:rPr>
        <w:t> </w:t>
      </w:r>
      <w:r w:rsidR="00C71094" w:rsidRPr="00C71094">
        <w:rPr>
          <w:szCs w:val="28"/>
        </w:rPr>
        <w:t>972</w:t>
      </w:r>
      <w:r w:rsidR="00B06988" w:rsidRPr="00C71094">
        <w:rPr>
          <w:szCs w:val="28"/>
        </w:rPr>
        <w:t xml:space="preserve"> руб, без учета пел</w:t>
      </w:r>
      <w:r w:rsidR="00031018" w:rsidRPr="00C71094">
        <w:rPr>
          <w:szCs w:val="28"/>
        </w:rPr>
        <w:t>л</w:t>
      </w:r>
      <w:r w:rsidR="00B06988" w:rsidRPr="00C71094">
        <w:rPr>
          <w:szCs w:val="28"/>
        </w:rPr>
        <w:t>етной линии при числе</w:t>
      </w:r>
      <w:r w:rsidR="00031018" w:rsidRPr="00C71094">
        <w:rPr>
          <w:szCs w:val="28"/>
        </w:rPr>
        <w:t>н</w:t>
      </w:r>
      <w:r w:rsidR="00B06988" w:rsidRPr="00C71094">
        <w:rPr>
          <w:szCs w:val="28"/>
        </w:rPr>
        <w:t xml:space="preserve">ности персонала </w:t>
      </w:r>
      <w:r w:rsidR="00031018" w:rsidRPr="00C71094">
        <w:rPr>
          <w:szCs w:val="28"/>
        </w:rPr>
        <w:t>5</w:t>
      </w:r>
      <w:r w:rsidR="00B06988" w:rsidRPr="00C71094">
        <w:rPr>
          <w:szCs w:val="28"/>
        </w:rPr>
        <w:t xml:space="preserve"> человек в</w:t>
      </w:r>
      <w:r w:rsidR="00B06988" w:rsidRPr="00C71094">
        <w:rPr>
          <w:szCs w:val="28"/>
        </w:rPr>
        <w:t>е</w:t>
      </w:r>
      <w:r w:rsidR="00B06988" w:rsidRPr="00C71094">
        <w:rPr>
          <w:szCs w:val="28"/>
        </w:rPr>
        <w:t>лич</w:t>
      </w:r>
      <w:r w:rsidR="00031018" w:rsidRPr="00C71094">
        <w:rPr>
          <w:szCs w:val="28"/>
        </w:rPr>
        <w:t>и</w:t>
      </w:r>
      <w:r w:rsidR="00B06988" w:rsidRPr="00C71094">
        <w:rPr>
          <w:szCs w:val="28"/>
        </w:rPr>
        <w:t>н</w:t>
      </w:r>
      <w:r w:rsidR="00031018" w:rsidRPr="00C71094">
        <w:rPr>
          <w:szCs w:val="28"/>
        </w:rPr>
        <w:t>а</w:t>
      </w:r>
      <w:r w:rsidR="00B06988" w:rsidRPr="00C71094">
        <w:rPr>
          <w:szCs w:val="28"/>
        </w:rPr>
        <w:t xml:space="preserve"> издержек составляет </w:t>
      </w:r>
      <w:r w:rsidR="00C71094" w:rsidRPr="00C71094">
        <w:rPr>
          <w:szCs w:val="28"/>
        </w:rPr>
        <w:t>9</w:t>
      </w:r>
      <w:r w:rsidR="00B06988" w:rsidRPr="00C71094">
        <w:rPr>
          <w:szCs w:val="28"/>
        </w:rPr>
        <w:t> </w:t>
      </w:r>
      <w:r w:rsidR="00C71094" w:rsidRPr="00C71094">
        <w:rPr>
          <w:szCs w:val="28"/>
        </w:rPr>
        <w:t>379</w:t>
      </w:r>
      <w:r w:rsidR="00B06988" w:rsidRPr="00C71094">
        <w:rPr>
          <w:szCs w:val="28"/>
        </w:rPr>
        <w:t> </w:t>
      </w:r>
      <w:r w:rsidR="00C71094" w:rsidRPr="00C71094">
        <w:rPr>
          <w:szCs w:val="28"/>
        </w:rPr>
        <w:t>316</w:t>
      </w:r>
      <w:r w:rsidR="00B06988" w:rsidRPr="00031018">
        <w:rPr>
          <w:szCs w:val="28"/>
        </w:rPr>
        <w:t xml:space="preserve"> руб.</w:t>
      </w:r>
    </w:p>
    <w:p w:rsidR="002203C4" w:rsidRPr="00031018" w:rsidRDefault="002203C4" w:rsidP="00D70A5E">
      <w:pPr>
        <w:ind w:firstLine="708"/>
        <w:rPr>
          <w:szCs w:val="28"/>
        </w:rPr>
      </w:pPr>
    </w:p>
    <w:p w:rsidR="00D70A5E" w:rsidRDefault="00D70A5E" w:rsidP="00D70A5E">
      <w:pPr>
        <w:ind w:firstLine="708"/>
        <w:rPr>
          <w:sz w:val="24"/>
          <w:szCs w:val="24"/>
        </w:rPr>
      </w:pPr>
      <w:r w:rsidRPr="00F07C74">
        <w:rPr>
          <w:sz w:val="24"/>
          <w:szCs w:val="24"/>
        </w:rPr>
        <w:t xml:space="preserve">Таблица </w:t>
      </w:r>
      <w:r w:rsidR="00861FF9">
        <w:rPr>
          <w:sz w:val="24"/>
          <w:szCs w:val="24"/>
        </w:rPr>
        <w:t>9</w:t>
      </w:r>
      <w:r w:rsidRPr="00F07C74">
        <w:rPr>
          <w:sz w:val="24"/>
          <w:szCs w:val="24"/>
        </w:rPr>
        <w:t xml:space="preserve">.1 </w:t>
      </w:r>
      <w:r>
        <w:rPr>
          <w:sz w:val="24"/>
          <w:szCs w:val="24"/>
        </w:rPr>
        <w:t>–</w:t>
      </w:r>
      <w:r w:rsidRPr="00F07C74">
        <w:rPr>
          <w:sz w:val="24"/>
          <w:szCs w:val="24"/>
        </w:rPr>
        <w:t xml:space="preserve"> </w:t>
      </w:r>
      <w:r>
        <w:rPr>
          <w:sz w:val="24"/>
          <w:szCs w:val="24"/>
        </w:rPr>
        <w:t xml:space="preserve">Краткая характеристика энергетического оборудования г. Кодинск </w:t>
      </w:r>
    </w:p>
    <w:p w:rsidR="00D70A5E" w:rsidRPr="00F87ABC" w:rsidRDefault="00D70A5E" w:rsidP="00D70A5E">
      <w:pPr>
        <w:ind w:firstLine="708"/>
        <w:rPr>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062"/>
        <w:gridCol w:w="2126"/>
        <w:gridCol w:w="1701"/>
        <w:gridCol w:w="992"/>
        <w:gridCol w:w="1276"/>
        <w:gridCol w:w="1559"/>
      </w:tblGrid>
      <w:tr w:rsidR="00D70A5E" w:rsidRPr="00B30F65" w:rsidTr="00D70A5E">
        <w:trPr>
          <w:jc w:val="center"/>
        </w:trPr>
        <w:tc>
          <w:tcPr>
            <w:tcW w:w="2062" w:type="dxa"/>
            <w:shd w:val="clear" w:color="auto" w:fill="auto"/>
            <w:vAlign w:val="center"/>
          </w:tcPr>
          <w:p w:rsidR="00D70A5E" w:rsidRPr="00B30F65" w:rsidRDefault="00D70A5E" w:rsidP="00D70A5E">
            <w:pPr>
              <w:jc w:val="center"/>
              <w:rPr>
                <w:sz w:val="20"/>
                <w:szCs w:val="20"/>
              </w:rPr>
            </w:pPr>
            <w:r w:rsidRPr="00B30F65">
              <w:rPr>
                <w:sz w:val="20"/>
                <w:szCs w:val="20"/>
              </w:rPr>
              <w:t>Наименование</w:t>
            </w:r>
          </w:p>
          <w:p w:rsidR="00D70A5E" w:rsidRPr="00B30F65" w:rsidRDefault="00D70A5E" w:rsidP="00D70A5E">
            <w:pPr>
              <w:jc w:val="center"/>
              <w:rPr>
                <w:sz w:val="20"/>
                <w:szCs w:val="20"/>
              </w:rPr>
            </w:pPr>
            <w:r w:rsidRPr="00B30F65">
              <w:rPr>
                <w:sz w:val="20"/>
                <w:szCs w:val="20"/>
              </w:rPr>
              <w:t>котельной</w:t>
            </w:r>
          </w:p>
        </w:tc>
        <w:tc>
          <w:tcPr>
            <w:tcW w:w="2126" w:type="dxa"/>
            <w:shd w:val="clear" w:color="auto" w:fill="auto"/>
            <w:vAlign w:val="center"/>
          </w:tcPr>
          <w:p w:rsidR="00D70A5E" w:rsidRPr="00B30F65" w:rsidRDefault="00D70A5E" w:rsidP="00D70A5E">
            <w:pPr>
              <w:jc w:val="center"/>
              <w:rPr>
                <w:sz w:val="20"/>
                <w:szCs w:val="20"/>
              </w:rPr>
            </w:pPr>
            <w:r w:rsidRPr="00B30F65">
              <w:rPr>
                <w:sz w:val="20"/>
                <w:szCs w:val="20"/>
              </w:rPr>
              <w:t xml:space="preserve">Проектная </w:t>
            </w:r>
          </w:p>
          <w:p w:rsidR="00D70A5E" w:rsidRPr="00B30F65" w:rsidRDefault="00D70A5E" w:rsidP="00D90C10">
            <w:pPr>
              <w:jc w:val="center"/>
              <w:rPr>
                <w:sz w:val="20"/>
                <w:szCs w:val="20"/>
              </w:rPr>
            </w:pPr>
            <w:r w:rsidRPr="00B30F65">
              <w:rPr>
                <w:sz w:val="20"/>
                <w:szCs w:val="20"/>
              </w:rPr>
              <w:t xml:space="preserve">(располагаемая) мощность, </w:t>
            </w:r>
            <w:r w:rsidR="00614086">
              <w:rPr>
                <w:sz w:val="20"/>
                <w:szCs w:val="20"/>
              </w:rPr>
              <w:t>Г</w:t>
            </w:r>
            <w:r w:rsidR="00D90C10">
              <w:rPr>
                <w:sz w:val="20"/>
                <w:szCs w:val="20"/>
              </w:rPr>
              <w:t>к</w:t>
            </w:r>
            <w:r w:rsidR="00614086">
              <w:rPr>
                <w:sz w:val="20"/>
                <w:szCs w:val="20"/>
              </w:rPr>
              <w:t>ал</w:t>
            </w:r>
            <w:r w:rsidRPr="00B30F65">
              <w:rPr>
                <w:sz w:val="20"/>
                <w:szCs w:val="20"/>
              </w:rPr>
              <w:t>/ч</w:t>
            </w:r>
          </w:p>
        </w:tc>
        <w:tc>
          <w:tcPr>
            <w:tcW w:w="1701" w:type="dxa"/>
            <w:shd w:val="clear" w:color="auto" w:fill="auto"/>
            <w:vAlign w:val="center"/>
          </w:tcPr>
          <w:p w:rsidR="00D70A5E" w:rsidRPr="00B30F65" w:rsidRDefault="00D70A5E" w:rsidP="00D70A5E">
            <w:pPr>
              <w:jc w:val="center"/>
              <w:rPr>
                <w:sz w:val="20"/>
                <w:szCs w:val="20"/>
              </w:rPr>
            </w:pPr>
            <w:r w:rsidRPr="00B30F65">
              <w:rPr>
                <w:sz w:val="20"/>
                <w:szCs w:val="20"/>
              </w:rPr>
              <w:t>Тепловая н</w:t>
            </w:r>
            <w:r w:rsidRPr="00B30F65">
              <w:rPr>
                <w:sz w:val="20"/>
                <w:szCs w:val="20"/>
              </w:rPr>
              <w:t>а</w:t>
            </w:r>
            <w:r w:rsidRPr="00B30F65">
              <w:rPr>
                <w:sz w:val="20"/>
                <w:szCs w:val="20"/>
              </w:rPr>
              <w:t xml:space="preserve">грузка </w:t>
            </w:r>
          </w:p>
          <w:p w:rsidR="00D70A5E" w:rsidRPr="00B30F65" w:rsidRDefault="00D70A5E" w:rsidP="00D70A5E">
            <w:pPr>
              <w:jc w:val="center"/>
              <w:rPr>
                <w:sz w:val="20"/>
                <w:szCs w:val="20"/>
              </w:rPr>
            </w:pPr>
            <w:r w:rsidRPr="00B30F65">
              <w:rPr>
                <w:sz w:val="20"/>
                <w:szCs w:val="20"/>
              </w:rPr>
              <w:t xml:space="preserve">потребителей </w:t>
            </w:r>
            <w:r w:rsidR="00D90C10">
              <w:rPr>
                <w:sz w:val="20"/>
                <w:szCs w:val="20"/>
              </w:rPr>
              <w:t>Гк</w:t>
            </w:r>
            <w:r w:rsidR="00614086">
              <w:rPr>
                <w:sz w:val="20"/>
                <w:szCs w:val="20"/>
              </w:rPr>
              <w:t>ал</w:t>
            </w:r>
            <w:r w:rsidRPr="00B30F65">
              <w:rPr>
                <w:sz w:val="20"/>
                <w:szCs w:val="20"/>
              </w:rPr>
              <w:t>/ч</w:t>
            </w:r>
          </w:p>
        </w:tc>
        <w:tc>
          <w:tcPr>
            <w:tcW w:w="992" w:type="dxa"/>
            <w:shd w:val="clear" w:color="auto" w:fill="auto"/>
            <w:vAlign w:val="center"/>
          </w:tcPr>
          <w:p w:rsidR="00D70A5E" w:rsidRPr="00B30F65" w:rsidRDefault="00D70A5E" w:rsidP="00D70A5E">
            <w:pPr>
              <w:jc w:val="center"/>
              <w:rPr>
                <w:sz w:val="20"/>
                <w:szCs w:val="20"/>
              </w:rPr>
            </w:pPr>
            <w:r w:rsidRPr="00B30F65">
              <w:rPr>
                <w:sz w:val="20"/>
                <w:szCs w:val="20"/>
              </w:rPr>
              <w:t xml:space="preserve">Тип </w:t>
            </w:r>
          </w:p>
          <w:p w:rsidR="00D70A5E" w:rsidRPr="00B30F65" w:rsidRDefault="00D70A5E" w:rsidP="00D70A5E">
            <w:pPr>
              <w:jc w:val="center"/>
              <w:rPr>
                <w:sz w:val="20"/>
                <w:szCs w:val="20"/>
              </w:rPr>
            </w:pPr>
            <w:r w:rsidRPr="00B30F65">
              <w:rPr>
                <w:sz w:val="20"/>
                <w:szCs w:val="20"/>
              </w:rPr>
              <w:t>котлов</w:t>
            </w:r>
          </w:p>
        </w:tc>
        <w:tc>
          <w:tcPr>
            <w:tcW w:w="1276" w:type="dxa"/>
            <w:shd w:val="clear" w:color="auto" w:fill="auto"/>
            <w:vAlign w:val="center"/>
          </w:tcPr>
          <w:p w:rsidR="00D70A5E" w:rsidRPr="00B30F65" w:rsidRDefault="00D70A5E" w:rsidP="00D70A5E">
            <w:pPr>
              <w:jc w:val="center"/>
              <w:rPr>
                <w:sz w:val="20"/>
                <w:szCs w:val="20"/>
              </w:rPr>
            </w:pPr>
            <w:r w:rsidRPr="00B30F65">
              <w:rPr>
                <w:sz w:val="20"/>
                <w:szCs w:val="20"/>
              </w:rPr>
              <w:t>Основное топливо</w:t>
            </w:r>
          </w:p>
        </w:tc>
        <w:tc>
          <w:tcPr>
            <w:tcW w:w="1559" w:type="dxa"/>
            <w:shd w:val="clear" w:color="auto" w:fill="auto"/>
            <w:vAlign w:val="center"/>
          </w:tcPr>
          <w:p w:rsidR="00D70A5E" w:rsidRPr="00B30F65" w:rsidRDefault="00D70A5E" w:rsidP="00D70A5E">
            <w:pPr>
              <w:jc w:val="center"/>
              <w:rPr>
                <w:sz w:val="20"/>
                <w:szCs w:val="20"/>
              </w:rPr>
            </w:pPr>
            <w:r w:rsidRPr="00B30F65">
              <w:rPr>
                <w:sz w:val="20"/>
                <w:szCs w:val="20"/>
              </w:rPr>
              <w:t xml:space="preserve">КПД </w:t>
            </w:r>
          </w:p>
          <w:p w:rsidR="00D70A5E" w:rsidRPr="00B30F65" w:rsidRDefault="00D70A5E" w:rsidP="00D70A5E">
            <w:pPr>
              <w:jc w:val="center"/>
              <w:rPr>
                <w:sz w:val="20"/>
                <w:szCs w:val="20"/>
              </w:rPr>
            </w:pPr>
            <w:r w:rsidRPr="00B30F65">
              <w:rPr>
                <w:sz w:val="20"/>
                <w:szCs w:val="20"/>
              </w:rPr>
              <w:t>фактический, %</w:t>
            </w:r>
          </w:p>
        </w:tc>
      </w:tr>
      <w:tr w:rsidR="00D70A5E" w:rsidRPr="005B78F7" w:rsidTr="00D70A5E">
        <w:trPr>
          <w:jc w:val="center"/>
        </w:trPr>
        <w:tc>
          <w:tcPr>
            <w:tcW w:w="2062" w:type="dxa"/>
            <w:shd w:val="clear" w:color="auto" w:fill="auto"/>
          </w:tcPr>
          <w:p w:rsidR="00D70A5E" w:rsidRPr="00B30F65" w:rsidRDefault="00D70A5E" w:rsidP="00D70A5E">
            <w:pPr>
              <w:jc w:val="center"/>
              <w:rPr>
                <w:sz w:val="20"/>
                <w:szCs w:val="20"/>
              </w:rPr>
            </w:pPr>
            <w:r w:rsidRPr="00B30F65">
              <w:rPr>
                <w:sz w:val="20"/>
                <w:szCs w:val="20"/>
              </w:rPr>
              <w:t>Электрокотельная №5</w:t>
            </w:r>
          </w:p>
        </w:tc>
        <w:tc>
          <w:tcPr>
            <w:tcW w:w="2126" w:type="dxa"/>
            <w:shd w:val="clear" w:color="auto" w:fill="auto"/>
            <w:vAlign w:val="center"/>
          </w:tcPr>
          <w:p w:rsidR="00D70A5E" w:rsidRPr="00B30F65" w:rsidRDefault="00D70A5E" w:rsidP="00D70A5E">
            <w:pPr>
              <w:jc w:val="center"/>
              <w:rPr>
                <w:sz w:val="20"/>
                <w:szCs w:val="20"/>
              </w:rPr>
            </w:pPr>
            <w:r w:rsidRPr="00B30F65">
              <w:rPr>
                <w:sz w:val="20"/>
                <w:szCs w:val="20"/>
              </w:rPr>
              <w:t>60,2(17,20)</w:t>
            </w:r>
          </w:p>
        </w:tc>
        <w:tc>
          <w:tcPr>
            <w:tcW w:w="1701" w:type="dxa"/>
            <w:shd w:val="clear" w:color="auto" w:fill="auto"/>
            <w:vAlign w:val="center"/>
          </w:tcPr>
          <w:p w:rsidR="00D70A5E" w:rsidRPr="00B30F65" w:rsidRDefault="00D70A5E" w:rsidP="00D70A5E">
            <w:pPr>
              <w:jc w:val="center"/>
              <w:rPr>
                <w:sz w:val="20"/>
                <w:szCs w:val="20"/>
              </w:rPr>
            </w:pPr>
            <w:r w:rsidRPr="00B30F65">
              <w:rPr>
                <w:sz w:val="20"/>
                <w:szCs w:val="20"/>
              </w:rPr>
              <w:t>10,94</w:t>
            </w:r>
          </w:p>
        </w:tc>
        <w:tc>
          <w:tcPr>
            <w:tcW w:w="992" w:type="dxa"/>
            <w:shd w:val="clear" w:color="auto" w:fill="auto"/>
            <w:vAlign w:val="center"/>
          </w:tcPr>
          <w:p w:rsidR="00D70A5E" w:rsidRPr="00B30F65" w:rsidRDefault="00D70A5E" w:rsidP="00D70A5E">
            <w:pPr>
              <w:jc w:val="center"/>
              <w:rPr>
                <w:sz w:val="20"/>
                <w:szCs w:val="20"/>
              </w:rPr>
            </w:pPr>
            <w:r w:rsidRPr="00B30F65">
              <w:rPr>
                <w:sz w:val="20"/>
                <w:szCs w:val="20"/>
              </w:rPr>
              <w:t>вод</w:t>
            </w:r>
            <w:r w:rsidRPr="00B30F65">
              <w:rPr>
                <w:sz w:val="20"/>
                <w:szCs w:val="20"/>
              </w:rPr>
              <w:t>о</w:t>
            </w:r>
            <w:r w:rsidRPr="00B30F65">
              <w:rPr>
                <w:sz w:val="20"/>
                <w:szCs w:val="20"/>
              </w:rPr>
              <w:t>грейные</w:t>
            </w:r>
          </w:p>
        </w:tc>
        <w:tc>
          <w:tcPr>
            <w:tcW w:w="1276" w:type="dxa"/>
            <w:shd w:val="clear" w:color="auto" w:fill="auto"/>
            <w:vAlign w:val="center"/>
          </w:tcPr>
          <w:p w:rsidR="00D70A5E" w:rsidRPr="00B30F65" w:rsidRDefault="00D70A5E" w:rsidP="00D70A5E">
            <w:pPr>
              <w:jc w:val="center"/>
              <w:rPr>
                <w:sz w:val="20"/>
                <w:szCs w:val="20"/>
              </w:rPr>
            </w:pPr>
            <w:r w:rsidRPr="00B30F65">
              <w:rPr>
                <w:sz w:val="20"/>
                <w:szCs w:val="20"/>
              </w:rPr>
              <w:t>электрич</w:t>
            </w:r>
            <w:r w:rsidRPr="00B30F65">
              <w:rPr>
                <w:sz w:val="20"/>
                <w:szCs w:val="20"/>
              </w:rPr>
              <w:t>е</w:t>
            </w:r>
            <w:r w:rsidRPr="00B30F65">
              <w:rPr>
                <w:sz w:val="20"/>
                <w:szCs w:val="20"/>
              </w:rPr>
              <w:t>ство</w:t>
            </w:r>
          </w:p>
        </w:tc>
        <w:tc>
          <w:tcPr>
            <w:tcW w:w="1559" w:type="dxa"/>
            <w:shd w:val="clear" w:color="auto" w:fill="auto"/>
            <w:vAlign w:val="center"/>
          </w:tcPr>
          <w:p w:rsidR="00D70A5E" w:rsidRPr="00B30F65" w:rsidRDefault="00D70A5E" w:rsidP="00D70A5E">
            <w:pPr>
              <w:jc w:val="center"/>
              <w:rPr>
                <w:sz w:val="20"/>
                <w:szCs w:val="20"/>
              </w:rPr>
            </w:pPr>
            <w:r w:rsidRPr="00B30F65">
              <w:rPr>
                <w:sz w:val="20"/>
                <w:szCs w:val="20"/>
              </w:rPr>
              <w:t>98</w:t>
            </w:r>
          </w:p>
        </w:tc>
      </w:tr>
      <w:tr w:rsidR="00D70A5E" w:rsidRPr="005B78F7" w:rsidTr="00D70A5E">
        <w:trPr>
          <w:jc w:val="center"/>
        </w:trPr>
        <w:tc>
          <w:tcPr>
            <w:tcW w:w="2062" w:type="dxa"/>
            <w:shd w:val="clear" w:color="auto" w:fill="auto"/>
          </w:tcPr>
          <w:p w:rsidR="00D70A5E" w:rsidRPr="00B30F65" w:rsidRDefault="00D70A5E" w:rsidP="00D70A5E">
            <w:pPr>
              <w:jc w:val="center"/>
              <w:rPr>
                <w:sz w:val="20"/>
                <w:szCs w:val="20"/>
              </w:rPr>
            </w:pPr>
            <w:r w:rsidRPr="00B30F65">
              <w:rPr>
                <w:sz w:val="20"/>
                <w:szCs w:val="20"/>
              </w:rPr>
              <w:t>Электрокотельная №10</w:t>
            </w:r>
          </w:p>
        </w:tc>
        <w:tc>
          <w:tcPr>
            <w:tcW w:w="2126" w:type="dxa"/>
            <w:shd w:val="clear" w:color="auto" w:fill="auto"/>
            <w:vAlign w:val="center"/>
          </w:tcPr>
          <w:p w:rsidR="00D70A5E" w:rsidRPr="00B30F65" w:rsidRDefault="00D70A5E" w:rsidP="00D70A5E">
            <w:pPr>
              <w:jc w:val="center"/>
              <w:rPr>
                <w:sz w:val="20"/>
                <w:szCs w:val="20"/>
              </w:rPr>
            </w:pPr>
            <w:r w:rsidRPr="00B30F65">
              <w:rPr>
                <w:sz w:val="20"/>
                <w:szCs w:val="20"/>
              </w:rPr>
              <w:t>6,88(1,72)</w:t>
            </w:r>
          </w:p>
        </w:tc>
        <w:tc>
          <w:tcPr>
            <w:tcW w:w="1701" w:type="dxa"/>
            <w:shd w:val="clear" w:color="auto" w:fill="auto"/>
            <w:vAlign w:val="center"/>
          </w:tcPr>
          <w:p w:rsidR="00D70A5E" w:rsidRPr="00B30F65" w:rsidRDefault="00D70A5E" w:rsidP="00D70A5E">
            <w:pPr>
              <w:jc w:val="center"/>
              <w:rPr>
                <w:sz w:val="20"/>
                <w:szCs w:val="20"/>
              </w:rPr>
            </w:pPr>
            <w:r w:rsidRPr="00B30F65">
              <w:rPr>
                <w:sz w:val="20"/>
                <w:szCs w:val="20"/>
              </w:rPr>
              <w:t>0,43</w:t>
            </w:r>
          </w:p>
        </w:tc>
        <w:tc>
          <w:tcPr>
            <w:tcW w:w="992" w:type="dxa"/>
            <w:shd w:val="clear" w:color="auto" w:fill="auto"/>
            <w:vAlign w:val="center"/>
          </w:tcPr>
          <w:p w:rsidR="00D70A5E" w:rsidRPr="00B30F65" w:rsidRDefault="00D70A5E" w:rsidP="00D70A5E">
            <w:pPr>
              <w:jc w:val="center"/>
              <w:rPr>
                <w:sz w:val="20"/>
                <w:szCs w:val="20"/>
              </w:rPr>
            </w:pPr>
            <w:r w:rsidRPr="00B30F65">
              <w:rPr>
                <w:sz w:val="20"/>
                <w:szCs w:val="20"/>
              </w:rPr>
              <w:t>вод</w:t>
            </w:r>
            <w:r w:rsidRPr="00B30F65">
              <w:rPr>
                <w:sz w:val="20"/>
                <w:szCs w:val="20"/>
              </w:rPr>
              <w:t>о</w:t>
            </w:r>
            <w:r w:rsidRPr="00B30F65">
              <w:rPr>
                <w:sz w:val="20"/>
                <w:szCs w:val="20"/>
              </w:rPr>
              <w:t>грейные</w:t>
            </w:r>
          </w:p>
        </w:tc>
        <w:tc>
          <w:tcPr>
            <w:tcW w:w="1276" w:type="dxa"/>
            <w:shd w:val="clear" w:color="auto" w:fill="auto"/>
            <w:vAlign w:val="center"/>
          </w:tcPr>
          <w:p w:rsidR="00D70A5E" w:rsidRPr="00B30F65" w:rsidRDefault="00D70A5E" w:rsidP="00D70A5E">
            <w:pPr>
              <w:jc w:val="center"/>
              <w:rPr>
                <w:sz w:val="20"/>
                <w:szCs w:val="20"/>
              </w:rPr>
            </w:pPr>
            <w:r w:rsidRPr="00B30F65">
              <w:rPr>
                <w:sz w:val="20"/>
                <w:szCs w:val="20"/>
              </w:rPr>
              <w:t>электрич</w:t>
            </w:r>
            <w:r w:rsidRPr="00B30F65">
              <w:rPr>
                <w:sz w:val="20"/>
                <w:szCs w:val="20"/>
              </w:rPr>
              <w:t>е</w:t>
            </w:r>
            <w:r w:rsidRPr="00B30F65">
              <w:rPr>
                <w:sz w:val="20"/>
                <w:szCs w:val="20"/>
              </w:rPr>
              <w:t>ство</w:t>
            </w:r>
          </w:p>
        </w:tc>
        <w:tc>
          <w:tcPr>
            <w:tcW w:w="1559" w:type="dxa"/>
            <w:shd w:val="clear" w:color="auto" w:fill="auto"/>
            <w:vAlign w:val="center"/>
          </w:tcPr>
          <w:p w:rsidR="00D70A5E" w:rsidRPr="00B30F65" w:rsidRDefault="00D70A5E" w:rsidP="00D70A5E">
            <w:pPr>
              <w:jc w:val="center"/>
              <w:rPr>
                <w:sz w:val="20"/>
                <w:szCs w:val="20"/>
              </w:rPr>
            </w:pPr>
            <w:r w:rsidRPr="00B30F65">
              <w:rPr>
                <w:sz w:val="20"/>
                <w:szCs w:val="20"/>
              </w:rPr>
              <w:t>98</w:t>
            </w:r>
          </w:p>
        </w:tc>
      </w:tr>
      <w:tr w:rsidR="00D70A5E" w:rsidRPr="005B78F7" w:rsidTr="00D70A5E">
        <w:trPr>
          <w:jc w:val="center"/>
        </w:trPr>
        <w:tc>
          <w:tcPr>
            <w:tcW w:w="2062" w:type="dxa"/>
            <w:shd w:val="clear" w:color="auto" w:fill="auto"/>
          </w:tcPr>
          <w:p w:rsidR="00D70A5E" w:rsidRPr="00B30F65" w:rsidRDefault="00D70A5E" w:rsidP="00D70A5E">
            <w:pPr>
              <w:jc w:val="left"/>
              <w:rPr>
                <w:sz w:val="20"/>
                <w:szCs w:val="20"/>
              </w:rPr>
            </w:pPr>
            <w:r w:rsidRPr="00B30F65">
              <w:rPr>
                <w:sz w:val="20"/>
                <w:szCs w:val="20"/>
              </w:rPr>
              <w:t xml:space="preserve">Электрокотельная </w:t>
            </w:r>
          </w:p>
        </w:tc>
        <w:tc>
          <w:tcPr>
            <w:tcW w:w="2126" w:type="dxa"/>
            <w:shd w:val="clear" w:color="auto" w:fill="auto"/>
            <w:vAlign w:val="center"/>
          </w:tcPr>
          <w:p w:rsidR="00D70A5E" w:rsidRPr="00B30F65" w:rsidRDefault="00D70A5E" w:rsidP="00D70A5E">
            <w:pPr>
              <w:jc w:val="center"/>
              <w:rPr>
                <w:sz w:val="20"/>
                <w:szCs w:val="20"/>
              </w:rPr>
            </w:pPr>
            <w:r w:rsidRPr="00B30F65">
              <w:rPr>
                <w:sz w:val="20"/>
                <w:szCs w:val="20"/>
              </w:rPr>
              <w:t>106,62(100)</w:t>
            </w:r>
          </w:p>
        </w:tc>
        <w:tc>
          <w:tcPr>
            <w:tcW w:w="1701" w:type="dxa"/>
            <w:shd w:val="clear" w:color="auto" w:fill="auto"/>
            <w:vAlign w:val="center"/>
          </w:tcPr>
          <w:p w:rsidR="00D70A5E" w:rsidRPr="00B30F65" w:rsidRDefault="00D70A5E" w:rsidP="00D70A5E">
            <w:pPr>
              <w:jc w:val="center"/>
              <w:rPr>
                <w:sz w:val="20"/>
                <w:szCs w:val="20"/>
              </w:rPr>
            </w:pPr>
            <w:r w:rsidRPr="00B30F65">
              <w:rPr>
                <w:sz w:val="20"/>
                <w:szCs w:val="20"/>
              </w:rPr>
              <w:t>48,58</w:t>
            </w:r>
          </w:p>
        </w:tc>
        <w:tc>
          <w:tcPr>
            <w:tcW w:w="992" w:type="dxa"/>
            <w:shd w:val="clear" w:color="auto" w:fill="auto"/>
            <w:vAlign w:val="center"/>
          </w:tcPr>
          <w:p w:rsidR="00D70A5E" w:rsidRPr="00B30F65" w:rsidRDefault="00D70A5E" w:rsidP="00D70A5E">
            <w:pPr>
              <w:jc w:val="center"/>
              <w:rPr>
                <w:sz w:val="20"/>
                <w:szCs w:val="20"/>
              </w:rPr>
            </w:pPr>
            <w:r w:rsidRPr="00B30F65">
              <w:rPr>
                <w:sz w:val="20"/>
                <w:szCs w:val="20"/>
              </w:rPr>
              <w:t>вод</w:t>
            </w:r>
            <w:r w:rsidRPr="00B30F65">
              <w:rPr>
                <w:sz w:val="20"/>
                <w:szCs w:val="20"/>
              </w:rPr>
              <w:t>о</w:t>
            </w:r>
            <w:r w:rsidRPr="00B30F65">
              <w:rPr>
                <w:sz w:val="20"/>
                <w:szCs w:val="20"/>
              </w:rPr>
              <w:t>грейные</w:t>
            </w:r>
          </w:p>
        </w:tc>
        <w:tc>
          <w:tcPr>
            <w:tcW w:w="1276" w:type="dxa"/>
            <w:shd w:val="clear" w:color="auto" w:fill="auto"/>
            <w:vAlign w:val="center"/>
          </w:tcPr>
          <w:p w:rsidR="00D70A5E" w:rsidRPr="00B30F65" w:rsidRDefault="00D70A5E" w:rsidP="00D70A5E">
            <w:pPr>
              <w:jc w:val="center"/>
              <w:rPr>
                <w:sz w:val="20"/>
                <w:szCs w:val="20"/>
              </w:rPr>
            </w:pPr>
            <w:r w:rsidRPr="00B30F65">
              <w:rPr>
                <w:sz w:val="20"/>
                <w:szCs w:val="20"/>
              </w:rPr>
              <w:t>электрич</w:t>
            </w:r>
            <w:r w:rsidRPr="00B30F65">
              <w:rPr>
                <w:sz w:val="20"/>
                <w:szCs w:val="20"/>
              </w:rPr>
              <w:t>е</w:t>
            </w:r>
            <w:r w:rsidRPr="00B30F65">
              <w:rPr>
                <w:sz w:val="20"/>
                <w:szCs w:val="20"/>
              </w:rPr>
              <w:t>ство</w:t>
            </w:r>
          </w:p>
        </w:tc>
        <w:tc>
          <w:tcPr>
            <w:tcW w:w="1559" w:type="dxa"/>
            <w:shd w:val="clear" w:color="auto" w:fill="auto"/>
            <w:vAlign w:val="center"/>
          </w:tcPr>
          <w:p w:rsidR="00D70A5E" w:rsidRPr="00B30F65" w:rsidRDefault="00D70A5E" w:rsidP="00D70A5E">
            <w:pPr>
              <w:jc w:val="center"/>
              <w:rPr>
                <w:sz w:val="20"/>
                <w:szCs w:val="20"/>
              </w:rPr>
            </w:pPr>
            <w:r w:rsidRPr="00B30F65">
              <w:rPr>
                <w:sz w:val="20"/>
                <w:szCs w:val="20"/>
              </w:rPr>
              <w:t>92</w:t>
            </w:r>
          </w:p>
        </w:tc>
      </w:tr>
    </w:tbl>
    <w:p w:rsidR="00DA4306" w:rsidRDefault="00DA4306" w:rsidP="00D70A5E">
      <w:pPr>
        <w:ind w:firstLine="708"/>
        <w:rPr>
          <w:sz w:val="24"/>
          <w:szCs w:val="28"/>
        </w:rPr>
      </w:pPr>
    </w:p>
    <w:p w:rsidR="002203C4" w:rsidRPr="0087227A" w:rsidRDefault="002203C4" w:rsidP="002203C4">
      <w:pPr>
        <w:ind w:firstLine="708"/>
      </w:pPr>
      <w:r w:rsidRPr="0087227A">
        <w:t>В варианте №1 рас</w:t>
      </w:r>
      <w:r>
        <w:t>с</w:t>
      </w:r>
      <w:r w:rsidRPr="0087227A">
        <w:t xml:space="preserve">матривается установка трех котлов по </w:t>
      </w:r>
      <w:r>
        <w:t xml:space="preserve">1 </w:t>
      </w:r>
      <w:r w:rsidR="0099377B">
        <w:t>М</w:t>
      </w:r>
      <w:r>
        <w:t>Вт (</w:t>
      </w:r>
      <w:r w:rsidRPr="0087227A">
        <w:t xml:space="preserve">0,86 </w:t>
      </w:r>
      <w:r>
        <w:t>Гкал</w:t>
      </w:r>
      <w:r w:rsidRPr="0087227A">
        <w:t>/ч</w:t>
      </w:r>
      <w:r>
        <w:t xml:space="preserve">) каждый </w:t>
      </w:r>
      <w:r w:rsidRPr="0087227A">
        <w:t xml:space="preserve">компании </w:t>
      </w:r>
      <w:r w:rsidRPr="0087227A">
        <w:rPr>
          <w:szCs w:val="28"/>
        </w:rPr>
        <w:t>«</w:t>
      </w:r>
      <w:r w:rsidRPr="0087227A">
        <w:rPr>
          <w:szCs w:val="28"/>
          <w:lang w:val="en-US"/>
        </w:rPr>
        <w:t>Thermodinamik</w:t>
      </w:r>
      <w:r w:rsidRPr="0087227A">
        <w:rPr>
          <w:szCs w:val="28"/>
        </w:rPr>
        <w:t>»</w:t>
      </w:r>
      <w:r>
        <w:rPr>
          <w:szCs w:val="28"/>
        </w:rPr>
        <w:t>,</w:t>
      </w:r>
      <w:r w:rsidRPr="0087227A">
        <w:t xml:space="preserve"> </w:t>
      </w:r>
      <w:r>
        <w:t>использующих в качестве топлива пеллеты</w:t>
      </w:r>
      <w:r w:rsidRPr="0087227A">
        <w:t xml:space="preserve"> с комплексом производства пеллет и затратами на топливо только на тра</w:t>
      </w:r>
      <w:r>
        <w:t>н</w:t>
      </w:r>
      <w:r w:rsidRPr="0087227A">
        <w:t>спортиро</w:t>
      </w:r>
      <w:r w:rsidRPr="0087227A">
        <w:t>в</w:t>
      </w:r>
      <w:r w:rsidRPr="0087227A">
        <w:t xml:space="preserve">ку и погрузку . </w:t>
      </w:r>
    </w:p>
    <w:p w:rsidR="002203C4" w:rsidRDefault="002203C4" w:rsidP="002203C4">
      <w:pPr>
        <w:ind w:firstLine="708"/>
      </w:pPr>
      <w:r w:rsidRPr="0087227A">
        <w:t>В варианте №2 ра</w:t>
      </w:r>
      <w:r>
        <w:t>с</w:t>
      </w:r>
      <w:r w:rsidRPr="0087227A">
        <w:t xml:space="preserve">сматривается установка трех котлов по </w:t>
      </w:r>
      <w:r>
        <w:t xml:space="preserve">1 </w:t>
      </w:r>
      <w:r w:rsidR="0099377B">
        <w:t>М</w:t>
      </w:r>
      <w:r>
        <w:t>Вт (</w:t>
      </w:r>
      <w:r w:rsidRPr="0087227A">
        <w:t xml:space="preserve">0,86 </w:t>
      </w:r>
      <w:r>
        <w:t>Гкал</w:t>
      </w:r>
      <w:r w:rsidRPr="0087227A">
        <w:t>/ч</w:t>
      </w:r>
      <w:r>
        <w:t>) каждый</w:t>
      </w:r>
      <w:r w:rsidRPr="0087227A">
        <w:t xml:space="preserve"> компании </w:t>
      </w:r>
      <w:r w:rsidRPr="0087227A">
        <w:rPr>
          <w:szCs w:val="28"/>
        </w:rPr>
        <w:t>«</w:t>
      </w:r>
      <w:r w:rsidRPr="0087227A">
        <w:rPr>
          <w:szCs w:val="28"/>
          <w:lang w:val="en-US"/>
        </w:rPr>
        <w:t>Thermodinamik</w:t>
      </w:r>
      <w:r w:rsidRPr="0087227A">
        <w:rPr>
          <w:szCs w:val="28"/>
        </w:rPr>
        <w:t>»</w:t>
      </w:r>
      <w:r>
        <w:rPr>
          <w:szCs w:val="28"/>
        </w:rPr>
        <w:t xml:space="preserve">, </w:t>
      </w:r>
      <w:r>
        <w:t>использующих в качестве топлива пеллеты</w:t>
      </w:r>
      <w:r w:rsidRPr="0087227A">
        <w:t xml:space="preserve">  с комплексом производства пеллет и затратами на топливо (тра</w:t>
      </w:r>
      <w:r>
        <w:t>н</w:t>
      </w:r>
      <w:r w:rsidRPr="0087227A">
        <w:t>спортировку, погру</w:t>
      </w:r>
      <w:r w:rsidRPr="0087227A">
        <w:t>з</w:t>
      </w:r>
      <w:r w:rsidRPr="0087227A">
        <w:t xml:space="preserve">ка и покупка отходов) . </w:t>
      </w:r>
    </w:p>
    <w:p w:rsidR="002203C4" w:rsidRDefault="002203C4" w:rsidP="002203C4">
      <w:pPr>
        <w:ind w:firstLine="708"/>
      </w:pPr>
      <w:r w:rsidRPr="0087227A">
        <w:t>В варианте №</w:t>
      </w:r>
      <w:r>
        <w:t>3</w:t>
      </w:r>
      <w:r w:rsidRPr="0087227A">
        <w:t xml:space="preserve"> ра</w:t>
      </w:r>
      <w:r>
        <w:t>с</w:t>
      </w:r>
      <w:r w:rsidRPr="0087227A">
        <w:t xml:space="preserve">сматривается установка трех котлов по </w:t>
      </w:r>
      <w:r>
        <w:t xml:space="preserve">1 </w:t>
      </w:r>
      <w:r w:rsidR="0099377B">
        <w:t>М</w:t>
      </w:r>
      <w:r>
        <w:t>Вт (</w:t>
      </w:r>
      <w:r w:rsidRPr="0087227A">
        <w:t xml:space="preserve">0,86 </w:t>
      </w:r>
      <w:r>
        <w:t>Гкал</w:t>
      </w:r>
      <w:r w:rsidRPr="0087227A">
        <w:t>/ч</w:t>
      </w:r>
      <w:r>
        <w:t>) каждый</w:t>
      </w:r>
      <w:r w:rsidRPr="0087227A">
        <w:t xml:space="preserve"> компании </w:t>
      </w:r>
      <w:r w:rsidRPr="0087227A">
        <w:rPr>
          <w:szCs w:val="28"/>
        </w:rPr>
        <w:t>«</w:t>
      </w:r>
      <w:r w:rsidRPr="0087227A">
        <w:rPr>
          <w:szCs w:val="28"/>
          <w:lang w:val="en-US"/>
        </w:rPr>
        <w:t>Thermodinamik</w:t>
      </w:r>
      <w:r w:rsidRPr="0087227A">
        <w:rPr>
          <w:szCs w:val="28"/>
        </w:rPr>
        <w:t>»</w:t>
      </w:r>
      <w:r>
        <w:rPr>
          <w:szCs w:val="28"/>
        </w:rPr>
        <w:t>,</w:t>
      </w:r>
      <w:r w:rsidRPr="0087227A">
        <w:t xml:space="preserve"> </w:t>
      </w:r>
      <w:r>
        <w:t>использующих в качестве топлива пеллеты без</w:t>
      </w:r>
      <w:r w:rsidRPr="0087227A">
        <w:t xml:space="preserve"> комплекс</w:t>
      </w:r>
      <w:r>
        <w:t>а</w:t>
      </w:r>
      <w:r w:rsidRPr="0087227A">
        <w:t xml:space="preserve"> </w:t>
      </w:r>
      <w:r>
        <w:t xml:space="preserve">по </w:t>
      </w:r>
      <w:r w:rsidRPr="0087227A">
        <w:t>производств</w:t>
      </w:r>
      <w:r>
        <w:t>у</w:t>
      </w:r>
      <w:r w:rsidRPr="0087227A">
        <w:t xml:space="preserve"> пеллет и </w:t>
      </w:r>
      <w:r>
        <w:t xml:space="preserve">с покупкой топливных пеллет по 4500 рублей за тонну. </w:t>
      </w:r>
    </w:p>
    <w:p w:rsidR="002203C4" w:rsidRDefault="002203C4" w:rsidP="002203C4">
      <w:pPr>
        <w:ind w:firstLine="708"/>
      </w:pPr>
      <w:r w:rsidRPr="0087227A">
        <w:t>В варианте №</w:t>
      </w:r>
      <w:r>
        <w:t>4</w:t>
      </w:r>
      <w:r w:rsidRPr="0087227A">
        <w:t xml:space="preserve"> ра</w:t>
      </w:r>
      <w:r>
        <w:t>с</w:t>
      </w:r>
      <w:r w:rsidRPr="0087227A">
        <w:t xml:space="preserve">сматривается установка трех котлов по </w:t>
      </w:r>
      <w:r>
        <w:t xml:space="preserve">1 </w:t>
      </w:r>
      <w:r w:rsidR="0099377B">
        <w:t>М</w:t>
      </w:r>
      <w:r>
        <w:t>Вт (</w:t>
      </w:r>
      <w:r w:rsidRPr="0087227A">
        <w:t xml:space="preserve">0,86 </w:t>
      </w:r>
      <w:r>
        <w:t>Гкал</w:t>
      </w:r>
      <w:r w:rsidRPr="0087227A">
        <w:t>/ч</w:t>
      </w:r>
      <w:r>
        <w:t>) каждый</w:t>
      </w:r>
      <w:r w:rsidRPr="0087227A">
        <w:t xml:space="preserve"> компании </w:t>
      </w:r>
      <w:r w:rsidRPr="0087227A">
        <w:rPr>
          <w:szCs w:val="28"/>
        </w:rPr>
        <w:t>«</w:t>
      </w:r>
      <w:r w:rsidRPr="000977DD">
        <w:rPr>
          <w:szCs w:val="28"/>
        </w:rPr>
        <w:t>Ковровские котлы</w:t>
      </w:r>
      <w:r w:rsidRPr="0087227A">
        <w:rPr>
          <w:szCs w:val="28"/>
        </w:rPr>
        <w:t>»</w:t>
      </w:r>
      <w:r>
        <w:rPr>
          <w:szCs w:val="28"/>
        </w:rPr>
        <w:t>,</w:t>
      </w:r>
      <w:r w:rsidRPr="0087227A">
        <w:t xml:space="preserve"> </w:t>
      </w:r>
      <w:r>
        <w:t xml:space="preserve"> использующих в качестве топлива кдо (учитывая затраты на транспортировку и погрузку</w:t>
      </w:r>
      <w:r w:rsidRPr="00CD1629">
        <w:t xml:space="preserve"> </w:t>
      </w:r>
      <w:r>
        <w:t>топлива).</w:t>
      </w:r>
    </w:p>
    <w:p w:rsidR="002203C4" w:rsidRDefault="002203C4" w:rsidP="002203C4">
      <w:pPr>
        <w:ind w:firstLine="708"/>
      </w:pPr>
      <w:r w:rsidRPr="0087227A">
        <w:t>В варианте №</w:t>
      </w:r>
      <w:r>
        <w:t>5</w:t>
      </w:r>
      <w:r w:rsidRPr="0087227A">
        <w:t xml:space="preserve"> ра</w:t>
      </w:r>
      <w:r>
        <w:t>с</w:t>
      </w:r>
      <w:r w:rsidRPr="0087227A">
        <w:t xml:space="preserve">сматривается установка трех котлов по </w:t>
      </w:r>
      <w:r>
        <w:t xml:space="preserve">1 </w:t>
      </w:r>
      <w:r w:rsidR="0099377B">
        <w:t>М</w:t>
      </w:r>
      <w:r>
        <w:t>Вт (</w:t>
      </w:r>
      <w:r w:rsidRPr="0087227A">
        <w:t xml:space="preserve">0,86 </w:t>
      </w:r>
      <w:r>
        <w:t>Гкал</w:t>
      </w:r>
      <w:r w:rsidRPr="0087227A">
        <w:t>/ч</w:t>
      </w:r>
      <w:r>
        <w:t xml:space="preserve">) каждый </w:t>
      </w:r>
      <w:r w:rsidRPr="0087227A">
        <w:t xml:space="preserve">компании </w:t>
      </w:r>
      <w:r w:rsidRPr="0087227A">
        <w:rPr>
          <w:szCs w:val="28"/>
        </w:rPr>
        <w:t>«</w:t>
      </w:r>
      <w:r w:rsidRPr="000977DD">
        <w:rPr>
          <w:szCs w:val="28"/>
        </w:rPr>
        <w:t>Ковровские котлы</w:t>
      </w:r>
      <w:r w:rsidRPr="0087227A">
        <w:rPr>
          <w:szCs w:val="28"/>
        </w:rPr>
        <w:t>»</w:t>
      </w:r>
      <w:r>
        <w:rPr>
          <w:szCs w:val="28"/>
        </w:rPr>
        <w:t>,</w:t>
      </w:r>
      <w:r w:rsidRPr="0087227A">
        <w:t xml:space="preserve"> </w:t>
      </w:r>
      <w:r>
        <w:t>использующих в качестве топлива кдо (уч</w:t>
      </w:r>
      <w:r>
        <w:t>и</w:t>
      </w:r>
      <w:r>
        <w:t>тывая затраты на транспортировку топлива, погрузку и покупку кдо).</w:t>
      </w: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2203C4" w:rsidRDefault="002203C4" w:rsidP="00D70A5E">
      <w:pPr>
        <w:ind w:firstLine="708"/>
        <w:rPr>
          <w:sz w:val="24"/>
          <w:szCs w:val="28"/>
        </w:rPr>
      </w:pPr>
    </w:p>
    <w:p w:rsidR="00D70A5E" w:rsidRPr="00004D7E" w:rsidRDefault="00D70A5E" w:rsidP="00D70A5E">
      <w:pPr>
        <w:ind w:firstLine="708"/>
        <w:rPr>
          <w:sz w:val="24"/>
          <w:szCs w:val="28"/>
        </w:rPr>
      </w:pPr>
      <w:r w:rsidRPr="00004D7E">
        <w:rPr>
          <w:sz w:val="24"/>
          <w:szCs w:val="28"/>
        </w:rPr>
        <w:lastRenderedPageBreak/>
        <w:t xml:space="preserve">Таблица </w:t>
      </w:r>
      <w:r w:rsidR="00861FF9" w:rsidRPr="00004D7E">
        <w:rPr>
          <w:sz w:val="24"/>
          <w:szCs w:val="28"/>
        </w:rPr>
        <w:t>9</w:t>
      </w:r>
      <w:r w:rsidRPr="00004D7E">
        <w:rPr>
          <w:sz w:val="24"/>
          <w:szCs w:val="28"/>
        </w:rPr>
        <w:t xml:space="preserve">.2 – Расчетные характеристики производительности </w:t>
      </w:r>
      <w:r w:rsidR="0056784C" w:rsidRPr="00004D7E">
        <w:rPr>
          <w:sz w:val="24"/>
          <w:szCs w:val="28"/>
        </w:rPr>
        <w:t>энергоустановок</w:t>
      </w:r>
    </w:p>
    <w:p w:rsidR="00F87ABC" w:rsidRDefault="00F87ABC" w:rsidP="00D70A5E">
      <w:pPr>
        <w:ind w:firstLine="708"/>
        <w:rPr>
          <w:sz w:val="16"/>
          <w:szCs w:val="16"/>
        </w:rPr>
      </w:pPr>
    </w:p>
    <w:p w:rsidR="00363095" w:rsidRPr="00004D7E" w:rsidRDefault="00363095" w:rsidP="00D70A5E">
      <w:pPr>
        <w:ind w:firstLine="708"/>
        <w:rPr>
          <w:sz w:val="16"/>
          <w:szCs w:val="16"/>
        </w:rPr>
      </w:pPr>
    </w:p>
    <w:tbl>
      <w:tblPr>
        <w:tblW w:w="10346" w:type="dxa"/>
        <w:tblInd w:w="108" w:type="dxa"/>
        <w:tblLook w:val="04A0"/>
      </w:tblPr>
      <w:tblGrid>
        <w:gridCol w:w="3261"/>
        <w:gridCol w:w="1559"/>
        <w:gridCol w:w="1417"/>
        <w:gridCol w:w="1417"/>
        <w:gridCol w:w="1418"/>
        <w:gridCol w:w="1274"/>
      </w:tblGrid>
      <w:tr w:rsidR="00363095" w:rsidRPr="00131B53" w:rsidTr="00796D87">
        <w:trPr>
          <w:trHeight w:val="288"/>
          <w:tblHeader/>
        </w:trPr>
        <w:tc>
          <w:tcPr>
            <w:tcW w:w="3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63095" w:rsidRPr="00131B53" w:rsidRDefault="00363095" w:rsidP="00C4746A">
            <w:pPr>
              <w:rPr>
                <w:rFonts w:eastAsia="Times New Roman" w:cs="Times New Roman"/>
                <w:color w:val="000000"/>
                <w:sz w:val="24"/>
                <w:szCs w:val="24"/>
                <w:lang w:eastAsia="ru-RU"/>
              </w:rPr>
            </w:pPr>
            <w:r w:rsidRPr="00131B53">
              <w:rPr>
                <w:rFonts w:eastAsia="Times New Roman" w:cs="Times New Roman"/>
                <w:color w:val="000000"/>
                <w:sz w:val="24"/>
                <w:szCs w:val="24"/>
                <w:lang w:eastAsia="ru-RU"/>
              </w:rPr>
              <w:t> Наименование показателей</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363095" w:rsidRPr="00131B53" w:rsidRDefault="00363095" w:rsidP="00C4746A">
            <w:pPr>
              <w:jc w:val="center"/>
              <w:rPr>
                <w:rFonts w:eastAsia="Times New Roman" w:cs="Times New Roman"/>
                <w:color w:val="000000"/>
                <w:sz w:val="24"/>
                <w:szCs w:val="24"/>
                <w:lang w:eastAsia="ru-RU"/>
              </w:rPr>
            </w:pPr>
            <w:r w:rsidRPr="00131B53">
              <w:rPr>
                <w:rFonts w:eastAsia="Times New Roman" w:cs="Times New Roman"/>
                <w:color w:val="000000"/>
                <w:sz w:val="24"/>
                <w:szCs w:val="24"/>
                <w:lang w:eastAsia="ru-RU"/>
              </w:rPr>
              <w:t>вариант-1</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363095" w:rsidRPr="00131B53" w:rsidRDefault="00363095" w:rsidP="00C4746A">
            <w:pPr>
              <w:jc w:val="center"/>
              <w:rPr>
                <w:rFonts w:eastAsia="Times New Roman" w:cs="Times New Roman"/>
                <w:color w:val="000000"/>
                <w:sz w:val="24"/>
                <w:szCs w:val="24"/>
                <w:lang w:eastAsia="ru-RU"/>
              </w:rPr>
            </w:pPr>
            <w:r w:rsidRPr="00131B53">
              <w:rPr>
                <w:rFonts w:eastAsia="Times New Roman" w:cs="Times New Roman"/>
                <w:color w:val="000000"/>
                <w:sz w:val="24"/>
                <w:szCs w:val="24"/>
                <w:lang w:eastAsia="ru-RU"/>
              </w:rPr>
              <w:t>вариант-2</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363095" w:rsidRPr="00131B53" w:rsidRDefault="00363095" w:rsidP="00C4746A">
            <w:pPr>
              <w:jc w:val="center"/>
              <w:rPr>
                <w:rFonts w:eastAsia="Times New Roman" w:cs="Times New Roman"/>
                <w:color w:val="000000"/>
                <w:sz w:val="24"/>
                <w:szCs w:val="24"/>
                <w:lang w:eastAsia="ru-RU"/>
              </w:rPr>
            </w:pPr>
            <w:r w:rsidRPr="00131B53">
              <w:rPr>
                <w:rFonts w:eastAsia="Times New Roman" w:cs="Times New Roman"/>
                <w:color w:val="000000"/>
                <w:sz w:val="24"/>
                <w:szCs w:val="24"/>
                <w:lang w:eastAsia="ru-RU"/>
              </w:rPr>
              <w:t>вариант-3</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363095" w:rsidRPr="00131B53" w:rsidRDefault="00363095" w:rsidP="00C4746A">
            <w:pPr>
              <w:jc w:val="center"/>
              <w:rPr>
                <w:rFonts w:eastAsia="Times New Roman" w:cs="Times New Roman"/>
                <w:color w:val="000000"/>
                <w:sz w:val="24"/>
                <w:szCs w:val="24"/>
                <w:lang w:eastAsia="ru-RU"/>
              </w:rPr>
            </w:pPr>
            <w:r w:rsidRPr="00131B53">
              <w:rPr>
                <w:rFonts w:eastAsia="Times New Roman" w:cs="Times New Roman"/>
                <w:color w:val="000000"/>
                <w:sz w:val="24"/>
                <w:szCs w:val="24"/>
                <w:lang w:eastAsia="ru-RU"/>
              </w:rPr>
              <w:t>вариант-4</w:t>
            </w:r>
          </w:p>
        </w:tc>
        <w:tc>
          <w:tcPr>
            <w:tcW w:w="1274" w:type="dxa"/>
            <w:tcBorders>
              <w:top w:val="single" w:sz="4" w:space="0" w:color="auto"/>
              <w:left w:val="nil"/>
              <w:bottom w:val="single" w:sz="4" w:space="0" w:color="auto"/>
              <w:right w:val="single" w:sz="4" w:space="0" w:color="auto"/>
            </w:tcBorders>
            <w:shd w:val="clear" w:color="auto" w:fill="auto"/>
            <w:noWrap/>
            <w:vAlign w:val="bottom"/>
            <w:hideMark/>
          </w:tcPr>
          <w:p w:rsidR="00363095" w:rsidRPr="00131B53" w:rsidRDefault="00363095" w:rsidP="00C4746A">
            <w:pPr>
              <w:jc w:val="center"/>
              <w:rPr>
                <w:rFonts w:eastAsia="Times New Roman" w:cs="Times New Roman"/>
                <w:color w:val="000000"/>
                <w:sz w:val="24"/>
                <w:szCs w:val="24"/>
                <w:lang w:eastAsia="ru-RU"/>
              </w:rPr>
            </w:pPr>
            <w:r w:rsidRPr="00131B53">
              <w:rPr>
                <w:rFonts w:eastAsia="Times New Roman" w:cs="Times New Roman"/>
                <w:color w:val="000000"/>
                <w:sz w:val="24"/>
                <w:szCs w:val="24"/>
                <w:lang w:eastAsia="ru-RU"/>
              </w:rPr>
              <w:t>вариант-5</w:t>
            </w:r>
          </w:p>
        </w:tc>
      </w:tr>
      <w:tr w:rsidR="00936DF4" w:rsidRPr="00131B53" w:rsidTr="00796D87">
        <w:trPr>
          <w:trHeight w:val="360"/>
        </w:trPr>
        <w:tc>
          <w:tcPr>
            <w:tcW w:w="3261" w:type="dxa"/>
            <w:tcBorders>
              <w:top w:val="nil"/>
              <w:left w:val="single" w:sz="4" w:space="0" w:color="auto"/>
              <w:bottom w:val="single" w:sz="4" w:space="0" w:color="auto"/>
              <w:right w:val="single" w:sz="4" w:space="0" w:color="auto"/>
            </w:tcBorders>
            <w:shd w:val="clear" w:color="auto" w:fill="auto"/>
            <w:hideMark/>
          </w:tcPr>
          <w:p w:rsidR="00936DF4" w:rsidRPr="00131B53" w:rsidRDefault="00936DF4" w:rsidP="00C4746A">
            <w:pPr>
              <w:rPr>
                <w:rFonts w:eastAsia="Times New Roman" w:cs="Times New Roman"/>
                <w:color w:val="000000"/>
                <w:sz w:val="24"/>
                <w:szCs w:val="24"/>
                <w:lang w:eastAsia="ru-RU"/>
              </w:rPr>
            </w:pPr>
            <w:r w:rsidRPr="00131B53">
              <w:rPr>
                <w:rFonts w:eastAsia="Times New Roman" w:cs="Times New Roman"/>
                <w:color w:val="000000"/>
                <w:sz w:val="24"/>
                <w:szCs w:val="24"/>
                <w:lang w:eastAsia="ru-RU"/>
              </w:rPr>
              <w:t>Стоимость оборудования З</w:t>
            </w:r>
            <w:r w:rsidRPr="00131B53">
              <w:rPr>
                <w:rFonts w:eastAsia="Times New Roman" w:cs="Times New Roman"/>
                <w:color w:val="000000"/>
                <w:sz w:val="24"/>
                <w:szCs w:val="24"/>
                <w:vertAlign w:val="subscript"/>
                <w:lang w:eastAsia="ru-RU"/>
              </w:rPr>
              <w:t>Б</w:t>
            </w:r>
            <w:r w:rsidRPr="00131B53">
              <w:rPr>
                <w:rFonts w:eastAsia="Times New Roman" w:cs="Times New Roman"/>
                <w:color w:val="000000"/>
                <w:sz w:val="24"/>
                <w:szCs w:val="24"/>
                <w:lang w:eastAsia="ru-RU"/>
              </w:rPr>
              <w:t>, руб</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5 361 500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5 361 500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4 416 000</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6 000 000</w:t>
            </w:r>
          </w:p>
        </w:tc>
        <w:tc>
          <w:tcPr>
            <w:tcW w:w="1274"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6 000 000</w:t>
            </w:r>
          </w:p>
        </w:tc>
      </w:tr>
      <w:tr w:rsidR="00910E47" w:rsidRPr="00131B53" w:rsidTr="00796D87">
        <w:trPr>
          <w:trHeight w:val="360"/>
        </w:trPr>
        <w:tc>
          <w:tcPr>
            <w:tcW w:w="3261" w:type="dxa"/>
            <w:tcBorders>
              <w:top w:val="nil"/>
              <w:left w:val="single" w:sz="4" w:space="0" w:color="auto"/>
              <w:bottom w:val="single" w:sz="4" w:space="0" w:color="auto"/>
              <w:right w:val="single" w:sz="4" w:space="0" w:color="auto"/>
            </w:tcBorders>
            <w:shd w:val="clear" w:color="auto" w:fill="auto"/>
            <w:hideMark/>
          </w:tcPr>
          <w:p w:rsidR="00910E47" w:rsidRPr="00131B53" w:rsidRDefault="00910E47" w:rsidP="00C4746A">
            <w:pPr>
              <w:rPr>
                <w:rFonts w:eastAsia="Times New Roman" w:cs="Times New Roman"/>
                <w:color w:val="000000"/>
                <w:sz w:val="24"/>
                <w:szCs w:val="24"/>
                <w:lang w:eastAsia="ru-RU"/>
              </w:rPr>
            </w:pPr>
            <w:r>
              <w:rPr>
                <w:rFonts w:eastAsia="Times New Roman" w:cs="Times New Roman"/>
                <w:color w:val="000000"/>
                <w:sz w:val="24"/>
                <w:szCs w:val="24"/>
                <w:lang w:eastAsia="ru-RU"/>
              </w:rPr>
              <w:t>Таможенные платежи</w:t>
            </w:r>
            <w:r w:rsidRPr="00131B53">
              <w:rPr>
                <w:rFonts w:eastAsia="Times New Roman" w:cs="Times New Roman"/>
                <w:color w:val="000000"/>
                <w:sz w:val="24"/>
                <w:szCs w:val="24"/>
                <w:lang w:eastAsia="ru-RU"/>
              </w:rPr>
              <w:t xml:space="preserve"> З</w:t>
            </w:r>
            <w:r>
              <w:rPr>
                <w:rFonts w:eastAsia="Times New Roman" w:cs="Times New Roman"/>
                <w:color w:val="000000"/>
                <w:sz w:val="24"/>
                <w:szCs w:val="24"/>
                <w:vertAlign w:val="subscript"/>
                <w:lang w:eastAsia="ru-RU"/>
              </w:rPr>
              <w:t>там</w:t>
            </w:r>
            <w:r>
              <w:rPr>
                <w:rFonts w:eastAsia="Times New Roman" w:cs="Times New Roman"/>
                <w:color w:val="000000"/>
                <w:sz w:val="24"/>
                <w:szCs w:val="24"/>
                <w:lang w:eastAsia="ru-RU"/>
              </w:rPr>
              <w:t>, руб</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rsidR="00910E47" w:rsidRPr="00910E47" w:rsidRDefault="00910E47">
            <w:pPr>
              <w:jc w:val="center"/>
              <w:rPr>
                <w:rFonts w:eastAsia="Times New Roman" w:cs="Times New Roman"/>
                <w:color w:val="000000"/>
                <w:sz w:val="23"/>
                <w:szCs w:val="23"/>
                <w:lang w:eastAsia="ru-RU"/>
              </w:rPr>
            </w:pPr>
            <w:r w:rsidRPr="00910E47">
              <w:rPr>
                <w:rFonts w:eastAsia="Times New Roman" w:cs="Times New Roman"/>
                <w:color w:val="000000"/>
                <w:sz w:val="23"/>
                <w:szCs w:val="23"/>
                <w:lang w:eastAsia="ru-RU"/>
              </w:rPr>
              <w:t>268 075</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10E47" w:rsidRPr="00910E47" w:rsidRDefault="00910E47">
            <w:pPr>
              <w:jc w:val="center"/>
              <w:rPr>
                <w:rFonts w:eastAsia="Times New Roman" w:cs="Times New Roman"/>
                <w:color w:val="000000"/>
                <w:sz w:val="23"/>
                <w:szCs w:val="23"/>
                <w:lang w:eastAsia="ru-RU"/>
              </w:rPr>
            </w:pPr>
            <w:r w:rsidRPr="00910E47">
              <w:rPr>
                <w:rFonts w:eastAsia="Times New Roman" w:cs="Times New Roman"/>
                <w:color w:val="000000"/>
                <w:sz w:val="23"/>
                <w:szCs w:val="23"/>
                <w:lang w:eastAsia="ru-RU"/>
              </w:rPr>
              <w:t>268 075</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10E47" w:rsidRPr="00910E47" w:rsidRDefault="00910E47">
            <w:pPr>
              <w:jc w:val="center"/>
              <w:rPr>
                <w:rFonts w:eastAsia="Times New Roman" w:cs="Times New Roman"/>
                <w:color w:val="000000"/>
                <w:sz w:val="23"/>
                <w:szCs w:val="23"/>
                <w:lang w:eastAsia="ru-RU"/>
              </w:rPr>
            </w:pPr>
            <w:r w:rsidRPr="00910E47">
              <w:rPr>
                <w:rFonts w:eastAsia="Times New Roman" w:cs="Times New Roman"/>
                <w:color w:val="000000"/>
                <w:sz w:val="23"/>
                <w:szCs w:val="23"/>
                <w:lang w:eastAsia="ru-RU"/>
              </w:rPr>
              <w:t>220 800</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910E47" w:rsidRPr="00796D87" w:rsidRDefault="00910E47">
            <w:pPr>
              <w:jc w:val="center"/>
              <w:rPr>
                <w:rFonts w:eastAsia="Times New Roman" w:cs="Times New Roman"/>
                <w:color w:val="000000"/>
                <w:sz w:val="23"/>
                <w:szCs w:val="23"/>
                <w:lang w:eastAsia="ru-RU"/>
              </w:rPr>
            </w:pPr>
            <w:r>
              <w:rPr>
                <w:rFonts w:eastAsia="Times New Roman" w:cs="Times New Roman"/>
                <w:color w:val="000000"/>
                <w:sz w:val="23"/>
                <w:szCs w:val="23"/>
                <w:lang w:eastAsia="ru-RU"/>
              </w:rPr>
              <w:t>0</w:t>
            </w:r>
          </w:p>
        </w:tc>
        <w:tc>
          <w:tcPr>
            <w:tcW w:w="1274" w:type="dxa"/>
            <w:tcBorders>
              <w:top w:val="nil"/>
              <w:left w:val="nil"/>
              <w:bottom w:val="single" w:sz="4" w:space="0" w:color="auto"/>
              <w:right w:val="single" w:sz="4" w:space="0" w:color="auto"/>
            </w:tcBorders>
            <w:shd w:val="clear" w:color="auto" w:fill="FFFFFF" w:themeFill="background1"/>
            <w:noWrap/>
            <w:vAlign w:val="bottom"/>
            <w:hideMark/>
          </w:tcPr>
          <w:p w:rsidR="00910E47" w:rsidRPr="00796D87" w:rsidRDefault="00910E47">
            <w:pPr>
              <w:jc w:val="center"/>
              <w:rPr>
                <w:rFonts w:eastAsia="Times New Roman" w:cs="Times New Roman"/>
                <w:color w:val="000000"/>
                <w:sz w:val="23"/>
                <w:szCs w:val="23"/>
                <w:lang w:eastAsia="ru-RU"/>
              </w:rPr>
            </w:pPr>
            <w:r>
              <w:rPr>
                <w:rFonts w:eastAsia="Times New Roman" w:cs="Times New Roman"/>
                <w:color w:val="000000"/>
                <w:sz w:val="23"/>
                <w:szCs w:val="23"/>
                <w:lang w:eastAsia="ru-RU"/>
              </w:rPr>
              <w:t>0</w:t>
            </w:r>
          </w:p>
        </w:tc>
      </w:tr>
      <w:tr w:rsidR="00936DF4" w:rsidRPr="00131B53" w:rsidTr="00796D87">
        <w:trPr>
          <w:trHeight w:val="360"/>
        </w:trPr>
        <w:tc>
          <w:tcPr>
            <w:tcW w:w="3261" w:type="dxa"/>
            <w:tcBorders>
              <w:top w:val="nil"/>
              <w:left w:val="single" w:sz="4" w:space="0" w:color="auto"/>
              <w:bottom w:val="single" w:sz="4" w:space="0" w:color="auto"/>
              <w:right w:val="single" w:sz="4" w:space="0" w:color="auto"/>
            </w:tcBorders>
            <w:shd w:val="clear" w:color="auto" w:fill="auto"/>
            <w:hideMark/>
          </w:tcPr>
          <w:p w:rsidR="00936DF4" w:rsidRPr="00131B53" w:rsidRDefault="00936DF4" w:rsidP="00C4746A">
            <w:pPr>
              <w:rPr>
                <w:rFonts w:eastAsia="Times New Roman" w:cs="Times New Roman"/>
                <w:color w:val="000000"/>
                <w:sz w:val="24"/>
                <w:szCs w:val="24"/>
                <w:lang w:eastAsia="ru-RU"/>
              </w:rPr>
            </w:pPr>
            <w:r w:rsidRPr="00131B53">
              <w:rPr>
                <w:rFonts w:eastAsia="Times New Roman" w:cs="Times New Roman"/>
                <w:color w:val="000000"/>
                <w:sz w:val="24"/>
                <w:szCs w:val="24"/>
                <w:lang w:eastAsia="ru-RU"/>
              </w:rPr>
              <w:t>Доставка З</w:t>
            </w:r>
            <w:r w:rsidRPr="00131B53">
              <w:rPr>
                <w:rFonts w:eastAsia="Times New Roman" w:cs="Times New Roman"/>
                <w:color w:val="000000"/>
                <w:sz w:val="24"/>
                <w:szCs w:val="24"/>
                <w:vertAlign w:val="subscript"/>
                <w:lang w:eastAsia="ru-RU"/>
              </w:rPr>
              <w:t>ДОСТ</w:t>
            </w:r>
            <w:r>
              <w:rPr>
                <w:rFonts w:eastAsia="Times New Roman" w:cs="Times New Roman"/>
                <w:color w:val="000000"/>
                <w:sz w:val="24"/>
                <w:szCs w:val="24"/>
                <w:lang w:eastAsia="ru-RU"/>
              </w:rPr>
              <w:t>, руб</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500 000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500 000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350 000</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350 000</w:t>
            </w:r>
          </w:p>
        </w:tc>
        <w:tc>
          <w:tcPr>
            <w:tcW w:w="1274"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350 000</w:t>
            </w:r>
          </w:p>
        </w:tc>
      </w:tr>
      <w:tr w:rsidR="00936DF4" w:rsidRPr="00131B53" w:rsidTr="00796D87">
        <w:trPr>
          <w:trHeight w:val="360"/>
        </w:trPr>
        <w:tc>
          <w:tcPr>
            <w:tcW w:w="3261" w:type="dxa"/>
            <w:tcBorders>
              <w:top w:val="nil"/>
              <w:left w:val="single" w:sz="4" w:space="0" w:color="auto"/>
              <w:bottom w:val="single" w:sz="4" w:space="0" w:color="auto"/>
              <w:right w:val="single" w:sz="4" w:space="0" w:color="auto"/>
            </w:tcBorders>
            <w:shd w:val="clear" w:color="auto" w:fill="auto"/>
            <w:hideMark/>
          </w:tcPr>
          <w:p w:rsidR="00936DF4" w:rsidRPr="00131B53" w:rsidRDefault="00936DF4" w:rsidP="00C4746A">
            <w:pPr>
              <w:rPr>
                <w:rFonts w:eastAsia="Times New Roman" w:cs="Times New Roman"/>
                <w:color w:val="000000"/>
                <w:sz w:val="24"/>
                <w:szCs w:val="24"/>
                <w:lang w:eastAsia="ru-RU"/>
              </w:rPr>
            </w:pPr>
            <w:r w:rsidRPr="00131B53">
              <w:rPr>
                <w:rFonts w:eastAsia="Times New Roman" w:cs="Times New Roman"/>
                <w:color w:val="000000"/>
                <w:sz w:val="24"/>
                <w:szCs w:val="24"/>
                <w:lang w:eastAsia="ru-RU"/>
              </w:rPr>
              <w:t>Затраты на страховку З</w:t>
            </w:r>
            <w:r w:rsidRPr="00131B53">
              <w:rPr>
                <w:rFonts w:eastAsia="Times New Roman" w:cs="Times New Roman"/>
                <w:color w:val="000000"/>
                <w:sz w:val="24"/>
                <w:szCs w:val="24"/>
                <w:vertAlign w:val="subscript"/>
                <w:lang w:eastAsia="ru-RU"/>
              </w:rPr>
              <w:t>СТР</w:t>
            </w:r>
            <w:r w:rsidRPr="00131B53">
              <w:rPr>
                <w:rFonts w:eastAsia="Times New Roman" w:cs="Times New Roman"/>
                <w:color w:val="000000"/>
                <w:sz w:val="24"/>
                <w:szCs w:val="24"/>
                <w:lang w:eastAsia="ru-RU"/>
              </w:rPr>
              <w:t>, руб.</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107 230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107 230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88 320</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120 000</w:t>
            </w:r>
          </w:p>
        </w:tc>
        <w:tc>
          <w:tcPr>
            <w:tcW w:w="1274"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120 000</w:t>
            </w:r>
          </w:p>
        </w:tc>
      </w:tr>
      <w:tr w:rsidR="00936DF4" w:rsidRPr="00131B53" w:rsidTr="00796D87">
        <w:trPr>
          <w:trHeight w:val="312"/>
        </w:trPr>
        <w:tc>
          <w:tcPr>
            <w:tcW w:w="3261" w:type="dxa"/>
            <w:tcBorders>
              <w:top w:val="nil"/>
              <w:left w:val="single" w:sz="4" w:space="0" w:color="auto"/>
              <w:bottom w:val="single" w:sz="4" w:space="0" w:color="auto"/>
              <w:right w:val="single" w:sz="4" w:space="0" w:color="auto"/>
            </w:tcBorders>
            <w:shd w:val="clear" w:color="auto" w:fill="auto"/>
            <w:hideMark/>
          </w:tcPr>
          <w:p w:rsidR="00936DF4" w:rsidRPr="00131B53" w:rsidRDefault="00936DF4" w:rsidP="00C4746A">
            <w:pPr>
              <w:rPr>
                <w:rFonts w:eastAsia="Times New Roman" w:cs="Times New Roman"/>
                <w:color w:val="000000"/>
                <w:sz w:val="24"/>
                <w:szCs w:val="24"/>
                <w:lang w:eastAsia="ru-RU"/>
              </w:rPr>
            </w:pPr>
            <w:r w:rsidRPr="00131B53">
              <w:rPr>
                <w:rFonts w:eastAsia="Times New Roman" w:cs="Times New Roman"/>
                <w:color w:val="000000"/>
                <w:sz w:val="24"/>
                <w:szCs w:val="24"/>
                <w:lang w:eastAsia="ru-RU"/>
              </w:rPr>
              <w:t>Проект З</w:t>
            </w:r>
            <w:r w:rsidRPr="00720AB9">
              <w:rPr>
                <w:rFonts w:eastAsia="Times New Roman" w:cs="Times New Roman"/>
                <w:color w:val="000000"/>
                <w:sz w:val="24"/>
                <w:szCs w:val="24"/>
                <w:vertAlign w:val="subscript"/>
                <w:lang w:eastAsia="ru-RU"/>
              </w:rPr>
              <w:t>ПР</w:t>
            </w:r>
            <w:r w:rsidRPr="00131B53">
              <w:rPr>
                <w:rFonts w:eastAsia="Times New Roman" w:cs="Times New Roman"/>
                <w:color w:val="000000"/>
                <w:sz w:val="24"/>
                <w:szCs w:val="24"/>
                <w:lang w:eastAsia="ru-RU"/>
              </w:rPr>
              <w:t>, руб</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4 000 000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4 000 000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3 500 000</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3 500 000</w:t>
            </w:r>
          </w:p>
        </w:tc>
        <w:tc>
          <w:tcPr>
            <w:tcW w:w="1274"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3 500 000</w:t>
            </w:r>
          </w:p>
        </w:tc>
      </w:tr>
      <w:tr w:rsidR="00936DF4" w:rsidRPr="00131B53" w:rsidTr="00796D87">
        <w:trPr>
          <w:trHeight w:val="624"/>
        </w:trPr>
        <w:tc>
          <w:tcPr>
            <w:tcW w:w="3261" w:type="dxa"/>
            <w:tcBorders>
              <w:top w:val="nil"/>
              <w:left w:val="single" w:sz="4" w:space="0" w:color="auto"/>
              <w:bottom w:val="single" w:sz="4" w:space="0" w:color="auto"/>
              <w:right w:val="single" w:sz="4" w:space="0" w:color="auto"/>
            </w:tcBorders>
            <w:shd w:val="clear" w:color="auto" w:fill="auto"/>
            <w:hideMark/>
          </w:tcPr>
          <w:p w:rsidR="00936DF4" w:rsidRPr="00131B53" w:rsidRDefault="00936DF4" w:rsidP="00C4746A">
            <w:pPr>
              <w:rPr>
                <w:rFonts w:eastAsia="Times New Roman" w:cs="Times New Roman"/>
                <w:color w:val="000000"/>
                <w:sz w:val="24"/>
                <w:szCs w:val="24"/>
                <w:lang w:eastAsia="ru-RU"/>
              </w:rPr>
            </w:pPr>
            <w:r w:rsidRPr="00131B53">
              <w:rPr>
                <w:rFonts w:eastAsia="Times New Roman" w:cs="Times New Roman"/>
                <w:color w:val="000000"/>
                <w:sz w:val="24"/>
                <w:szCs w:val="24"/>
                <w:lang w:eastAsia="ru-RU"/>
              </w:rPr>
              <w:t>Строительство здания ста</w:t>
            </w:r>
            <w:r w:rsidRPr="00131B53">
              <w:rPr>
                <w:rFonts w:eastAsia="Times New Roman" w:cs="Times New Roman"/>
                <w:color w:val="000000"/>
                <w:sz w:val="24"/>
                <w:szCs w:val="24"/>
                <w:lang w:eastAsia="ru-RU"/>
              </w:rPr>
              <w:t>н</w:t>
            </w:r>
            <w:r w:rsidRPr="00131B53">
              <w:rPr>
                <w:rFonts w:eastAsia="Times New Roman" w:cs="Times New Roman"/>
                <w:color w:val="000000"/>
                <w:sz w:val="24"/>
                <w:szCs w:val="24"/>
                <w:lang w:eastAsia="ru-RU"/>
              </w:rPr>
              <w:t>ции и подведение коммун</w:t>
            </w:r>
            <w:r w:rsidRPr="00131B53">
              <w:rPr>
                <w:rFonts w:eastAsia="Times New Roman" w:cs="Times New Roman"/>
                <w:color w:val="000000"/>
                <w:sz w:val="24"/>
                <w:szCs w:val="24"/>
                <w:lang w:eastAsia="ru-RU"/>
              </w:rPr>
              <w:t>и</w:t>
            </w:r>
            <w:r w:rsidRPr="00131B53">
              <w:rPr>
                <w:rFonts w:eastAsia="Times New Roman" w:cs="Times New Roman"/>
                <w:color w:val="000000"/>
                <w:sz w:val="24"/>
                <w:szCs w:val="24"/>
                <w:lang w:eastAsia="ru-RU"/>
              </w:rPr>
              <w:t>каций З</w:t>
            </w:r>
            <w:r w:rsidRPr="00720AB9">
              <w:rPr>
                <w:rFonts w:eastAsia="Times New Roman" w:cs="Times New Roman"/>
                <w:color w:val="000000"/>
                <w:sz w:val="24"/>
                <w:szCs w:val="24"/>
                <w:vertAlign w:val="subscript"/>
                <w:lang w:eastAsia="ru-RU"/>
              </w:rPr>
              <w:t>ЗД</w:t>
            </w:r>
            <w:r w:rsidRPr="00131B53">
              <w:rPr>
                <w:rFonts w:eastAsia="Times New Roman" w:cs="Times New Roman"/>
                <w:color w:val="000000"/>
                <w:sz w:val="24"/>
                <w:szCs w:val="24"/>
                <w:lang w:eastAsia="ru-RU"/>
              </w:rPr>
              <w:t>, руб</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17</w:t>
            </w:r>
            <w:r w:rsidR="00796D87" w:rsidRPr="00796D87">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574</w:t>
            </w:r>
            <w:r w:rsidR="00796D87" w:rsidRPr="00796D87">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000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17</w:t>
            </w:r>
            <w:r w:rsidR="00796D87" w:rsidRPr="00796D87">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574</w:t>
            </w:r>
            <w:r w:rsidR="00796D87" w:rsidRPr="00796D87">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000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16</w:t>
            </w:r>
            <w:r w:rsidR="00796D87" w:rsidRPr="00796D87">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494</w:t>
            </w:r>
            <w:r w:rsidR="00796D87" w:rsidRPr="00796D87">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000</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15</w:t>
            </w:r>
            <w:r w:rsidR="00796D87" w:rsidRPr="00796D87">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994</w:t>
            </w:r>
            <w:r w:rsidR="00796D87" w:rsidRPr="00796D87">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000</w:t>
            </w:r>
          </w:p>
        </w:tc>
        <w:tc>
          <w:tcPr>
            <w:tcW w:w="1274"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15</w:t>
            </w:r>
            <w:r w:rsidR="00796D87" w:rsidRPr="00796D87">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994</w:t>
            </w:r>
            <w:r w:rsidR="00796D87" w:rsidRPr="00796D87">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000</w:t>
            </w:r>
          </w:p>
        </w:tc>
      </w:tr>
      <w:tr w:rsidR="00936DF4" w:rsidRPr="00131B53" w:rsidTr="00796D87">
        <w:trPr>
          <w:trHeight w:val="672"/>
        </w:trPr>
        <w:tc>
          <w:tcPr>
            <w:tcW w:w="3261" w:type="dxa"/>
            <w:tcBorders>
              <w:top w:val="nil"/>
              <w:left w:val="single" w:sz="4" w:space="0" w:color="auto"/>
              <w:bottom w:val="single" w:sz="4" w:space="0" w:color="auto"/>
              <w:right w:val="single" w:sz="4" w:space="0" w:color="auto"/>
            </w:tcBorders>
            <w:shd w:val="clear" w:color="auto" w:fill="auto"/>
            <w:hideMark/>
          </w:tcPr>
          <w:p w:rsidR="00936DF4" w:rsidRPr="00131B53" w:rsidRDefault="00936DF4" w:rsidP="00C4746A">
            <w:pPr>
              <w:rPr>
                <w:rFonts w:eastAsia="Times New Roman" w:cs="Times New Roman"/>
                <w:color w:val="000000"/>
                <w:sz w:val="24"/>
                <w:szCs w:val="24"/>
                <w:lang w:eastAsia="ru-RU"/>
              </w:rPr>
            </w:pPr>
            <w:r w:rsidRPr="00131B53">
              <w:rPr>
                <w:rFonts w:eastAsia="Times New Roman" w:cs="Times New Roman"/>
                <w:color w:val="000000"/>
                <w:sz w:val="24"/>
                <w:szCs w:val="24"/>
                <w:lang w:eastAsia="ru-RU"/>
              </w:rPr>
              <w:t>Затраты на СМР и подкл</w:t>
            </w:r>
            <w:r w:rsidRPr="00131B53">
              <w:rPr>
                <w:rFonts w:eastAsia="Times New Roman" w:cs="Times New Roman"/>
                <w:color w:val="000000"/>
                <w:sz w:val="24"/>
                <w:szCs w:val="24"/>
                <w:lang w:eastAsia="ru-RU"/>
              </w:rPr>
              <w:t>ю</w:t>
            </w:r>
            <w:r w:rsidRPr="00131B53">
              <w:rPr>
                <w:rFonts w:eastAsia="Times New Roman" w:cs="Times New Roman"/>
                <w:color w:val="000000"/>
                <w:sz w:val="24"/>
                <w:szCs w:val="24"/>
                <w:lang w:eastAsia="ru-RU"/>
              </w:rPr>
              <w:t>чение к коммуникациям З</w:t>
            </w:r>
            <w:r w:rsidRPr="00131B53">
              <w:rPr>
                <w:rFonts w:eastAsia="Times New Roman" w:cs="Times New Roman"/>
                <w:color w:val="000000"/>
                <w:sz w:val="24"/>
                <w:szCs w:val="24"/>
                <w:vertAlign w:val="subscript"/>
                <w:lang w:eastAsia="ru-RU"/>
              </w:rPr>
              <w:t>СМР</w:t>
            </w:r>
            <w:r w:rsidRPr="00131B53">
              <w:rPr>
                <w:rFonts w:eastAsia="Times New Roman" w:cs="Times New Roman"/>
                <w:color w:val="000000"/>
                <w:sz w:val="24"/>
                <w:szCs w:val="24"/>
                <w:lang w:eastAsia="ru-RU"/>
              </w:rPr>
              <w:t>, руб.</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5 500 000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5 500 000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5 500 000</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5 500 000</w:t>
            </w:r>
          </w:p>
        </w:tc>
        <w:tc>
          <w:tcPr>
            <w:tcW w:w="1274"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5 500 000</w:t>
            </w:r>
          </w:p>
        </w:tc>
      </w:tr>
      <w:tr w:rsidR="00936DF4" w:rsidRPr="00796D87" w:rsidTr="00796D87">
        <w:trPr>
          <w:trHeight w:val="312"/>
        </w:trPr>
        <w:tc>
          <w:tcPr>
            <w:tcW w:w="3261" w:type="dxa"/>
            <w:tcBorders>
              <w:top w:val="nil"/>
              <w:left w:val="single" w:sz="4" w:space="0" w:color="auto"/>
              <w:bottom w:val="single" w:sz="4" w:space="0" w:color="auto"/>
              <w:right w:val="single" w:sz="4" w:space="0" w:color="auto"/>
            </w:tcBorders>
            <w:shd w:val="clear" w:color="auto" w:fill="auto"/>
            <w:hideMark/>
          </w:tcPr>
          <w:p w:rsidR="00936DF4" w:rsidRPr="00796D87" w:rsidRDefault="00936DF4" w:rsidP="00C4746A">
            <w:pPr>
              <w:rPr>
                <w:rFonts w:eastAsia="Times New Roman" w:cs="Times New Roman"/>
                <w:b/>
                <w:bCs/>
                <w:color w:val="000000"/>
                <w:sz w:val="24"/>
                <w:szCs w:val="24"/>
                <w:lang w:eastAsia="ru-RU"/>
              </w:rPr>
            </w:pPr>
            <w:r w:rsidRPr="00796D87">
              <w:rPr>
                <w:rFonts w:eastAsia="Times New Roman" w:cs="Times New Roman"/>
                <w:b/>
                <w:bCs/>
                <w:color w:val="000000"/>
                <w:sz w:val="24"/>
                <w:szCs w:val="24"/>
                <w:lang w:eastAsia="ru-RU"/>
              </w:rPr>
              <w:t>Капитальные затраты на строительство К, руб.</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right"/>
              <w:rPr>
                <w:rFonts w:eastAsia="Times New Roman" w:cs="Times New Roman"/>
                <w:b/>
                <w:color w:val="000000"/>
                <w:sz w:val="23"/>
                <w:szCs w:val="23"/>
                <w:lang w:eastAsia="ru-RU"/>
              </w:rPr>
            </w:pPr>
            <w:r w:rsidRPr="00796D87">
              <w:rPr>
                <w:rFonts w:eastAsia="Times New Roman" w:cs="Times New Roman"/>
                <w:b/>
                <w:color w:val="000000"/>
                <w:sz w:val="23"/>
                <w:szCs w:val="23"/>
                <w:lang w:eastAsia="ru-RU"/>
              </w:rPr>
              <w:t>33 042 730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right"/>
              <w:rPr>
                <w:rFonts w:eastAsia="Times New Roman" w:cs="Times New Roman"/>
                <w:b/>
                <w:color w:val="000000"/>
                <w:sz w:val="23"/>
                <w:szCs w:val="23"/>
                <w:lang w:eastAsia="ru-RU"/>
              </w:rPr>
            </w:pPr>
            <w:r w:rsidRPr="00796D87">
              <w:rPr>
                <w:rFonts w:eastAsia="Times New Roman" w:cs="Times New Roman"/>
                <w:b/>
                <w:color w:val="000000"/>
                <w:sz w:val="23"/>
                <w:szCs w:val="23"/>
                <w:lang w:eastAsia="ru-RU"/>
              </w:rPr>
              <w:t>33 042 730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right"/>
              <w:rPr>
                <w:rFonts w:eastAsia="Times New Roman" w:cs="Times New Roman"/>
                <w:b/>
                <w:color w:val="000000"/>
                <w:sz w:val="23"/>
                <w:szCs w:val="23"/>
                <w:lang w:eastAsia="ru-RU"/>
              </w:rPr>
            </w:pPr>
            <w:r w:rsidRPr="00796D87">
              <w:rPr>
                <w:rFonts w:eastAsia="Times New Roman" w:cs="Times New Roman"/>
                <w:b/>
                <w:color w:val="000000"/>
                <w:sz w:val="23"/>
                <w:szCs w:val="23"/>
                <w:lang w:eastAsia="ru-RU"/>
              </w:rPr>
              <w:t>30 348 320</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right"/>
              <w:rPr>
                <w:rFonts w:eastAsia="Times New Roman" w:cs="Times New Roman"/>
                <w:b/>
                <w:color w:val="000000"/>
                <w:sz w:val="23"/>
                <w:szCs w:val="23"/>
                <w:lang w:eastAsia="ru-RU"/>
              </w:rPr>
            </w:pPr>
            <w:r w:rsidRPr="00796D87">
              <w:rPr>
                <w:rFonts w:eastAsia="Times New Roman" w:cs="Times New Roman"/>
                <w:b/>
                <w:color w:val="000000"/>
                <w:sz w:val="23"/>
                <w:szCs w:val="23"/>
                <w:lang w:eastAsia="ru-RU"/>
              </w:rPr>
              <w:t>31 464 000</w:t>
            </w:r>
          </w:p>
        </w:tc>
        <w:tc>
          <w:tcPr>
            <w:tcW w:w="1274"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right"/>
              <w:rPr>
                <w:rFonts w:eastAsia="Times New Roman" w:cs="Times New Roman"/>
                <w:b/>
                <w:color w:val="000000"/>
                <w:sz w:val="23"/>
                <w:szCs w:val="23"/>
                <w:lang w:eastAsia="ru-RU"/>
              </w:rPr>
            </w:pPr>
            <w:r w:rsidRPr="00796D87">
              <w:rPr>
                <w:rFonts w:eastAsia="Times New Roman" w:cs="Times New Roman"/>
                <w:b/>
                <w:color w:val="000000"/>
                <w:sz w:val="23"/>
                <w:szCs w:val="23"/>
                <w:lang w:eastAsia="ru-RU"/>
              </w:rPr>
              <w:t>31 464 000</w:t>
            </w:r>
          </w:p>
        </w:tc>
      </w:tr>
      <w:tr w:rsidR="00936DF4" w:rsidRPr="00131B53" w:rsidTr="00796D87">
        <w:trPr>
          <w:trHeight w:val="360"/>
        </w:trPr>
        <w:tc>
          <w:tcPr>
            <w:tcW w:w="3261" w:type="dxa"/>
            <w:tcBorders>
              <w:top w:val="nil"/>
              <w:left w:val="single" w:sz="4" w:space="0" w:color="auto"/>
              <w:bottom w:val="single" w:sz="4" w:space="0" w:color="auto"/>
              <w:right w:val="single" w:sz="4" w:space="0" w:color="auto"/>
            </w:tcBorders>
            <w:shd w:val="clear" w:color="auto" w:fill="auto"/>
            <w:hideMark/>
          </w:tcPr>
          <w:p w:rsidR="00936DF4" w:rsidRPr="00131B53" w:rsidRDefault="00936DF4" w:rsidP="007C4184">
            <w:pPr>
              <w:rPr>
                <w:rFonts w:eastAsia="Times New Roman" w:cs="Times New Roman"/>
                <w:color w:val="000000"/>
                <w:sz w:val="24"/>
                <w:szCs w:val="24"/>
                <w:lang w:eastAsia="ru-RU"/>
              </w:rPr>
            </w:pPr>
            <w:r w:rsidRPr="00131B53">
              <w:rPr>
                <w:rFonts w:eastAsia="Times New Roman" w:cs="Times New Roman"/>
                <w:color w:val="000000"/>
                <w:sz w:val="24"/>
                <w:szCs w:val="24"/>
                <w:lang w:eastAsia="ru-RU"/>
              </w:rPr>
              <w:t xml:space="preserve">Производство тепловой энергии </w:t>
            </w:r>
            <w:r w:rsidRPr="00131B53">
              <w:rPr>
                <w:rFonts w:eastAsia="Times New Roman" w:cs="Times New Roman"/>
                <w:i/>
                <w:iCs/>
                <w:color w:val="000000"/>
                <w:sz w:val="24"/>
                <w:szCs w:val="24"/>
                <w:lang w:eastAsia="ru-RU"/>
              </w:rPr>
              <w:t>Q</w:t>
            </w:r>
            <w:r w:rsidRPr="00131B53">
              <w:rPr>
                <w:rFonts w:eastAsia="Times New Roman" w:cs="Times New Roman"/>
                <w:color w:val="000000"/>
                <w:sz w:val="24"/>
                <w:szCs w:val="24"/>
                <w:vertAlign w:val="subscript"/>
                <w:lang w:eastAsia="ru-RU"/>
              </w:rPr>
              <w:t>расч</w:t>
            </w:r>
            <w:r w:rsidRPr="00131B53">
              <w:rPr>
                <w:rFonts w:eastAsia="Times New Roman" w:cs="Times New Roman"/>
                <w:color w:val="000000"/>
                <w:sz w:val="24"/>
                <w:szCs w:val="24"/>
                <w:lang w:eastAsia="ru-RU"/>
              </w:rPr>
              <w:t xml:space="preserve"> Г</w:t>
            </w:r>
            <w:r>
              <w:rPr>
                <w:rFonts w:eastAsia="Times New Roman" w:cs="Times New Roman"/>
                <w:color w:val="000000"/>
                <w:sz w:val="24"/>
                <w:szCs w:val="24"/>
                <w:lang w:eastAsia="ru-RU"/>
              </w:rPr>
              <w:t>к</w:t>
            </w:r>
            <w:r w:rsidRPr="00131B53">
              <w:rPr>
                <w:rFonts w:eastAsia="Times New Roman" w:cs="Times New Roman"/>
                <w:color w:val="000000"/>
                <w:sz w:val="24"/>
                <w:szCs w:val="24"/>
                <w:lang w:eastAsia="ru-RU"/>
              </w:rPr>
              <w:t>ал/сут.</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43</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43</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43</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43</w:t>
            </w:r>
          </w:p>
        </w:tc>
        <w:tc>
          <w:tcPr>
            <w:tcW w:w="1274"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43</w:t>
            </w:r>
          </w:p>
        </w:tc>
      </w:tr>
      <w:tr w:rsidR="00936DF4" w:rsidRPr="00131B53" w:rsidTr="00796D87">
        <w:trPr>
          <w:trHeight w:val="312"/>
        </w:trPr>
        <w:tc>
          <w:tcPr>
            <w:tcW w:w="3261" w:type="dxa"/>
            <w:tcBorders>
              <w:top w:val="nil"/>
              <w:left w:val="single" w:sz="4" w:space="0" w:color="auto"/>
              <w:bottom w:val="single" w:sz="4" w:space="0" w:color="auto"/>
              <w:right w:val="single" w:sz="4" w:space="0" w:color="auto"/>
            </w:tcBorders>
            <w:shd w:val="clear" w:color="auto" w:fill="auto"/>
            <w:hideMark/>
          </w:tcPr>
          <w:p w:rsidR="00936DF4" w:rsidRPr="00131B53" w:rsidRDefault="00936DF4" w:rsidP="00C4746A">
            <w:pPr>
              <w:rPr>
                <w:rFonts w:eastAsia="Times New Roman" w:cs="Times New Roman"/>
                <w:color w:val="000000"/>
                <w:sz w:val="24"/>
                <w:szCs w:val="24"/>
                <w:lang w:eastAsia="ru-RU"/>
              </w:rPr>
            </w:pPr>
            <w:r w:rsidRPr="00131B53">
              <w:rPr>
                <w:rFonts w:eastAsia="Times New Roman" w:cs="Times New Roman"/>
                <w:color w:val="000000"/>
                <w:sz w:val="24"/>
                <w:szCs w:val="24"/>
                <w:lang w:eastAsia="ru-RU"/>
              </w:rPr>
              <w:t>Стоимость 1 тонны топлива (опилки/пиллеты), руб.</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400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500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4 500</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400</w:t>
            </w:r>
          </w:p>
        </w:tc>
        <w:tc>
          <w:tcPr>
            <w:tcW w:w="1274"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500</w:t>
            </w:r>
          </w:p>
        </w:tc>
      </w:tr>
      <w:tr w:rsidR="00936DF4" w:rsidRPr="00131B53" w:rsidTr="00796D87">
        <w:trPr>
          <w:trHeight w:val="312"/>
        </w:trPr>
        <w:tc>
          <w:tcPr>
            <w:tcW w:w="3261" w:type="dxa"/>
            <w:tcBorders>
              <w:top w:val="nil"/>
              <w:left w:val="single" w:sz="4" w:space="0" w:color="auto"/>
              <w:bottom w:val="single" w:sz="4" w:space="0" w:color="auto"/>
              <w:right w:val="single" w:sz="4" w:space="0" w:color="auto"/>
            </w:tcBorders>
            <w:shd w:val="clear" w:color="auto" w:fill="auto"/>
            <w:hideMark/>
          </w:tcPr>
          <w:p w:rsidR="00936DF4" w:rsidRDefault="00936DF4" w:rsidP="00C4746A">
            <w:pPr>
              <w:rPr>
                <w:rFonts w:eastAsia="Times New Roman" w:cs="Times New Roman"/>
                <w:color w:val="000000"/>
                <w:sz w:val="24"/>
                <w:szCs w:val="24"/>
                <w:lang w:eastAsia="ru-RU"/>
              </w:rPr>
            </w:pPr>
            <w:r>
              <w:rPr>
                <w:rFonts w:eastAsia="Times New Roman" w:cs="Times New Roman"/>
                <w:color w:val="000000"/>
                <w:sz w:val="24"/>
                <w:szCs w:val="24"/>
                <w:lang w:eastAsia="ru-RU"/>
              </w:rPr>
              <w:t>Затраты на топливо</w:t>
            </w:r>
            <w:r w:rsidR="00720AB9">
              <w:rPr>
                <w:rFonts w:eastAsia="Times New Roman" w:cs="Times New Roman"/>
                <w:color w:val="000000"/>
                <w:sz w:val="24"/>
                <w:szCs w:val="24"/>
                <w:lang w:eastAsia="ru-RU"/>
              </w:rPr>
              <w:t xml:space="preserve"> З</w:t>
            </w:r>
            <w:r w:rsidR="00720AB9" w:rsidRPr="00720AB9">
              <w:rPr>
                <w:rFonts w:eastAsia="Times New Roman" w:cs="Times New Roman"/>
                <w:color w:val="000000"/>
                <w:sz w:val="24"/>
                <w:szCs w:val="24"/>
                <w:vertAlign w:val="subscript"/>
                <w:lang w:eastAsia="ru-RU"/>
              </w:rPr>
              <w:t>Т</w:t>
            </w:r>
            <w:r>
              <w:rPr>
                <w:rFonts w:eastAsia="Times New Roman" w:cs="Times New Roman"/>
                <w:color w:val="000000"/>
                <w:sz w:val="24"/>
                <w:szCs w:val="24"/>
                <w:lang w:eastAsia="ru-RU"/>
              </w:rPr>
              <w:t>, руб./год</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cs="Times New Roman"/>
                <w:color w:val="000000"/>
                <w:sz w:val="23"/>
                <w:szCs w:val="23"/>
              </w:rPr>
            </w:pPr>
            <w:r w:rsidRPr="00796D87">
              <w:rPr>
                <w:rFonts w:cs="Times New Roman"/>
                <w:color w:val="000000"/>
                <w:sz w:val="23"/>
                <w:szCs w:val="23"/>
              </w:rPr>
              <w:t>1 317 657</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cs="Times New Roman"/>
                <w:color w:val="000000"/>
                <w:sz w:val="23"/>
                <w:szCs w:val="23"/>
              </w:rPr>
            </w:pPr>
            <w:r w:rsidRPr="00796D87">
              <w:rPr>
                <w:rFonts w:cs="Times New Roman"/>
                <w:color w:val="000000"/>
                <w:sz w:val="23"/>
                <w:szCs w:val="23"/>
              </w:rPr>
              <w:t>1 647 072</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cs="Times New Roman"/>
                <w:color w:val="000000"/>
                <w:sz w:val="23"/>
                <w:szCs w:val="23"/>
              </w:rPr>
            </w:pPr>
            <w:r w:rsidRPr="00796D87">
              <w:rPr>
                <w:rFonts w:cs="Times New Roman"/>
                <w:color w:val="000000"/>
                <w:sz w:val="23"/>
                <w:szCs w:val="23"/>
              </w:rPr>
              <w:t>14 823 648</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cs="Times New Roman"/>
                <w:color w:val="000000"/>
                <w:sz w:val="23"/>
                <w:szCs w:val="23"/>
              </w:rPr>
            </w:pPr>
            <w:r w:rsidRPr="00796D87">
              <w:rPr>
                <w:rFonts w:cs="Times New Roman"/>
                <w:color w:val="000000"/>
                <w:sz w:val="23"/>
                <w:szCs w:val="23"/>
              </w:rPr>
              <w:t>1 317 657</w:t>
            </w:r>
          </w:p>
        </w:tc>
        <w:tc>
          <w:tcPr>
            <w:tcW w:w="1274"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cs="Times New Roman"/>
                <w:color w:val="000000"/>
                <w:sz w:val="23"/>
                <w:szCs w:val="23"/>
              </w:rPr>
            </w:pPr>
            <w:r w:rsidRPr="00796D87">
              <w:rPr>
                <w:rFonts w:cs="Times New Roman"/>
                <w:color w:val="000000"/>
                <w:sz w:val="23"/>
                <w:szCs w:val="23"/>
              </w:rPr>
              <w:t>1 729 425</w:t>
            </w:r>
          </w:p>
        </w:tc>
      </w:tr>
      <w:tr w:rsidR="006051FC" w:rsidRPr="00131B53" w:rsidTr="00796D87">
        <w:trPr>
          <w:trHeight w:val="312"/>
        </w:trPr>
        <w:tc>
          <w:tcPr>
            <w:tcW w:w="3261" w:type="dxa"/>
            <w:tcBorders>
              <w:top w:val="nil"/>
              <w:left w:val="single" w:sz="4" w:space="0" w:color="auto"/>
              <w:bottom w:val="single" w:sz="4" w:space="0" w:color="auto"/>
              <w:right w:val="single" w:sz="4" w:space="0" w:color="auto"/>
            </w:tcBorders>
            <w:shd w:val="clear" w:color="auto" w:fill="auto"/>
            <w:hideMark/>
          </w:tcPr>
          <w:p w:rsidR="006051FC" w:rsidRPr="00131B53" w:rsidRDefault="006051FC" w:rsidP="00C15064">
            <w:pPr>
              <w:rPr>
                <w:rFonts w:eastAsia="Times New Roman" w:cs="Times New Roman"/>
                <w:color w:val="000000"/>
                <w:sz w:val="24"/>
                <w:szCs w:val="24"/>
                <w:lang w:eastAsia="ru-RU"/>
              </w:rPr>
            </w:pPr>
            <w:r>
              <w:rPr>
                <w:rFonts w:eastAsia="Times New Roman" w:cs="Times New Roman"/>
                <w:color w:val="000000"/>
                <w:sz w:val="24"/>
                <w:szCs w:val="24"/>
                <w:lang w:eastAsia="ru-RU"/>
              </w:rPr>
              <w:t xml:space="preserve">Расчетные издержки </w:t>
            </w:r>
            <w:r w:rsidRPr="00131B53">
              <w:rPr>
                <w:rFonts w:eastAsia="Times New Roman" w:cs="Times New Roman"/>
                <w:color w:val="000000"/>
                <w:sz w:val="24"/>
                <w:szCs w:val="24"/>
                <w:lang w:eastAsia="ru-RU"/>
              </w:rPr>
              <w:t>И, руб./год</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rsidR="006051FC" w:rsidRPr="00796D87" w:rsidRDefault="006051FC" w:rsidP="00C1506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14 481 972</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6051FC" w:rsidRPr="00796D87" w:rsidRDefault="006051FC" w:rsidP="00C1506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14</w:t>
            </w:r>
            <w:r>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481</w:t>
            </w:r>
            <w:r>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972</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6051FC" w:rsidRPr="00796D87" w:rsidRDefault="006051FC" w:rsidP="00C1506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9</w:t>
            </w:r>
            <w:r>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379</w:t>
            </w:r>
            <w:r>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316</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6051FC" w:rsidRPr="00796D87" w:rsidRDefault="006051FC" w:rsidP="00C1506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9</w:t>
            </w:r>
            <w:r>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379</w:t>
            </w:r>
            <w:r>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316</w:t>
            </w:r>
          </w:p>
        </w:tc>
        <w:tc>
          <w:tcPr>
            <w:tcW w:w="1274" w:type="dxa"/>
            <w:tcBorders>
              <w:top w:val="nil"/>
              <w:left w:val="nil"/>
              <w:bottom w:val="single" w:sz="4" w:space="0" w:color="auto"/>
              <w:right w:val="single" w:sz="4" w:space="0" w:color="auto"/>
            </w:tcBorders>
            <w:shd w:val="clear" w:color="auto" w:fill="FFFFFF" w:themeFill="background1"/>
            <w:noWrap/>
            <w:vAlign w:val="bottom"/>
            <w:hideMark/>
          </w:tcPr>
          <w:p w:rsidR="006051FC" w:rsidRPr="00796D87" w:rsidRDefault="006051FC" w:rsidP="00C1506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9</w:t>
            </w:r>
            <w:r>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379</w:t>
            </w:r>
            <w:r>
              <w:rPr>
                <w:rFonts w:eastAsia="Times New Roman" w:cs="Times New Roman"/>
                <w:color w:val="000000"/>
                <w:sz w:val="23"/>
                <w:szCs w:val="23"/>
                <w:lang w:eastAsia="ru-RU"/>
              </w:rPr>
              <w:t xml:space="preserve"> </w:t>
            </w:r>
            <w:r w:rsidRPr="00796D87">
              <w:rPr>
                <w:rFonts w:eastAsia="Times New Roman" w:cs="Times New Roman"/>
                <w:color w:val="000000"/>
                <w:sz w:val="23"/>
                <w:szCs w:val="23"/>
                <w:lang w:eastAsia="ru-RU"/>
              </w:rPr>
              <w:t>316</w:t>
            </w:r>
          </w:p>
        </w:tc>
      </w:tr>
      <w:tr w:rsidR="00936DF4" w:rsidRPr="00131B53" w:rsidTr="00796D87">
        <w:trPr>
          <w:trHeight w:val="360"/>
        </w:trPr>
        <w:tc>
          <w:tcPr>
            <w:tcW w:w="3261" w:type="dxa"/>
            <w:tcBorders>
              <w:top w:val="nil"/>
              <w:left w:val="single" w:sz="4" w:space="0" w:color="auto"/>
              <w:bottom w:val="single" w:sz="4" w:space="0" w:color="auto"/>
              <w:right w:val="single" w:sz="4" w:space="0" w:color="auto"/>
            </w:tcBorders>
            <w:shd w:val="clear" w:color="auto" w:fill="auto"/>
            <w:hideMark/>
          </w:tcPr>
          <w:p w:rsidR="00936DF4" w:rsidRPr="00131B53" w:rsidRDefault="00936DF4" w:rsidP="007C4184">
            <w:pPr>
              <w:rPr>
                <w:rFonts w:eastAsia="Times New Roman" w:cs="Times New Roman"/>
                <w:color w:val="000000"/>
                <w:sz w:val="24"/>
                <w:szCs w:val="24"/>
                <w:lang w:eastAsia="ru-RU"/>
              </w:rPr>
            </w:pPr>
            <w:r w:rsidRPr="00131B53">
              <w:rPr>
                <w:rFonts w:eastAsia="Times New Roman" w:cs="Times New Roman"/>
                <w:color w:val="000000"/>
                <w:sz w:val="24"/>
                <w:szCs w:val="24"/>
                <w:lang w:eastAsia="ru-RU"/>
              </w:rPr>
              <w:t>Ежегодная выработка тепл</w:t>
            </w:r>
            <w:r w:rsidRPr="00131B53">
              <w:rPr>
                <w:rFonts w:eastAsia="Times New Roman" w:cs="Times New Roman"/>
                <w:color w:val="000000"/>
                <w:sz w:val="24"/>
                <w:szCs w:val="24"/>
                <w:lang w:eastAsia="ru-RU"/>
              </w:rPr>
              <w:t>о</w:t>
            </w:r>
            <w:r w:rsidRPr="00131B53">
              <w:rPr>
                <w:rFonts w:eastAsia="Times New Roman" w:cs="Times New Roman"/>
                <w:color w:val="000000"/>
                <w:sz w:val="24"/>
                <w:szCs w:val="24"/>
                <w:lang w:eastAsia="ru-RU"/>
              </w:rPr>
              <w:t xml:space="preserve">вой энергии </w:t>
            </w:r>
            <w:r w:rsidRPr="00131B53">
              <w:rPr>
                <w:rFonts w:eastAsia="Times New Roman" w:cs="Times New Roman"/>
                <w:i/>
                <w:iCs/>
                <w:color w:val="000000"/>
                <w:sz w:val="24"/>
                <w:szCs w:val="24"/>
                <w:lang w:eastAsia="ru-RU"/>
              </w:rPr>
              <w:t>Q</w:t>
            </w:r>
            <w:r w:rsidRPr="00131B53">
              <w:rPr>
                <w:rFonts w:eastAsia="Times New Roman" w:cs="Times New Roman"/>
                <w:color w:val="000000"/>
                <w:sz w:val="24"/>
                <w:szCs w:val="24"/>
                <w:vertAlign w:val="subscript"/>
                <w:lang w:eastAsia="ru-RU"/>
              </w:rPr>
              <w:t>год</w:t>
            </w:r>
            <w:r w:rsidRPr="00131B53">
              <w:rPr>
                <w:rFonts w:eastAsia="Times New Roman" w:cs="Times New Roman"/>
                <w:color w:val="000000"/>
                <w:sz w:val="24"/>
                <w:szCs w:val="24"/>
                <w:lang w:eastAsia="ru-RU"/>
              </w:rPr>
              <w:t xml:space="preserve">, </w:t>
            </w:r>
            <w:r>
              <w:rPr>
                <w:rFonts w:eastAsia="Times New Roman" w:cs="Times New Roman"/>
                <w:color w:val="000000"/>
                <w:sz w:val="24"/>
                <w:szCs w:val="24"/>
                <w:lang w:eastAsia="ru-RU"/>
              </w:rPr>
              <w:t>Гкал</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8 668,80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8 668,80</w:t>
            </w:r>
          </w:p>
        </w:tc>
        <w:tc>
          <w:tcPr>
            <w:tcW w:w="1417"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8 668,80</w:t>
            </w:r>
          </w:p>
        </w:tc>
        <w:tc>
          <w:tcPr>
            <w:tcW w:w="1418"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8 668,80</w:t>
            </w:r>
          </w:p>
        </w:tc>
        <w:tc>
          <w:tcPr>
            <w:tcW w:w="1274" w:type="dxa"/>
            <w:tcBorders>
              <w:top w:val="nil"/>
              <w:left w:val="nil"/>
              <w:bottom w:val="single" w:sz="4" w:space="0" w:color="auto"/>
              <w:right w:val="single" w:sz="4" w:space="0" w:color="auto"/>
            </w:tcBorders>
            <w:shd w:val="clear" w:color="auto" w:fill="FFFFFF" w:themeFill="background1"/>
            <w:noWrap/>
            <w:vAlign w:val="bottom"/>
            <w:hideMark/>
          </w:tcPr>
          <w:p w:rsidR="00936DF4" w:rsidRPr="00796D87" w:rsidRDefault="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9 102,24</w:t>
            </w:r>
          </w:p>
        </w:tc>
      </w:tr>
      <w:tr w:rsidR="00910E47" w:rsidRPr="00131B53" w:rsidTr="00796D87">
        <w:trPr>
          <w:trHeight w:val="624"/>
        </w:trPr>
        <w:tc>
          <w:tcPr>
            <w:tcW w:w="3261" w:type="dxa"/>
            <w:tcBorders>
              <w:top w:val="nil"/>
              <w:left w:val="single" w:sz="4" w:space="0" w:color="auto"/>
              <w:bottom w:val="single" w:sz="4" w:space="0" w:color="auto"/>
              <w:right w:val="single" w:sz="4" w:space="0" w:color="auto"/>
            </w:tcBorders>
            <w:shd w:val="clear" w:color="auto" w:fill="auto"/>
            <w:hideMark/>
          </w:tcPr>
          <w:p w:rsidR="00910E47" w:rsidRPr="00131B53" w:rsidRDefault="00910E47" w:rsidP="007C4184">
            <w:pPr>
              <w:rPr>
                <w:rFonts w:eastAsia="Times New Roman" w:cs="Times New Roman"/>
                <w:color w:val="000000"/>
                <w:sz w:val="24"/>
                <w:szCs w:val="24"/>
                <w:lang w:eastAsia="ru-RU"/>
              </w:rPr>
            </w:pPr>
            <w:r w:rsidRPr="00131B53">
              <w:rPr>
                <w:rFonts w:eastAsia="Times New Roman" w:cs="Times New Roman"/>
                <w:color w:val="000000"/>
                <w:sz w:val="24"/>
                <w:szCs w:val="24"/>
                <w:lang w:eastAsia="ru-RU"/>
              </w:rPr>
              <w:t>Себестоимость тепловой электроэнергии С</w:t>
            </w:r>
            <w:r w:rsidRPr="00720AB9">
              <w:rPr>
                <w:rFonts w:eastAsia="Times New Roman" w:cs="Times New Roman"/>
                <w:color w:val="000000"/>
                <w:sz w:val="24"/>
                <w:szCs w:val="24"/>
                <w:vertAlign w:val="subscript"/>
                <w:lang w:eastAsia="ru-RU"/>
              </w:rPr>
              <w:t>ТЭ</w:t>
            </w:r>
            <w:r w:rsidRPr="00131B53">
              <w:rPr>
                <w:rFonts w:eastAsia="Times New Roman" w:cs="Times New Roman"/>
                <w:color w:val="000000"/>
                <w:sz w:val="24"/>
                <w:szCs w:val="24"/>
                <w:lang w:eastAsia="ru-RU"/>
              </w:rPr>
              <w:t>, руб./Гкал</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rsidR="00910E47" w:rsidRPr="00910E47" w:rsidRDefault="00910E47">
            <w:pPr>
              <w:jc w:val="center"/>
              <w:rPr>
                <w:rFonts w:eastAsia="Times New Roman" w:cs="Times New Roman"/>
                <w:color w:val="000000"/>
                <w:sz w:val="23"/>
                <w:szCs w:val="23"/>
                <w:lang w:eastAsia="ru-RU"/>
              </w:rPr>
            </w:pPr>
            <w:r w:rsidRPr="00910E47">
              <w:rPr>
                <w:rFonts w:eastAsia="Times New Roman" w:cs="Times New Roman"/>
                <w:color w:val="000000"/>
                <w:sz w:val="23"/>
                <w:szCs w:val="23"/>
                <w:lang w:eastAsia="ru-RU"/>
              </w:rPr>
              <w:t>2 078,76</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910E47" w:rsidRPr="00910E47" w:rsidRDefault="00910E47">
            <w:pPr>
              <w:jc w:val="center"/>
              <w:rPr>
                <w:rFonts w:eastAsia="Times New Roman" w:cs="Times New Roman"/>
                <w:color w:val="000000"/>
                <w:sz w:val="23"/>
                <w:szCs w:val="23"/>
                <w:lang w:eastAsia="ru-RU"/>
              </w:rPr>
            </w:pPr>
            <w:r w:rsidRPr="00910E47">
              <w:rPr>
                <w:rFonts w:eastAsia="Times New Roman" w:cs="Times New Roman"/>
                <w:color w:val="000000"/>
                <w:sz w:val="23"/>
                <w:szCs w:val="23"/>
                <w:lang w:eastAsia="ru-RU"/>
              </w:rPr>
              <w:t>2 244,85</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rsidR="00910E47" w:rsidRPr="00910E47" w:rsidRDefault="00910E47">
            <w:pPr>
              <w:jc w:val="center"/>
              <w:rPr>
                <w:rFonts w:eastAsia="Times New Roman" w:cs="Times New Roman"/>
                <w:color w:val="000000"/>
                <w:sz w:val="23"/>
                <w:szCs w:val="23"/>
                <w:lang w:eastAsia="ru-RU"/>
              </w:rPr>
            </w:pPr>
            <w:r w:rsidRPr="00910E47">
              <w:rPr>
                <w:rFonts w:eastAsia="Times New Roman" w:cs="Times New Roman"/>
                <w:color w:val="000000"/>
                <w:sz w:val="23"/>
                <w:szCs w:val="23"/>
                <w:lang w:eastAsia="ru-RU"/>
              </w:rPr>
              <w:t>3 027,05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rsidR="00910E47" w:rsidRPr="00796D87" w:rsidRDefault="00910E47">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1 603,93</w:t>
            </w:r>
          </w:p>
        </w:tc>
        <w:tc>
          <w:tcPr>
            <w:tcW w:w="1274" w:type="dxa"/>
            <w:tcBorders>
              <w:top w:val="nil"/>
              <w:left w:val="nil"/>
              <w:bottom w:val="single" w:sz="4" w:space="0" w:color="auto"/>
              <w:right w:val="single" w:sz="4" w:space="0" w:color="auto"/>
            </w:tcBorders>
            <w:shd w:val="clear" w:color="auto" w:fill="FFFFFF" w:themeFill="background1"/>
            <w:noWrap/>
            <w:vAlign w:val="center"/>
            <w:hideMark/>
          </w:tcPr>
          <w:p w:rsidR="00910E47" w:rsidRPr="00796D87" w:rsidRDefault="00910E47">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1 610,89</w:t>
            </w:r>
          </w:p>
        </w:tc>
      </w:tr>
      <w:tr w:rsidR="006051FC" w:rsidRPr="00131B53" w:rsidTr="00C15064">
        <w:trPr>
          <w:trHeight w:val="624"/>
        </w:trPr>
        <w:tc>
          <w:tcPr>
            <w:tcW w:w="3261" w:type="dxa"/>
            <w:tcBorders>
              <w:top w:val="nil"/>
              <w:left w:val="single" w:sz="4" w:space="0" w:color="auto"/>
              <w:bottom w:val="single" w:sz="4" w:space="0" w:color="auto"/>
              <w:right w:val="single" w:sz="4" w:space="0" w:color="auto"/>
            </w:tcBorders>
            <w:shd w:val="clear" w:color="auto" w:fill="auto"/>
            <w:hideMark/>
          </w:tcPr>
          <w:p w:rsidR="006051FC" w:rsidRPr="00131B53" w:rsidRDefault="006051FC" w:rsidP="00936DF4">
            <w:pPr>
              <w:rPr>
                <w:rFonts w:eastAsia="Times New Roman" w:cs="Times New Roman"/>
                <w:sz w:val="24"/>
                <w:szCs w:val="24"/>
                <w:lang w:eastAsia="ru-RU"/>
              </w:rPr>
            </w:pPr>
            <w:r w:rsidRPr="00131B53">
              <w:rPr>
                <w:rFonts w:eastAsia="Times New Roman" w:cs="Times New Roman"/>
                <w:sz w:val="24"/>
                <w:szCs w:val="24"/>
                <w:lang w:eastAsia="ru-RU"/>
              </w:rPr>
              <w:t>Существующий тариф на т</w:t>
            </w:r>
            <w:r w:rsidRPr="00131B53">
              <w:rPr>
                <w:rFonts w:eastAsia="Times New Roman" w:cs="Times New Roman"/>
                <w:sz w:val="24"/>
                <w:szCs w:val="24"/>
                <w:lang w:eastAsia="ru-RU"/>
              </w:rPr>
              <w:t>е</w:t>
            </w:r>
            <w:r w:rsidRPr="00131B53">
              <w:rPr>
                <w:rFonts w:eastAsia="Times New Roman" w:cs="Times New Roman"/>
                <w:sz w:val="24"/>
                <w:szCs w:val="24"/>
                <w:lang w:eastAsia="ru-RU"/>
              </w:rPr>
              <w:t>пловую энергию Т (Богуча</w:t>
            </w:r>
            <w:r w:rsidRPr="00131B53">
              <w:rPr>
                <w:rFonts w:eastAsia="Times New Roman" w:cs="Times New Roman"/>
                <w:sz w:val="24"/>
                <w:szCs w:val="24"/>
                <w:lang w:eastAsia="ru-RU"/>
              </w:rPr>
              <w:t>н</w:t>
            </w:r>
            <w:r w:rsidRPr="00131B53">
              <w:rPr>
                <w:rFonts w:eastAsia="Times New Roman" w:cs="Times New Roman"/>
                <w:sz w:val="24"/>
                <w:szCs w:val="24"/>
                <w:lang w:eastAsia="ru-RU"/>
              </w:rPr>
              <w:t>ская ГЭС), руб/</w:t>
            </w:r>
            <w:r>
              <w:rPr>
                <w:rFonts w:eastAsia="Times New Roman" w:cs="Times New Roman"/>
                <w:sz w:val="24"/>
                <w:szCs w:val="24"/>
                <w:lang w:eastAsia="ru-RU"/>
              </w:rPr>
              <w:t>Гкал</w:t>
            </w:r>
          </w:p>
        </w:tc>
        <w:tc>
          <w:tcPr>
            <w:tcW w:w="7085" w:type="dxa"/>
            <w:gridSpan w:val="5"/>
            <w:tcBorders>
              <w:top w:val="nil"/>
              <w:left w:val="nil"/>
              <w:bottom w:val="single" w:sz="4" w:space="0" w:color="auto"/>
              <w:right w:val="single" w:sz="4" w:space="0" w:color="auto"/>
            </w:tcBorders>
            <w:shd w:val="clear" w:color="auto" w:fill="FFFFFF" w:themeFill="background1"/>
            <w:noWrap/>
            <w:vAlign w:val="center"/>
            <w:hideMark/>
          </w:tcPr>
          <w:p w:rsidR="006051FC" w:rsidRPr="00796D87" w:rsidRDefault="006051FC">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2916</w:t>
            </w:r>
          </w:p>
          <w:p w:rsidR="006051FC" w:rsidRPr="00796D87" w:rsidRDefault="006051FC">
            <w:pPr>
              <w:jc w:val="center"/>
              <w:rPr>
                <w:rFonts w:eastAsia="Times New Roman" w:cs="Times New Roman"/>
                <w:color w:val="000000"/>
                <w:sz w:val="23"/>
                <w:szCs w:val="23"/>
                <w:lang w:eastAsia="ru-RU"/>
              </w:rPr>
            </w:pPr>
          </w:p>
        </w:tc>
      </w:tr>
      <w:tr w:rsidR="006051FC" w:rsidRPr="00131B53" w:rsidTr="00C15064">
        <w:trPr>
          <w:trHeight w:val="936"/>
        </w:trPr>
        <w:tc>
          <w:tcPr>
            <w:tcW w:w="3261" w:type="dxa"/>
            <w:tcBorders>
              <w:top w:val="nil"/>
              <w:left w:val="single" w:sz="4" w:space="0" w:color="auto"/>
              <w:bottom w:val="single" w:sz="4" w:space="0" w:color="auto"/>
              <w:right w:val="single" w:sz="4" w:space="0" w:color="auto"/>
            </w:tcBorders>
            <w:shd w:val="clear" w:color="auto" w:fill="auto"/>
            <w:hideMark/>
          </w:tcPr>
          <w:p w:rsidR="006051FC" w:rsidRPr="00131B53" w:rsidRDefault="006051FC" w:rsidP="00936DF4">
            <w:pPr>
              <w:rPr>
                <w:rFonts w:eastAsia="Times New Roman" w:cs="Times New Roman"/>
                <w:sz w:val="24"/>
                <w:szCs w:val="24"/>
                <w:lang w:eastAsia="ru-RU"/>
              </w:rPr>
            </w:pPr>
            <w:r w:rsidRPr="00131B53">
              <w:rPr>
                <w:rFonts w:eastAsia="Times New Roman" w:cs="Times New Roman"/>
                <w:sz w:val="24"/>
                <w:szCs w:val="24"/>
                <w:lang w:eastAsia="ru-RU"/>
              </w:rPr>
              <w:t>Существующий тариф на т</w:t>
            </w:r>
            <w:r w:rsidRPr="00131B53">
              <w:rPr>
                <w:rFonts w:eastAsia="Times New Roman" w:cs="Times New Roman"/>
                <w:sz w:val="24"/>
                <w:szCs w:val="24"/>
                <w:lang w:eastAsia="ru-RU"/>
              </w:rPr>
              <w:t>е</w:t>
            </w:r>
            <w:r w:rsidRPr="00131B53">
              <w:rPr>
                <w:rFonts w:eastAsia="Times New Roman" w:cs="Times New Roman"/>
                <w:sz w:val="24"/>
                <w:szCs w:val="24"/>
                <w:lang w:eastAsia="ru-RU"/>
              </w:rPr>
              <w:t>пловую энергию Т (Красн</w:t>
            </w:r>
            <w:r w:rsidRPr="00131B53">
              <w:rPr>
                <w:rFonts w:eastAsia="Times New Roman" w:cs="Times New Roman"/>
                <w:sz w:val="24"/>
                <w:szCs w:val="24"/>
                <w:lang w:eastAsia="ru-RU"/>
              </w:rPr>
              <w:t>о</w:t>
            </w:r>
            <w:r w:rsidRPr="00131B53">
              <w:rPr>
                <w:rFonts w:eastAsia="Times New Roman" w:cs="Times New Roman"/>
                <w:sz w:val="24"/>
                <w:szCs w:val="24"/>
                <w:lang w:eastAsia="ru-RU"/>
              </w:rPr>
              <w:t>ярская региональная энерг</w:t>
            </w:r>
            <w:r w:rsidRPr="00131B53">
              <w:rPr>
                <w:rFonts w:eastAsia="Times New Roman" w:cs="Times New Roman"/>
                <w:sz w:val="24"/>
                <w:szCs w:val="24"/>
                <w:lang w:eastAsia="ru-RU"/>
              </w:rPr>
              <w:t>е</w:t>
            </w:r>
            <w:r w:rsidRPr="00131B53">
              <w:rPr>
                <w:rFonts w:eastAsia="Times New Roman" w:cs="Times New Roman"/>
                <w:sz w:val="24"/>
                <w:szCs w:val="24"/>
                <w:lang w:eastAsia="ru-RU"/>
              </w:rPr>
              <w:t>тическая компания), руб/Гкал</w:t>
            </w:r>
          </w:p>
        </w:tc>
        <w:tc>
          <w:tcPr>
            <w:tcW w:w="7085" w:type="dxa"/>
            <w:gridSpan w:val="5"/>
            <w:tcBorders>
              <w:top w:val="nil"/>
              <w:left w:val="nil"/>
              <w:bottom w:val="single" w:sz="4" w:space="0" w:color="auto"/>
              <w:right w:val="single" w:sz="4" w:space="0" w:color="auto"/>
            </w:tcBorders>
            <w:shd w:val="clear" w:color="auto" w:fill="FFFFFF" w:themeFill="background1"/>
            <w:noWrap/>
            <w:vAlign w:val="center"/>
            <w:hideMark/>
          </w:tcPr>
          <w:p w:rsidR="006051FC" w:rsidRPr="00796D87" w:rsidRDefault="006051FC">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857,83</w:t>
            </w:r>
          </w:p>
          <w:p w:rsidR="006051FC" w:rsidRPr="00796D87" w:rsidRDefault="006051FC">
            <w:pPr>
              <w:jc w:val="center"/>
              <w:rPr>
                <w:rFonts w:eastAsia="Times New Roman" w:cs="Times New Roman"/>
                <w:color w:val="000000"/>
                <w:sz w:val="23"/>
                <w:szCs w:val="23"/>
                <w:lang w:eastAsia="ru-RU"/>
              </w:rPr>
            </w:pPr>
          </w:p>
        </w:tc>
      </w:tr>
      <w:tr w:rsidR="00910E47" w:rsidRPr="00131B53" w:rsidTr="00796D87">
        <w:trPr>
          <w:trHeight w:val="312"/>
        </w:trPr>
        <w:tc>
          <w:tcPr>
            <w:tcW w:w="3261" w:type="dxa"/>
            <w:tcBorders>
              <w:top w:val="nil"/>
              <w:left w:val="single" w:sz="4" w:space="0" w:color="auto"/>
              <w:bottom w:val="single" w:sz="4" w:space="0" w:color="auto"/>
              <w:right w:val="single" w:sz="4" w:space="0" w:color="auto"/>
            </w:tcBorders>
            <w:shd w:val="clear" w:color="auto" w:fill="auto"/>
            <w:hideMark/>
          </w:tcPr>
          <w:p w:rsidR="00910E47" w:rsidRPr="00131B53" w:rsidRDefault="00910E47" w:rsidP="00C4746A">
            <w:pPr>
              <w:rPr>
                <w:rFonts w:eastAsia="Times New Roman" w:cs="Times New Roman"/>
                <w:b/>
                <w:bCs/>
                <w:color w:val="000000"/>
                <w:sz w:val="24"/>
                <w:szCs w:val="24"/>
                <w:lang w:eastAsia="ru-RU"/>
              </w:rPr>
            </w:pPr>
            <w:r w:rsidRPr="00131B53">
              <w:rPr>
                <w:rFonts w:eastAsia="Times New Roman" w:cs="Times New Roman"/>
                <w:b/>
                <w:bCs/>
                <w:color w:val="000000"/>
                <w:sz w:val="24"/>
                <w:szCs w:val="24"/>
                <w:lang w:eastAsia="ru-RU"/>
              </w:rPr>
              <w:t>Срок окупаемости (Бог</w:t>
            </w:r>
            <w:r w:rsidRPr="00131B53">
              <w:rPr>
                <w:rFonts w:eastAsia="Times New Roman" w:cs="Times New Roman"/>
                <w:b/>
                <w:bCs/>
                <w:color w:val="000000"/>
                <w:sz w:val="24"/>
                <w:szCs w:val="24"/>
                <w:lang w:eastAsia="ru-RU"/>
              </w:rPr>
              <w:t>у</w:t>
            </w:r>
            <w:r w:rsidRPr="00131B53">
              <w:rPr>
                <w:rFonts w:eastAsia="Times New Roman" w:cs="Times New Roman"/>
                <w:b/>
                <w:bCs/>
                <w:color w:val="000000"/>
                <w:sz w:val="24"/>
                <w:szCs w:val="24"/>
                <w:lang w:eastAsia="ru-RU"/>
              </w:rPr>
              <w:t>чанская ГЭС)</w:t>
            </w:r>
          </w:p>
        </w:tc>
        <w:tc>
          <w:tcPr>
            <w:tcW w:w="1559" w:type="dxa"/>
            <w:tcBorders>
              <w:top w:val="nil"/>
              <w:left w:val="nil"/>
              <w:bottom w:val="single" w:sz="4" w:space="0" w:color="auto"/>
              <w:right w:val="single" w:sz="4" w:space="0" w:color="auto"/>
            </w:tcBorders>
            <w:shd w:val="clear" w:color="auto" w:fill="auto"/>
            <w:noWrap/>
            <w:vAlign w:val="bottom"/>
            <w:hideMark/>
          </w:tcPr>
          <w:p w:rsidR="00910E47" w:rsidRPr="00910E47" w:rsidRDefault="00910E47">
            <w:pPr>
              <w:jc w:val="center"/>
              <w:rPr>
                <w:rFonts w:eastAsia="Times New Roman" w:cs="Times New Roman"/>
                <w:color w:val="000000"/>
                <w:sz w:val="23"/>
                <w:szCs w:val="23"/>
                <w:lang w:eastAsia="ru-RU"/>
              </w:rPr>
            </w:pPr>
            <w:r w:rsidRPr="00910E47">
              <w:rPr>
                <w:rFonts w:eastAsia="Times New Roman" w:cs="Times New Roman"/>
                <w:color w:val="000000"/>
                <w:sz w:val="23"/>
                <w:szCs w:val="23"/>
                <w:lang w:eastAsia="ru-RU"/>
              </w:rPr>
              <w:t>4,59</w:t>
            </w:r>
          </w:p>
        </w:tc>
        <w:tc>
          <w:tcPr>
            <w:tcW w:w="1417" w:type="dxa"/>
            <w:tcBorders>
              <w:top w:val="nil"/>
              <w:left w:val="nil"/>
              <w:bottom w:val="single" w:sz="4" w:space="0" w:color="auto"/>
              <w:right w:val="single" w:sz="4" w:space="0" w:color="auto"/>
            </w:tcBorders>
            <w:shd w:val="clear" w:color="auto" w:fill="auto"/>
            <w:noWrap/>
            <w:vAlign w:val="bottom"/>
            <w:hideMark/>
          </w:tcPr>
          <w:p w:rsidR="00910E47" w:rsidRPr="00910E47" w:rsidRDefault="00910E47">
            <w:pPr>
              <w:jc w:val="center"/>
              <w:rPr>
                <w:rFonts w:eastAsia="Times New Roman" w:cs="Times New Roman"/>
                <w:color w:val="000000"/>
                <w:sz w:val="23"/>
                <w:szCs w:val="23"/>
                <w:lang w:eastAsia="ru-RU"/>
              </w:rPr>
            </w:pPr>
            <w:r w:rsidRPr="00910E47">
              <w:rPr>
                <w:rFonts w:eastAsia="Times New Roman" w:cs="Times New Roman"/>
                <w:color w:val="000000"/>
                <w:sz w:val="23"/>
                <w:szCs w:val="23"/>
                <w:lang w:eastAsia="ru-RU"/>
              </w:rPr>
              <w:t>5,73</w:t>
            </w:r>
          </w:p>
        </w:tc>
        <w:tc>
          <w:tcPr>
            <w:tcW w:w="1417" w:type="dxa"/>
            <w:tcBorders>
              <w:top w:val="nil"/>
              <w:left w:val="nil"/>
              <w:bottom w:val="single" w:sz="4" w:space="0" w:color="auto"/>
              <w:right w:val="single" w:sz="4" w:space="0" w:color="auto"/>
            </w:tcBorders>
            <w:shd w:val="clear" w:color="auto" w:fill="auto"/>
            <w:noWrap/>
            <w:vAlign w:val="bottom"/>
            <w:hideMark/>
          </w:tcPr>
          <w:p w:rsidR="00910E47" w:rsidRPr="00796D87" w:rsidRDefault="00910E47">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нет</w:t>
            </w:r>
          </w:p>
        </w:tc>
        <w:tc>
          <w:tcPr>
            <w:tcW w:w="1418" w:type="dxa"/>
            <w:tcBorders>
              <w:top w:val="nil"/>
              <w:left w:val="nil"/>
              <w:bottom w:val="single" w:sz="4" w:space="0" w:color="auto"/>
              <w:right w:val="single" w:sz="4" w:space="0" w:color="auto"/>
            </w:tcBorders>
            <w:shd w:val="clear" w:color="auto" w:fill="auto"/>
            <w:noWrap/>
            <w:vAlign w:val="bottom"/>
            <w:hideMark/>
          </w:tcPr>
          <w:p w:rsidR="00910E47" w:rsidRPr="00796D87" w:rsidRDefault="00910E47" w:rsidP="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2,89</w:t>
            </w:r>
          </w:p>
        </w:tc>
        <w:tc>
          <w:tcPr>
            <w:tcW w:w="1274" w:type="dxa"/>
            <w:tcBorders>
              <w:top w:val="nil"/>
              <w:left w:val="nil"/>
              <w:bottom w:val="single" w:sz="4" w:space="0" w:color="auto"/>
              <w:right w:val="single" w:sz="4" w:space="0" w:color="auto"/>
            </w:tcBorders>
            <w:shd w:val="clear" w:color="auto" w:fill="auto"/>
            <w:noWrap/>
            <w:vAlign w:val="bottom"/>
            <w:hideMark/>
          </w:tcPr>
          <w:p w:rsidR="00910E47" w:rsidRPr="00796D87" w:rsidRDefault="00910E47" w:rsidP="00936DF4">
            <w:pPr>
              <w:jc w:val="center"/>
              <w:rPr>
                <w:rFonts w:eastAsia="Times New Roman" w:cs="Times New Roman"/>
                <w:color w:val="000000"/>
                <w:sz w:val="23"/>
                <w:szCs w:val="23"/>
                <w:lang w:eastAsia="ru-RU"/>
              </w:rPr>
            </w:pPr>
            <w:r w:rsidRPr="00796D87">
              <w:rPr>
                <w:rFonts w:eastAsia="Times New Roman" w:cs="Times New Roman"/>
                <w:color w:val="000000"/>
                <w:sz w:val="23"/>
                <w:szCs w:val="23"/>
                <w:lang w:eastAsia="ru-RU"/>
              </w:rPr>
              <w:t>2,75</w:t>
            </w:r>
          </w:p>
        </w:tc>
      </w:tr>
      <w:tr w:rsidR="00363095" w:rsidRPr="00936DF4" w:rsidTr="00796D87">
        <w:trPr>
          <w:trHeight w:val="367"/>
        </w:trPr>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rsidR="00363095" w:rsidRPr="00936DF4" w:rsidRDefault="00363095" w:rsidP="00C4746A">
            <w:pPr>
              <w:jc w:val="left"/>
              <w:rPr>
                <w:rFonts w:cs="Times New Roman"/>
                <w:sz w:val="24"/>
                <w:szCs w:val="24"/>
              </w:rPr>
            </w:pPr>
            <w:r w:rsidRPr="00936DF4">
              <w:rPr>
                <w:rFonts w:cs="Times New Roman"/>
                <w:sz w:val="24"/>
                <w:szCs w:val="24"/>
              </w:rPr>
              <w:t>NPV, млн.руб</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63095" w:rsidRPr="00796D87" w:rsidRDefault="00796D87" w:rsidP="00796D87">
            <w:pPr>
              <w:jc w:val="center"/>
              <w:rPr>
                <w:rFonts w:eastAsia="Times New Roman" w:cs="Times New Roman"/>
                <w:sz w:val="24"/>
                <w:szCs w:val="24"/>
                <w:lang w:eastAsia="ru-RU"/>
              </w:rPr>
            </w:pPr>
            <w:r w:rsidRPr="00796D87">
              <w:rPr>
                <w:rFonts w:eastAsia="Times New Roman" w:cs="Times New Roman"/>
                <w:sz w:val="24"/>
                <w:szCs w:val="24"/>
                <w:lang w:eastAsia="ru-RU"/>
              </w:rPr>
              <w:t xml:space="preserve">148,00 </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363095" w:rsidRPr="00796D87" w:rsidRDefault="00796D87" w:rsidP="00796D87">
            <w:pPr>
              <w:jc w:val="center"/>
              <w:rPr>
                <w:rFonts w:eastAsia="Times New Roman" w:cs="Times New Roman"/>
                <w:sz w:val="24"/>
                <w:szCs w:val="24"/>
                <w:lang w:eastAsia="ru-RU"/>
              </w:rPr>
            </w:pPr>
            <w:r w:rsidRPr="00796D87">
              <w:rPr>
                <w:rFonts w:eastAsia="Times New Roman" w:cs="Times New Roman"/>
                <w:sz w:val="24"/>
                <w:szCs w:val="24"/>
                <w:lang w:eastAsia="ru-RU"/>
              </w:rPr>
              <w:t xml:space="preserve">141,86 </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363095" w:rsidRPr="00796D87" w:rsidRDefault="00796D87" w:rsidP="00C4746A">
            <w:pPr>
              <w:jc w:val="center"/>
              <w:rPr>
                <w:rFonts w:eastAsia="Times New Roman" w:cs="Times New Roman"/>
                <w:sz w:val="24"/>
                <w:szCs w:val="24"/>
                <w:lang w:eastAsia="ru-RU"/>
              </w:rPr>
            </w:pPr>
            <w:r w:rsidRPr="00796D87">
              <w:rPr>
                <w:rFonts w:eastAsia="Times New Roman" w:cs="Times New Roman"/>
                <w:sz w:val="24"/>
                <w:szCs w:val="24"/>
                <w:lang w:eastAsia="ru-RU"/>
              </w:rPr>
              <w:t>-103,8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63095" w:rsidRPr="00796D87" w:rsidRDefault="00796D87" w:rsidP="00796D87">
            <w:pPr>
              <w:jc w:val="center"/>
              <w:rPr>
                <w:rFonts w:eastAsia="Times New Roman" w:cs="Times New Roman"/>
                <w:sz w:val="24"/>
                <w:szCs w:val="24"/>
                <w:lang w:eastAsia="ru-RU"/>
              </w:rPr>
            </w:pPr>
            <w:r w:rsidRPr="00796D87">
              <w:rPr>
                <w:rFonts w:eastAsia="Times New Roman" w:cs="Times New Roman"/>
                <w:sz w:val="24"/>
                <w:szCs w:val="24"/>
                <w:lang w:eastAsia="ru-RU"/>
              </w:rPr>
              <w:t xml:space="preserve">244,52 </w:t>
            </w:r>
          </w:p>
        </w:tc>
        <w:tc>
          <w:tcPr>
            <w:tcW w:w="1274" w:type="dxa"/>
            <w:tcBorders>
              <w:top w:val="single" w:sz="4" w:space="0" w:color="auto"/>
              <w:left w:val="nil"/>
              <w:bottom w:val="single" w:sz="4" w:space="0" w:color="auto"/>
              <w:right w:val="single" w:sz="4" w:space="0" w:color="auto"/>
            </w:tcBorders>
            <w:shd w:val="clear" w:color="auto" w:fill="auto"/>
            <w:noWrap/>
            <w:vAlign w:val="center"/>
          </w:tcPr>
          <w:p w:rsidR="00363095" w:rsidRPr="00796D87" w:rsidRDefault="00796D87" w:rsidP="00796D87">
            <w:pPr>
              <w:jc w:val="center"/>
              <w:rPr>
                <w:rFonts w:eastAsia="Times New Roman" w:cs="Times New Roman"/>
                <w:sz w:val="24"/>
                <w:szCs w:val="24"/>
                <w:lang w:eastAsia="ru-RU"/>
              </w:rPr>
            </w:pPr>
            <w:r w:rsidRPr="00796D87">
              <w:rPr>
                <w:rFonts w:eastAsia="Times New Roman" w:cs="Times New Roman"/>
                <w:sz w:val="24"/>
                <w:szCs w:val="24"/>
                <w:lang w:eastAsia="ru-RU"/>
              </w:rPr>
              <w:t xml:space="preserve">236,84 </w:t>
            </w:r>
          </w:p>
        </w:tc>
      </w:tr>
      <w:tr w:rsidR="00363095" w:rsidRPr="00131B53" w:rsidTr="00796D87">
        <w:trPr>
          <w:trHeight w:val="403"/>
        </w:trPr>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rsidR="00363095" w:rsidRPr="00936DF4" w:rsidRDefault="00363095" w:rsidP="00C4746A">
            <w:pPr>
              <w:jc w:val="left"/>
              <w:rPr>
                <w:rFonts w:cs="Times New Roman"/>
                <w:sz w:val="24"/>
                <w:szCs w:val="24"/>
              </w:rPr>
            </w:pPr>
            <w:r w:rsidRPr="00936DF4">
              <w:rPr>
                <w:rFonts w:cs="Times New Roman"/>
                <w:sz w:val="24"/>
                <w:szCs w:val="24"/>
              </w:rPr>
              <w:t>IRR, %</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363095" w:rsidRPr="00796D87" w:rsidRDefault="00796D87" w:rsidP="00936DF4">
            <w:pPr>
              <w:jc w:val="center"/>
              <w:rPr>
                <w:rFonts w:eastAsia="Times New Roman" w:cs="Times New Roman"/>
                <w:sz w:val="24"/>
                <w:szCs w:val="24"/>
                <w:lang w:eastAsia="ru-RU"/>
              </w:rPr>
            </w:pPr>
            <w:r w:rsidRPr="00796D87">
              <w:rPr>
                <w:rFonts w:eastAsia="Times New Roman" w:cs="Times New Roman"/>
                <w:sz w:val="24"/>
                <w:szCs w:val="24"/>
                <w:lang w:eastAsia="ru-RU"/>
              </w:rPr>
              <w:t>54%</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363095" w:rsidRPr="00796D87" w:rsidRDefault="00796D87" w:rsidP="00C4746A">
            <w:pPr>
              <w:jc w:val="center"/>
              <w:rPr>
                <w:rFonts w:eastAsia="Times New Roman" w:cs="Times New Roman"/>
                <w:sz w:val="24"/>
                <w:szCs w:val="24"/>
                <w:lang w:eastAsia="ru-RU"/>
              </w:rPr>
            </w:pPr>
            <w:r w:rsidRPr="00796D87">
              <w:rPr>
                <w:rFonts w:eastAsia="Times New Roman" w:cs="Times New Roman"/>
                <w:sz w:val="24"/>
                <w:szCs w:val="24"/>
                <w:lang w:eastAsia="ru-RU"/>
              </w:rPr>
              <w:t>53%</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363095" w:rsidRPr="00796D87" w:rsidRDefault="00796D87" w:rsidP="00C4746A">
            <w:pPr>
              <w:jc w:val="center"/>
              <w:rPr>
                <w:rFonts w:eastAsia="Times New Roman" w:cs="Times New Roman"/>
                <w:sz w:val="24"/>
                <w:szCs w:val="24"/>
                <w:lang w:eastAsia="ru-RU"/>
              </w:rPr>
            </w:pPr>
            <w:r w:rsidRPr="00796D87">
              <w:rPr>
                <w:rFonts w:eastAsia="Times New Roman" w:cs="Times New Roman"/>
                <w:sz w:val="24"/>
                <w:szCs w:val="24"/>
                <w:lang w:eastAsia="ru-RU"/>
              </w:rPr>
              <w:t>-</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63095" w:rsidRPr="00796D87" w:rsidRDefault="00796D87" w:rsidP="00796D87">
            <w:pPr>
              <w:jc w:val="center"/>
              <w:rPr>
                <w:rFonts w:eastAsia="Times New Roman" w:cs="Times New Roman"/>
                <w:sz w:val="24"/>
                <w:szCs w:val="24"/>
                <w:lang w:eastAsia="ru-RU"/>
              </w:rPr>
            </w:pPr>
            <w:r w:rsidRPr="00796D87">
              <w:rPr>
                <w:rFonts w:eastAsia="Times New Roman" w:cs="Times New Roman"/>
                <w:sz w:val="24"/>
                <w:szCs w:val="24"/>
                <w:lang w:eastAsia="ru-RU"/>
              </w:rPr>
              <w:t>76%</w:t>
            </w:r>
          </w:p>
        </w:tc>
        <w:tc>
          <w:tcPr>
            <w:tcW w:w="1274" w:type="dxa"/>
            <w:tcBorders>
              <w:top w:val="single" w:sz="4" w:space="0" w:color="auto"/>
              <w:left w:val="nil"/>
              <w:bottom w:val="single" w:sz="4" w:space="0" w:color="auto"/>
              <w:right w:val="single" w:sz="4" w:space="0" w:color="auto"/>
            </w:tcBorders>
            <w:shd w:val="clear" w:color="auto" w:fill="auto"/>
            <w:noWrap/>
            <w:vAlign w:val="center"/>
          </w:tcPr>
          <w:p w:rsidR="00363095" w:rsidRPr="00796D87" w:rsidRDefault="00796D87" w:rsidP="00796D87">
            <w:pPr>
              <w:jc w:val="center"/>
              <w:rPr>
                <w:rFonts w:eastAsia="Times New Roman" w:cs="Times New Roman"/>
                <w:sz w:val="24"/>
                <w:szCs w:val="24"/>
                <w:lang w:eastAsia="ru-RU"/>
              </w:rPr>
            </w:pPr>
            <w:r w:rsidRPr="00796D87">
              <w:rPr>
                <w:rFonts w:eastAsia="Times New Roman" w:cs="Times New Roman"/>
                <w:sz w:val="24"/>
                <w:szCs w:val="24"/>
                <w:lang w:eastAsia="ru-RU"/>
              </w:rPr>
              <w:t>74%</w:t>
            </w:r>
          </w:p>
        </w:tc>
      </w:tr>
      <w:tr w:rsidR="00936DF4" w:rsidRPr="00936DF4" w:rsidTr="00796D87">
        <w:trPr>
          <w:trHeight w:val="403"/>
        </w:trPr>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rsidR="00936DF4" w:rsidRPr="00936DF4" w:rsidRDefault="00936DF4" w:rsidP="00936DF4">
            <w:pPr>
              <w:jc w:val="left"/>
              <w:rPr>
                <w:rFonts w:cs="Times New Roman"/>
                <w:b/>
                <w:sz w:val="24"/>
                <w:szCs w:val="24"/>
              </w:rPr>
            </w:pPr>
            <w:r w:rsidRPr="00936DF4">
              <w:rPr>
                <w:rFonts w:cs="Times New Roman"/>
                <w:b/>
                <w:sz w:val="24"/>
                <w:szCs w:val="24"/>
              </w:rPr>
              <w:t>Срок окупаемости (Кра</w:t>
            </w:r>
            <w:r w:rsidRPr="00936DF4">
              <w:rPr>
                <w:rFonts w:cs="Times New Roman"/>
                <w:b/>
                <w:sz w:val="24"/>
                <w:szCs w:val="24"/>
              </w:rPr>
              <w:t>с</w:t>
            </w:r>
            <w:r w:rsidRPr="00936DF4">
              <w:rPr>
                <w:rFonts w:cs="Times New Roman"/>
                <w:b/>
                <w:sz w:val="24"/>
                <w:szCs w:val="24"/>
              </w:rPr>
              <w:t>ноярская региональная энергетическая компания)</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36DF4" w:rsidRPr="00796D87" w:rsidRDefault="00936DF4" w:rsidP="007B2903">
            <w:pPr>
              <w:jc w:val="center"/>
              <w:rPr>
                <w:rFonts w:cs="Times New Roman"/>
                <w:b/>
                <w:color w:val="000000"/>
                <w:sz w:val="23"/>
                <w:szCs w:val="23"/>
              </w:rPr>
            </w:pPr>
            <w:r w:rsidRPr="00796D87">
              <w:rPr>
                <w:rFonts w:cs="Times New Roman"/>
                <w:b/>
                <w:color w:val="000000"/>
                <w:sz w:val="23"/>
                <w:szCs w:val="23"/>
              </w:rPr>
              <w:t>нет</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936DF4" w:rsidRPr="00796D87" w:rsidRDefault="00936DF4" w:rsidP="007B2903">
            <w:pPr>
              <w:jc w:val="center"/>
              <w:rPr>
                <w:rFonts w:eastAsia="Times New Roman" w:cs="Times New Roman"/>
                <w:b/>
                <w:bCs/>
                <w:color w:val="000000"/>
                <w:sz w:val="23"/>
                <w:szCs w:val="23"/>
                <w:lang w:eastAsia="ru-RU"/>
              </w:rPr>
            </w:pPr>
            <w:r w:rsidRPr="00796D87">
              <w:rPr>
                <w:rFonts w:eastAsia="Times New Roman" w:cs="Times New Roman"/>
                <w:b/>
                <w:bCs/>
                <w:color w:val="000000"/>
                <w:sz w:val="23"/>
                <w:szCs w:val="23"/>
                <w:lang w:eastAsia="ru-RU"/>
              </w:rPr>
              <w:t>нет</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936DF4" w:rsidRPr="00796D87" w:rsidRDefault="00936DF4" w:rsidP="007B2903">
            <w:pPr>
              <w:jc w:val="center"/>
              <w:rPr>
                <w:rFonts w:eastAsia="Times New Roman" w:cs="Times New Roman"/>
                <w:b/>
                <w:bCs/>
                <w:color w:val="000000"/>
                <w:sz w:val="23"/>
                <w:szCs w:val="23"/>
                <w:lang w:eastAsia="ru-RU"/>
              </w:rPr>
            </w:pPr>
            <w:r w:rsidRPr="00796D87">
              <w:rPr>
                <w:rFonts w:eastAsia="Times New Roman" w:cs="Times New Roman"/>
                <w:b/>
                <w:bCs/>
                <w:color w:val="000000"/>
                <w:sz w:val="23"/>
                <w:szCs w:val="23"/>
                <w:lang w:eastAsia="ru-RU"/>
              </w:rPr>
              <w:t>нет</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936DF4" w:rsidRPr="00796D87" w:rsidRDefault="00936DF4" w:rsidP="007B2903">
            <w:pPr>
              <w:jc w:val="center"/>
              <w:rPr>
                <w:rFonts w:eastAsia="Times New Roman" w:cs="Times New Roman"/>
                <w:b/>
                <w:bCs/>
                <w:color w:val="000000"/>
                <w:sz w:val="23"/>
                <w:szCs w:val="23"/>
                <w:lang w:eastAsia="ru-RU"/>
              </w:rPr>
            </w:pPr>
            <w:r w:rsidRPr="00796D87">
              <w:rPr>
                <w:rFonts w:eastAsia="Times New Roman" w:cs="Times New Roman"/>
                <w:b/>
                <w:bCs/>
                <w:color w:val="000000"/>
                <w:sz w:val="23"/>
                <w:szCs w:val="23"/>
                <w:lang w:eastAsia="ru-RU"/>
              </w:rPr>
              <w:t>нет</w:t>
            </w:r>
          </w:p>
        </w:tc>
        <w:tc>
          <w:tcPr>
            <w:tcW w:w="1274" w:type="dxa"/>
            <w:tcBorders>
              <w:top w:val="single" w:sz="4" w:space="0" w:color="auto"/>
              <w:left w:val="nil"/>
              <w:bottom w:val="single" w:sz="4" w:space="0" w:color="auto"/>
              <w:right w:val="single" w:sz="4" w:space="0" w:color="auto"/>
            </w:tcBorders>
            <w:shd w:val="clear" w:color="auto" w:fill="auto"/>
            <w:noWrap/>
            <w:vAlign w:val="center"/>
          </w:tcPr>
          <w:p w:rsidR="00936DF4" w:rsidRPr="00796D87" w:rsidRDefault="00936DF4" w:rsidP="007B2903">
            <w:pPr>
              <w:jc w:val="center"/>
              <w:rPr>
                <w:rFonts w:eastAsia="Times New Roman" w:cs="Times New Roman"/>
                <w:b/>
                <w:bCs/>
                <w:color w:val="000000"/>
                <w:sz w:val="23"/>
                <w:szCs w:val="23"/>
                <w:lang w:eastAsia="ru-RU"/>
              </w:rPr>
            </w:pPr>
          </w:p>
          <w:p w:rsidR="00936DF4" w:rsidRPr="00796D87" w:rsidRDefault="00936DF4" w:rsidP="007B2903">
            <w:pPr>
              <w:jc w:val="center"/>
              <w:rPr>
                <w:rFonts w:eastAsia="Times New Roman" w:cs="Times New Roman"/>
                <w:b/>
                <w:bCs/>
                <w:color w:val="000000"/>
                <w:sz w:val="23"/>
                <w:szCs w:val="23"/>
                <w:lang w:eastAsia="ru-RU"/>
              </w:rPr>
            </w:pPr>
            <w:r w:rsidRPr="00796D87">
              <w:rPr>
                <w:rFonts w:eastAsia="Times New Roman" w:cs="Times New Roman"/>
                <w:b/>
                <w:bCs/>
                <w:color w:val="000000"/>
                <w:sz w:val="23"/>
                <w:szCs w:val="23"/>
                <w:lang w:eastAsia="ru-RU"/>
              </w:rPr>
              <w:t>нет</w:t>
            </w:r>
          </w:p>
          <w:p w:rsidR="00936DF4" w:rsidRPr="00796D87" w:rsidRDefault="00936DF4" w:rsidP="007B2903">
            <w:pPr>
              <w:jc w:val="center"/>
              <w:rPr>
                <w:rFonts w:eastAsia="Times New Roman" w:cs="Times New Roman"/>
                <w:b/>
                <w:bCs/>
                <w:color w:val="000000"/>
                <w:sz w:val="23"/>
                <w:szCs w:val="23"/>
                <w:lang w:eastAsia="ru-RU"/>
              </w:rPr>
            </w:pPr>
          </w:p>
        </w:tc>
      </w:tr>
    </w:tbl>
    <w:p w:rsidR="00D70A5E" w:rsidRDefault="00D70A5E" w:rsidP="00D70A5E">
      <w:pPr>
        <w:rPr>
          <w:lang w:val="en-US"/>
        </w:rPr>
      </w:pPr>
    </w:p>
    <w:p w:rsidR="00773638" w:rsidRPr="00C643F0" w:rsidRDefault="00910E47" w:rsidP="009E3A53">
      <w:pPr>
        <w:jc w:val="center"/>
        <w:rPr>
          <w:sz w:val="24"/>
          <w:szCs w:val="24"/>
        </w:rPr>
      </w:pPr>
      <w:r w:rsidRPr="00910E47">
        <w:rPr>
          <w:noProof/>
          <w:sz w:val="24"/>
          <w:szCs w:val="24"/>
          <w:lang w:eastAsia="ru-RU"/>
        </w:rPr>
        <w:lastRenderedPageBreak/>
        <w:drawing>
          <wp:inline distT="0" distB="0" distL="0" distR="0">
            <wp:extent cx="6285653" cy="3339254"/>
            <wp:effectExtent l="0" t="0" r="0" b="0"/>
            <wp:docPr id="32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1"/>
              </a:graphicData>
            </a:graphic>
          </wp:inline>
        </w:drawing>
      </w:r>
    </w:p>
    <w:p w:rsidR="0056784C" w:rsidRDefault="006902FB" w:rsidP="006902FB">
      <w:pPr>
        <w:jc w:val="center"/>
      </w:pPr>
      <w:r w:rsidRPr="006902FB">
        <w:rPr>
          <w:sz w:val="24"/>
          <w:szCs w:val="24"/>
        </w:rPr>
        <w:t>Рисунок 9.3 – Зависимость сроков окупаемости от размера отпускного тарифа</w:t>
      </w:r>
    </w:p>
    <w:p w:rsidR="007B2903" w:rsidRDefault="0056784C" w:rsidP="0056784C">
      <w:r>
        <w:tab/>
      </w:r>
    </w:p>
    <w:p w:rsidR="0056784C" w:rsidRPr="00004D7E" w:rsidRDefault="0056784C" w:rsidP="007B2903">
      <w:pPr>
        <w:ind w:firstLine="708"/>
      </w:pPr>
      <w:r w:rsidRPr="00004D7E">
        <w:t xml:space="preserve">В таблице 9.3 представлена </w:t>
      </w:r>
      <w:r w:rsidR="007B2903">
        <w:t>представлен расчет 3 вариантов ТЭО газификат</w:t>
      </w:r>
      <w:r w:rsidR="007B2903">
        <w:t>о</w:t>
      </w:r>
      <w:r w:rsidR="007B2903">
        <w:t>ров, с различными вариантвми</w:t>
      </w:r>
      <w:r w:rsidRPr="00004D7E">
        <w:t xml:space="preserve"> поставляемого ком</w:t>
      </w:r>
      <w:r w:rsidR="00605E79" w:rsidRPr="00004D7E">
        <w:t>п</w:t>
      </w:r>
      <w:r w:rsidRPr="00004D7E">
        <w:t>лекса</w:t>
      </w:r>
      <w:r w:rsidR="007B2903">
        <w:t xml:space="preserve"> для выработки электрич</w:t>
      </w:r>
      <w:r w:rsidR="007B2903">
        <w:t>е</w:t>
      </w:r>
      <w:r w:rsidR="007B2903">
        <w:t xml:space="preserve">ской энергии на основе оборудования </w:t>
      </w:r>
      <w:r w:rsidR="007B2903" w:rsidRPr="00004D7E">
        <w:t>«</w:t>
      </w:r>
      <w:r w:rsidR="007B2903" w:rsidRPr="00004D7E">
        <w:rPr>
          <w:lang w:val="en-US"/>
        </w:rPr>
        <w:t>Power</w:t>
      </w:r>
      <w:r w:rsidR="007B2903" w:rsidRPr="00004D7E">
        <w:t xml:space="preserve"> </w:t>
      </w:r>
      <w:r w:rsidR="007B2903" w:rsidRPr="00004D7E">
        <w:rPr>
          <w:lang w:val="en-US"/>
        </w:rPr>
        <w:t>Pallets</w:t>
      </w:r>
      <w:r w:rsidR="007B2903" w:rsidRPr="00004D7E">
        <w:t>»</w:t>
      </w:r>
      <w:r w:rsidRPr="00004D7E">
        <w:t xml:space="preserve">. </w:t>
      </w:r>
    </w:p>
    <w:p w:rsidR="0056784C" w:rsidRPr="00004D7E" w:rsidRDefault="0056784C" w:rsidP="0056784C">
      <w:pPr>
        <w:ind w:firstLine="708"/>
      </w:pPr>
      <w:r w:rsidRPr="00004D7E">
        <w:t>В варианте №1 рассматривается установка двух комплексов «</w:t>
      </w:r>
      <w:r w:rsidRPr="00004D7E">
        <w:rPr>
          <w:lang w:val="en-US"/>
        </w:rPr>
        <w:t>Power</w:t>
      </w:r>
      <w:r w:rsidRPr="00004D7E">
        <w:t xml:space="preserve"> </w:t>
      </w:r>
      <w:r w:rsidRPr="00004D7E">
        <w:rPr>
          <w:lang w:val="en-US"/>
        </w:rPr>
        <w:t>Pallets</w:t>
      </w:r>
      <w:r w:rsidRPr="00004D7E">
        <w:t xml:space="preserve">» мощностью по 10 кВт каждая. </w:t>
      </w:r>
    </w:p>
    <w:p w:rsidR="0056784C" w:rsidRPr="00004D7E" w:rsidRDefault="0056784C" w:rsidP="0056784C">
      <w:pPr>
        <w:ind w:firstLine="708"/>
      </w:pPr>
      <w:r w:rsidRPr="00004D7E">
        <w:t>В варианте №2 рассматривается установка комплекса «</w:t>
      </w:r>
      <w:r w:rsidRPr="00004D7E">
        <w:rPr>
          <w:lang w:val="en-US"/>
        </w:rPr>
        <w:t>Power</w:t>
      </w:r>
      <w:r w:rsidRPr="00004D7E">
        <w:t xml:space="preserve"> </w:t>
      </w:r>
      <w:r w:rsidRPr="00004D7E">
        <w:rPr>
          <w:lang w:val="en-US"/>
        </w:rPr>
        <w:t>Pallets</w:t>
      </w:r>
      <w:r w:rsidRPr="00004D7E">
        <w:t>» мощн</w:t>
      </w:r>
      <w:r w:rsidRPr="00004D7E">
        <w:t>о</w:t>
      </w:r>
      <w:r w:rsidRPr="00004D7E">
        <w:t xml:space="preserve">стью 20 кВт. </w:t>
      </w:r>
    </w:p>
    <w:p w:rsidR="0056784C" w:rsidRPr="00004D7E" w:rsidRDefault="0056784C" w:rsidP="0056784C">
      <w:pPr>
        <w:ind w:firstLine="708"/>
      </w:pPr>
      <w:r w:rsidRPr="00004D7E">
        <w:t>В варианте №3 рассматривается установка «</w:t>
      </w:r>
      <w:r w:rsidRPr="00004D7E">
        <w:rPr>
          <w:lang w:val="en-US"/>
        </w:rPr>
        <w:t>Power</w:t>
      </w:r>
      <w:r w:rsidRPr="00004D7E">
        <w:t xml:space="preserve"> </w:t>
      </w:r>
      <w:r w:rsidRPr="00004D7E">
        <w:rPr>
          <w:lang w:val="en-US"/>
        </w:rPr>
        <w:t>Pallets</w:t>
      </w:r>
      <w:r w:rsidRPr="00004D7E">
        <w:t>» мощно</w:t>
      </w:r>
      <w:r w:rsidR="00D90C10">
        <w:t>с</w:t>
      </w:r>
      <w:r w:rsidRPr="00004D7E">
        <w:t>ть 10 кВт.</w:t>
      </w:r>
    </w:p>
    <w:p w:rsidR="00CD1629" w:rsidRDefault="00376A3E" w:rsidP="0056784C">
      <w:pPr>
        <w:ind w:firstLine="708"/>
        <w:rPr>
          <w:szCs w:val="28"/>
        </w:rPr>
      </w:pPr>
      <w:r w:rsidRPr="00376A3E">
        <w:rPr>
          <w:szCs w:val="28"/>
        </w:rPr>
        <w:t xml:space="preserve">В данном расчете </w:t>
      </w:r>
      <w:r>
        <w:rPr>
          <w:szCs w:val="28"/>
        </w:rPr>
        <w:t xml:space="preserve">издержки на обслуживание станции принимались равными </w:t>
      </w:r>
      <w:r w:rsidR="00ED4E05">
        <w:rPr>
          <w:szCs w:val="28"/>
        </w:rPr>
        <w:t>И</w:t>
      </w:r>
      <w:r w:rsidR="00ED4E05" w:rsidRPr="00ED4E05">
        <w:rPr>
          <w:szCs w:val="28"/>
          <w:vertAlign w:val="subscript"/>
        </w:rPr>
        <w:t>эк</w:t>
      </w:r>
      <w:r w:rsidR="00ED4E05">
        <w:rPr>
          <w:szCs w:val="28"/>
        </w:rPr>
        <w:t>=</w:t>
      </w:r>
      <w:r>
        <w:rPr>
          <w:szCs w:val="28"/>
        </w:rPr>
        <w:t xml:space="preserve">300 000 руб. в год и включают в себя: </w:t>
      </w:r>
    </w:p>
    <w:p w:rsidR="00376A3E" w:rsidRDefault="00376A3E" w:rsidP="0056784C">
      <w:pPr>
        <w:ind w:firstLine="708"/>
        <w:rPr>
          <w:szCs w:val="28"/>
        </w:rPr>
      </w:pPr>
      <w:r>
        <w:rPr>
          <w:szCs w:val="28"/>
        </w:rPr>
        <w:t>- затраты на организацию хранения и подачи топлива;</w:t>
      </w:r>
    </w:p>
    <w:p w:rsidR="00376A3E" w:rsidRDefault="00376A3E" w:rsidP="0056784C">
      <w:pPr>
        <w:ind w:firstLine="708"/>
        <w:rPr>
          <w:szCs w:val="28"/>
        </w:rPr>
      </w:pPr>
      <w:r>
        <w:rPr>
          <w:szCs w:val="28"/>
        </w:rPr>
        <w:t xml:space="preserve">- </w:t>
      </w:r>
      <w:r w:rsidR="00ED4E05">
        <w:rPr>
          <w:szCs w:val="28"/>
        </w:rPr>
        <w:t>затраты на обслуживание установки, проведение ремонтов;</w:t>
      </w:r>
    </w:p>
    <w:p w:rsidR="00ED4E05" w:rsidRDefault="00ED4E05" w:rsidP="0056784C">
      <w:pPr>
        <w:ind w:firstLine="708"/>
        <w:rPr>
          <w:szCs w:val="28"/>
        </w:rPr>
      </w:pPr>
      <w:r>
        <w:rPr>
          <w:szCs w:val="28"/>
        </w:rPr>
        <w:t xml:space="preserve">- риски. </w:t>
      </w:r>
    </w:p>
    <w:p w:rsidR="00ED4E05" w:rsidRDefault="00ED4E05" w:rsidP="0056784C">
      <w:pPr>
        <w:ind w:firstLine="708"/>
        <w:rPr>
          <w:szCs w:val="28"/>
        </w:rPr>
      </w:pPr>
      <w:r>
        <w:rPr>
          <w:szCs w:val="28"/>
        </w:rPr>
        <w:t xml:space="preserve">Издержки на топливную составляющую определялись по формуле: </w:t>
      </w:r>
    </w:p>
    <w:tbl>
      <w:tblPr>
        <w:tblW w:w="0" w:type="auto"/>
        <w:tblLook w:val="04A0"/>
      </w:tblPr>
      <w:tblGrid>
        <w:gridCol w:w="4077"/>
        <w:gridCol w:w="2410"/>
        <w:gridCol w:w="2835"/>
        <w:gridCol w:w="1099"/>
      </w:tblGrid>
      <w:tr w:rsidR="00ED4E05" w:rsidTr="008D6440">
        <w:tc>
          <w:tcPr>
            <w:tcW w:w="4077" w:type="dxa"/>
          </w:tcPr>
          <w:p w:rsidR="00ED4E05" w:rsidRDefault="00ED4E05" w:rsidP="008D6440">
            <w:pPr>
              <w:rPr>
                <w:rFonts w:cs="Times New Roman"/>
                <w:szCs w:val="28"/>
              </w:rPr>
            </w:pPr>
          </w:p>
        </w:tc>
        <w:tc>
          <w:tcPr>
            <w:tcW w:w="2410" w:type="dxa"/>
          </w:tcPr>
          <w:p w:rsidR="00ED4E05" w:rsidRDefault="00ED4E05" w:rsidP="008D6440">
            <w:pPr>
              <w:jc w:val="right"/>
              <w:rPr>
                <w:rFonts w:cs="Times New Roman"/>
                <w:szCs w:val="28"/>
              </w:rPr>
            </w:pPr>
          </w:p>
          <w:p w:rsidR="00ED4E05" w:rsidRDefault="003E156D" w:rsidP="008D6440">
            <w:pPr>
              <w:jc w:val="right"/>
              <w:rPr>
                <w:rFonts w:cs="Times New Roman"/>
                <w:szCs w:val="28"/>
              </w:rPr>
            </w:pPr>
            <w:r w:rsidRPr="00ED4E05">
              <w:rPr>
                <w:rFonts w:cs="Times New Roman"/>
                <w:position w:val="-12"/>
                <w:szCs w:val="28"/>
              </w:rPr>
              <w:object w:dxaOrig="2079" w:dyaOrig="360">
                <v:shape id="_x0000_i1043" type="#_x0000_t75" style="width:105.15pt;height:18.3pt" o:ole="">
                  <v:imagedata r:id="rId372" o:title=""/>
                </v:shape>
                <o:OLEObject Type="Embed" ProgID="Equation.3" ShapeID="_x0000_i1043" DrawAspect="Content" ObjectID="_1431163179" r:id="rId373"/>
              </w:object>
            </w:r>
          </w:p>
        </w:tc>
        <w:tc>
          <w:tcPr>
            <w:tcW w:w="2835" w:type="dxa"/>
          </w:tcPr>
          <w:p w:rsidR="00ED4E05" w:rsidRDefault="00ED4E05" w:rsidP="008D6440">
            <w:pPr>
              <w:rPr>
                <w:rFonts w:cs="Times New Roman"/>
                <w:szCs w:val="28"/>
              </w:rPr>
            </w:pPr>
          </w:p>
          <w:p w:rsidR="00ED4E05" w:rsidRDefault="00ED4E05" w:rsidP="008D6440">
            <w:pPr>
              <w:rPr>
                <w:rFonts w:cs="Times New Roman"/>
                <w:szCs w:val="28"/>
              </w:rPr>
            </w:pPr>
            <w:r>
              <w:rPr>
                <w:rFonts w:cs="Times New Roman"/>
                <w:szCs w:val="28"/>
              </w:rPr>
              <w:t>,</w:t>
            </w:r>
          </w:p>
        </w:tc>
        <w:tc>
          <w:tcPr>
            <w:tcW w:w="1099" w:type="dxa"/>
          </w:tcPr>
          <w:p w:rsidR="00ED4E05" w:rsidRDefault="00ED4E05" w:rsidP="008D6440">
            <w:pPr>
              <w:jc w:val="right"/>
              <w:rPr>
                <w:rFonts w:cs="Times New Roman"/>
                <w:szCs w:val="28"/>
              </w:rPr>
            </w:pPr>
          </w:p>
          <w:p w:rsidR="00ED4E05" w:rsidRDefault="00ED4E05" w:rsidP="00AB7AFF">
            <w:pPr>
              <w:jc w:val="right"/>
              <w:rPr>
                <w:rFonts w:cs="Times New Roman"/>
                <w:szCs w:val="28"/>
              </w:rPr>
            </w:pPr>
            <w:r w:rsidRPr="00EF4402">
              <w:rPr>
                <w:rFonts w:cs="Times New Roman"/>
                <w:szCs w:val="28"/>
              </w:rPr>
              <w:t>(</w:t>
            </w:r>
            <w:r>
              <w:rPr>
                <w:rFonts w:cs="Times New Roman"/>
                <w:szCs w:val="28"/>
              </w:rPr>
              <w:t>9</w:t>
            </w:r>
            <w:r w:rsidRPr="00EF4402">
              <w:rPr>
                <w:rFonts w:cs="Times New Roman"/>
                <w:szCs w:val="28"/>
              </w:rPr>
              <w:t>.</w:t>
            </w:r>
            <w:r>
              <w:rPr>
                <w:rFonts w:cs="Times New Roman"/>
                <w:szCs w:val="28"/>
              </w:rPr>
              <w:t>1</w:t>
            </w:r>
            <w:r w:rsidR="00AB7AFF">
              <w:rPr>
                <w:rFonts w:cs="Times New Roman"/>
                <w:szCs w:val="28"/>
                <w:lang w:val="en-US"/>
              </w:rPr>
              <w:t>4</w:t>
            </w:r>
            <w:r w:rsidRPr="00EF4402">
              <w:rPr>
                <w:rFonts w:cs="Times New Roman"/>
                <w:szCs w:val="28"/>
              </w:rPr>
              <w:t>)</w:t>
            </w:r>
          </w:p>
        </w:tc>
      </w:tr>
    </w:tbl>
    <w:p w:rsidR="00ED4E05" w:rsidRPr="00376A3E" w:rsidRDefault="00ED4E05" w:rsidP="0056784C">
      <w:pPr>
        <w:ind w:firstLine="708"/>
        <w:rPr>
          <w:szCs w:val="28"/>
        </w:rPr>
      </w:pPr>
    </w:p>
    <w:p w:rsidR="00BF30D9" w:rsidRPr="00376A3E" w:rsidRDefault="00ED4E05" w:rsidP="0056784C">
      <w:pPr>
        <w:ind w:firstLine="708"/>
        <w:rPr>
          <w:szCs w:val="28"/>
        </w:rPr>
      </w:pPr>
      <w:r>
        <w:rPr>
          <w:szCs w:val="28"/>
        </w:rPr>
        <w:t>где Ц</w:t>
      </w:r>
      <w:r w:rsidRPr="00ED4E05">
        <w:rPr>
          <w:szCs w:val="28"/>
          <w:vertAlign w:val="subscript"/>
        </w:rPr>
        <w:t>т</w:t>
      </w:r>
      <w:r>
        <w:rPr>
          <w:szCs w:val="28"/>
        </w:rPr>
        <w:t xml:space="preserve"> – цена топлива, руб./т; 0,246 – удельный расход топлива на производс</w:t>
      </w:r>
      <w:r>
        <w:rPr>
          <w:szCs w:val="28"/>
        </w:rPr>
        <w:t>т</w:t>
      </w:r>
      <w:r>
        <w:rPr>
          <w:szCs w:val="28"/>
        </w:rPr>
        <w:t xml:space="preserve">во 1 </w:t>
      </w:r>
      <w:r w:rsidR="003E156D">
        <w:rPr>
          <w:szCs w:val="28"/>
        </w:rPr>
        <w:t xml:space="preserve">МВт электрической жнергии. </w:t>
      </w:r>
      <w:r>
        <w:rPr>
          <w:szCs w:val="28"/>
        </w:rPr>
        <w:t xml:space="preserve"> </w:t>
      </w:r>
    </w:p>
    <w:p w:rsidR="00BF30D9" w:rsidRDefault="00ED4E05" w:rsidP="0056784C">
      <w:pPr>
        <w:ind w:firstLine="708"/>
        <w:rPr>
          <w:szCs w:val="28"/>
        </w:rPr>
      </w:pPr>
      <w:r>
        <w:rPr>
          <w:szCs w:val="28"/>
        </w:rPr>
        <w:t xml:space="preserve">Расчетные издержки будут определяться по формуле: </w:t>
      </w:r>
    </w:p>
    <w:tbl>
      <w:tblPr>
        <w:tblW w:w="0" w:type="auto"/>
        <w:tblLook w:val="04A0"/>
      </w:tblPr>
      <w:tblGrid>
        <w:gridCol w:w="4077"/>
        <w:gridCol w:w="2410"/>
        <w:gridCol w:w="2835"/>
        <w:gridCol w:w="1099"/>
      </w:tblGrid>
      <w:tr w:rsidR="00ED4E05" w:rsidTr="008D6440">
        <w:tc>
          <w:tcPr>
            <w:tcW w:w="4077" w:type="dxa"/>
          </w:tcPr>
          <w:p w:rsidR="00ED4E05" w:rsidRDefault="00ED4E05" w:rsidP="008D6440">
            <w:pPr>
              <w:rPr>
                <w:rFonts w:cs="Times New Roman"/>
                <w:szCs w:val="28"/>
              </w:rPr>
            </w:pPr>
          </w:p>
        </w:tc>
        <w:tc>
          <w:tcPr>
            <w:tcW w:w="2410" w:type="dxa"/>
          </w:tcPr>
          <w:p w:rsidR="00ED4E05" w:rsidRDefault="00ED4E05" w:rsidP="008D6440">
            <w:pPr>
              <w:jc w:val="right"/>
              <w:rPr>
                <w:rFonts w:cs="Times New Roman"/>
                <w:szCs w:val="28"/>
              </w:rPr>
            </w:pPr>
          </w:p>
          <w:p w:rsidR="00ED4E05" w:rsidRDefault="004934AC" w:rsidP="008D6440">
            <w:pPr>
              <w:jc w:val="right"/>
              <w:rPr>
                <w:rFonts w:cs="Times New Roman"/>
                <w:szCs w:val="28"/>
              </w:rPr>
            </w:pPr>
            <w:r w:rsidRPr="00ED4E05">
              <w:rPr>
                <w:rFonts w:cs="Times New Roman"/>
                <w:position w:val="-12"/>
                <w:szCs w:val="28"/>
              </w:rPr>
              <w:object w:dxaOrig="1340" w:dyaOrig="360">
                <v:shape id="_x0000_i1044" type="#_x0000_t75" style="width:68pt;height:18.3pt" o:ole="">
                  <v:imagedata r:id="rId374" o:title=""/>
                </v:shape>
                <o:OLEObject Type="Embed" ProgID="Equation.3" ShapeID="_x0000_i1044" DrawAspect="Content" ObjectID="_1431163180" r:id="rId375"/>
              </w:object>
            </w:r>
          </w:p>
        </w:tc>
        <w:tc>
          <w:tcPr>
            <w:tcW w:w="2835" w:type="dxa"/>
          </w:tcPr>
          <w:p w:rsidR="00ED4E05" w:rsidRDefault="00ED4E05" w:rsidP="008D6440">
            <w:pPr>
              <w:rPr>
                <w:rFonts w:cs="Times New Roman"/>
                <w:szCs w:val="28"/>
              </w:rPr>
            </w:pPr>
          </w:p>
          <w:p w:rsidR="00ED4E05" w:rsidRDefault="00ED4E05" w:rsidP="008D6440">
            <w:pPr>
              <w:rPr>
                <w:rFonts w:cs="Times New Roman"/>
                <w:szCs w:val="28"/>
              </w:rPr>
            </w:pPr>
            <w:r>
              <w:rPr>
                <w:rFonts w:cs="Times New Roman"/>
                <w:szCs w:val="28"/>
              </w:rPr>
              <w:t>,</w:t>
            </w:r>
          </w:p>
        </w:tc>
        <w:tc>
          <w:tcPr>
            <w:tcW w:w="1099" w:type="dxa"/>
          </w:tcPr>
          <w:p w:rsidR="00ED4E05" w:rsidRDefault="00ED4E05" w:rsidP="008D6440">
            <w:pPr>
              <w:jc w:val="right"/>
              <w:rPr>
                <w:rFonts w:cs="Times New Roman"/>
                <w:szCs w:val="28"/>
              </w:rPr>
            </w:pPr>
          </w:p>
          <w:p w:rsidR="00ED4E05" w:rsidRDefault="00ED4E05" w:rsidP="00AB7AFF">
            <w:pPr>
              <w:jc w:val="right"/>
              <w:rPr>
                <w:rFonts w:cs="Times New Roman"/>
                <w:szCs w:val="28"/>
              </w:rPr>
            </w:pPr>
            <w:r w:rsidRPr="00EF4402">
              <w:rPr>
                <w:rFonts w:cs="Times New Roman"/>
                <w:szCs w:val="28"/>
              </w:rPr>
              <w:t>(</w:t>
            </w:r>
            <w:r>
              <w:rPr>
                <w:rFonts w:cs="Times New Roman"/>
                <w:szCs w:val="28"/>
              </w:rPr>
              <w:t>9</w:t>
            </w:r>
            <w:r w:rsidRPr="00EF4402">
              <w:rPr>
                <w:rFonts w:cs="Times New Roman"/>
                <w:szCs w:val="28"/>
              </w:rPr>
              <w:t>.</w:t>
            </w:r>
            <w:r>
              <w:rPr>
                <w:rFonts w:cs="Times New Roman"/>
                <w:szCs w:val="28"/>
              </w:rPr>
              <w:t>1</w:t>
            </w:r>
            <w:r w:rsidR="00AB7AFF">
              <w:rPr>
                <w:rFonts w:cs="Times New Roman"/>
                <w:szCs w:val="28"/>
                <w:lang w:val="en-US"/>
              </w:rPr>
              <w:t>5</w:t>
            </w:r>
            <w:r w:rsidRPr="00EF4402">
              <w:rPr>
                <w:rFonts w:cs="Times New Roman"/>
                <w:szCs w:val="28"/>
              </w:rPr>
              <w:t>)</w:t>
            </w:r>
          </w:p>
        </w:tc>
      </w:tr>
    </w:tbl>
    <w:p w:rsidR="0099377B" w:rsidRDefault="0099377B" w:rsidP="0056784C">
      <w:pPr>
        <w:ind w:firstLine="708"/>
        <w:rPr>
          <w:szCs w:val="28"/>
        </w:rPr>
        <w:sectPr w:rsidR="0099377B" w:rsidSect="00FF138F">
          <w:pgSz w:w="11906" w:h="16838"/>
          <w:pgMar w:top="1134" w:right="567" w:bottom="1134" w:left="1134" w:header="709" w:footer="709" w:gutter="0"/>
          <w:cols w:space="708"/>
          <w:docGrid w:linePitch="360"/>
        </w:sectPr>
      </w:pPr>
    </w:p>
    <w:p w:rsidR="0056784C" w:rsidRDefault="0056784C" w:rsidP="0056784C">
      <w:pPr>
        <w:ind w:firstLine="708"/>
        <w:rPr>
          <w:sz w:val="24"/>
          <w:szCs w:val="28"/>
        </w:rPr>
      </w:pPr>
      <w:r w:rsidRPr="00004D7E">
        <w:rPr>
          <w:sz w:val="24"/>
          <w:szCs w:val="28"/>
        </w:rPr>
        <w:lastRenderedPageBreak/>
        <w:t>Таблица 9.3 – Расчетные характеристики производительности энергоустановок</w:t>
      </w:r>
    </w:p>
    <w:p w:rsidR="006507E1" w:rsidRDefault="006507E1" w:rsidP="0056784C">
      <w:pPr>
        <w:ind w:firstLine="708"/>
        <w:rPr>
          <w:sz w:val="24"/>
          <w:szCs w:val="28"/>
        </w:rPr>
      </w:pPr>
    </w:p>
    <w:tbl>
      <w:tblPr>
        <w:tblW w:w="8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10"/>
        <w:gridCol w:w="1417"/>
        <w:gridCol w:w="1418"/>
        <w:gridCol w:w="1275"/>
      </w:tblGrid>
      <w:tr w:rsidR="006507E1" w:rsidRPr="007E6928" w:rsidTr="006507E1">
        <w:trPr>
          <w:trHeight w:val="288"/>
          <w:tblHeader/>
          <w:jc w:val="center"/>
        </w:trPr>
        <w:tc>
          <w:tcPr>
            <w:tcW w:w="4410" w:type="dxa"/>
            <w:shd w:val="clear" w:color="auto" w:fill="auto"/>
            <w:noWrap/>
            <w:vAlign w:val="bottom"/>
            <w:hideMark/>
          </w:tcPr>
          <w:p w:rsidR="006507E1" w:rsidRPr="007E6928" w:rsidRDefault="006507E1" w:rsidP="00444ABE">
            <w:pPr>
              <w:jc w:val="center"/>
              <w:rPr>
                <w:rFonts w:eastAsia="Times New Roman" w:cs="Times New Roman"/>
                <w:color w:val="000000"/>
                <w:sz w:val="24"/>
                <w:szCs w:val="24"/>
                <w:lang w:eastAsia="ru-RU"/>
              </w:rPr>
            </w:pPr>
            <w:r w:rsidRPr="007E6928">
              <w:rPr>
                <w:rFonts w:eastAsia="Times New Roman" w:cs="Times New Roman"/>
                <w:color w:val="000000"/>
                <w:sz w:val="24"/>
                <w:szCs w:val="24"/>
                <w:lang w:eastAsia="ru-RU"/>
              </w:rPr>
              <w:t>Наименование показателей</w:t>
            </w:r>
          </w:p>
        </w:tc>
        <w:tc>
          <w:tcPr>
            <w:tcW w:w="1417" w:type="dxa"/>
            <w:shd w:val="clear" w:color="auto" w:fill="auto"/>
            <w:noWrap/>
            <w:vAlign w:val="bottom"/>
            <w:hideMark/>
          </w:tcPr>
          <w:p w:rsidR="006507E1" w:rsidRPr="007E6928" w:rsidRDefault="006507E1" w:rsidP="00444ABE">
            <w:pPr>
              <w:jc w:val="center"/>
              <w:rPr>
                <w:rFonts w:eastAsia="Times New Roman" w:cs="Times New Roman"/>
                <w:color w:val="000000"/>
                <w:sz w:val="24"/>
                <w:szCs w:val="24"/>
                <w:lang w:eastAsia="ru-RU"/>
              </w:rPr>
            </w:pPr>
            <w:r w:rsidRPr="007E6928">
              <w:rPr>
                <w:rFonts w:eastAsia="Times New Roman" w:cs="Times New Roman"/>
                <w:color w:val="000000"/>
                <w:sz w:val="24"/>
                <w:szCs w:val="24"/>
                <w:lang w:eastAsia="ru-RU"/>
              </w:rPr>
              <w:t>вариант-1</w:t>
            </w:r>
          </w:p>
        </w:tc>
        <w:tc>
          <w:tcPr>
            <w:tcW w:w="1418" w:type="dxa"/>
            <w:shd w:val="clear" w:color="auto" w:fill="auto"/>
            <w:noWrap/>
            <w:vAlign w:val="bottom"/>
            <w:hideMark/>
          </w:tcPr>
          <w:p w:rsidR="006507E1" w:rsidRPr="007E6928" w:rsidRDefault="006507E1" w:rsidP="00444ABE">
            <w:pPr>
              <w:jc w:val="center"/>
              <w:rPr>
                <w:rFonts w:eastAsia="Times New Roman" w:cs="Times New Roman"/>
                <w:color w:val="000000"/>
                <w:sz w:val="24"/>
                <w:szCs w:val="24"/>
                <w:lang w:eastAsia="ru-RU"/>
              </w:rPr>
            </w:pPr>
            <w:r w:rsidRPr="007E6928">
              <w:rPr>
                <w:rFonts w:eastAsia="Times New Roman" w:cs="Times New Roman"/>
                <w:color w:val="000000"/>
                <w:sz w:val="24"/>
                <w:szCs w:val="24"/>
                <w:lang w:eastAsia="ru-RU"/>
              </w:rPr>
              <w:t>вариант-2</w:t>
            </w:r>
          </w:p>
        </w:tc>
        <w:tc>
          <w:tcPr>
            <w:tcW w:w="1275" w:type="dxa"/>
            <w:shd w:val="clear" w:color="auto" w:fill="auto"/>
            <w:noWrap/>
            <w:vAlign w:val="bottom"/>
            <w:hideMark/>
          </w:tcPr>
          <w:p w:rsidR="006507E1" w:rsidRPr="007E6928" w:rsidRDefault="006507E1" w:rsidP="00444ABE">
            <w:pPr>
              <w:jc w:val="center"/>
              <w:rPr>
                <w:rFonts w:eastAsia="Times New Roman" w:cs="Times New Roman"/>
                <w:color w:val="000000"/>
                <w:sz w:val="24"/>
                <w:szCs w:val="24"/>
                <w:lang w:eastAsia="ru-RU"/>
              </w:rPr>
            </w:pPr>
            <w:r w:rsidRPr="007E6928">
              <w:rPr>
                <w:rFonts w:eastAsia="Times New Roman" w:cs="Times New Roman"/>
                <w:color w:val="000000"/>
                <w:sz w:val="24"/>
                <w:szCs w:val="24"/>
                <w:lang w:eastAsia="ru-RU"/>
              </w:rPr>
              <w:t>вариант-3</w:t>
            </w:r>
          </w:p>
        </w:tc>
      </w:tr>
      <w:tr w:rsidR="004934AC" w:rsidRPr="007E6928" w:rsidTr="008D6440">
        <w:trPr>
          <w:trHeight w:val="360"/>
          <w:jc w:val="center"/>
        </w:trPr>
        <w:tc>
          <w:tcPr>
            <w:tcW w:w="4410" w:type="dxa"/>
            <w:shd w:val="clear" w:color="auto" w:fill="auto"/>
            <w:hideMark/>
          </w:tcPr>
          <w:p w:rsidR="004934AC" w:rsidRPr="007E6928" w:rsidRDefault="004934AC" w:rsidP="00444ABE">
            <w:pPr>
              <w:rPr>
                <w:rFonts w:eastAsia="Times New Roman" w:cs="Times New Roman"/>
                <w:color w:val="000000"/>
                <w:sz w:val="24"/>
                <w:szCs w:val="24"/>
                <w:lang w:eastAsia="ru-RU"/>
              </w:rPr>
            </w:pPr>
            <w:r w:rsidRPr="007E6928">
              <w:rPr>
                <w:rFonts w:eastAsia="Times New Roman" w:cs="Times New Roman"/>
                <w:color w:val="000000"/>
                <w:sz w:val="24"/>
                <w:szCs w:val="24"/>
                <w:lang w:eastAsia="ru-RU"/>
              </w:rPr>
              <w:t>Стоимость оборудования З</w:t>
            </w:r>
            <w:r w:rsidRPr="007E6928">
              <w:rPr>
                <w:rFonts w:eastAsia="Times New Roman" w:cs="Times New Roman"/>
                <w:color w:val="000000"/>
                <w:sz w:val="24"/>
                <w:szCs w:val="24"/>
                <w:vertAlign w:val="subscript"/>
                <w:lang w:eastAsia="ru-RU"/>
              </w:rPr>
              <w:t>Б</w:t>
            </w:r>
            <w:r w:rsidRPr="007E6928">
              <w:rPr>
                <w:rFonts w:eastAsia="Times New Roman" w:cs="Times New Roman"/>
                <w:color w:val="000000"/>
                <w:sz w:val="24"/>
                <w:szCs w:val="24"/>
                <w:lang w:eastAsia="ru-RU"/>
              </w:rPr>
              <w:t>, руб.</w:t>
            </w:r>
          </w:p>
        </w:tc>
        <w:tc>
          <w:tcPr>
            <w:tcW w:w="1417"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1 177 690</w:t>
            </w:r>
          </w:p>
        </w:tc>
        <w:tc>
          <w:tcPr>
            <w:tcW w:w="1418"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836 845</w:t>
            </w:r>
          </w:p>
        </w:tc>
        <w:tc>
          <w:tcPr>
            <w:tcW w:w="1275"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588 845</w:t>
            </w:r>
          </w:p>
        </w:tc>
      </w:tr>
      <w:tr w:rsidR="004934AC" w:rsidRPr="007E6928" w:rsidTr="008D6440">
        <w:trPr>
          <w:trHeight w:val="360"/>
          <w:jc w:val="center"/>
        </w:trPr>
        <w:tc>
          <w:tcPr>
            <w:tcW w:w="4410" w:type="dxa"/>
            <w:shd w:val="clear" w:color="auto" w:fill="auto"/>
            <w:hideMark/>
          </w:tcPr>
          <w:p w:rsidR="004934AC" w:rsidRPr="007E6928" w:rsidRDefault="004934AC" w:rsidP="00444ABE">
            <w:pPr>
              <w:rPr>
                <w:rFonts w:eastAsia="Times New Roman" w:cs="Times New Roman"/>
                <w:color w:val="000000"/>
                <w:sz w:val="24"/>
                <w:szCs w:val="24"/>
                <w:lang w:eastAsia="ru-RU"/>
              </w:rPr>
            </w:pPr>
            <w:r w:rsidRPr="007E6928">
              <w:rPr>
                <w:rFonts w:eastAsia="Times New Roman" w:cs="Times New Roman"/>
                <w:color w:val="000000"/>
                <w:sz w:val="24"/>
                <w:szCs w:val="24"/>
                <w:lang w:eastAsia="ru-RU"/>
              </w:rPr>
              <w:t>Таможенные платежи З</w:t>
            </w:r>
            <w:r w:rsidRPr="007E6928">
              <w:rPr>
                <w:rFonts w:eastAsia="Times New Roman" w:cs="Times New Roman"/>
                <w:color w:val="000000"/>
                <w:sz w:val="24"/>
                <w:szCs w:val="24"/>
                <w:vertAlign w:val="subscript"/>
                <w:lang w:eastAsia="ru-RU"/>
              </w:rPr>
              <w:t>ТАМ</w:t>
            </w:r>
            <w:r w:rsidRPr="007E6928">
              <w:rPr>
                <w:rFonts w:eastAsia="Times New Roman" w:cs="Times New Roman"/>
                <w:color w:val="000000"/>
                <w:sz w:val="24"/>
                <w:szCs w:val="24"/>
                <w:lang w:eastAsia="ru-RU"/>
              </w:rPr>
              <w:t>, руб.</w:t>
            </w:r>
          </w:p>
        </w:tc>
        <w:tc>
          <w:tcPr>
            <w:tcW w:w="1417"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58 885</w:t>
            </w:r>
          </w:p>
        </w:tc>
        <w:tc>
          <w:tcPr>
            <w:tcW w:w="1418"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41 842</w:t>
            </w:r>
          </w:p>
        </w:tc>
        <w:tc>
          <w:tcPr>
            <w:tcW w:w="1275"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29 442</w:t>
            </w:r>
          </w:p>
        </w:tc>
      </w:tr>
      <w:tr w:rsidR="004934AC" w:rsidRPr="007E6928" w:rsidTr="008D6440">
        <w:trPr>
          <w:trHeight w:val="360"/>
          <w:jc w:val="center"/>
        </w:trPr>
        <w:tc>
          <w:tcPr>
            <w:tcW w:w="4410" w:type="dxa"/>
            <w:shd w:val="clear" w:color="auto" w:fill="auto"/>
            <w:hideMark/>
          </w:tcPr>
          <w:p w:rsidR="004934AC" w:rsidRPr="007E6928" w:rsidRDefault="004934AC" w:rsidP="00444ABE">
            <w:pPr>
              <w:rPr>
                <w:rFonts w:eastAsia="Times New Roman" w:cs="Times New Roman"/>
                <w:color w:val="000000"/>
                <w:sz w:val="24"/>
                <w:szCs w:val="24"/>
                <w:lang w:eastAsia="ru-RU"/>
              </w:rPr>
            </w:pPr>
            <w:r w:rsidRPr="007E6928">
              <w:rPr>
                <w:rFonts w:eastAsia="Times New Roman" w:cs="Times New Roman"/>
                <w:color w:val="000000"/>
                <w:sz w:val="24"/>
                <w:szCs w:val="24"/>
                <w:lang w:eastAsia="ru-RU"/>
              </w:rPr>
              <w:t>Доставка З</w:t>
            </w:r>
            <w:r w:rsidRPr="007E6928">
              <w:rPr>
                <w:rFonts w:eastAsia="Times New Roman" w:cs="Times New Roman"/>
                <w:color w:val="000000"/>
                <w:sz w:val="24"/>
                <w:szCs w:val="24"/>
                <w:vertAlign w:val="subscript"/>
                <w:lang w:eastAsia="ru-RU"/>
              </w:rPr>
              <w:t>ДОСТ</w:t>
            </w:r>
            <w:r w:rsidRPr="007E6928">
              <w:rPr>
                <w:rFonts w:eastAsia="Times New Roman" w:cs="Times New Roman"/>
                <w:color w:val="000000"/>
                <w:sz w:val="24"/>
                <w:szCs w:val="24"/>
                <w:lang w:eastAsia="ru-RU"/>
              </w:rPr>
              <w:t>, руб.</w:t>
            </w:r>
          </w:p>
        </w:tc>
        <w:tc>
          <w:tcPr>
            <w:tcW w:w="1417"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503 307</w:t>
            </w:r>
          </w:p>
        </w:tc>
        <w:tc>
          <w:tcPr>
            <w:tcW w:w="1418"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506 190</w:t>
            </w:r>
          </w:p>
        </w:tc>
        <w:tc>
          <w:tcPr>
            <w:tcW w:w="1275"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506 190</w:t>
            </w:r>
          </w:p>
        </w:tc>
      </w:tr>
      <w:tr w:rsidR="004934AC" w:rsidRPr="007E6928" w:rsidTr="008D6440">
        <w:trPr>
          <w:trHeight w:val="360"/>
          <w:jc w:val="center"/>
        </w:trPr>
        <w:tc>
          <w:tcPr>
            <w:tcW w:w="4410" w:type="dxa"/>
            <w:shd w:val="clear" w:color="auto" w:fill="auto"/>
            <w:hideMark/>
          </w:tcPr>
          <w:p w:rsidR="004934AC" w:rsidRPr="007E6928" w:rsidRDefault="004934AC" w:rsidP="00444ABE">
            <w:pPr>
              <w:rPr>
                <w:rFonts w:eastAsia="Times New Roman" w:cs="Times New Roman"/>
                <w:color w:val="000000"/>
                <w:sz w:val="24"/>
                <w:szCs w:val="24"/>
                <w:lang w:eastAsia="ru-RU"/>
              </w:rPr>
            </w:pPr>
            <w:r w:rsidRPr="007E6928">
              <w:rPr>
                <w:rFonts w:eastAsia="Times New Roman" w:cs="Times New Roman"/>
                <w:color w:val="000000"/>
                <w:sz w:val="24"/>
                <w:szCs w:val="24"/>
                <w:lang w:eastAsia="ru-RU"/>
              </w:rPr>
              <w:t>Затраты на страховку З</w:t>
            </w:r>
            <w:r w:rsidRPr="007E6928">
              <w:rPr>
                <w:rFonts w:eastAsia="Times New Roman" w:cs="Times New Roman"/>
                <w:color w:val="000000"/>
                <w:sz w:val="24"/>
                <w:szCs w:val="24"/>
                <w:vertAlign w:val="subscript"/>
                <w:lang w:eastAsia="ru-RU"/>
              </w:rPr>
              <w:t>СТР</w:t>
            </w:r>
            <w:r w:rsidRPr="007E6928">
              <w:rPr>
                <w:rFonts w:eastAsia="Times New Roman" w:cs="Times New Roman"/>
                <w:color w:val="000000"/>
                <w:sz w:val="24"/>
                <w:szCs w:val="24"/>
                <w:lang w:eastAsia="ru-RU"/>
              </w:rPr>
              <w:t>, руб.</w:t>
            </w:r>
          </w:p>
        </w:tc>
        <w:tc>
          <w:tcPr>
            <w:tcW w:w="1417"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23 554</w:t>
            </w:r>
          </w:p>
        </w:tc>
        <w:tc>
          <w:tcPr>
            <w:tcW w:w="1418"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16 737</w:t>
            </w:r>
          </w:p>
        </w:tc>
        <w:tc>
          <w:tcPr>
            <w:tcW w:w="1275"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11 777</w:t>
            </w:r>
          </w:p>
        </w:tc>
      </w:tr>
      <w:tr w:rsidR="004934AC" w:rsidRPr="007E6928" w:rsidTr="008D6440">
        <w:trPr>
          <w:trHeight w:val="312"/>
          <w:jc w:val="center"/>
        </w:trPr>
        <w:tc>
          <w:tcPr>
            <w:tcW w:w="4410" w:type="dxa"/>
            <w:shd w:val="clear" w:color="auto" w:fill="auto"/>
            <w:hideMark/>
          </w:tcPr>
          <w:p w:rsidR="004934AC" w:rsidRPr="007E6928" w:rsidRDefault="004934AC" w:rsidP="00444ABE">
            <w:pPr>
              <w:rPr>
                <w:rFonts w:eastAsia="Times New Roman" w:cs="Times New Roman"/>
                <w:color w:val="000000"/>
                <w:sz w:val="24"/>
                <w:szCs w:val="24"/>
                <w:lang w:eastAsia="ru-RU"/>
              </w:rPr>
            </w:pPr>
            <w:r w:rsidRPr="007E6928">
              <w:rPr>
                <w:rFonts w:eastAsia="Times New Roman" w:cs="Times New Roman"/>
                <w:color w:val="000000"/>
                <w:sz w:val="24"/>
                <w:szCs w:val="24"/>
                <w:lang w:eastAsia="ru-RU"/>
              </w:rPr>
              <w:t>Проект З</w:t>
            </w:r>
            <w:r w:rsidRPr="00720AB9">
              <w:rPr>
                <w:rFonts w:eastAsia="Times New Roman" w:cs="Times New Roman"/>
                <w:color w:val="000000"/>
                <w:sz w:val="24"/>
                <w:szCs w:val="24"/>
                <w:vertAlign w:val="subscript"/>
                <w:lang w:eastAsia="ru-RU"/>
              </w:rPr>
              <w:t>ПР</w:t>
            </w:r>
            <w:r w:rsidRPr="007E6928">
              <w:rPr>
                <w:rFonts w:eastAsia="Times New Roman" w:cs="Times New Roman"/>
                <w:color w:val="000000"/>
                <w:sz w:val="24"/>
                <w:szCs w:val="24"/>
                <w:lang w:eastAsia="ru-RU"/>
              </w:rPr>
              <w:t>, руб</w:t>
            </w:r>
          </w:p>
        </w:tc>
        <w:tc>
          <w:tcPr>
            <w:tcW w:w="1417"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100 000</w:t>
            </w:r>
          </w:p>
        </w:tc>
        <w:tc>
          <w:tcPr>
            <w:tcW w:w="1418"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100 000</w:t>
            </w:r>
          </w:p>
        </w:tc>
        <w:tc>
          <w:tcPr>
            <w:tcW w:w="1275"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100 000</w:t>
            </w:r>
          </w:p>
        </w:tc>
      </w:tr>
      <w:tr w:rsidR="004934AC" w:rsidRPr="007E6928" w:rsidTr="008D6440">
        <w:trPr>
          <w:trHeight w:val="312"/>
          <w:jc w:val="center"/>
        </w:trPr>
        <w:tc>
          <w:tcPr>
            <w:tcW w:w="4410" w:type="dxa"/>
            <w:shd w:val="clear" w:color="auto" w:fill="auto"/>
            <w:hideMark/>
          </w:tcPr>
          <w:p w:rsidR="004934AC" w:rsidRPr="007E6928" w:rsidRDefault="004934AC" w:rsidP="00444ABE">
            <w:pPr>
              <w:rPr>
                <w:rFonts w:eastAsia="Times New Roman" w:cs="Times New Roman"/>
                <w:color w:val="000000"/>
                <w:sz w:val="24"/>
                <w:szCs w:val="24"/>
                <w:lang w:eastAsia="ru-RU"/>
              </w:rPr>
            </w:pPr>
            <w:r w:rsidRPr="007E6928">
              <w:rPr>
                <w:rFonts w:eastAsia="Times New Roman" w:cs="Times New Roman"/>
                <w:color w:val="000000"/>
                <w:sz w:val="24"/>
                <w:szCs w:val="24"/>
                <w:lang w:eastAsia="ru-RU"/>
              </w:rPr>
              <w:t>Строительство здания станции З</w:t>
            </w:r>
            <w:r w:rsidRPr="00720AB9">
              <w:rPr>
                <w:rFonts w:eastAsia="Times New Roman" w:cs="Times New Roman"/>
                <w:color w:val="000000"/>
                <w:sz w:val="24"/>
                <w:szCs w:val="24"/>
                <w:vertAlign w:val="subscript"/>
                <w:lang w:eastAsia="ru-RU"/>
              </w:rPr>
              <w:t>ЗД</w:t>
            </w:r>
            <w:r w:rsidRPr="007E6928">
              <w:rPr>
                <w:rFonts w:eastAsia="Times New Roman" w:cs="Times New Roman"/>
                <w:color w:val="000000"/>
                <w:sz w:val="24"/>
                <w:szCs w:val="24"/>
                <w:lang w:eastAsia="ru-RU"/>
              </w:rPr>
              <w:t>, руб</w:t>
            </w:r>
          </w:p>
        </w:tc>
        <w:tc>
          <w:tcPr>
            <w:tcW w:w="1417"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900 000</w:t>
            </w:r>
          </w:p>
        </w:tc>
        <w:tc>
          <w:tcPr>
            <w:tcW w:w="1418"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900 000</w:t>
            </w:r>
          </w:p>
        </w:tc>
        <w:tc>
          <w:tcPr>
            <w:tcW w:w="1275"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900 000</w:t>
            </w:r>
          </w:p>
        </w:tc>
      </w:tr>
      <w:tr w:rsidR="004934AC" w:rsidRPr="007E6928" w:rsidTr="008D6440">
        <w:trPr>
          <w:trHeight w:val="360"/>
          <w:jc w:val="center"/>
        </w:trPr>
        <w:tc>
          <w:tcPr>
            <w:tcW w:w="4410" w:type="dxa"/>
            <w:shd w:val="clear" w:color="auto" w:fill="auto"/>
            <w:hideMark/>
          </w:tcPr>
          <w:p w:rsidR="004934AC" w:rsidRPr="007E6928" w:rsidRDefault="004934AC" w:rsidP="00444ABE">
            <w:pPr>
              <w:rPr>
                <w:rFonts w:eastAsia="Times New Roman" w:cs="Times New Roman"/>
                <w:color w:val="000000"/>
                <w:sz w:val="24"/>
                <w:szCs w:val="24"/>
                <w:lang w:eastAsia="ru-RU"/>
              </w:rPr>
            </w:pPr>
            <w:r w:rsidRPr="007E6928">
              <w:rPr>
                <w:rFonts w:eastAsia="Times New Roman" w:cs="Times New Roman"/>
                <w:color w:val="000000"/>
                <w:sz w:val="24"/>
                <w:szCs w:val="24"/>
                <w:lang w:eastAsia="ru-RU"/>
              </w:rPr>
              <w:t>Затраты на СМР З</w:t>
            </w:r>
            <w:r w:rsidRPr="007E6928">
              <w:rPr>
                <w:rFonts w:eastAsia="Times New Roman" w:cs="Times New Roman"/>
                <w:color w:val="000000"/>
                <w:sz w:val="24"/>
                <w:szCs w:val="24"/>
                <w:vertAlign w:val="subscript"/>
                <w:lang w:eastAsia="ru-RU"/>
              </w:rPr>
              <w:t>СМР</w:t>
            </w:r>
            <w:r w:rsidRPr="007E6928">
              <w:rPr>
                <w:rFonts w:eastAsia="Times New Roman" w:cs="Times New Roman"/>
                <w:color w:val="000000"/>
                <w:sz w:val="24"/>
                <w:szCs w:val="24"/>
                <w:lang w:eastAsia="ru-RU"/>
              </w:rPr>
              <w:t>, руб.</w:t>
            </w:r>
          </w:p>
        </w:tc>
        <w:tc>
          <w:tcPr>
            <w:tcW w:w="1417"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235 538</w:t>
            </w:r>
          </w:p>
        </w:tc>
        <w:tc>
          <w:tcPr>
            <w:tcW w:w="1418"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167 369</w:t>
            </w:r>
          </w:p>
        </w:tc>
        <w:tc>
          <w:tcPr>
            <w:tcW w:w="1275"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117 769</w:t>
            </w:r>
          </w:p>
        </w:tc>
      </w:tr>
      <w:tr w:rsidR="004934AC" w:rsidRPr="00720AB9" w:rsidTr="008D6440">
        <w:trPr>
          <w:trHeight w:val="312"/>
          <w:jc w:val="center"/>
        </w:trPr>
        <w:tc>
          <w:tcPr>
            <w:tcW w:w="4410" w:type="dxa"/>
            <w:shd w:val="clear" w:color="auto" w:fill="auto"/>
            <w:hideMark/>
          </w:tcPr>
          <w:p w:rsidR="004934AC" w:rsidRPr="00720AB9" w:rsidRDefault="004934AC" w:rsidP="00444ABE">
            <w:pPr>
              <w:rPr>
                <w:rFonts w:eastAsia="Times New Roman" w:cs="Times New Roman"/>
                <w:b/>
                <w:bCs/>
                <w:color w:val="000000"/>
                <w:sz w:val="24"/>
                <w:szCs w:val="24"/>
                <w:lang w:eastAsia="ru-RU"/>
              </w:rPr>
            </w:pPr>
            <w:r w:rsidRPr="00720AB9">
              <w:rPr>
                <w:rFonts w:eastAsia="Times New Roman" w:cs="Times New Roman"/>
                <w:b/>
                <w:bCs/>
                <w:color w:val="000000"/>
                <w:sz w:val="24"/>
                <w:szCs w:val="24"/>
                <w:lang w:eastAsia="ru-RU"/>
              </w:rPr>
              <w:t>Капитальные затраты на строител</w:t>
            </w:r>
            <w:r w:rsidRPr="00720AB9">
              <w:rPr>
                <w:rFonts w:eastAsia="Times New Roman" w:cs="Times New Roman"/>
                <w:b/>
                <w:bCs/>
                <w:color w:val="000000"/>
                <w:sz w:val="24"/>
                <w:szCs w:val="24"/>
                <w:lang w:eastAsia="ru-RU"/>
              </w:rPr>
              <w:t>ь</w:t>
            </w:r>
            <w:r w:rsidRPr="00720AB9">
              <w:rPr>
                <w:rFonts w:eastAsia="Times New Roman" w:cs="Times New Roman"/>
                <w:b/>
                <w:bCs/>
                <w:color w:val="000000"/>
                <w:sz w:val="24"/>
                <w:szCs w:val="24"/>
                <w:lang w:eastAsia="ru-RU"/>
              </w:rPr>
              <w:t>ство К, руб.</w:t>
            </w:r>
          </w:p>
        </w:tc>
        <w:tc>
          <w:tcPr>
            <w:tcW w:w="1417" w:type="dxa"/>
            <w:shd w:val="clear" w:color="auto" w:fill="auto"/>
            <w:noWrap/>
            <w:vAlign w:val="bottom"/>
            <w:hideMark/>
          </w:tcPr>
          <w:p w:rsidR="004934AC" w:rsidRPr="00720AB9" w:rsidRDefault="004934AC">
            <w:pPr>
              <w:jc w:val="center"/>
              <w:rPr>
                <w:rFonts w:eastAsia="Times New Roman" w:cs="Times New Roman"/>
                <w:b/>
                <w:color w:val="000000"/>
                <w:sz w:val="24"/>
                <w:szCs w:val="24"/>
                <w:lang w:eastAsia="ru-RU"/>
              </w:rPr>
            </w:pPr>
            <w:r w:rsidRPr="00720AB9">
              <w:rPr>
                <w:rFonts w:eastAsia="Times New Roman" w:cs="Times New Roman"/>
                <w:b/>
                <w:color w:val="000000"/>
                <w:sz w:val="24"/>
                <w:szCs w:val="24"/>
                <w:lang w:eastAsia="ru-RU"/>
              </w:rPr>
              <w:t>2 998 973</w:t>
            </w:r>
          </w:p>
        </w:tc>
        <w:tc>
          <w:tcPr>
            <w:tcW w:w="1418" w:type="dxa"/>
            <w:shd w:val="clear" w:color="auto" w:fill="auto"/>
            <w:noWrap/>
            <w:vAlign w:val="bottom"/>
            <w:hideMark/>
          </w:tcPr>
          <w:p w:rsidR="004934AC" w:rsidRPr="00720AB9" w:rsidRDefault="004934AC">
            <w:pPr>
              <w:jc w:val="center"/>
              <w:rPr>
                <w:rFonts w:eastAsia="Times New Roman" w:cs="Times New Roman"/>
                <w:b/>
                <w:color w:val="000000"/>
                <w:sz w:val="24"/>
                <w:szCs w:val="24"/>
                <w:lang w:eastAsia="ru-RU"/>
              </w:rPr>
            </w:pPr>
            <w:r w:rsidRPr="00720AB9">
              <w:rPr>
                <w:rFonts w:eastAsia="Times New Roman" w:cs="Times New Roman"/>
                <w:b/>
                <w:color w:val="000000"/>
                <w:sz w:val="24"/>
                <w:szCs w:val="24"/>
                <w:lang w:eastAsia="ru-RU"/>
              </w:rPr>
              <w:t>2 568 983</w:t>
            </w:r>
          </w:p>
        </w:tc>
        <w:tc>
          <w:tcPr>
            <w:tcW w:w="1275" w:type="dxa"/>
            <w:shd w:val="clear" w:color="auto" w:fill="auto"/>
            <w:noWrap/>
            <w:vAlign w:val="bottom"/>
            <w:hideMark/>
          </w:tcPr>
          <w:p w:rsidR="004934AC" w:rsidRPr="00720AB9" w:rsidRDefault="004934AC">
            <w:pPr>
              <w:jc w:val="center"/>
              <w:rPr>
                <w:rFonts w:eastAsia="Times New Roman" w:cs="Times New Roman"/>
                <w:b/>
                <w:color w:val="000000"/>
                <w:sz w:val="24"/>
                <w:szCs w:val="24"/>
                <w:lang w:eastAsia="ru-RU"/>
              </w:rPr>
            </w:pPr>
            <w:r w:rsidRPr="00720AB9">
              <w:rPr>
                <w:rFonts w:eastAsia="Times New Roman" w:cs="Times New Roman"/>
                <w:b/>
                <w:color w:val="000000"/>
                <w:sz w:val="24"/>
                <w:szCs w:val="24"/>
                <w:lang w:eastAsia="ru-RU"/>
              </w:rPr>
              <w:t>2 254 023</w:t>
            </w:r>
          </w:p>
        </w:tc>
      </w:tr>
      <w:tr w:rsidR="004934AC" w:rsidRPr="007E6928" w:rsidTr="008D6440">
        <w:trPr>
          <w:trHeight w:val="312"/>
          <w:jc w:val="center"/>
        </w:trPr>
        <w:tc>
          <w:tcPr>
            <w:tcW w:w="4410" w:type="dxa"/>
            <w:shd w:val="clear" w:color="auto" w:fill="auto"/>
            <w:hideMark/>
          </w:tcPr>
          <w:p w:rsidR="004934AC" w:rsidRPr="007E6928" w:rsidRDefault="004934AC" w:rsidP="00444ABE">
            <w:pPr>
              <w:rPr>
                <w:rFonts w:eastAsia="Times New Roman" w:cs="Times New Roman"/>
                <w:color w:val="000000"/>
                <w:sz w:val="24"/>
                <w:szCs w:val="24"/>
                <w:lang w:eastAsia="ru-RU"/>
              </w:rPr>
            </w:pPr>
            <w:r w:rsidRPr="007E6928">
              <w:rPr>
                <w:rFonts w:eastAsia="Times New Roman" w:cs="Times New Roman"/>
                <w:color w:val="000000"/>
                <w:sz w:val="24"/>
                <w:szCs w:val="24"/>
                <w:lang w:eastAsia="ru-RU"/>
              </w:rPr>
              <w:t>Производство электрической энергии, кВт*ч/сут</w:t>
            </w:r>
          </w:p>
        </w:tc>
        <w:tc>
          <w:tcPr>
            <w:tcW w:w="1417"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480</w:t>
            </w:r>
          </w:p>
        </w:tc>
        <w:tc>
          <w:tcPr>
            <w:tcW w:w="1418"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480</w:t>
            </w:r>
          </w:p>
        </w:tc>
        <w:tc>
          <w:tcPr>
            <w:tcW w:w="1275"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240</w:t>
            </w:r>
          </w:p>
        </w:tc>
      </w:tr>
      <w:tr w:rsidR="004934AC" w:rsidRPr="007E6928" w:rsidTr="008D6440">
        <w:trPr>
          <w:trHeight w:val="312"/>
          <w:jc w:val="center"/>
        </w:trPr>
        <w:tc>
          <w:tcPr>
            <w:tcW w:w="4410" w:type="dxa"/>
            <w:shd w:val="clear" w:color="auto" w:fill="auto"/>
            <w:hideMark/>
          </w:tcPr>
          <w:p w:rsidR="004934AC" w:rsidRPr="007E6928" w:rsidRDefault="004934AC" w:rsidP="00444ABE">
            <w:pPr>
              <w:rPr>
                <w:rFonts w:eastAsia="Times New Roman" w:cs="Times New Roman"/>
                <w:color w:val="000000"/>
                <w:sz w:val="24"/>
                <w:szCs w:val="24"/>
                <w:lang w:eastAsia="ru-RU"/>
              </w:rPr>
            </w:pPr>
            <w:r w:rsidRPr="007E6928">
              <w:rPr>
                <w:rFonts w:eastAsia="Times New Roman" w:cs="Times New Roman"/>
                <w:color w:val="000000"/>
                <w:sz w:val="24"/>
                <w:szCs w:val="24"/>
                <w:lang w:eastAsia="ru-RU"/>
              </w:rPr>
              <w:t>Стоимость 1 тонны топлива (опилки), руб.</w:t>
            </w:r>
          </w:p>
        </w:tc>
        <w:tc>
          <w:tcPr>
            <w:tcW w:w="1417"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400</w:t>
            </w:r>
          </w:p>
        </w:tc>
        <w:tc>
          <w:tcPr>
            <w:tcW w:w="1418"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400</w:t>
            </w:r>
          </w:p>
        </w:tc>
        <w:tc>
          <w:tcPr>
            <w:tcW w:w="1275"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400</w:t>
            </w:r>
          </w:p>
        </w:tc>
      </w:tr>
      <w:tr w:rsidR="004934AC" w:rsidRPr="007E6928" w:rsidTr="008D6440">
        <w:trPr>
          <w:trHeight w:val="312"/>
          <w:jc w:val="center"/>
        </w:trPr>
        <w:tc>
          <w:tcPr>
            <w:tcW w:w="4410" w:type="dxa"/>
            <w:shd w:val="clear" w:color="auto" w:fill="auto"/>
            <w:hideMark/>
          </w:tcPr>
          <w:p w:rsidR="004934AC" w:rsidRPr="007E6928" w:rsidRDefault="004934AC" w:rsidP="00444ABE">
            <w:pPr>
              <w:rPr>
                <w:rFonts w:eastAsia="Times New Roman" w:cs="Times New Roman"/>
                <w:color w:val="000000"/>
                <w:sz w:val="24"/>
                <w:szCs w:val="24"/>
                <w:lang w:eastAsia="ru-RU"/>
              </w:rPr>
            </w:pPr>
            <w:r w:rsidRPr="007E6928">
              <w:rPr>
                <w:rFonts w:eastAsia="Times New Roman" w:cs="Times New Roman"/>
                <w:color w:val="000000"/>
                <w:sz w:val="24"/>
                <w:szCs w:val="24"/>
                <w:lang w:eastAsia="ru-RU"/>
              </w:rPr>
              <w:t>Расчетные издержки  И, руб./год</w:t>
            </w:r>
          </w:p>
        </w:tc>
        <w:tc>
          <w:tcPr>
            <w:tcW w:w="1417"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313 404</w:t>
            </w:r>
          </w:p>
        </w:tc>
        <w:tc>
          <w:tcPr>
            <w:tcW w:w="1418"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313 404</w:t>
            </w:r>
          </w:p>
        </w:tc>
        <w:tc>
          <w:tcPr>
            <w:tcW w:w="1275"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306 702</w:t>
            </w:r>
          </w:p>
        </w:tc>
      </w:tr>
      <w:tr w:rsidR="004934AC" w:rsidRPr="007E6928" w:rsidTr="008D6440">
        <w:trPr>
          <w:trHeight w:val="624"/>
          <w:jc w:val="center"/>
        </w:trPr>
        <w:tc>
          <w:tcPr>
            <w:tcW w:w="4410" w:type="dxa"/>
            <w:shd w:val="clear" w:color="auto" w:fill="auto"/>
            <w:hideMark/>
          </w:tcPr>
          <w:p w:rsidR="004934AC" w:rsidRPr="007E6928" w:rsidRDefault="004934AC" w:rsidP="00444ABE">
            <w:pPr>
              <w:rPr>
                <w:rFonts w:eastAsia="Times New Roman" w:cs="Times New Roman"/>
                <w:color w:val="000000"/>
                <w:sz w:val="24"/>
                <w:szCs w:val="24"/>
                <w:lang w:eastAsia="ru-RU"/>
              </w:rPr>
            </w:pPr>
            <w:r w:rsidRPr="007E6928">
              <w:rPr>
                <w:rFonts w:eastAsia="Times New Roman" w:cs="Times New Roman"/>
                <w:color w:val="000000"/>
                <w:sz w:val="24"/>
                <w:szCs w:val="24"/>
                <w:lang w:eastAsia="ru-RU"/>
              </w:rPr>
              <w:t xml:space="preserve">Ежегодная выработка электрической энергии </w:t>
            </w:r>
            <w:r w:rsidRPr="00720AB9">
              <w:rPr>
                <w:rFonts w:eastAsia="Times New Roman" w:cs="Times New Roman"/>
                <w:i/>
                <w:color w:val="000000"/>
                <w:sz w:val="24"/>
                <w:szCs w:val="24"/>
                <w:lang w:eastAsia="ru-RU"/>
              </w:rPr>
              <w:t>W</w:t>
            </w:r>
            <w:r w:rsidRPr="00720AB9">
              <w:rPr>
                <w:rFonts w:eastAsia="Times New Roman" w:cs="Times New Roman"/>
                <w:color w:val="000000"/>
                <w:sz w:val="24"/>
                <w:szCs w:val="24"/>
                <w:vertAlign w:val="subscript"/>
                <w:lang w:eastAsia="ru-RU"/>
              </w:rPr>
              <w:t>год</w:t>
            </w:r>
            <w:r w:rsidRPr="007E6928">
              <w:rPr>
                <w:rFonts w:eastAsia="Times New Roman" w:cs="Times New Roman"/>
                <w:color w:val="000000"/>
                <w:sz w:val="24"/>
                <w:szCs w:val="24"/>
                <w:lang w:eastAsia="ru-RU"/>
              </w:rPr>
              <w:t>, МВт*ч</w:t>
            </w:r>
          </w:p>
        </w:tc>
        <w:tc>
          <w:tcPr>
            <w:tcW w:w="1417"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158,40</w:t>
            </w:r>
          </w:p>
        </w:tc>
        <w:tc>
          <w:tcPr>
            <w:tcW w:w="1418"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158,40</w:t>
            </w:r>
          </w:p>
        </w:tc>
        <w:tc>
          <w:tcPr>
            <w:tcW w:w="1275" w:type="dxa"/>
            <w:shd w:val="clear" w:color="auto" w:fill="auto"/>
            <w:noWrap/>
            <w:vAlign w:val="bottom"/>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79,20</w:t>
            </w:r>
          </w:p>
        </w:tc>
      </w:tr>
      <w:tr w:rsidR="004934AC" w:rsidRPr="007E6928" w:rsidTr="006507E1">
        <w:trPr>
          <w:trHeight w:val="624"/>
          <w:jc w:val="center"/>
        </w:trPr>
        <w:tc>
          <w:tcPr>
            <w:tcW w:w="4410" w:type="dxa"/>
            <w:shd w:val="clear" w:color="auto" w:fill="auto"/>
            <w:hideMark/>
          </w:tcPr>
          <w:p w:rsidR="004934AC" w:rsidRPr="007E6928" w:rsidRDefault="004934AC" w:rsidP="00444ABE">
            <w:pPr>
              <w:rPr>
                <w:rFonts w:eastAsia="Times New Roman" w:cs="Times New Roman"/>
                <w:color w:val="000000"/>
                <w:sz w:val="24"/>
                <w:szCs w:val="24"/>
                <w:lang w:eastAsia="ru-RU"/>
              </w:rPr>
            </w:pPr>
            <w:r w:rsidRPr="007E6928">
              <w:rPr>
                <w:rFonts w:eastAsia="Times New Roman" w:cs="Times New Roman"/>
                <w:color w:val="000000"/>
                <w:sz w:val="24"/>
                <w:szCs w:val="24"/>
                <w:lang w:eastAsia="ru-RU"/>
              </w:rPr>
              <w:t>Себестоимость электрической энергии Сээ, руб./кВт*ч</w:t>
            </w:r>
          </w:p>
        </w:tc>
        <w:tc>
          <w:tcPr>
            <w:tcW w:w="1417" w:type="dxa"/>
            <w:shd w:val="clear" w:color="auto" w:fill="auto"/>
            <w:noWrap/>
            <w:vAlign w:val="center"/>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14,60</w:t>
            </w:r>
          </w:p>
        </w:tc>
        <w:tc>
          <w:tcPr>
            <w:tcW w:w="1418" w:type="dxa"/>
            <w:shd w:val="clear" w:color="auto" w:fill="auto"/>
            <w:noWrap/>
            <w:vAlign w:val="center"/>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12,79</w:t>
            </w:r>
          </w:p>
        </w:tc>
        <w:tc>
          <w:tcPr>
            <w:tcW w:w="1275" w:type="dxa"/>
            <w:shd w:val="clear" w:color="auto" w:fill="auto"/>
            <w:noWrap/>
            <w:vAlign w:val="center"/>
            <w:hideMark/>
          </w:tcPr>
          <w:p w:rsidR="004934AC" w:rsidRPr="004934AC" w:rsidRDefault="004934AC">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22,85</w:t>
            </w:r>
          </w:p>
        </w:tc>
      </w:tr>
      <w:tr w:rsidR="00AB7AFF" w:rsidRPr="007E6928" w:rsidTr="0015731B">
        <w:trPr>
          <w:trHeight w:val="624"/>
          <w:jc w:val="center"/>
        </w:trPr>
        <w:tc>
          <w:tcPr>
            <w:tcW w:w="4410" w:type="dxa"/>
            <w:shd w:val="clear" w:color="auto" w:fill="auto"/>
            <w:hideMark/>
          </w:tcPr>
          <w:p w:rsidR="00AB7AFF" w:rsidRPr="007E6928" w:rsidRDefault="00AB7AFF" w:rsidP="00444ABE">
            <w:pPr>
              <w:rPr>
                <w:rFonts w:eastAsia="Times New Roman" w:cs="Times New Roman"/>
                <w:sz w:val="24"/>
                <w:szCs w:val="24"/>
                <w:lang w:eastAsia="ru-RU"/>
              </w:rPr>
            </w:pPr>
            <w:r w:rsidRPr="007E6928">
              <w:rPr>
                <w:rFonts w:eastAsia="Times New Roman" w:cs="Times New Roman"/>
                <w:sz w:val="24"/>
                <w:szCs w:val="24"/>
                <w:lang w:eastAsia="ru-RU"/>
              </w:rPr>
              <w:t>Существующий тариф на электрич</w:t>
            </w:r>
            <w:r w:rsidRPr="007E6928">
              <w:rPr>
                <w:rFonts w:eastAsia="Times New Roman" w:cs="Times New Roman"/>
                <w:sz w:val="24"/>
                <w:szCs w:val="24"/>
                <w:lang w:eastAsia="ru-RU"/>
              </w:rPr>
              <w:t>е</w:t>
            </w:r>
            <w:r w:rsidRPr="007E6928">
              <w:rPr>
                <w:rFonts w:eastAsia="Times New Roman" w:cs="Times New Roman"/>
                <w:sz w:val="24"/>
                <w:szCs w:val="24"/>
                <w:lang w:eastAsia="ru-RU"/>
              </w:rPr>
              <w:t xml:space="preserve">скую энергию </w:t>
            </w:r>
            <w:r>
              <w:rPr>
                <w:rFonts w:eastAsia="Times New Roman" w:cs="Times New Roman"/>
                <w:sz w:val="24"/>
                <w:szCs w:val="24"/>
                <w:lang w:eastAsia="ru-RU"/>
              </w:rPr>
              <w:t>Т</w:t>
            </w:r>
            <w:r w:rsidRPr="007E6928">
              <w:rPr>
                <w:rFonts w:eastAsia="Times New Roman" w:cs="Times New Roman"/>
                <w:sz w:val="24"/>
                <w:szCs w:val="24"/>
                <w:lang w:eastAsia="ru-RU"/>
              </w:rPr>
              <w:t>, руб./кВт*ч</w:t>
            </w:r>
          </w:p>
        </w:tc>
        <w:tc>
          <w:tcPr>
            <w:tcW w:w="4110" w:type="dxa"/>
            <w:gridSpan w:val="3"/>
            <w:shd w:val="clear" w:color="auto" w:fill="auto"/>
            <w:noWrap/>
            <w:vAlign w:val="bottom"/>
            <w:hideMark/>
          </w:tcPr>
          <w:p w:rsidR="00AB7AFF" w:rsidRPr="00482DFC" w:rsidRDefault="00AB7AFF">
            <w:pPr>
              <w:jc w:val="center"/>
              <w:rPr>
                <w:rFonts w:eastAsia="Times New Roman" w:cs="Times New Roman"/>
                <w:color w:val="000000"/>
                <w:sz w:val="24"/>
                <w:szCs w:val="24"/>
                <w:lang w:eastAsia="ru-RU"/>
              </w:rPr>
            </w:pPr>
          </w:p>
          <w:p w:rsidR="00AB7AFF" w:rsidRPr="004934AC" w:rsidRDefault="00AB7AFF">
            <w:pPr>
              <w:jc w:val="center"/>
              <w:rPr>
                <w:rFonts w:eastAsia="Times New Roman" w:cs="Times New Roman"/>
                <w:color w:val="000000"/>
                <w:sz w:val="24"/>
                <w:szCs w:val="24"/>
                <w:lang w:eastAsia="ru-RU"/>
              </w:rPr>
            </w:pPr>
            <w:r w:rsidRPr="004934AC">
              <w:rPr>
                <w:rFonts w:eastAsia="Times New Roman" w:cs="Times New Roman"/>
                <w:color w:val="000000"/>
                <w:sz w:val="24"/>
                <w:szCs w:val="24"/>
                <w:lang w:eastAsia="ru-RU"/>
              </w:rPr>
              <w:t>18,12</w:t>
            </w:r>
          </w:p>
          <w:p w:rsidR="00AB7AFF" w:rsidRPr="004934AC" w:rsidRDefault="00AB7AFF">
            <w:pPr>
              <w:jc w:val="center"/>
              <w:rPr>
                <w:rFonts w:eastAsia="Times New Roman" w:cs="Times New Roman"/>
                <w:color w:val="000000"/>
                <w:sz w:val="24"/>
                <w:szCs w:val="24"/>
                <w:lang w:eastAsia="ru-RU"/>
              </w:rPr>
            </w:pPr>
          </w:p>
        </w:tc>
      </w:tr>
      <w:tr w:rsidR="004934AC" w:rsidRPr="001F5D40" w:rsidTr="008D6440">
        <w:trPr>
          <w:trHeight w:val="324"/>
          <w:jc w:val="center"/>
        </w:trPr>
        <w:tc>
          <w:tcPr>
            <w:tcW w:w="4410" w:type="dxa"/>
            <w:shd w:val="clear" w:color="auto" w:fill="auto"/>
            <w:hideMark/>
          </w:tcPr>
          <w:p w:rsidR="004934AC" w:rsidRPr="001F5D40" w:rsidRDefault="004934AC" w:rsidP="00444ABE">
            <w:pPr>
              <w:rPr>
                <w:rFonts w:eastAsia="Times New Roman" w:cs="Times New Roman"/>
                <w:b/>
                <w:bCs/>
                <w:color w:val="000000"/>
                <w:sz w:val="24"/>
                <w:szCs w:val="24"/>
                <w:lang w:eastAsia="ru-RU"/>
              </w:rPr>
            </w:pPr>
            <w:r w:rsidRPr="001F5D40">
              <w:rPr>
                <w:rFonts w:eastAsia="Times New Roman" w:cs="Times New Roman"/>
                <w:b/>
                <w:bCs/>
                <w:color w:val="000000"/>
                <w:sz w:val="24"/>
                <w:szCs w:val="24"/>
                <w:lang w:eastAsia="ru-RU"/>
              </w:rPr>
              <w:t>Срок окупаемости</w:t>
            </w:r>
          </w:p>
        </w:tc>
        <w:tc>
          <w:tcPr>
            <w:tcW w:w="1417" w:type="dxa"/>
            <w:shd w:val="clear" w:color="auto" w:fill="auto"/>
            <w:noWrap/>
            <w:vAlign w:val="bottom"/>
            <w:hideMark/>
          </w:tcPr>
          <w:p w:rsidR="004934AC" w:rsidRPr="001F5D40" w:rsidRDefault="004934AC">
            <w:pPr>
              <w:jc w:val="center"/>
              <w:rPr>
                <w:rFonts w:eastAsia="Times New Roman" w:cs="Times New Roman"/>
                <w:b/>
                <w:sz w:val="24"/>
                <w:szCs w:val="24"/>
                <w:lang w:eastAsia="ru-RU"/>
              </w:rPr>
            </w:pPr>
            <w:r w:rsidRPr="001F5D40">
              <w:rPr>
                <w:rFonts w:eastAsia="Times New Roman" w:cs="Times New Roman"/>
                <w:b/>
                <w:sz w:val="24"/>
                <w:szCs w:val="24"/>
                <w:lang w:eastAsia="ru-RU"/>
              </w:rPr>
              <w:t>5,38</w:t>
            </w:r>
          </w:p>
        </w:tc>
        <w:tc>
          <w:tcPr>
            <w:tcW w:w="1418" w:type="dxa"/>
            <w:shd w:val="clear" w:color="auto" w:fill="auto"/>
            <w:noWrap/>
            <w:vAlign w:val="bottom"/>
            <w:hideMark/>
          </w:tcPr>
          <w:p w:rsidR="004934AC" w:rsidRPr="001F5D40" w:rsidRDefault="004934AC">
            <w:pPr>
              <w:jc w:val="center"/>
              <w:rPr>
                <w:rFonts w:eastAsia="Times New Roman" w:cs="Times New Roman"/>
                <w:b/>
                <w:sz w:val="24"/>
                <w:szCs w:val="24"/>
                <w:lang w:eastAsia="ru-RU"/>
              </w:rPr>
            </w:pPr>
            <w:r w:rsidRPr="001F5D40">
              <w:rPr>
                <w:rFonts w:eastAsia="Times New Roman" w:cs="Times New Roman"/>
                <w:b/>
                <w:sz w:val="24"/>
                <w:szCs w:val="24"/>
                <w:lang w:eastAsia="ru-RU"/>
              </w:rPr>
              <w:t>3,04</w:t>
            </w:r>
          </w:p>
        </w:tc>
        <w:tc>
          <w:tcPr>
            <w:tcW w:w="1275" w:type="dxa"/>
            <w:shd w:val="clear" w:color="auto" w:fill="auto"/>
            <w:noWrap/>
            <w:vAlign w:val="bottom"/>
            <w:hideMark/>
          </w:tcPr>
          <w:p w:rsidR="004934AC" w:rsidRPr="001F5D40" w:rsidRDefault="004934AC">
            <w:pPr>
              <w:jc w:val="center"/>
              <w:rPr>
                <w:rFonts w:eastAsia="Times New Roman" w:cs="Times New Roman"/>
                <w:b/>
                <w:sz w:val="24"/>
                <w:szCs w:val="24"/>
                <w:lang w:eastAsia="ru-RU"/>
              </w:rPr>
            </w:pPr>
            <w:r w:rsidRPr="001F5D40">
              <w:rPr>
                <w:rFonts w:eastAsia="Times New Roman" w:cs="Times New Roman"/>
                <w:b/>
                <w:sz w:val="24"/>
                <w:szCs w:val="24"/>
                <w:lang w:eastAsia="ru-RU"/>
              </w:rPr>
              <w:t>нет</w:t>
            </w:r>
          </w:p>
        </w:tc>
      </w:tr>
      <w:tr w:rsidR="006507E1" w:rsidRPr="007E6928" w:rsidTr="00444ABE">
        <w:trPr>
          <w:trHeight w:val="324"/>
          <w:jc w:val="center"/>
        </w:trPr>
        <w:tc>
          <w:tcPr>
            <w:tcW w:w="4410" w:type="dxa"/>
            <w:shd w:val="clear" w:color="auto" w:fill="auto"/>
            <w:vAlign w:val="center"/>
          </w:tcPr>
          <w:p w:rsidR="006507E1" w:rsidRPr="004934AC" w:rsidRDefault="006507E1" w:rsidP="00444ABE">
            <w:pPr>
              <w:jc w:val="left"/>
              <w:rPr>
                <w:rFonts w:cs="Times New Roman"/>
                <w:sz w:val="24"/>
                <w:szCs w:val="24"/>
              </w:rPr>
            </w:pPr>
            <w:r w:rsidRPr="004934AC">
              <w:rPr>
                <w:rFonts w:cs="Times New Roman"/>
                <w:sz w:val="24"/>
                <w:szCs w:val="24"/>
              </w:rPr>
              <w:t>NPV, млн.руб</w:t>
            </w:r>
          </w:p>
        </w:tc>
        <w:tc>
          <w:tcPr>
            <w:tcW w:w="1417" w:type="dxa"/>
            <w:shd w:val="clear" w:color="auto" w:fill="auto"/>
            <w:noWrap/>
            <w:vAlign w:val="center"/>
          </w:tcPr>
          <w:p w:rsidR="006507E1" w:rsidRPr="004934AC" w:rsidRDefault="004934AC" w:rsidP="004934AC">
            <w:pPr>
              <w:jc w:val="center"/>
              <w:rPr>
                <w:rFonts w:eastAsia="Times New Roman" w:cs="Times New Roman"/>
                <w:sz w:val="24"/>
                <w:szCs w:val="24"/>
                <w:lang w:eastAsia="ru-RU"/>
              </w:rPr>
            </w:pPr>
            <w:r w:rsidRPr="004934AC">
              <w:rPr>
                <w:rFonts w:eastAsia="Times New Roman" w:cs="Times New Roman"/>
                <w:sz w:val="24"/>
                <w:szCs w:val="24"/>
                <w:lang w:eastAsia="ru-RU"/>
              </w:rPr>
              <w:t xml:space="preserve">4,66 </w:t>
            </w:r>
          </w:p>
        </w:tc>
        <w:tc>
          <w:tcPr>
            <w:tcW w:w="1418" w:type="dxa"/>
            <w:shd w:val="clear" w:color="auto" w:fill="auto"/>
            <w:noWrap/>
            <w:vAlign w:val="center"/>
          </w:tcPr>
          <w:p w:rsidR="006507E1" w:rsidRPr="004934AC" w:rsidRDefault="004934AC" w:rsidP="004934AC">
            <w:pPr>
              <w:jc w:val="center"/>
              <w:rPr>
                <w:rFonts w:eastAsia="Times New Roman" w:cs="Times New Roman"/>
                <w:sz w:val="24"/>
                <w:szCs w:val="24"/>
                <w:lang w:eastAsia="ru-RU"/>
              </w:rPr>
            </w:pPr>
            <w:r w:rsidRPr="004934AC">
              <w:rPr>
                <w:rFonts w:eastAsia="Times New Roman" w:cs="Times New Roman"/>
                <w:sz w:val="24"/>
                <w:szCs w:val="24"/>
                <w:lang w:eastAsia="ru-RU"/>
              </w:rPr>
              <w:t xml:space="preserve">5,03 </w:t>
            </w:r>
          </w:p>
        </w:tc>
        <w:tc>
          <w:tcPr>
            <w:tcW w:w="1275" w:type="dxa"/>
            <w:shd w:val="clear" w:color="auto" w:fill="auto"/>
            <w:noWrap/>
            <w:vAlign w:val="center"/>
          </w:tcPr>
          <w:p w:rsidR="006507E1" w:rsidRPr="004934AC" w:rsidRDefault="004934AC" w:rsidP="00444ABE">
            <w:pPr>
              <w:jc w:val="center"/>
              <w:rPr>
                <w:rFonts w:eastAsia="Times New Roman" w:cs="Times New Roman"/>
                <w:sz w:val="24"/>
                <w:szCs w:val="24"/>
                <w:lang w:eastAsia="ru-RU"/>
              </w:rPr>
            </w:pPr>
            <w:r w:rsidRPr="004934AC">
              <w:rPr>
                <w:rFonts w:eastAsia="Times New Roman" w:cs="Times New Roman"/>
                <w:sz w:val="24"/>
                <w:szCs w:val="24"/>
                <w:lang w:eastAsia="ru-RU"/>
              </w:rPr>
              <w:t>-</w:t>
            </w:r>
          </w:p>
        </w:tc>
      </w:tr>
      <w:tr w:rsidR="006507E1" w:rsidRPr="007E6928" w:rsidTr="00444ABE">
        <w:trPr>
          <w:trHeight w:val="324"/>
          <w:jc w:val="center"/>
        </w:trPr>
        <w:tc>
          <w:tcPr>
            <w:tcW w:w="4410" w:type="dxa"/>
            <w:shd w:val="clear" w:color="auto" w:fill="auto"/>
            <w:vAlign w:val="center"/>
          </w:tcPr>
          <w:p w:rsidR="006507E1" w:rsidRPr="004934AC" w:rsidRDefault="006507E1" w:rsidP="00444ABE">
            <w:pPr>
              <w:jc w:val="left"/>
              <w:rPr>
                <w:rFonts w:cs="Times New Roman"/>
                <w:sz w:val="24"/>
                <w:szCs w:val="24"/>
              </w:rPr>
            </w:pPr>
            <w:r w:rsidRPr="004934AC">
              <w:rPr>
                <w:rFonts w:cs="Times New Roman"/>
                <w:sz w:val="24"/>
                <w:szCs w:val="24"/>
              </w:rPr>
              <w:t>IRR, %</w:t>
            </w:r>
          </w:p>
        </w:tc>
        <w:tc>
          <w:tcPr>
            <w:tcW w:w="1417" w:type="dxa"/>
            <w:shd w:val="clear" w:color="auto" w:fill="auto"/>
            <w:noWrap/>
            <w:vAlign w:val="center"/>
          </w:tcPr>
          <w:p w:rsidR="006507E1" w:rsidRPr="004934AC" w:rsidRDefault="004934AC" w:rsidP="004934AC">
            <w:pPr>
              <w:jc w:val="center"/>
              <w:rPr>
                <w:rFonts w:eastAsia="Times New Roman" w:cs="Times New Roman"/>
                <w:sz w:val="24"/>
                <w:szCs w:val="24"/>
                <w:lang w:eastAsia="ru-RU"/>
              </w:rPr>
            </w:pPr>
            <w:r w:rsidRPr="004934AC">
              <w:rPr>
                <w:rFonts w:eastAsia="Times New Roman" w:cs="Times New Roman"/>
                <w:sz w:val="24"/>
                <w:szCs w:val="24"/>
                <w:lang w:eastAsia="ru-RU"/>
              </w:rPr>
              <w:t>122%</w:t>
            </w:r>
          </w:p>
        </w:tc>
        <w:tc>
          <w:tcPr>
            <w:tcW w:w="1418" w:type="dxa"/>
            <w:shd w:val="clear" w:color="auto" w:fill="auto"/>
            <w:noWrap/>
            <w:vAlign w:val="center"/>
          </w:tcPr>
          <w:p w:rsidR="006507E1" w:rsidRPr="004934AC" w:rsidRDefault="004934AC" w:rsidP="004934AC">
            <w:pPr>
              <w:jc w:val="center"/>
              <w:rPr>
                <w:rFonts w:eastAsia="Times New Roman" w:cs="Times New Roman"/>
                <w:sz w:val="24"/>
                <w:szCs w:val="24"/>
                <w:lang w:eastAsia="ru-RU"/>
              </w:rPr>
            </w:pPr>
            <w:r w:rsidRPr="004934AC">
              <w:rPr>
                <w:rFonts w:eastAsia="Times New Roman" w:cs="Times New Roman"/>
                <w:sz w:val="24"/>
                <w:szCs w:val="24"/>
                <w:lang w:eastAsia="ru-RU"/>
              </w:rPr>
              <w:t>139%</w:t>
            </w:r>
          </w:p>
        </w:tc>
        <w:tc>
          <w:tcPr>
            <w:tcW w:w="1275" w:type="dxa"/>
            <w:shd w:val="clear" w:color="auto" w:fill="auto"/>
            <w:noWrap/>
            <w:vAlign w:val="center"/>
          </w:tcPr>
          <w:p w:rsidR="006507E1" w:rsidRPr="004934AC" w:rsidRDefault="004934AC" w:rsidP="00444ABE">
            <w:pPr>
              <w:jc w:val="center"/>
              <w:rPr>
                <w:rFonts w:eastAsia="Times New Roman" w:cs="Times New Roman"/>
                <w:sz w:val="24"/>
                <w:szCs w:val="24"/>
                <w:lang w:eastAsia="ru-RU"/>
              </w:rPr>
            </w:pPr>
            <w:r w:rsidRPr="004934AC">
              <w:rPr>
                <w:rFonts w:eastAsia="Times New Roman" w:cs="Times New Roman"/>
                <w:sz w:val="24"/>
                <w:szCs w:val="24"/>
                <w:lang w:eastAsia="ru-RU"/>
              </w:rPr>
              <w:t>-</w:t>
            </w:r>
          </w:p>
        </w:tc>
      </w:tr>
    </w:tbl>
    <w:p w:rsidR="006507E1" w:rsidRDefault="006507E1" w:rsidP="0056784C">
      <w:pPr>
        <w:ind w:firstLine="708"/>
        <w:rPr>
          <w:sz w:val="24"/>
          <w:szCs w:val="28"/>
        </w:rPr>
      </w:pPr>
    </w:p>
    <w:p w:rsidR="006507E1" w:rsidRDefault="006507E1" w:rsidP="0056784C">
      <w:pPr>
        <w:ind w:firstLine="708"/>
        <w:rPr>
          <w:sz w:val="24"/>
          <w:szCs w:val="28"/>
        </w:rPr>
      </w:pPr>
    </w:p>
    <w:p w:rsidR="00376A3E" w:rsidRPr="00004D7E" w:rsidRDefault="00376A3E" w:rsidP="0056784C">
      <w:pPr>
        <w:ind w:firstLine="708"/>
        <w:rPr>
          <w:sz w:val="24"/>
          <w:szCs w:val="28"/>
        </w:rPr>
      </w:pPr>
      <w:r w:rsidRPr="00376A3E">
        <w:rPr>
          <w:noProof/>
          <w:sz w:val="24"/>
          <w:szCs w:val="28"/>
          <w:lang w:eastAsia="ru-RU"/>
        </w:rPr>
        <w:drawing>
          <wp:inline distT="0" distB="0" distL="0" distR="0">
            <wp:extent cx="5730240" cy="3034454"/>
            <wp:effectExtent l="0" t="0" r="0" b="0"/>
            <wp:docPr id="32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6"/>
              </a:graphicData>
            </a:graphic>
          </wp:inline>
        </w:drawing>
      </w:r>
    </w:p>
    <w:p w:rsidR="004934AC" w:rsidRDefault="004934AC" w:rsidP="004934AC">
      <w:pPr>
        <w:jc w:val="center"/>
      </w:pPr>
      <w:r w:rsidRPr="006902FB">
        <w:rPr>
          <w:sz w:val="24"/>
          <w:szCs w:val="24"/>
        </w:rPr>
        <w:t>Рисунок 9.</w:t>
      </w:r>
      <w:r>
        <w:rPr>
          <w:sz w:val="24"/>
          <w:szCs w:val="24"/>
        </w:rPr>
        <w:t>4</w:t>
      </w:r>
      <w:r w:rsidRPr="006902FB">
        <w:rPr>
          <w:sz w:val="24"/>
          <w:szCs w:val="24"/>
        </w:rPr>
        <w:t xml:space="preserve"> – Зависимость сроков окупаемости от размера отпускного тарифа</w:t>
      </w:r>
    </w:p>
    <w:p w:rsidR="00C234CD" w:rsidRPr="0056784C" w:rsidRDefault="00C234CD" w:rsidP="0056784C"/>
    <w:p w:rsidR="00D70A5E" w:rsidRDefault="00F81F2A" w:rsidP="00D70A5E">
      <w:pPr>
        <w:pStyle w:val="20"/>
      </w:pPr>
      <w:bookmarkStart w:id="616" w:name="_Toc356989170"/>
      <w:r>
        <w:t>9</w:t>
      </w:r>
      <w:r w:rsidR="00D70A5E" w:rsidRPr="007F4011">
        <w:t>.</w:t>
      </w:r>
      <w:r>
        <w:t>4</w:t>
      </w:r>
      <w:r w:rsidR="00D70A5E" w:rsidRPr="007F4011">
        <w:t xml:space="preserve"> </w:t>
      </w:r>
      <w:r w:rsidR="00D70A5E">
        <w:rPr>
          <w:szCs w:val="28"/>
        </w:rPr>
        <w:t xml:space="preserve">Ермаковский </w:t>
      </w:r>
      <w:r w:rsidR="00D70A5E">
        <w:t>муниципальный район</w:t>
      </w:r>
      <w:bookmarkEnd w:id="616"/>
      <w:r w:rsidR="00D70A5E">
        <w:t xml:space="preserve"> </w:t>
      </w:r>
    </w:p>
    <w:p w:rsidR="00D70A5E" w:rsidRDefault="00D70A5E" w:rsidP="00D70A5E"/>
    <w:p w:rsidR="00D70A5E" w:rsidRDefault="00D70A5E" w:rsidP="00D70A5E">
      <w:pPr>
        <w:ind w:firstLine="708"/>
      </w:pPr>
      <w:r>
        <w:t>В настоящее время теплоснабжение Ермаковского района осуществляется с использованием в качестве основного топлива бур</w:t>
      </w:r>
      <w:r w:rsidR="009F392A">
        <w:t>ого</w:t>
      </w:r>
      <w:r>
        <w:t xml:space="preserve"> угл</w:t>
      </w:r>
      <w:r w:rsidR="009F392A">
        <w:t>я</w:t>
      </w:r>
      <w:r>
        <w:t>, реже каменн</w:t>
      </w:r>
      <w:r w:rsidR="009F392A">
        <w:t>ого</w:t>
      </w:r>
      <w:r>
        <w:t xml:space="preserve"> угл</w:t>
      </w:r>
      <w:r w:rsidR="009F392A">
        <w:t>я</w:t>
      </w:r>
      <w:r>
        <w:t xml:space="preserve"> и электричеств</w:t>
      </w:r>
      <w:r w:rsidR="009F392A">
        <w:t>а</w:t>
      </w:r>
      <w:r>
        <w:t>. На текущий момент КПД угольных котельных в данном муниц</w:t>
      </w:r>
      <w:r>
        <w:t>и</w:t>
      </w:r>
      <w:r>
        <w:t xml:space="preserve">пальном районе составляет в среднем 54 %. В настоящий момент тариф на тепловую энергию составляет 1363,76 </w:t>
      </w:r>
      <w:r w:rsidR="00614086">
        <w:t>Г</w:t>
      </w:r>
      <w:r w:rsidR="00BF30D9">
        <w:t>к</w:t>
      </w:r>
      <w:r w:rsidR="00614086">
        <w:t>ал</w:t>
      </w:r>
      <w:r>
        <w:t xml:space="preserve">/час (ООО «Топаз») и 1655,13 </w:t>
      </w:r>
      <w:r w:rsidR="00614086">
        <w:t>Г</w:t>
      </w:r>
      <w:r w:rsidR="00BF30D9">
        <w:t>к</w:t>
      </w:r>
      <w:r w:rsidR="00614086">
        <w:t>ал</w:t>
      </w:r>
      <w:r>
        <w:t>/час (ООО «Т</w:t>
      </w:r>
      <w:r>
        <w:t>е</w:t>
      </w:r>
      <w:r>
        <w:t xml:space="preserve">пловик 2»).  </w:t>
      </w:r>
    </w:p>
    <w:p w:rsidR="00004D7E" w:rsidRDefault="00004D7E" w:rsidP="00D70A5E">
      <w:pPr>
        <w:ind w:firstLine="708"/>
      </w:pPr>
    </w:p>
    <w:p w:rsidR="00D70A5E" w:rsidRDefault="00D70A5E" w:rsidP="00D70A5E">
      <w:pPr>
        <w:pStyle w:val="20"/>
        <w:rPr>
          <w:szCs w:val="28"/>
        </w:rPr>
      </w:pPr>
      <w:r>
        <w:rPr>
          <w:szCs w:val="28"/>
        </w:rPr>
        <w:t xml:space="preserve"> </w:t>
      </w:r>
      <w:bookmarkStart w:id="617" w:name="_Toc356989171"/>
      <w:r w:rsidR="00861FF9">
        <w:rPr>
          <w:szCs w:val="28"/>
        </w:rPr>
        <w:t>9</w:t>
      </w:r>
      <w:r>
        <w:rPr>
          <w:szCs w:val="28"/>
        </w:rPr>
        <w:t>.</w:t>
      </w:r>
      <w:r w:rsidR="00F81F2A">
        <w:rPr>
          <w:szCs w:val="28"/>
        </w:rPr>
        <w:t>4</w:t>
      </w:r>
      <w:r>
        <w:rPr>
          <w:szCs w:val="28"/>
        </w:rPr>
        <w:t>.</w:t>
      </w:r>
      <w:r w:rsidR="00F81F2A">
        <w:rPr>
          <w:szCs w:val="28"/>
        </w:rPr>
        <w:t>1</w:t>
      </w:r>
      <w:r>
        <w:rPr>
          <w:szCs w:val="28"/>
        </w:rPr>
        <w:t>. Село Миг</w:t>
      </w:r>
      <w:r w:rsidR="00CD1629">
        <w:rPr>
          <w:szCs w:val="28"/>
        </w:rPr>
        <w:t>н</w:t>
      </w:r>
      <w:r>
        <w:rPr>
          <w:szCs w:val="28"/>
        </w:rPr>
        <w:t>а</w:t>
      </w:r>
      <w:bookmarkEnd w:id="617"/>
    </w:p>
    <w:p w:rsidR="00D70A5E" w:rsidRDefault="00D70A5E" w:rsidP="00D70A5E"/>
    <w:p w:rsidR="00D70A5E" w:rsidRDefault="00D70A5E" w:rsidP="00D70A5E">
      <w:pPr>
        <w:rPr>
          <w:szCs w:val="28"/>
        </w:rPr>
      </w:pPr>
      <w:r>
        <w:tab/>
      </w:r>
      <w:r w:rsidRPr="00C1273C">
        <w:rPr>
          <w:szCs w:val="28"/>
        </w:rPr>
        <w:t xml:space="preserve">В данном </w:t>
      </w:r>
      <w:r>
        <w:rPr>
          <w:szCs w:val="28"/>
        </w:rPr>
        <w:t>селе</w:t>
      </w:r>
      <w:r w:rsidRPr="00C1273C">
        <w:rPr>
          <w:szCs w:val="28"/>
        </w:rPr>
        <w:t xml:space="preserve"> основным видом теплоснабжения явля</w:t>
      </w:r>
      <w:r>
        <w:rPr>
          <w:szCs w:val="28"/>
        </w:rPr>
        <w:t>е</w:t>
      </w:r>
      <w:r w:rsidRPr="00C1273C">
        <w:rPr>
          <w:szCs w:val="28"/>
        </w:rPr>
        <w:t xml:space="preserve">тся </w:t>
      </w:r>
      <w:r>
        <w:rPr>
          <w:szCs w:val="28"/>
        </w:rPr>
        <w:t>котельная</w:t>
      </w:r>
      <w:r w:rsidR="001441D4">
        <w:rPr>
          <w:szCs w:val="28"/>
        </w:rPr>
        <w:t>,</w:t>
      </w:r>
      <w:r>
        <w:rPr>
          <w:szCs w:val="28"/>
        </w:rPr>
        <w:t xml:space="preserve"> раб</w:t>
      </w:r>
      <w:r>
        <w:rPr>
          <w:szCs w:val="28"/>
        </w:rPr>
        <w:t>о</w:t>
      </w:r>
      <w:r>
        <w:rPr>
          <w:szCs w:val="28"/>
        </w:rPr>
        <w:t>тающая на буром угле</w:t>
      </w:r>
      <w:r w:rsidRPr="00C1273C">
        <w:rPr>
          <w:szCs w:val="28"/>
        </w:rPr>
        <w:t xml:space="preserve">, основные </w:t>
      </w:r>
      <w:r>
        <w:rPr>
          <w:szCs w:val="28"/>
        </w:rPr>
        <w:t>ее</w:t>
      </w:r>
      <w:r w:rsidRPr="00C1273C">
        <w:rPr>
          <w:szCs w:val="28"/>
        </w:rPr>
        <w:t xml:space="preserve"> характеристики представлены в таблице </w:t>
      </w:r>
      <w:r w:rsidR="00861FF9">
        <w:rPr>
          <w:szCs w:val="28"/>
        </w:rPr>
        <w:t>9</w:t>
      </w:r>
      <w:r w:rsidRPr="00C1273C">
        <w:rPr>
          <w:szCs w:val="28"/>
        </w:rPr>
        <w:t>.</w:t>
      </w:r>
      <w:r w:rsidR="00C41FD0">
        <w:rPr>
          <w:szCs w:val="28"/>
        </w:rPr>
        <w:t>4</w:t>
      </w:r>
      <w:r w:rsidRPr="00C1273C">
        <w:rPr>
          <w:szCs w:val="28"/>
        </w:rPr>
        <w:t xml:space="preserve">. </w:t>
      </w:r>
      <w:r>
        <w:rPr>
          <w:szCs w:val="28"/>
        </w:rPr>
        <w:t>В настоящий момент в неп</w:t>
      </w:r>
      <w:r w:rsidR="00CD1629">
        <w:rPr>
          <w:szCs w:val="28"/>
        </w:rPr>
        <w:t>осредственной близости от с. Ми</w:t>
      </w:r>
      <w:r>
        <w:rPr>
          <w:szCs w:val="28"/>
        </w:rPr>
        <w:t>г</w:t>
      </w:r>
      <w:r w:rsidR="00CD1629">
        <w:rPr>
          <w:szCs w:val="28"/>
        </w:rPr>
        <w:t>н</w:t>
      </w:r>
      <w:r>
        <w:rPr>
          <w:szCs w:val="28"/>
        </w:rPr>
        <w:t>а расположены семь м</w:t>
      </w:r>
      <w:r>
        <w:rPr>
          <w:szCs w:val="28"/>
        </w:rPr>
        <w:t>е</w:t>
      </w:r>
      <w:r>
        <w:rPr>
          <w:szCs w:val="28"/>
        </w:rPr>
        <w:t xml:space="preserve">сторождений и проявления (месторождения Тютхенской, Карагатское, Ермаковское, Согласие и проявления Семенниковское и Мигнинское </w:t>
      </w:r>
      <w:r>
        <w:rPr>
          <w:szCs w:val="28"/>
          <w:lang w:val="en-US"/>
        </w:rPr>
        <w:t>I</w:t>
      </w:r>
      <w:r w:rsidRPr="00A3043D">
        <w:rPr>
          <w:szCs w:val="28"/>
        </w:rPr>
        <w:t>)</w:t>
      </w:r>
      <w:r>
        <w:rPr>
          <w:szCs w:val="28"/>
        </w:rPr>
        <w:t>. Среднее расстояние от населенного пункта до месторождений составляет ≈20 км (диапазон 5–32 км). Су</w:t>
      </w:r>
      <w:r>
        <w:rPr>
          <w:szCs w:val="28"/>
        </w:rPr>
        <w:t>м</w:t>
      </w:r>
      <w:r>
        <w:rPr>
          <w:szCs w:val="28"/>
        </w:rPr>
        <w:t xml:space="preserve">марные запасы месторождений и проявлений составляют по категории </w:t>
      </w:r>
      <w:r>
        <w:rPr>
          <w:szCs w:val="28"/>
          <w:lang w:val="en-US"/>
        </w:rPr>
        <w:t>ABC</w:t>
      </w:r>
      <w:r w:rsidRPr="00A3043D">
        <w:rPr>
          <w:szCs w:val="28"/>
        </w:rPr>
        <w:t>1</w:t>
      </w:r>
      <w:r>
        <w:rPr>
          <w:szCs w:val="28"/>
        </w:rPr>
        <w:t xml:space="preserve"> 1990 тыс. тонн, по категории</w:t>
      </w:r>
      <w:r w:rsidRPr="00A3043D">
        <w:rPr>
          <w:szCs w:val="28"/>
        </w:rPr>
        <w:t xml:space="preserve"> </w:t>
      </w:r>
      <w:r>
        <w:rPr>
          <w:szCs w:val="28"/>
          <w:lang w:val="en-US"/>
        </w:rPr>
        <w:t>C</w:t>
      </w:r>
      <w:r>
        <w:rPr>
          <w:szCs w:val="28"/>
        </w:rPr>
        <w:t>2 393 тыс. тонн,</w:t>
      </w:r>
      <w:r w:rsidRPr="00A3043D">
        <w:rPr>
          <w:szCs w:val="28"/>
        </w:rPr>
        <w:t xml:space="preserve"> </w:t>
      </w:r>
      <w:r>
        <w:rPr>
          <w:szCs w:val="28"/>
        </w:rPr>
        <w:t>забаланс составляет 707 тыс. тонн и пр</w:t>
      </w:r>
      <w:r>
        <w:rPr>
          <w:szCs w:val="28"/>
        </w:rPr>
        <w:t>о</w:t>
      </w:r>
      <w:r>
        <w:rPr>
          <w:szCs w:val="28"/>
        </w:rPr>
        <w:t>гнозируемые запасы составляют 2210 тыс. тонн, в пересчете на натуральное топливо суммарный расход составляет 1590 тыс. тонн условного топлива.</w:t>
      </w:r>
    </w:p>
    <w:p w:rsidR="00D70A5E" w:rsidRPr="00096BF7" w:rsidRDefault="00031018" w:rsidP="00EF2E5C">
      <w:pPr>
        <w:ind w:firstLine="708"/>
      </w:pPr>
      <w:r w:rsidRPr="00031018">
        <w:rPr>
          <w:szCs w:val="28"/>
        </w:rPr>
        <w:t xml:space="preserve">Величина издержек при численности рабочего персонала </w:t>
      </w:r>
      <w:r w:rsidR="00B015C0">
        <w:rPr>
          <w:szCs w:val="28"/>
        </w:rPr>
        <w:t>9</w:t>
      </w:r>
      <w:r w:rsidRPr="00031018">
        <w:rPr>
          <w:szCs w:val="28"/>
        </w:rPr>
        <w:t xml:space="preserve"> человек с устано</w:t>
      </w:r>
      <w:r w:rsidRPr="00031018">
        <w:rPr>
          <w:szCs w:val="28"/>
        </w:rPr>
        <w:t>в</w:t>
      </w:r>
      <w:r w:rsidRPr="00031018">
        <w:rPr>
          <w:szCs w:val="28"/>
        </w:rPr>
        <w:t xml:space="preserve">кой пеллетной линии с средней з/п 27 811,4 руб с учетом ЕСН и затрат на текущее обслуживание составляет </w:t>
      </w:r>
      <w:r w:rsidR="00B015C0">
        <w:rPr>
          <w:szCs w:val="28"/>
        </w:rPr>
        <w:t>4</w:t>
      </w:r>
      <w:r w:rsidRPr="00031018">
        <w:rPr>
          <w:szCs w:val="28"/>
        </w:rPr>
        <w:t> </w:t>
      </w:r>
      <w:r w:rsidR="00B015C0">
        <w:rPr>
          <w:szCs w:val="28"/>
        </w:rPr>
        <w:t>667</w:t>
      </w:r>
      <w:r w:rsidRPr="00031018">
        <w:rPr>
          <w:szCs w:val="28"/>
        </w:rPr>
        <w:t> </w:t>
      </w:r>
      <w:r w:rsidR="00B015C0">
        <w:rPr>
          <w:szCs w:val="28"/>
        </w:rPr>
        <w:t>615</w:t>
      </w:r>
      <w:r w:rsidRPr="00031018">
        <w:rPr>
          <w:szCs w:val="28"/>
        </w:rPr>
        <w:t xml:space="preserve"> руб, без учета пеллетной линии при численности персонала </w:t>
      </w:r>
      <w:r w:rsidR="00B015C0">
        <w:rPr>
          <w:szCs w:val="28"/>
        </w:rPr>
        <w:t>5</w:t>
      </w:r>
      <w:r w:rsidRPr="00031018">
        <w:rPr>
          <w:szCs w:val="28"/>
        </w:rPr>
        <w:t xml:space="preserve"> человек величина издержек составляет </w:t>
      </w:r>
      <w:r w:rsidR="00B015C0">
        <w:rPr>
          <w:szCs w:val="28"/>
        </w:rPr>
        <w:t>2</w:t>
      </w:r>
      <w:r w:rsidRPr="00031018">
        <w:rPr>
          <w:szCs w:val="28"/>
        </w:rPr>
        <w:t> </w:t>
      </w:r>
      <w:r w:rsidR="00B015C0">
        <w:rPr>
          <w:szCs w:val="28"/>
        </w:rPr>
        <w:t>870</w:t>
      </w:r>
      <w:r w:rsidRPr="00031018">
        <w:rPr>
          <w:szCs w:val="28"/>
        </w:rPr>
        <w:t> </w:t>
      </w:r>
      <w:r w:rsidR="00B015C0">
        <w:rPr>
          <w:szCs w:val="28"/>
        </w:rPr>
        <w:t>897</w:t>
      </w:r>
      <w:r w:rsidRPr="00031018">
        <w:rPr>
          <w:szCs w:val="28"/>
        </w:rPr>
        <w:t xml:space="preserve"> руб.</w:t>
      </w:r>
    </w:p>
    <w:tbl>
      <w:tblPr>
        <w:tblW w:w="0" w:type="auto"/>
        <w:tblInd w:w="-34" w:type="dxa"/>
        <w:tblLook w:val="04A0"/>
      </w:tblPr>
      <w:tblGrid>
        <w:gridCol w:w="4861"/>
        <w:gridCol w:w="5594"/>
      </w:tblGrid>
      <w:tr w:rsidR="00D70A5E" w:rsidTr="00BF30D9">
        <w:tc>
          <w:tcPr>
            <w:tcW w:w="4861" w:type="dxa"/>
            <w:shd w:val="clear" w:color="auto" w:fill="auto"/>
          </w:tcPr>
          <w:p w:rsidR="00D70A5E" w:rsidRPr="00B30F65" w:rsidRDefault="00D70A5E" w:rsidP="00D70A5E">
            <w:pPr>
              <w:jc w:val="center"/>
              <w:rPr>
                <w:b/>
                <w:szCs w:val="24"/>
              </w:rPr>
            </w:pPr>
            <w:r>
              <w:rPr>
                <w:b/>
                <w:noProof/>
                <w:szCs w:val="24"/>
                <w:lang w:eastAsia="ru-RU"/>
              </w:rPr>
              <w:drawing>
                <wp:inline distT="0" distB="0" distL="0" distR="0">
                  <wp:extent cx="2871975" cy="2456532"/>
                  <wp:effectExtent l="0" t="0" r="5080" b="1270"/>
                  <wp:docPr id="2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77"/>
                          <a:srcRect l="3276" r="5022"/>
                          <a:stretch>
                            <a:fillRect/>
                          </a:stretch>
                        </pic:blipFill>
                        <pic:spPr bwMode="auto">
                          <a:xfrm>
                            <a:off x="0" y="0"/>
                            <a:ext cx="2877724" cy="2461449"/>
                          </a:xfrm>
                          <a:prstGeom prst="rect">
                            <a:avLst/>
                          </a:prstGeom>
                          <a:noFill/>
                          <a:ln w="9525">
                            <a:noFill/>
                            <a:miter lim="800000"/>
                            <a:headEnd/>
                            <a:tailEnd/>
                          </a:ln>
                        </pic:spPr>
                      </pic:pic>
                    </a:graphicData>
                  </a:graphic>
                </wp:inline>
              </w:drawing>
            </w:r>
          </w:p>
        </w:tc>
        <w:tc>
          <w:tcPr>
            <w:tcW w:w="5594" w:type="dxa"/>
            <w:shd w:val="clear" w:color="auto" w:fill="auto"/>
            <w:vAlign w:val="center"/>
          </w:tcPr>
          <w:p w:rsidR="00D70A5E" w:rsidRDefault="00D70A5E" w:rsidP="00D70A5E">
            <w:pPr>
              <w:jc w:val="center"/>
              <w:rPr>
                <w:noProof/>
                <w:lang w:eastAsia="ru-RU"/>
              </w:rPr>
            </w:pPr>
          </w:p>
          <w:p w:rsidR="00D70A5E" w:rsidRPr="00B30F65" w:rsidRDefault="00D70A5E" w:rsidP="00D70A5E">
            <w:pPr>
              <w:jc w:val="center"/>
              <w:rPr>
                <w:b/>
                <w:szCs w:val="24"/>
              </w:rPr>
            </w:pPr>
            <w:r>
              <w:rPr>
                <w:noProof/>
                <w:lang w:eastAsia="ru-RU"/>
              </w:rPr>
              <w:drawing>
                <wp:inline distT="0" distB="0" distL="0" distR="0">
                  <wp:extent cx="3295650" cy="1876425"/>
                  <wp:effectExtent l="19050" t="0" r="0" b="0"/>
                  <wp:docPr id="2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78"/>
                          <a:srcRect l="33023" t="28571" r="13333" b="20221"/>
                          <a:stretch>
                            <a:fillRect/>
                          </a:stretch>
                        </pic:blipFill>
                        <pic:spPr bwMode="auto">
                          <a:xfrm>
                            <a:off x="0" y="0"/>
                            <a:ext cx="3295650" cy="1876425"/>
                          </a:xfrm>
                          <a:prstGeom prst="rect">
                            <a:avLst/>
                          </a:prstGeom>
                          <a:noFill/>
                          <a:ln w="9525">
                            <a:noFill/>
                            <a:miter lim="800000"/>
                            <a:headEnd/>
                            <a:tailEnd/>
                          </a:ln>
                        </pic:spPr>
                      </pic:pic>
                    </a:graphicData>
                  </a:graphic>
                </wp:inline>
              </w:drawing>
            </w:r>
          </w:p>
        </w:tc>
      </w:tr>
      <w:tr w:rsidR="00D70A5E" w:rsidRPr="001A6BA7" w:rsidTr="00BF30D9">
        <w:tc>
          <w:tcPr>
            <w:tcW w:w="4861" w:type="dxa"/>
            <w:shd w:val="clear" w:color="auto" w:fill="auto"/>
          </w:tcPr>
          <w:p w:rsidR="00D70A5E" w:rsidRPr="00B30F65" w:rsidRDefault="00861FF9" w:rsidP="004934AC">
            <w:pPr>
              <w:jc w:val="center"/>
              <w:rPr>
                <w:sz w:val="24"/>
                <w:szCs w:val="24"/>
              </w:rPr>
            </w:pPr>
            <w:r>
              <w:rPr>
                <w:sz w:val="24"/>
                <w:szCs w:val="24"/>
              </w:rPr>
              <w:t>Рисунок 9</w:t>
            </w:r>
            <w:r w:rsidR="00D70A5E" w:rsidRPr="00B30F65">
              <w:rPr>
                <w:sz w:val="24"/>
                <w:szCs w:val="24"/>
              </w:rPr>
              <w:t>.</w:t>
            </w:r>
            <w:r w:rsidR="004934AC">
              <w:rPr>
                <w:sz w:val="24"/>
                <w:szCs w:val="24"/>
              </w:rPr>
              <w:t>5</w:t>
            </w:r>
            <w:r w:rsidR="00D70A5E" w:rsidRPr="00B30F65">
              <w:rPr>
                <w:sz w:val="24"/>
                <w:szCs w:val="24"/>
              </w:rPr>
              <w:t xml:space="preserve"> – Расположение села Мигна на карте муниципального района</w:t>
            </w:r>
          </w:p>
        </w:tc>
        <w:tc>
          <w:tcPr>
            <w:tcW w:w="5594" w:type="dxa"/>
            <w:shd w:val="clear" w:color="auto" w:fill="auto"/>
          </w:tcPr>
          <w:p w:rsidR="00D70A5E" w:rsidRPr="00B30F65" w:rsidRDefault="00D70A5E" w:rsidP="00D70A5E">
            <w:pPr>
              <w:jc w:val="center"/>
              <w:rPr>
                <w:sz w:val="24"/>
                <w:szCs w:val="24"/>
              </w:rPr>
            </w:pPr>
            <w:r w:rsidRPr="00B30F65">
              <w:rPr>
                <w:sz w:val="24"/>
                <w:szCs w:val="24"/>
              </w:rPr>
              <w:t xml:space="preserve">Рисунок </w:t>
            </w:r>
            <w:r w:rsidR="00861FF9">
              <w:rPr>
                <w:sz w:val="24"/>
                <w:szCs w:val="24"/>
              </w:rPr>
              <w:t>9</w:t>
            </w:r>
            <w:r w:rsidRPr="00B30F65">
              <w:rPr>
                <w:sz w:val="24"/>
                <w:szCs w:val="24"/>
              </w:rPr>
              <w:t>.</w:t>
            </w:r>
            <w:r w:rsidR="004934AC">
              <w:rPr>
                <w:sz w:val="24"/>
                <w:szCs w:val="24"/>
              </w:rPr>
              <w:t>6</w:t>
            </w:r>
            <w:r w:rsidRPr="00B30F65">
              <w:rPr>
                <w:sz w:val="24"/>
                <w:szCs w:val="24"/>
              </w:rPr>
              <w:t xml:space="preserve"> – Фотоснимок села Мигна </w:t>
            </w:r>
          </w:p>
          <w:p w:rsidR="00D70A5E" w:rsidRPr="00B30F65" w:rsidRDefault="00D70A5E" w:rsidP="00D70A5E">
            <w:pPr>
              <w:jc w:val="center"/>
              <w:rPr>
                <w:sz w:val="24"/>
                <w:szCs w:val="24"/>
              </w:rPr>
            </w:pPr>
            <w:r w:rsidRPr="00B30F65">
              <w:rPr>
                <w:sz w:val="24"/>
                <w:szCs w:val="24"/>
              </w:rPr>
              <w:t>со спутника</w:t>
            </w:r>
          </w:p>
          <w:p w:rsidR="00D70A5E" w:rsidRPr="00B30F65" w:rsidRDefault="00D70A5E" w:rsidP="00D70A5E">
            <w:pPr>
              <w:jc w:val="center"/>
              <w:rPr>
                <w:sz w:val="24"/>
                <w:szCs w:val="24"/>
              </w:rPr>
            </w:pPr>
          </w:p>
        </w:tc>
      </w:tr>
    </w:tbl>
    <w:p w:rsidR="006507E1" w:rsidRDefault="006507E1" w:rsidP="00EF2E5C">
      <w:pPr>
        <w:jc w:val="center"/>
        <w:rPr>
          <w:sz w:val="24"/>
          <w:szCs w:val="24"/>
        </w:rPr>
      </w:pPr>
    </w:p>
    <w:p w:rsidR="004934AC" w:rsidRDefault="004934AC" w:rsidP="00EF2E5C">
      <w:pPr>
        <w:jc w:val="center"/>
        <w:rPr>
          <w:sz w:val="24"/>
          <w:szCs w:val="24"/>
        </w:rPr>
      </w:pPr>
    </w:p>
    <w:p w:rsidR="004934AC" w:rsidRDefault="004934AC" w:rsidP="00EF2E5C">
      <w:pPr>
        <w:jc w:val="center"/>
        <w:rPr>
          <w:sz w:val="24"/>
          <w:szCs w:val="24"/>
        </w:rPr>
      </w:pPr>
    </w:p>
    <w:p w:rsidR="004934AC" w:rsidRDefault="004934AC" w:rsidP="00EF2E5C">
      <w:pPr>
        <w:jc w:val="center"/>
        <w:rPr>
          <w:sz w:val="24"/>
          <w:szCs w:val="24"/>
        </w:rPr>
      </w:pPr>
    </w:p>
    <w:p w:rsidR="00D70A5E" w:rsidRDefault="00861FF9" w:rsidP="00EF2E5C">
      <w:pPr>
        <w:jc w:val="center"/>
        <w:rPr>
          <w:sz w:val="24"/>
          <w:szCs w:val="24"/>
        </w:rPr>
      </w:pPr>
      <w:r w:rsidRPr="00004D7E">
        <w:rPr>
          <w:sz w:val="24"/>
          <w:szCs w:val="24"/>
        </w:rPr>
        <w:lastRenderedPageBreak/>
        <w:t>Таблица 9</w:t>
      </w:r>
      <w:r w:rsidR="00D70A5E" w:rsidRPr="00004D7E">
        <w:rPr>
          <w:sz w:val="24"/>
          <w:szCs w:val="24"/>
        </w:rPr>
        <w:t>.</w:t>
      </w:r>
      <w:r w:rsidR="00C41FD0" w:rsidRPr="00004D7E">
        <w:rPr>
          <w:sz w:val="24"/>
          <w:szCs w:val="24"/>
        </w:rPr>
        <w:t>4</w:t>
      </w:r>
      <w:r w:rsidR="00D70A5E" w:rsidRPr="00004D7E">
        <w:rPr>
          <w:sz w:val="24"/>
          <w:szCs w:val="24"/>
        </w:rPr>
        <w:t xml:space="preserve"> – Краткая характеристика энергетического оборудования с. Мигна</w:t>
      </w:r>
    </w:p>
    <w:p w:rsidR="00D70A5E" w:rsidRDefault="00D70A5E" w:rsidP="00D70A5E">
      <w:pPr>
        <w:ind w:firstLine="708"/>
        <w:rPr>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062"/>
        <w:gridCol w:w="2126"/>
        <w:gridCol w:w="1701"/>
        <w:gridCol w:w="992"/>
        <w:gridCol w:w="1276"/>
        <w:gridCol w:w="1559"/>
      </w:tblGrid>
      <w:tr w:rsidR="00D70A5E" w:rsidRPr="005B78F7" w:rsidTr="00D70A5E">
        <w:trPr>
          <w:jc w:val="center"/>
        </w:trPr>
        <w:tc>
          <w:tcPr>
            <w:tcW w:w="2062" w:type="dxa"/>
            <w:shd w:val="clear" w:color="auto" w:fill="auto"/>
            <w:vAlign w:val="center"/>
          </w:tcPr>
          <w:p w:rsidR="00D70A5E" w:rsidRPr="00B30F65" w:rsidRDefault="00D70A5E" w:rsidP="00D70A5E">
            <w:pPr>
              <w:jc w:val="center"/>
              <w:rPr>
                <w:sz w:val="20"/>
                <w:szCs w:val="20"/>
              </w:rPr>
            </w:pPr>
            <w:r w:rsidRPr="00B30F65">
              <w:rPr>
                <w:sz w:val="20"/>
                <w:szCs w:val="20"/>
              </w:rPr>
              <w:t>Наименование</w:t>
            </w:r>
          </w:p>
          <w:p w:rsidR="00D70A5E" w:rsidRPr="00B30F65" w:rsidRDefault="00D70A5E" w:rsidP="00D70A5E">
            <w:pPr>
              <w:jc w:val="center"/>
              <w:rPr>
                <w:sz w:val="20"/>
                <w:szCs w:val="20"/>
              </w:rPr>
            </w:pPr>
            <w:r w:rsidRPr="00B30F65">
              <w:rPr>
                <w:sz w:val="20"/>
                <w:szCs w:val="20"/>
              </w:rPr>
              <w:t>котельной</w:t>
            </w:r>
          </w:p>
        </w:tc>
        <w:tc>
          <w:tcPr>
            <w:tcW w:w="2126" w:type="dxa"/>
            <w:shd w:val="clear" w:color="auto" w:fill="auto"/>
            <w:vAlign w:val="center"/>
          </w:tcPr>
          <w:p w:rsidR="00D70A5E" w:rsidRPr="00B30F65" w:rsidRDefault="00D70A5E" w:rsidP="00D70A5E">
            <w:pPr>
              <w:jc w:val="center"/>
              <w:rPr>
                <w:sz w:val="20"/>
                <w:szCs w:val="20"/>
              </w:rPr>
            </w:pPr>
            <w:r w:rsidRPr="00B30F65">
              <w:rPr>
                <w:sz w:val="20"/>
                <w:szCs w:val="20"/>
              </w:rPr>
              <w:t xml:space="preserve">Проектная </w:t>
            </w:r>
          </w:p>
          <w:p w:rsidR="00D70A5E" w:rsidRPr="00B30F65" w:rsidRDefault="00D70A5E" w:rsidP="00BF30D9">
            <w:pPr>
              <w:jc w:val="center"/>
              <w:rPr>
                <w:sz w:val="20"/>
                <w:szCs w:val="20"/>
              </w:rPr>
            </w:pPr>
            <w:r w:rsidRPr="00B30F65">
              <w:rPr>
                <w:sz w:val="20"/>
                <w:szCs w:val="20"/>
              </w:rPr>
              <w:t xml:space="preserve">(располагаемая) мощность, </w:t>
            </w:r>
            <w:r w:rsidR="00614086">
              <w:rPr>
                <w:sz w:val="20"/>
                <w:szCs w:val="20"/>
              </w:rPr>
              <w:t>Г</w:t>
            </w:r>
            <w:r w:rsidR="00BF30D9">
              <w:rPr>
                <w:sz w:val="20"/>
                <w:szCs w:val="20"/>
              </w:rPr>
              <w:t>к</w:t>
            </w:r>
            <w:r w:rsidR="00614086">
              <w:rPr>
                <w:sz w:val="20"/>
                <w:szCs w:val="20"/>
              </w:rPr>
              <w:t>ал</w:t>
            </w:r>
            <w:r w:rsidRPr="00B30F65">
              <w:rPr>
                <w:sz w:val="20"/>
                <w:szCs w:val="20"/>
              </w:rPr>
              <w:t>/ч</w:t>
            </w:r>
          </w:p>
        </w:tc>
        <w:tc>
          <w:tcPr>
            <w:tcW w:w="1701" w:type="dxa"/>
            <w:shd w:val="clear" w:color="auto" w:fill="auto"/>
            <w:vAlign w:val="center"/>
          </w:tcPr>
          <w:p w:rsidR="00D70A5E" w:rsidRPr="00B30F65" w:rsidRDefault="00D70A5E" w:rsidP="00D70A5E">
            <w:pPr>
              <w:jc w:val="center"/>
              <w:rPr>
                <w:sz w:val="20"/>
                <w:szCs w:val="20"/>
              </w:rPr>
            </w:pPr>
            <w:r w:rsidRPr="00B30F65">
              <w:rPr>
                <w:sz w:val="20"/>
                <w:szCs w:val="20"/>
              </w:rPr>
              <w:t>Тепловая н</w:t>
            </w:r>
            <w:r w:rsidRPr="00B30F65">
              <w:rPr>
                <w:sz w:val="20"/>
                <w:szCs w:val="20"/>
              </w:rPr>
              <w:t>а</w:t>
            </w:r>
            <w:r w:rsidRPr="00B30F65">
              <w:rPr>
                <w:sz w:val="20"/>
                <w:szCs w:val="20"/>
              </w:rPr>
              <w:t xml:space="preserve">грузка </w:t>
            </w:r>
          </w:p>
          <w:p w:rsidR="00D70A5E" w:rsidRPr="00B30F65" w:rsidRDefault="00D70A5E" w:rsidP="00BF30D9">
            <w:pPr>
              <w:jc w:val="center"/>
              <w:rPr>
                <w:sz w:val="20"/>
                <w:szCs w:val="20"/>
              </w:rPr>
            </w:pPr>
            <w:r w:rsidRPr="00B30F65">
              <w:rPr>
                <w:sz w:val="20"/>
                <w:szCs w:val="20"/>
              </w:rPr>
              <w:t xml:space="preserve">потребителей </w:t>
            </w:r>
            <w:r w:rsidR="00614086">
              <w:rPr>
                <w:sz w:val="20"/>
                <w:szCs w:val="20"/>
              </w:rPr>
              <w:t>Г</w:t>
            </w:r>
            <w:r w:rsidR="00BF30D9">
              <w:rPr>
                <w:sz w:val="20"/>
                <w:szCs w:val="20"/>
              </w:rPr>
              <w:t>к</w:t>
            </w:r>
            <w:r w:rsidR="00614086">
              <w:rPr>
                <w:sz w:val="20"/>
                <w:szCs w:val="20"/>
              </w:rPr>
              <w:t>ал</w:t>
            </w:r>
            <w:r w:rsidRPr="00B30F65">
              <w:rPr>
                <w:sz w:val="20"/>
                <w:szCs w:val="20"/>
              </w:rPr>
              <w:t>/ч</w:t>
            </w:r>
          </w:p>
        </w:tc>
        <w:tc>
          <w:tcPr>
            <w:tcW w:w="992" w:type="dxa"/>
            <w:shd w:val="clear" w:color="auto" w:fill="auto"/>
            <w:vAlign w:val="center"/>
          </w:tcPr>
          <w:p w:rsidR="00D70A5E" w:rsidRPr="00B30F65" w:rsidRDefault="00D70A5E" w:rsidP="00D70A5E">
            <w:pPr>
              <w:jc w:val="center"/>
              <w:rPr>
                <w:sz w:val="20"/>
                <w:szCs w:val="20"/>
              </w:rPr>
            </w:pPr>
            <w:r w:rsidRPr="00B30F65">
              <w:rPr>
                <w:sz w:val="20"/>
                <w:szCs w:val="20"/>
              </w:rPr>
              <w:t xml:space="preserve">Тип </w:t>
            </w:r>
          </w:p>
          <w:p w:rsidR="00D70A5E" w:rsidRPr="00B30F65" w:rsidRDefault="00D70A5E" w:rsidP="00D70A5E">
            <w:pPr>
              <w:jc w:val="center"/>
              <w:rPr>
                <w:sz w:val="20"/>
                <w:szCs w:val="20"/>
              </w:rPr>
            </w:pPr>
            <w:r w:rsidRPr="00B30F65">
              <w:rPr>
                <w:sz w:val="20"/>
                <w:szCs w:val="20"/>
              </w:rPr>
              <w:t>котлов</w:t>
            </w:r>
          </w:p>
        </w:tc>
        <w:tc>
          <w:tcPr>
            <w:tcW w:w="1276" w:type="dxa"/>
            <w:shd w:val="clear" w:color="auto" w:fill="auto"/>
            <w:vAlign w:val="center"/>
          </w:tcPr>
          <w:p w:rsidR="00D70A5E" w:rsidRPr="00B30F65" w:rsidRDefault="00D70A5E" w:rsidP="00D70A5E">
            <w:pPr>
              <w:jc w:val="center"/>
              <w:rPr>
                <w:sz w:val="20"/>
                <w:szCs w:val="20"/>
              </w:rPr>
            </w:pPr>
            <w:r w:rsidRPr="00B30F65">
              <w:rPr>
                <w:sz w:val="20"/>
                <w:szCs w:val="20"/>
              </w:rPr>
              <w:t>Основное топливо</w:t>
            </w:r>
          </w:p>
        </w:tc>
        <w:tc>
          <w:tcPr>
            <w:tcW w:w="1559" w:type="dxa"/>
            <w:shd w:val="clear" w:color="auto" w:fill="auto"/>
            <w:vAlign w:val="center"/>
          </w:tcPr>
          <w:p w:rsidR="00D70A5E" w:rsidRPr="00B30F65" w:rsidRDefault="00D70A5E" w:rsidP="00D70A5E">
            <w:pPr>
              <w:jc w:val="center"/>
              <w:rPr>
                <w:sz w:val="20"/>
                <w:szCs w:val="20"/>
              </w:rPr>
            </w:pPr>
            <w:r w:rsidRPr="00B30F65">
              <w:rPr>
                <w:sz w:val="20"/>
                <w:szCs w:val="20"/>
              </w:rPr>
              <w:t xml:space="preserve">КПД </w:t>
            </w:r>
          </w:p>
          <w:p w:rsidR="00D70A5E" w:rsidRPr="00B30F65" w:rsidRDefault="00D70A5E" w:rsidP="00D70A5E">
            <w:pPr>
              <w:jc w:val="center"/>
              <w:rPr>
                <w:sz w:val="20"/>
                <w:szCs w:val="20"/>
              </w:rPr>
            </w:pPr>
            <w:r w:rsidRPr="00B30F65">
              <w:rPr>
                <w:sz w:val="20"/>
                <w:szCs w:val="20"/>
              </w:rPr>
              <w:t>фактический, %</w:t>
            </w:r>
          </w:p>
        </w:tc>
      </w:tr>
      <w:tr w:rsidR="00D70A5E" w:rsidRPr="005B78F7" w:rsidTr="00D70A5E">
        <w:trPr>
          <w:jc w:val="center"/>
        </w:trPr>
        <w:tc>
          <w:tcPr>
            <w:tcW w:w="2062" w:type="dxa"/>
            <w:shd w:val="clear" w:color="auto" w:fill="auto"/>
          </w:tcPr>
          <w:p w:rsidR="00D70A5E" w:rsidRPr="00B30F65" w:rsidRDefault="00D70A5E" w:rsidP="00D70A5E">
            <w:pPr>
              <w:jc w:val="left"/>
              <w:rPr>
                <w:sz w:val="20"/>
                <w:szCs w:val="20"/>
              </w:rPr>
            </w:pPr>
            <w:r w:rsidRPr="00B30F65">
              <w:rPr>
                <w:sz w:val="20"/>
                <w:szCs w:val="20"/>
              </w:rPr>
              <w:t>Котельная</w:t>
            </w:r>
          </w:p>
          <w:p w:rsidR="00D70A5E" w:rsidRPr="00B30F65" w:rsidRDefault="00D70A5E" w:rsidP="00D70A5E">
            <w:pPr>
              <w:jc w:val="left"/>
              <w:rPr>
                <w:sz w:val="20"/>
                <w:szCs w:val="20"/>
              </w:rPr>
            </w:pPr>
            <w:r w:rsidRPr="00B30F65">
              <w:rPr>
                <w:sz w:val="20"/>
                <w:szCs w:val="20"/>
              </w:rPr>
              <w:t>с. Мигна</w:t>
            </w:r>
          </w:p>
        </w:tc>
        <w:tc>
          <w:tcPr>
            <w:tcW w:w="2126" w:type="dxa"/>
            <w:shd w:val="clear" w:color="auto" w:fill="auto"/>
            <w:vAlign w:val="center"/>
          </w:tcPr>
          <w:p w:rsidR="00D70A5E" w:rsidRPr="00B30F65" w:rsidRDefault="00D70A5E" w:rsidP="00D70A5E">
            <w:pPr>
              <w:jc w:val="center"/>
              <w:rPr>
                <w:sz w:val="20"/>
                <w:szCs w:val="20"/>
              </w:rPr>
            </w:pPr>
            <w:r w:rsidRPr="00B30F65">
              <w:rPr>
                <w:sz w:val="20"/>
                <w:szCs w:val="20"/>
              </w:rPr>
              <w:t>0,84(0,78)</w:t>
            </w:r>
          </w:p>
        </w:tc>
        <w:tc>
          <w:tcPr>
            <w:tcW w:w="1701" w:type="dxa"/>
            <w:shd w:val="clear" w:color="auto" w:fill="auto"/>
            <w:vAlign w:val="center"/>
          </w:tcPr>
          <w:p w:rsidR="00D70A5E" w:rsidRPr="00B30F65" w:rsidRDefault="00D70A5E" w:rsidP="00D70A5E">
            <w:pPr>
              <w:jc w:val="center"/>
              <w:rPr>
                <w:sz w:val="20"/>
                <w:szCs w:val="20"/>
              </w:rPr>
            </w:pPr>
            <w:r w:rsidRPr="00B30F65">
              <w:rPr>
                <w:sz w:val="20"/>
                <w:szCs w:val="20"/>
              </w:rPr>
              <w:t>0,33</w:t>
            </w:r>
          </w:p>
        </w:tc>
        <w:tc>
          <w:tcPr>
            <w:tcW w:w="992" w:type="dxa"/>
            <w:shd w:val="clear" w:color="auto" w:fill="auto"/>
            <w:vAlign w:val="center"/>
          </w:tcPr>
          <w:p w:rsidR="00D70A5E" w:rsidRPr="00B30F65" w:rsidRDefault="00D70A5E" w:rsidP="00D70A5E">
            <w:pPr>
              <w:jc w:val="center"/>
              <w:rPr>
                <w:sz w:val="20"/>
                <w:szCs w:val="20"/>
              </w:rPr>
            </w:pPr>
            <w:r w:rsidRPr="00B30F65">
              <w:rPr>
                <w:sz w:val="20"/>
                <w:szCs w:val="20"/>
              </w:rPr>
              <w:t>вод</w:t>
            </w:r>
            <w:r w:rsidRPr="00B30F65">
              <w:rPr>
                <w:sz w:val="20"/>
                <w:szCs w:val="20"/>
              </w:rPr>
              <w:t>о</w:t>
            </w:r>
            <w:r w:rsidRPr="00B30F65">
              <w:rPr>
                <w:sz w:val="20"/>
                <w:szCs w:val="20"/>
              </w:rPr>
              <w:t>грейные</w:t>
            </w:r>
          </w:p>
        </w:tc>
        <w:tc>
          <w:tcPr>
            <w:tcW w:w="1276" w:type="dxa"/>
            <w:shd w:val="clear" w:color="auto" w:fill="auto"/>
            <w:vAlign w:val="center"/>
          </w:tcPr>
          <w:p w:rsidR="00D70A5E" w:rsidRPr="00B30F65" w:rsidRDefault="00D70A5E" w:rsidP="00D70A5E">
            <w:pPr>
              <w:jc w:val="center"/>
              <w:rPr>
                <w:sz w:val="20"/>
                <w:szCs w:val="20"/>
              </w:rPr>
            </w:pPr>
            <w:r w:rsidRPr="00B30F65">
              <w:rPr>
                <w:sz w:val="20"/>
                <w:szCs w:val="20"/>
              </w:rPr>
              <w:t>Бурый уголь</w:t>
            </w:r>
          </w:p>
        </w:tc>
        <w:tc>
          <w:tcPr>
            <w:tcW w:w="1559" w:type="dxa"/>
            <w:shd w:val="clear" w:color="auto" w:fill="auto"/>
            <w:vAlign w:val="center"/>
          </w:tcPr>
          <w:p w:rsidR="00D70A5E" w:rsidRPr="00B30F65" w:rsidRDefault="00D70A5E" w:rsidP="00D70A5E">
            <w:pPr>
              <w:jc w:val="center"/>
              <w:rPr>
                <w:sz w:val="20"/>
                <w:szCs w:val="20"/>
              </w:rPr>
            </w:pPr>
            <w:r w:rsidRPr="00B30F65">
              <w:rPr>
                <w:sz w:val="20"/>
                <w:szCs w:val="20"/>
              </w:rPr>
              <w:t>45</w:t>
            </w:r>
          </w:p>
        </w:tc>
      </w:tr>
    </w:tbl>
    <w:p w:rsidR="006507E1" w:rsidRDefault="006507E1" w:rsidP="008A17DF">
      <w:pPr>
        <w:ind w:firstLine="708"/>
        <w:rPr>
          <w:sz w:val="24"/>
          <w:szCs w:val="28"/>
        </w:rPr>
      </w:pPr>
    </w:p>
    <w:p w:rsidR="008A17DF" w:rsidRPr="00004D7E" w:rsidRDefault="00861FF9" w:rsidP="008A17DF">
      <w:pPr>
        <w:ind w:firstLine="708"/>
        <w:rPr>
          <w:sz w:val="24"/>
          <w:szCs w:val="28"/>
        </w:rPr>
      </w:pPr>
      <w:r w:rsidRPr="00004D7E">
        <w:rPr>
          <w:sz w:val="24"/>
          <w:szCs w:val="28"/>
        </w:rPr>
        <w:t>Таблица 9</w:t>
      </w:r>
      <w:r w:rsidR="008A17DF" w:rsidRPr="00004D7E">
        <w:rPr>
          <w:sz w:val="24"/>
          <w:szCs w:val="28"/>
        </w:rPr>
        <w:t>.</w:t>
      </w:r>
      <w:r w:rsidR="00C41FD0" w:rsidRPr="00004D7E">
        <w:rPr>
          <w:sz w:val="24"/>
          <w:szCs w:val="28"/>
        </w:rPr>
        <w:t>5</w:t>
      </w:r>
      <w:r w:rsidR="008A17DF" w:rsidRPr="00004D7E">
        <w:rPr>
          <w:sz w:val="24"/>
          <w:szCs w:val="28"/>
        </w:rPr>
        <w:t xml:space="preserve"> – </w:t>
      </w:r>
      <w:r w:rsidR="0056784C" w:rsidRPr="00004D7E">
        <w:rPr>
          <w:sz w:val="24"/>
          <w:szCs w:val="28"/>
        </w:rPr>
        <w:t>Расчетные характеристики производительности энергоустановок</w:t>
      </w:r>
    </w:p>
    <w:p w:rsidR="00594C7A" w:rsidRDefault="00594C7A" w:rsidP="008A17DF">
      <w:pPr>
        <w:ind w:firstLine="708"/>
        <w:rPr>
          <w:sz w:val="24"/>
          <w:szCs w:val="28"/>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86"/>
        <w:gridCol w:w="1418"/>
        <w:gridCol w:w="1276"/>
        <w:gridCol w:w="1417"/>
        <w:gridCol w:w="1418"/>
      </w:tblGrid>
      <w:tr w:rsidR="006507E1" w:rsidRPr="003D410D" w:rsidTr="006507E1">
        <w:trPr>
          <w:trHeight w:val="288"/>
          <w:tblHeader/>
        </w:trPr>
        <w:tc>
          <w:tcPr>
            <w:tcW w:w="3686" w:type="dxa"/>
            <w:shd w:val="clear" w:color="auto" w:fill="auto"/>
            <w:noWrap/>
            <w:vAlign w:val="bottom"/>
            <w:hideMark/>
          </w:tcPr>
          <w:p w:rsidR="006507E1" w:rsidRPr="003D410D" w:rsidRDefault="006507E1" w:rsidP="00444ABE">
            <w:pPr>
              <w:rPr>
                <w:rFonts w:eastAsia="Times New Roman" w:cs="Times New Roman"/>
                <w:color w:val="000000"/>
                <w:sz w:val="24"/>
                <w:szCs w:val="24"/>
                <w:lang w:eastAsia="ru-RU"/>
              </w:rPr>
            </w:pPr>
            <w:r w:rsidRPr="003D410D">
              <w:rPr>
                <w:rFonts w:eastAsia="Times New Roman" w:cs="Times New Roman"/>
                <w:color w:val="000000"/>
                <w:sz w:val="24"/>
                <w:szCs w:val="24"/>
                <w:lang w:eastAsia="ru-RU"/>
              </w:rPr>
              <w:t>Наименование показателей</w:t>
            </w:r>
          </w:p>
        </w:tc>
        <w:tc>
          <w:tcPr>
            <w:tcW w:w="1418" w:type="dxa"/>
            <w:shd w:val="clear" w:color="auto" w:fill="auto"/>
            <w:noWrap/>
            <w:vAlign w:val="bottom"/>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вариант-1</w:t>
            </w:r>
          </w:p>
        </w:tc>
        <w:tc>
          <w:tcPr>
            <w:tcW w:w="1276" w:type="dxa"/>
            <w:shd w:val="clear" w:color="auto" w:fill="auto"/>
            <w:noWrap/>
            <w:vAlign w:val="bottom"/>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вариант-2</w:t>
            </w:r>
          </w:p>
        </w:tc>
        <w:tc>
          <w:tcPr>
            <w:tcW w:w="1417" w:type="dxa"/>
            <w:shd w:val="clear" w:color="auto" w:fill="auto"/>
            <w:noWrap/>
            <w:vAlign w:val="bottom"/>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вариант-3</w:t>
            </w:r>
          </w:p>
        </w:tc>
        <w:tc>
          <w:tcPr>
            <w:tcW w:w="1418" w:type="dxa"/>
            <w:shd w:val="clear" w:color="auto" w:fill="auto"/>
            <w:noWrap/>
            <w:vAlign w:val="bottom"/>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вариант-4</w:t>
            </w:r>
          </w:p>
        </w:tc>
      </w:tr>
      <w:tr w:rsidR="006507E1" w:rsidRPr="003D410D" w:rsidTr="006507E1">
        <w:trPr>
          <w:trHeight w:val="360"/>
        </w:trPr>
        <w:tc>
          <w:tcPr>
            <w:tcW w:w="3686" w:type="dxa"/>
            <w:shd w:val="clear" w:color="auto" w:fill="auto"/>
            <w:hideMark/>
          </w:tcPr>
          <w:p w:rsidR="006507E1" w:rsidRPr="003D410D" w:rsidRDefault="006507E1" w:rsidP="00444ABE">
            <w:pPr>
              <w:rPr>
                <w:rFonts w:eastAsia="Times New Roman" w:cs="Times New Roman"/>
                <w:color w:val="000000"/>
                <w:sz w:val="24"/>
                <w:szCs w:val="24"/>
                <w:lang w:eastAsia="ru-RU"/>
              </w:rPr>
            </w:pPr>
            <w:r w:rsidRPr="003D410D">
              <w:rPr>
                <w:rFonts w:eastAsia="Times New Roman" w:cs="Times New Roman"/>
                <w:color w:val="000000"/>
                <w:sz w:val="24"/>
                <w:szCs w:val="24"/>
                <w:lang w:eastAsia="ru-RU"/>
              </w:rPr>
              <w:t>Стоимость оборудования З</w:t>
            </w:r>
            <w:r w:rsidRPr="003D410D">
              <w:rPr>
                <w:rFonts w:eastAsia="Times New Roman" w:cs="Times New Roman"/>
                <w:color w:val="000000"/>
                <w:sz w:val="24"/>
                <w:szCs w:val="24"/>
                <w:vertAlign w:val="subscript"/>
                <w:lang w:eastAsia="ru-RU"/>
              </w:rPr>
              <w:t>Б</w:t>
            </w:r>
            <w:r w:rsidRPr="003D410D">
              <w:rPr>
                <w:rFonts w:eastAsia="Times New Roman" w:cs="Times New Roman"/>
                <w:color w:val="000000"/>
                <w:sz w:val="24"/>
                <w:szCs w:val="24"/>
                <w:lang w:eastAsia="ru-RU"/>
              </w:rPr>
              <w:t>, ру</w:t>
            </w:r>
            <w:r>
              <w:rPr>
                <w:rFonts w:eastAsia="Times New Roman" w:cs="Times New Roman"/>
                <w:color w:val="000000"/>
                <w:sz w:val="24"/>
                <w:szCs w:val="24"/>
                <w:lang w:eastAsia="ru-RU"/>
              </w:rPr>
              <w:t>б</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2 417 500</w:t>
            </w:r>
          </w:p>
        </w:tc>
        <w:tc>
          <w:tcPr>
            <w:tcW w:w="1276"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2 417 500</w:t>
            </w:r>
          </w:p>
        </w:tc>
        <w:tc>
          <w:tcPr>
            <w:tcW w:w="1417"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1 472 000</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2 000 000</w:t>
            </w:r>
          </w:p>
        </w:tc>
      </w:tr>
      <w:tr w:rsidR="006507E1" w:rsidRPr="003D410D" w:rsidTr="006507E1">
        <w:trPr>
          <w:trHeight w:val="360"/>
        </w:trPr>
        <w:tc>
          <w:tcPr>
            <w:tcW w:w="3686" w:type="dxa"/>
            <w:shd w:val="clear" w:color="auto" w:fill="auto"/>
            <w:hideMark/>
          </w:tcPr>
          <w:p w:rsidR="006507E1" w:rsidRPr="003D410D" w:rsidRDefault="006507E1" w:rsidP="00444ABE">
            <w:pPr>
              <w:rPr>
                <w:rFonts w:eastAsia="Times New Roman" w:cs="Times New Roman"/>
                <w:color w:val="000000"/>
                <w:sz w:val="24"/>
                <w:szCs w:val="24"/>
                <w:lang w:eastAsia="ru-RU"/>
              </w:rPr>
            </w:pPr>
            <w:r w:rsidRPr="003D410D">
              <w:rPr>
                <w:rFonts w:eastAsia="Times New Roman" w:cs="Times New Roman"/>
                <w:color w:val="000000"/>
                <w:sz w:val="24"/>
                <w:szCs w:val="24"/>
                <w:lang w:eastAsia="ru-RU"/>
              </w:rPr>
              <w:t>Таможенные платежи З</w:t>
            </w:r>
            <w:r w:rsidRPr="003D410D">
              <w:rPr>
                <w:rFonts w:eastAsia="Times New Roman" w:cs="Times New Roman"/>
                <w:color w:val="000000"/>
                <w:sz w:val="24"/>
                <w:szCs w:val="24"/>
                <w:vertAlign w:val="subscript"/>
                <w:lang w:eastAsia="ru-RU"/>
              </w:rPr>
              <w:t>ТАМ</w:t>
            </w:r>
            <w:r w:rsidRPr="003D410D">
              <w:rPr>
                <w:rFonts w:eastAsia="Times New Roman" w:cs="Times New Roman"/>
                <w:color w:val="000000"/>
                <w:sz w:val="24"/>
                <w:szCs w:val="24"/>
                <w:lang w:eastAsia="ru-RU"/>
              </w:rPr>
              <w:t>, руб</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0</w:t>
            </w:r>
          </w:p>
        </w:tc>
        <w:tc>
          <w:tcPr>
            <w:tcW w:w="1276"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0</w:t>
            </w:r>
          </w:p>
        </w:tc>
        <w:tc>
          <w:tcPr>
            <w:tcW w:w="1417"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0</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0</w:t>
            </w:r>
          </w:p>
        </w:tc>
      </w:tr>
      <w:tr w:rsidR="006507E1" w:rsidRPr="003D410D" w:rsidTr="006507E1">
        <w:trPr>
          <w:trHeight w:val="360"/>
        </w:trPr>
        <w:tc>
          <w:tcPr>
            <w:tcW w:w="3686" w:type="dxa"/>
            <w:shd w:val="clear" w:color="auto" w:fill="auto"/>
            <w:hideMark/>
          </w:tcPr>
          <w:p w:rsidR="006507E1" w:rsidRPr="003D410D" w:rsidRDefault="006507E1" w:rsidP="00444ABE">
            <w:pPr>
              <w:rPr>
                <w:rFonts w:eastAsia="Times New Roman" w:cs="Times New Roman"/>
                <w:color w:val="000000"/>
                <w:sz w:val="24"/>
                <w:szCs w:val="24"/>
                <w:lang w:eastAsia="ru-RU"/>
              </w:rPr>
            </w:pPr>
            <w:r w:rsidRPr="003D410D">
              <w:rPr>
                <w:rFonts w:eastAsia="Times New Roman" w:cs="Times New Roman"/>
                <w:color w:val="000000"/>
                <w:sz w:val="24"/>
                <w:szCs w:val="24"/>
                <w:lang w:eastAsia="ru-RU"/>
              </w:rPr>
              <w:t>Доставка З</w:t>
            </w:r>
            <w:r w:rsidRPr="003D410D">
              <w:rPr>
                <w:rFonts w:eastAsia="Times New Roman" w:cs="Times New Roman"/>
                <w:color w:val="000000"/>
                <w:sz w:val="24"/>
                <w:szCs w:val="24"/>
                <w:vertAlign w:val="subscript"/>
                <w:lang w:eastAsia="ru-RU"/>
              </w:rPr>
              <w:t>ДОСТ</w:t>
            </w:r>
            <w:r w:rsidRPr="003D410D">
              <w:rPr>
                <w:rFonts w:eastAsia="Times New Roman" w:cs="Times New Roman"/>
                <w:color w:val="000000"/>
                <w:sz w:val="24"/>
                <w:szCs w:val="24"/>
                <w:lang w:eastAsia="ru-RU"/>
              </w:rPr>
              <w:t>, руб</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350 000</w:t>
            </w:r>
          </w:p>
        </w:tc>
        <w:tc>
          <w:tcPr>
            <w:tcW w:w="1276"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350 000</w:t>
            </w:r>
          </w:p>
        </w:tc>
        <w:tc>
          <w:tcPr>
            <w:tcW w:w="1417"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200 000</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350 000</w:t>
            </w:r>
          </w:p>
        </w:tc>
      </w:tr>
      <w:tr w:rsidR="006507E1" w:rsidRPr="003D410D" w:rsidTr="006507E1">
        <w:trPr>
          <w:trHeight w:val="360"/>
        </w:trPr>
        <w:tc>
          <w:tcPr>
            <w:tcW w:w="3686" w:type="dxa"/>
            <w:shd w:val="clear" w:color="auto" w:fill="auto"/>
            <w:hideMark/>
          </w:tcPr>
          <w:p w:rsidR="006507E1" w:rsidRPr="003D410D" w:rsidRDefault="006507E1" w:rsidP="00444ABE">
            <w:pPr>
              <w:rPr>
                <w:rFonts w:eastAsia="Times New Roman" w:cs="Times New Roman"/>
                <w:color w:val="000000"/>
                <w:sz w:val="24"/>
                <w:szCs w:val="24"/>
                <w:lang w:eastAsia="ru-RU"/>
              </w:rPr>
            </w:pPr>
            <w:r w:rsidRPr="003D410D">
              <w:rPr>
                <w:rFonts w:eastAsia="Times New Roman" w:cs="Times New Roman"/>
                <w:color w:val="000000"/>
                <w:sz w:val="24"/>
                <w:szCs w:val="24"/>
                <w:lang w:eastAsia="ru-RU"/>
              </w:rPr>
              <w:t>Затраты на страховку З</w:t>
            </w:r>
            <w:r w:rsidRPr="003D410D">
              <w:rPr>
                <w:rFonts w:eastAsia="Times New Roman" w:cs="Times New Roman"/>
                <w:color w:val="000000"/>
                <w:sz w:val="24"/>
                <w:szCs w:val="24"/>
                <w:vertAlign w:val="subscript"/>
                <w:lang w:eastAsia="ru-RU"/>
              </w:rPr>
              <w:t>СТР</w:t>
            </w:r>
            <w:r>
              <w:rPr>
                <w:rFonts w:eastAsia="Times New Roman" w:cs="Times New Roman"/>
                <w:color w:val="000000"/>
                <w:sz w:val="24"/>
                <w:szCs w:val="24"/>
                <w:lang w:eastAsia="ru-RU"/>
              </w:rPr>
              <w:t>, руб</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48 350</w:t>
            </w:r>
          </w:p>
        </w:tc>
        <w:tc>
          <w:tcPr>
            <w:tcW w:w="1276"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48 350</w:t>
            </w:r>
          </w:p>
        </w:tc>
        <w:tc>
          <w:tcPr>
            <w:tcW w:w="1417"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29 440</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40 000</w:t>
            </w:r>
          </w:p>
        </w:tc>
      </w:tr>
      <w:tr w:rsidR="006507E1" w:rsidRPr="003D410D" w:rsidTr="006507E1">
        <w:trPr>
          <w:trHeight w:val="312"/>
        </w:trPr>
        <w:tc>
          <w:tcPr>
            <w:tcW w:w="3686" w:type="dxa"/>
            <w:shd w:val="clear" w:color="auto" w:fill="auto"/>
            <w:hideMark/>
          </w:tcPr>
          <w:p w:rsidR="006507E1" w:rsidRPr="003D410D" w:rsidRDefault="006507E1" w:rsidP="00444ABE">
            <w:pPr>
              <w:rPr>
                <w:rFonts w:eastAsia="Times New Roman" w:cs="Times New Roman"/>
                <w:color w:val="000000"/>
                <w:sz w:val="24"/>
                <w:szCs w:val="24"/>
                <w:lang w:eastAsia="ru-RU"/>
              </w:rPr>
            </w:pPr>
            <w:r w:rsidRPr="003D410D">
              <w:rPr>
                <w:rFonts w:eastAsia="Times New Roman" w:cs="Times New Roman"/>
                <w:color w:val="000000"/>
                <w:sz w:val="24"/>
                <w:szCs w:val="24"/>
                <w:lang w:eastAsia="ru-RU"/>
              </w:rPr>
              <w:t>Проект З</w:t>
            </w:r>
            <w:r w:rsidRPr="00720AB9">
              <w:rPr>
                <w:rFonts w:eastAsia="Times New Roman" w:cs="Times New Roman"/>
                <w:color w:val="000000"/>
                <w:sz w:val="24"/>
                <w:szCs w:val="24"/>
                <w:vertAlign w:val="subscript"/>
                <w:lang w:eastAsia="ru-RU"/>
              </w:rPr>
              <w:t>ПР</w:t>
            </w:r>
            <w:r w:rsidRPr="003D410D">
              <w:rPr>
                <w:rFonts w:eastAsia="Times New Roman" w:cs="Times New Roman"/>
                <w:color w:val="000000"/>
                <w:sz w:val="24"/>
                <w:szCs w:val="24"/>
                <w:lang w:eastAsia="ru-RU"/>
              </w:rPr>
              <w:t>, руб</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1 500 000</w:t>
            </w:r>
          </w:p>
        </w:tc>
        <w:tc>
          <w:tcPr>
            <w:tcW w:w="1276"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1 500 000</w:t>
            </w:r>
          </w:p>
        </w:tc>
        <w:tc>
          <w:tcPr>
            <w:tcW w:w="1417"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1 200 000</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1 200 000</w:t>
            </w:r>
          </w:p>
        </w:tc>
      </w:tr>
      <w:tr w:rsidR="006507E1" w:rsidRPr="003D410D" w:rsidTr="006507E1">
        <w:trPr>
          <w:trHeight w:val="312"/>
        </w:trPr>
        <w:tc>
          <w:tcPr>
            <w:tcW w:w="3686" w:type="dxa"/>
            <w:shd w:val="clear" w:color="auto" w:fill="auto"/>
            <w:hideMark/>
          </w:tcPr>
          <w:p w:rsidR="006507E1" w:rsidRPr="003D410D" w:rsidRDefault="006507E1" w:rsidP="00444ABE">
            <w:pPr>
              <w:rPr>
                <w:rFonts w:eastAsia="Times New Roman" w:cs="Times New Roman"/>
                <w:color w:val="000000"/>
                <w:sz w:val="24"/>
                <w:szCs w:val="24"/>
                <w:lang w:eastAsia="ru-RU"/>
              </w:rPr>
            </w:pPr>
            <w:r w:rsidRPr="003D410D">
              <w:rPr>
                <w:rFonts w:eastAsia="Times New Roman" w:cs="Times New Roman"/>
                <w:color w:val="000000"/>
                <w:sz w:val="24"/>
                <w:szCs w:val="24"/>
                <w:lang w:eastAsia="ru-RU"/>
              </w:rPr>
              <w:t>Строительство здания станции З</w:t>
            </w:r>
            <w:r w:rsidRPr="00720AB9">
              <w:rPr>
                <w:rFonts w:eastAsia="Times New Roman" w:cs="Times New Roman"/>
                <w:color w:val="000000"/>
                <w:sz w:val="24"/>
                <w:szCs w:val="24"/>
                <w:vertAlign w:val="subscript"/>
                <w:lang w:eastAsia="ru-RU"/>
              </w:rPr>
              <w:t>ЗД</w:t>
            </w:r>
            <w:r w:rsidRPr="003D410D">
              <w:rPr>
                <w:rFonts w:eastAsia="Times New Roman" w:cs="Times New Roman"/>
                <w:color w:val="000000"/>
                <w:sz w:val="24"/>
                <w:szCs w:val="24"/>
                <w:lang w:eastAsia="ru-RU"/>
              </w:rPr>
              <w:t>, руб</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5251200</w:t>
            </w:r>
          </w:p>
        </w:tc>
        <w:tc>
          <w:tcPr>
            <w:tcW w:w="1276"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5251200</w:t>
            </w:r>
          </w:p>
        </w:tc>
        <w:tc>
          <w:tcPr>
            <w:tcW w:w="1417"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4171200</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4171200</w:t>
            </w:r>
          </w:p>
        </w:tc>
      </w:tr>
      <w:tr w:rsidR="006507E1" w:rsidRPr="003D410D" w:rsidTr="006507E1">
        <w:trPr>
          <w:trHeight w:val="360"/>
        </w:trPr>
        <w:tc>
          <w:tcPr>
            <w:tcW w:w="3686" w:type="dxa"/>
            <w:shd w:val="clear" w:color="auto" w:fill="auto"/>
            <w:hideMark/>
          </w:tcPr>
          <w:p w:rsidR="006507E1" w:rsidRPr="003D410D" w:rsidRDefault="006507E1" w:rsidP="00444ABE">
            <w:pPr>
              <w:rPr>
                <w:rFonts w:eastAsia="Times New Roman" w:cs="Times New Roman"/>
                <w:color w:val="000000"/>
                <w:sz w:val="24"/>
                <w:szCs w:val="24"/>
                <w:lang w:eastAsia="ru-RU"/>
              </w:rPr>
            </w:pPr>
            <w:r w:rsidRPr="003D410D">
              <w:rPr>
                <w:rFonts w:eastAsia="Times New Roman" w:cs="Times New Roman"/>
                <w:color w:val="000000"/>
                <w:sz w:val="24"/>
                <w:szCs w:val="24"/>
                <w:lang w:eastAsia="ru-RU"/>
              </w:rPr>
              <w:t>Затраты на СМР З</w:t>
            </w:r>
            <w:r w:rsidRPr="003D410D">
              <w:rPr>
                <w:rFonts w:eastAsia="Times New Roman" w:cs="Times New Roman"/>
                <w:color w:val="000000"/>
                <w:sz w:val="24"/>
                <w:szCs w:val="24"/>
                <w:vertAlign w:val="subscript"/>
                <w:lang w:eastAsia="ru-RU"/>
              </w:rPr>
              <w:t>СМР</w:t>
            </w:r>
            <w:r w:rsidRPr="003D410D">
              <w:rPr>
                <w:rFonts w:eastAsia="Times New Roman" w:cs="Times New Roman"/>
                <w:color w:val="000000"/>
                <w:sz w:val="24"/>
                <w:szCs w:val="24"/>
                <w:lang w:eastAsia="ru-RU"/>
              </w:rPr>
              <w:t>, руб.</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1 150 000</w:t>
            </w:r>
          </w:p>
        </w:tc>
        <w:tc>
          <w:tcPr>
            <w:tcW w:w="1276"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1 150 000</w:t>
            </w:r>
          </w:p>
        </w:tc>
        <w:tc>
          <w:tcPr>
            <w:tcW w:w="1417"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650 000</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650 000</w:t>
            </w:r>
          </w:p>
        </w:tc>
      </w:tr>
      <w:tr w:rsidR="006507E1" w:rsidRPr="003D410D" w:rsidTr="006507E1">
        <w:trPr>
          <w:trHeight w:val="312"/>
        </w:trPr>
        <w:tc>
          <w:tcPr>
            <w:tcW w:w="3686" w:type="dxa"/>
            <w:shd w:val="clear" w:color="auto" w:fill="auto"/>
            <w:hideMark/>
          </w:tcPr>
          <w:p w:rsidR="006507E1" w:rsidRPr="003D410D" w:rsidRDefault="006507E1" w:rsidP="00444ABE">
            <w:pPr>
              <w:rPr>
                <w:rFonts w:eastAsia="Times New Roman" w:cs="Times New Roman"/>
                <w:b/>
                <w:bCs/>
                <w:color w:val="000000"/>
                <w:sz w:val="24"/>
                <w:szCs w:val="24"/>
                <w:lang w:eastAsia="ru-RU"/>
              </w:rPr>
            </w:pPr>
            <w:r w:rsidRPr="003D410D">
              <w:rPr>
                <w:rFonts w:eastAsia="Times New Roman" w:cs="Times New Roman"/>
                <w:b/>
                <w:bCs/>
                <w:color w:val="000000"/>
                <w:sz w:val="24"/>
                <w:szCs w:val="24"/>
                <w:lang w:eastAsia="ru-RU"/>
              </w:rPr>
              <w:t>Капитальные затраты на строительство К, руб.</w:t>
            </w:r>
          </w:p>
        </w:tc>
        <w:tc>
          <w:tcPr>
            <w:tcW w:w="1418" w:type="dxa"/>
            <w:shd w:val="clear" w:color="auto" w:fill="auto"/>
            <w:noWrap/>
            <w:vAlign w:val="center"/>
            <w:hideMark/>
          </w:tcPr>
          <w:p w:rsidR="006507E1" w:rsidRPr="003D410D" w:rsidRDefault="006507E1" w:rsidP="00444ABE">
            <w:pPr>
              <w:jc w:val="center"/>
              <w:rPr>
                <w:rFonts w:eastAsia="Times New Roman" w:cs="Times New Roman"/>
                <w:b/>
                <w:bCs/>
                <w:color w:val="000000"/>
                <w:sz w:val="24"/>
                <w:szCs w:val="24"/>
                <w:lang w:eastAsia="ru-RU"/>
              </w:rPr>
            </w:pPr>
            <w:r w:rsidRPr="003D410D">
              <w:rPr>
                <w:rFonts w:eastAsia="Times New Roman" w:cs="Times New Roman"/>
                <w:b/>
                <w:bCs/>
                <w:color w:val="000000"/>
                <w:sz w:val="24"/>
                <w:szCs w:val="24"/>
                <w:lang w:eastAsia="ru-RU"/>
              </w:rPr>
              <w:t>10 717 050</w:t>
            </w:r>
          </w:p>
        </w:tc>
        <w:tc>
          <w:tcPr>
            <w:tcW w:w="1276" w:type="dxa"/>
            <w:shd w:val="clear" w:color="auto" w:fill="auto"/>
            <w:noWrap/>
            <w:vAlign w:val="center"/>
            <w:hideMark/>
          </w:tcPr>
          <w:p w:rsidR="006507E1" w:rsidRPr="003D410D" w:rsidRDefault="006507E1" w:rsidP="00444ABE">
            <w:pPr>
              <w:ind w:left="-108"/>
              <w:jc w:val="center"/>
              <w:rPr>
                <w:rFonts w:eastAsia="Times New Roman" w:cs="Times New Roman"/>
                <w:b/>
                <w:bCs/>
                <w:color w:val="000000"/>
                <w:sz w:val="24"/>
                <w:szCs w:val="24"/>
                <w:lang w:eastAsia="ru-RU"/>
              </w:rPr>
            </w:pPr>
            <w:r w:rsidRPr="003D410D">
              <w:rPr>
                <w:rFonts w:eastAsia="Times New Roman" w:cs="Times New Roman"/>
                <w:b/>
                <w:bCs/>
                <w:color w:val="000000"/>
                <w:sz w:val="24"/>
                <w:szCs w:val="24"/>
                <w:lang w:eastAsia="ru-RU"/>
              </w:rPr>
              <w:t>10 717 050</w:t>
            </w:r>
          </w:p>
        </w:tc>
        <w:tc>
          <w:tcPr>
            <w:tcW w:w="1417" w:type="dxa"/>
            <w:shd w:val="clear" w:color="auto" w:fill="auto"/>
            <w:noWrap/>
            <w:vAlign w:val="center"/>
            <w:hideMark/>
          </w:tcPr>
          <w:p w:rsidR="006507E1" w:rsidRPr="003D410D" w:rsidRDefault="006507E1" w:rsidP="00444ABE">
            <w:pPr>
              <w:jc w:val="center"/>
              <w:rPr>
                <w:rFonts w:eastAsia="Times New Roman" w:cs="Times New Roman"/>
                <w:b/>
                <w:bCs/>
                <w:color w:val="000000"/>
                <w:sz w:val="24"/>
                <w:szCs w:val="24"/>
                <w:lang w:eastAsia="ru-RU"/>
              </w:rPr>
            </w:pPr>
            <w:r w:rsidRPr="003D410D">
              <w:rPr>
                <w:rFonts w:eastAsia="Times New Roman" w:cs="Times New Roman"/>
                <w:b/>
                <w:bCs/>
                <w:color w:val="000000"/>
                <w:sz w:val="24"/>
                <w:szCs w:val="24"/>
                <w:lang w:eastAsia="ru-RU"/>
              </w:rPr>
              <w:t>7 722 640</w:t>
            </w:r>
          </w:p>
        </w:tc>
        <w:tc>
          <w:tcPr>
            <w:tcW w:w="1418" w:type="dxa"/>
            <w:shd w:val="clear" w:color="auto" w:fill="auto"/>
            <w:noWrap/>
            <w:vAlign w:val="center"/>
            <w:hideMark/>
          </w:tcPr>
          <w:p w:rsidR="006507E1" w:rsidRPr="003D410D" w:rsidRDefault="006507E1" w:rsidP="00444ABE">
            <w:pPr>
              <w:jc w:val="center"/>
              <w:rPr>
                <w:rFonts w:eastAsia="Times New Roman" w:cs="Times New Roman"/>
                <w:b/>
                <w:bCs/>
                <w:color w:val="000000"/>
                <w:sz w:val="24"/>
                <w:szCs w:val="24"/>
                <w:lang w:eastAsia="ru-RU"/>
              </w:rPr>
            </w:pPr>
            <w:r w:rsidRPr="003D410D">
              <w:rPr>
                <w:rFonts w:eastAsia="Times New Roman" w:cs="Times New Roman"/>
                <w:b/>
                <w:bCs/>
                <w:color w:val="000000"/>
                <w:sz w:val="24"/>
                <w:szCs w:val="24"/>
                <w:lang w:eastAsia="ru-RU"/>
              </w:rPr>
              <w:t>8 411 200</w:t>
            </w:r>
          </w:p>
        </w:tc>
      </w:tr>
      <w:tr w:rsidR="006507E1" w:rsidRPr="003D410D" w:rsidTr="006507E1">
        <w:trPr>
          <w:trHeight w:val="360"/>
        </w:trPr>
        <w:tc>
          <w:tcPr>
            <w:tcW w:w="3686" w:type="dxa"/>
            <w:shd w:val="clear" w:color="auto" w:fill="auto"/>
            <w:hideMark/>
          </w:tcPr>
          <w:p w:rsidR="006507E1" w:rsidRPr="003D410D" w:rsidRDefault="006507E1" w:rsidP="00444ABE">
            <w:pPr>
              <w:rPr>
                <w:rFonts w:eastAsia="Times New Roman" w:cs="Times New Roman"/>
                <w:color w:val="000000"/>
                <w:sz w:val="24"/>
                <w:szCs w:val="24"/>
                <w:lang w:eastAsia="ru-RU"/>
              </w:rPr>
            </w:pPr>
            <w:r w:rsidRPr="003D410D">
              <w:rPr>
                <w:rFonts w:eastAsia="Times New Roman" w:cs="Times New Roman"/>
                <w:color w:val="000000"/>
                <w:sz w:val="24"/>
                <w:szCs w:val="24"/>
                <w:lang w:eastAsia="ru-RU"/>
              </w:rPr>
              <w:t xml:space="preserve">Производство тепловой энергии </w:t>
            </w:r>
            <w:r w:rsidRPr="003D410D">
              <w:rPr>
                <w:rFonts w:eastAsia="Times New Roman" w:cs="Times New Roman"/>
                <w:i/>
                <w:iCs/>
                <w:color w:val="000000"/>
                <w:sz w:val="24"/>
                <w:szCs w:val="24"/>
                <w:lang w:eastAsia="ru-RU"/>
              </w:rPr>
              <w:t>Q</w:t>
            </w:r>
            <w:r w:rsidRPr="003D410D">
              <w:rPr>
                <w:rFonts w:eastAsia="Times New Roman" w:cs="Times New Roman"/>
                <w:color w:val="000000"/>
                <w:sz w:val="24"/>
                <w:szCs w:val="24"/>
                <w:vertAlign w:val="subscript"/>
                <w:lang w:eastAsia="ru-RU"/>
              </w:rPr>
              <w:t>расч</w:t>
            </w:r>
            <w:r>
              <w:rPr>
                <w:rFonts w:eastAsia="Times New Roman" w:cs="Times New Roman"/>
                <w:color w:val="000000"/>
                <w:sz w:val="24"/>
                <w:szCs w:val="24"/>
                <w:vertAlign w:val="subscript"/>
                <w:lang w:eastAsia="ru-RU"/>
              </w:rPr>
              <w:t>,</w:t>
            </w:r>
            <w:r w:rsidRPr="003D410D">
              <w:rPr>
                <w:rFonts w:eastAsia="Times New Roman" w:cs="Times New Roman"/>
                <w:color w:val="000000"/>
                <w:sz w:val="24"/>
                <w:szCs w:val="24"/>
                <w:lang w:eastAsia="ru-RU"/>
              </w:rPr>
              <w:t xml:space="preserve"> ГКал/сут</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21</w:t>
            </w:r>
          </w:p>
        </w:tc>
        <w:tc>
          <w:tcPr>
            <w:tcW w:w="1276"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21</w:t>
            </w:r>
          </w:p>
        </w:tc>
        <w:tc>
          <w:tcPr>
            <w:tcW w:w="1417"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21</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21</w:t>
            </w:r>
          </w:p>
        </w:tc>
      </w:tr>
      <w:tr w:rsidR="006507E1" w:rsidRPr="003D410D" w:rsidTr="006507E1">
        <w:trPr>
          <w:trHeight w:val="312"/>
        </w:trPr>
        <w:tc>
          <w:tcPr>
            <w:tcW w:w="3686" w:type="dxa"/>
            <w:shd w:val="clear" w:color="auto" w:fill="auto"/>
            <w:hideMark/>
          </w:tcPr>
          <w:p w:rsidR="006507E1" w:rsidRPr="003D410D" w:rsidRDefault="006507E1" w:rsidP="00444ABE">
            <w:pPr>
              <w:rPr>
                <w:rFonts w:eastAsia="Times New Roman" w:cs="Times New Roman"/>
                <w:color w:val="000000"/>
                <w:sz w:val="24"/>
                <w:szCs w:val="24"/>
                <w:lang w:eastAsia="ru-RU"/>
              </w:rPr>
            </w:pPr>
            <w:r w:rsidRPr="003D410D">
              <w:rPr>
                <w:rFonts w:eastAsia="Times New Roman" w:cs="Times New Roman"/>
                <w:color w:val="000000"/>
                <w:sz w:val="24"/>
                <w:szCs w:val="24"/>
                <w:lang w:eastAsia="ru-RU"/>
              </w:rPr>
              <w:t>Стоимость 1 тонны топлива (торф), руб</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300</w:t>
            </w:r>
          </w:p>
        </w:tc>
        <w:tc>
          <w:tcPr>
            <w:tcW w:w="1276"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500</w:t>
            </w:r>
          </w:p>
        </w:tc>
        <w:tc>
          <w:tcPr>
            <w:tcW w:w="1417"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4 500</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500</w:t>
            </w:r>
          </w:p>
        </w:tc>
      </w:tr>
      <w:tr w:rsidR="004100AC" w:rsidRPr="003D410D" w:rsidTr="008D6440">
        <w:trPr>
          <w:trHeight w:val="312"/>
        </w:trPr>
        <w:tc>
          <w:tcPr>
            <w:tcW w:w="3686" w:type="dxa"/>
            <w:shd w:val="clear" w:color="auto" w:fill="auto"/>
            <w:hideMark/>
          </w:tcPr>
          <w:p w:rsidR="004100AC" w:rsidRPr="003D410D" w:rsidRDefault="004100AC" w:rsidP="00504417">
            <w:pPr>
              <w:rPr>
                <w:rFonts w:eastAsia="Times New Roman" w:cs="Times New Roman"/>
                <w:color w:val="000000"/>
                <w:sz w:val="24"/>
                <w:szCs w:val="24"/>
                <w:lang w:eastAsia="ru-RU"/>
              </w:rPr>
            </w:pPr>
            <w:r>
              <w:rPr>
                <w:rFonts w:eastAsia="Times New Roman" w:cs="Times New Roman"/>
                <w:color w:val="000000"/>
                <w:sz w:val="24"/>
                <w:szCs w:val="24"/>
                <w:lang w:eastAsia="ru-RU"/>
              </w:rPr>
              <w:t>Затраты на топливо И</w:t>
            </w:r>
            <w:r w:rsidRPr="00504417">
              <w:rPr>
                <w:rFonts w:eastAsia="Times New Roman" w:cs="Times New Roman"/>
                <w:color w:val="000000"/>
                <w:sz w:val="24"/>
                <w:szCs w:val="24"/>
                <w:vertAlign w:val="subscript"/>
                <w:lang w:eastAsia="ru-RU"/>
              </w:rPr>
              <w:t>Т</w:t>
            </w:r>
            <w:r>
              <w:rPr>
                <w:rFonts w:eastAsia="Times New Roman" w:cs="Times New Roman"/>
                <w:color w:val="000000"/>
                <w:sz w:val="24"/>
                <w:szCs w:val="24"/>
                <w:lang w:eastAsia="ru-RU"/>
              </w:rPr>
              <w:t>, руб./год</w:t>
            </w:r>
          </w:p>
        </w:tc>
        <w:tc>
          <w:tcPr>
            <w:tcW w:w="1418" w:type="dxa"/>
            <w:shd w:val="clear" w:color="auto" w:fill="auto"/>
            <w:noWrap/>
            <w:vAlign w:val="bottom"/>
            <w:hideMark/>
          </w:tcPr>
          <w:p w:rsidR="004100AC" w:rsidRPr="004100AC" w:rsidRDefault="004100AC" w:rsidP="004100AC">
            <w:pPr>
              <w:jc w:val="center"/>
              <w:rPr>
                <w:sz w:val="24"/>
                <w:szCs w:val="24"/>
              </w:rPr>
            </w:pPr>
            <w:r w:rsidRPr="004100AC">
              <w:rPr>
                <w:sz w:val="24"/>
                <w:szCs w:val="24"/>
              </w:rPr>
              <w:t>470 592</w:t>
            </w:r>
          </w:p>
        </w:tc>
        <w:tc>
          <w:tcPr>
            <w:tcW w:w="1276" w:type="dxa"/>
            <w:shd w:val="clear" w:color="auto" w:fill="auto"/>
            <w:noWrap/>
            <w:vAlign w:val="bottom"/>
            <w:hideMark/>
          </w:tcPr>
          <w:p w:rsidR="004100AC" w:rsidRPr="004100AC" w:rsidRDefault="004100AC" w:rsidP="004100AC">
            <w:pPr>
              <w:jc w:val="center"/>
              <w:rPr>
                <w:sz w:val="24"/>
                <w:szCs w:val="24"/>
              </w:rPr>
            </w:pPr>
            <w:r w:rsidRPr="004100AC">
              <w:rPr>
                <w:sz w:val="24"/>
                <w:szCs w:val="24"/>
              </w:rPr>
              <w:t>784 320</w:t>
            </w:r>
          </w:p>
        </w:tc>
        <w:tc>
          <w:tcPr>
            <w:tcW w:w="1417" w:type="dxa"/>
            <w:shd w:val="clear" w:color="auto" w:fill="auto"/>
            <w:noWrap/>
            <w:vAlign w:val="bottom"/>
            <w:hideMark/>
          </w:tcPr>
          <w:p w:rsidR="004100AC" w:rsidRPr="004100AC" w:rsidRDefault="004100AC" w:rsidP="004100AC">
            <w:pPr>
              <w:jc w:val="center"/>
              <w:rPr>
                <w:sz w:val="24"/>
                <w:szCs w:val="24"/>
              </w:rPr>
            </w:pPr>
            <w:r w:rsidRPr="004100AC">
              <w:rPr>
                <w:sz w:val="24"/>
                <w:szCs w:val="24"/>
              </w:rPr>
              <w:t>7 058 880</w:t>
            </w:r>
          </w:p>
        </w:tc>
        <w:tc>
          <w:tcPr>
            <w:tcW w:w="1418" w:type="dxa"/>
            <w:shd w:val="clear" w:color="auto" w:fill="auto"/>
            <w:noWrap/>
            <w:vAlign w:val="bottom"/>
            <w:hideMark/>
          </w:tcPr>
          <w:p w:rsidR="004100AC" w:rsidRPr="004100AC" w:rsidRDefault="004100AC" w:rsidP="004100AC">
            <w:pPr>
              <w:jc w:val="center"/>
              <w:rPr>
                <w:sz w:val="24"/>
                <w:szCs w:val="24"/>
              </w:rPr>
            </w:pPr>
            <w:r w:rsidRPr="004100AC">
              <w:rPr>
                <w:sz w:val="24"/>
                <w:szCs w:val="24"/>
              </w:rPr>
              <w:t>1 387 008</w:t>
            </w:r>
          </w:p>
        </w:tc>
      </w:tr>
      <w:tr w:rsidR="006507E1" w:rsidRPr="003D410D" w:rsidTr="006507E1">
        <w:trPr>
          <w:trHeight w:val="312"/>
        </w:trPr>
        <w:tc>
          <w:tcPr>
            <w:tcW w:w="3686" w:type="dxa"/>
            <w:shd w:val="clear" w:color="auto" w:fill="auto"/>
            <w:hideMark/>
          </w:tcPr>
          <w:p w:rsidR="006507E1" w:rsidRPr="003D410D" w:rsidRDefault="006507E1" w:rsidP="00444ABE">
            <w:pPr>
              <w:rPr>
                <w:rFonts w:eastAsia="Times New Roman" w:cs="Times New Roman"/>
                <w:color w:val="000000"/>
                <w:sz w:val="24"/>
                <w:szCs w:val="24"/>
                <w:lang w:eastAsia="ru-RU"/>
              </w:rPr>
            </w:pPr>
            <w:r w:rsidRPr="003D410D">
              <w:rPr>
                <w:rFonts w:eastAsia="Times New Roman" w:cs="Times New Roman"/>
                <w:color w:val="000000"/>
                <w:sz w:val="24"/>
                <w:szCs w:val="24"/>
                <w:lang w:eastAsia="ru-RU"/>
              </w:rPr>
              <w:t>Расчетные издержки  И, руб./год</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4</w:t>
            </w:r>
            <w:r w:rsidR="004100AC">
              <w:rPr>
                <w:rFonts w:eastAsia="Times New Roman" w:cs="Times New Roman"/>
                <w:color w:val="000000"/>
                <w:sz w:val="24"/>
                <w:szCs w:val="24"/>
                <w:lang w:eastAsia="ru-RU"/>
              </w:rPr>
              <w:t xml:space="preserve"> </w:t>
            </w:r>
            <w:r w:rsidRPr="003D410D">
              <w:rPr>
                <w:rFonts w:eastAsia="Times New Roman" w:cs="Times New Roman"/>
                <w:color w:val="000000"/>
                <w:sz w:val="24"/>
                <w:szCs w:val="24"/>
                <w:lang w:eastAsia="ru-RU"/>
              </w:rPr>
              <w:t>667</w:t>
            </w:r>
            <w:r w:rsidR="004100AC">
              <w:rPr>
                <w:rFonts w:eastAsia="Times New Roman" w:cs="Times New Roman"/>
                <w:color w:val="000000"/>
                <w:sz w:val="24"/>
                <w:szCs w:val="24"/>
                <w:lang w:eastAsia="ru-RU"/>
              </w:rPr>
              <w:t xml:space="preserve"> </w:t>
            </w:r>
            <w:r w:rsidRPr="003D410D">
              <w:rPr>
                <w:rFonts w:eastAsia="Times New Roman" w:cs="Times New Roman"/>
                <w:color w:val="000000"/>
                <w:sz w:val="24"/>
                <w:szCs w:val="24"/>
                <w:lang w:eastAsia="ru-RU"/>
              </w:rPr>
              <w:t>615</w:t>
            </w:r>
          </w:p>
        </w:tc>
        <w:tc>
          <w:tcPr>
            <w:tcW w:w="1276"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4</w:t>
            </w:r>
            <w:r w:rsidR="004100AC">
              <w:rPr>
                <w:rFonts w:eastAsia="Times New Roman" w:cs="Times New Roman"/>
                <w:color w:val="000000"/>
                <w:sz w:val="24"/>
                <w:szCs w:val="24"/>
                <w:lang w:eastAsia="ru-RU"/>
              </w:rPr>
              <w:t xml:space="preserve"> </w:t>
            </w:r>
            <w:r w:rsidRPr="003D410D">
              <w:rPr>
                <w:rFonts w:eastAsia="Times New Roman" w:cs="Times New Roman"/>
                <w:color w:val="000000"/>
                <w:sz w:val="24"/>
                <w:szCs w:val="24"/>
                <w:lang w:eastAsia="ru-RU"/>
              </w:rPr>
              <w:t>667</w:t>
            </w:r>
            <w:r w:rsidR="004100AC">
              <w:rPr>
                <w:rFonts w:eastAsia="Times New Roman" w:cs="Times New Roman"/>
                <w:color w:val="000000"/>
                <w:sz w:val="24"/>
                <w:szCs w:val="24"/>
                <w:lang w:eastAsia="ru-RU"/>
              </w:rPr>
              <w:t xml:space="preserve"> </w:t>
            </w:r>
            <w:r w:rsidRPr="003D410D">
              <w:rPr>
                <w:rFonts w:eastAsia="Times New Roman" w:cs="Times New Roman"/>
                <w:color w:val="000000"/>
                <w:sz w:val="24"/>
                <w:szCs w:val="24"/>
                <w:lang w:eastAsia="ru-RU"/>
              </w:rPr>
              <w:t>615</w:t>
            </w:r>
          </w:p>
        </w:tc>
        <w:tc>
          <w:tcPr>
            <w:tcW w:w="1417"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2</w:t>
            </w:r>
            <w:r w:rsidR="004100AC">
              <w:rPr>
                <w:rFonts w:eastAsia="Times New Roman" w:cs="Times New Roman"/>
                <w:color w:val="000000"/>
                <w:sz w:val="24"/>
                <w:szCs w:val="24"/>
                <w:lang w:eastAsia="ru-RU"/>
              </w:rPr>
              <w:t xml:space="preserve"> </w:t>
            </w:r>
            <w:r w:rsidRPr="003D410D">
              <w:rPr>
                <w:rFonts w:eastAsia="Times New Roman" w:cs="Times New Roman"/>
                <w:color w:val="000000"/>
                <w:sz w:val="24"/>
                <w:szCs w:val="24"/>
                <w:lang w:eastAsia="ru-RU"/>
              </w:rPr>
              <w:t>870</w:t>
            </w:r>
            <w:r w:rsidR="004100AC">
              <w:rPr>
                <w:rFonts w:eastAsia="Times New Roman" w:cs="Times New Roman"/>
                <w:color w:val="000000"/>
                <w:sz w:val="24"/>
                <w:szCs w:val="24"/>
                <w:lang w:eastAsia="ru-RU"/>
              </w:rPr>
              <w:t xml:space="preserve"> </w:t>
            </w:r>
            <w:r w:rsidRPr="003D410D">
              <w:rPr>
                <w:rFonts w:eastAsia="Times New Roman" w:cs="Times New Roman"/>
                <w:color w:val="000000"/>
                <w:sz w:val="24"/>
                <w:szCs w:val="24"/>
                <w:lang w:eastAsia="ru-RU"/>
              </w:rPr>
              <w:t>897</w:t>
            </w:r>
          </w:p>
        </w:tc>
        <w:tc>
          <w:tcPr>
            <w:tcW w:w="1418" w:type="dxa"/>
            <w:shd w:val="clear" w:color="auto" w:fill="auto"/>
            <w:noWrap/>
            <w:vAlign w:val="center"/>
            <w:hideMark/>
          </w:tcPr>
          <w:p w:rsidR="006507E1" w:rsidRPr="003D410D" w:rsidRDefault="006507E1" w:rsidP="00444ABE">
            <w:pPr>
              <w:jc w:val="center"/>
              <w:rPr>
                <w:rFonts w:eastAsia="Times New Roman" w:cs="Times New Roman"/>
                <w:color w:val="000000"/>
                <w:sz w:val="24"/>
                <w:szCs w:val="24"/>
                <w:lang w:eastAsia="ru-RU"/>
              </w:rPr>
            </w:pPr>
            <w:r w:rsidRPr="003D410D">
              <w:rPr>
                <w:rFonts w:eastAsia="Times New Roman" w:cs="Times New Roman"/>
                <w:color w:val="000000"/>
                <w:sz w:val="24"/>
                <w:szCs w:val="24"/>
                <w:lang w:eastAsia="ru-RU"/>
              </w:rPr>
              <w:t>2</w:t>
            </w:r>
            <w:r w:rsidR="004100AC">
              <w:rPr>
                <w:rFonts w:eastAsia="Times New Roman" w:cs="Times New Roman"/>
                <w:color w:val="000000"/>
                <w:sz w:val="24"/>
                <w:szCs w:val="24"/>
                <w:lang w:eastAsia="ru-RU"/>
              </w:rPr>
              <w:t xml:space="preserve"> </w:t>
            </w:r>
            <w:r w:rsidRPr="003D410D">
              <w:rPr>
                <w:rFonts w:eastAsia="Times New Roman" w:cs="Times New Roman"/>
                <w:color w:val="000000"/>
                <w:sz w:val="24"/>
                <w:szCs w:val="24"/>
                <w:lang w:eastAsia="ru-RU"/>
              </w:rPr>
              <w:t>870</w:t>
            </w:r>
            <w:r w:rsidR="004100AC">
              <w:rPr>
                <w:rFonts w:eastAsia="Times New Roman" w:cs="Times New Roman"/>
                <w:color w:val="000000"/>
                <w:sz w:val="24"/>
                <w:szCs w:val="24"/>
                <w:lang w:eastAsia="ru-RU"/>
              </w:rPr>
              <w:t xml:space="preserve"> </w:t>
            </w:r>
            <w:r w:rsidRPr="003D410D">
              <w:rPr>
                <w:rFonts w:eastAsia="Times New Roman" w:cs="Times New Roman"/>
                <w:color w:val="000000"/>
                <w:sz w:val="24"/>
                <w:szCs w:val="24"/>
                <w:lang w:eastAsia="ru-RU"/>
              </w:rPr>
              <w:t>897</w:t>
            </w:r>
          </w:p>
        </w:tc>
      </w:tr>
      <w:tr w:rsidR="00504417" w:rsidRPr="003D410D" w:rsidTr="008D6440">
        <w:trPr>
          <w:trHeight w:val="360"/>
        </w:trPr>
        <w:tc>
          <w:tcPr>
            <w:tcW w:w="3686" w:type="dxa"/>
            <w:shd w:val="clear" w:color="auto" w:fill="auto"/>
            <w:hideMark/>
          </w:tcPr>
          <w:p w:rsidR="00504417" w:rsidRPr="003D410D" w:rsidRDefault="00504417" w:rsidP="00BF30D9">
            <w:pPr>
              <w:rPr>
                <w:rFonts w:eastAsia="Times New Roman" w:cs="Times New Roman"/>
                <w:color w:val="000000"/>
                <w:sz w:val="24"/>
                <w:szCs w:val="24"/>
                <w:lang w:eastAsia="ru-RU"/>
              </w:rPr>
            </w:pPr>
            <w:r w:rsidRPr="003D410D">
              <w:rPr>
                <w:rFonts w:eastAsia="Times New Roman" w:cs="Times New Roman"/>
                <w:color w:val="000000"/>
                <w:sz w:val="24"/>
                <w:szCs w:val="24"/>
                <w:lang w:eastAsia="ru-RU"/>
              </w:rPr>
              <w:t xml:space="preserve">Ежегодная выработка тепловой энергии </w:t>
            </w:r>
            <w:r w:rsidRPr="003D410D">
              <w:rPr>
                <w:rFonts w:eastAsia="Times New Roman" w:cs="Times New Roman"/>
                <w:i/>
                <w:iCs/>
                <w:color w:val="000000"/>
                <w:sz w:val="24"/>
                <w:szCs w:val="24"/>
                <w:lang w:eastAsia="ru-RU"/>
              </w:rPr>
              <w:t>Q</w:t>
            </w:r>
            <w:r w:rsidRPr="003D410D">
              <w:rPr>
                <w:rFonts w:eastAsia="Times New Roman" w:cs="Times New Roman"/>
                <w:color w:val="000000"/>
                <w:sz w:val="24"/>
                <w:szCs w:val="24"/>
                <w:vertAlign w:val="subscript"/>
                <w:lang w:eastAsia="ru-RU"/>
              </w:rPr>
              <w:t>год</w:t>
            </w:r>
            <w:r w:rsidRPr="003D410D">
              <w:rPr>
                <w:rFonts w:eastAsia="Times New Roman" w:cs="Times New Roman"/>
                <w:color w:val="000000"/>
                <w:sz w:val="24"/>
                <w:szCs w:val="24"/>
                <w:lang w:eastAsia="ru-RU"/>
              </w:rPr>
              <w:t>, Г</w:t>
            </w:r>
            <w:r>
              <w:rPr>
                <w:rFonts w:eastAsia="Times New Roman" w:cs="Times New Roman"/>
                <w:color w:val="000000"/>
                <w:sz w:val="24"/>
                <w:szCs w:val="24"/>
                <w:lang w:eastAsia="ru-RU"/>
              </w:rPr>
              <w:t>к</w:t>
            </w:r>
            <w:r w:rsidRPr="003D410D">
              <w:rPr>
                <w:rFonts w:eastAsia="Times New Roman" w:cs="Times New Roman"/>
                <w:color w:val="000000"/>
                <w:sz w:val="24"/>
                <w:szCs w:val="24"/>
                <w:lang w:eastAsia="ru-RU"/>
              </w:rPr>
              <w:t>а</w:t>
            </w:r>
            <w:r>
              <w:rPr>
                <w:rFonts w:eastAsia="Times New Roman" w:cs="Times New Roman"/>
                <w:color w:val="000000"/>
                <w:sz w:val="24"/>
                <w:szCs w:val="24"/>
                <w:lang w:eastAsia="ru-RU"/>
              </w:rPr>
              <w:t>л</w:t>
            </w:r>
          </w:p>
        </w:tc>
        <w:tc>
          <w:tcPr>
            <w:tcW w:w="1418" w:type="dxa"/>
            <w:shd w:val="clear" w:color="auto" w:fill="auto"/>
            <w:noWrap/>
            <w:vAlign w:val="bottom"/>
            <w:hideMark/>
          </w:tcPr>
          <w:p w:rsidR="00504417" w:rsidRPr="00504417" w:rsidRDefault="00504417">
            <w:pPr>
              <w:jc w:val="center"/>
              <w:rPr>
                <w:rFonts w:eastAsia="Times New Roman" w:cs="Times New Roman"/>
                <w:color w:val="000000"/>
                <w:sz w:val="24"/>
                <w:szCs w:val="24"/>
                <w:lang w:eastAsia="ru-RU"/>
              </w:rPr>
            </w:pPr>
            <w:r w:rsidRPr="00504417">
              <w:rPr>
                <w:rFonts w:eastAsia="Times New Roman" w:cs="Times New Roman"/>
                <w:color w:val="000000"/>
                <w:sz w:val="24"/>
                <w:szCs w:val="24"/>
                <w:lang w:eastAsia="ru-RU"/>
              </w:rPr>
              <w:t>4 128,00</w:t>
            </w:r>
          </w:p>
        </w:tc>
        <w:tc>
          <w:tcPr>
            <w:tcW w:w="1276" w:type="dxa"/>
            <w:shd w:val="clear" w:color="auto" w:fill="auto"/>
            <w:noWrap/>
            <w:vAlign w:val="bottom"/>
            <w:hideMark/>
          </w:tcPr>
          <w:p w:rsidR="00504417" w:rsidRPr="00504417" w:rsidRDefault="00504417">
            <w:pPr>
              <w:jc w:val="center"/>
              <w:rPr>
                <w:rFonts w:eastAsia="Times New Roman" w:cs="Times New Roman"/>
                <w:color w:val="000000"/>
                <w:sz w:val="24"/>
                <w:szCs w:val="24"/>
                <w:lang w:eastAsia="ru-RU"/>
              </w:rPr>
            </w:pPr>
            <w:r w:rsidRPr="00504417">
              <w:rPr>
                <w:rFonts w:eastAsia="Times New Roman" w:cs="Times New Roman"/>
                <w:color w:val="000000"/>
                <w:sz w:val="24"/>
                <w:szCs w:val="24"/>
                <w:lang w:eastAsia="ru-RU"/>
              </w:rPr>
              <w:t>4 128,00</w:t>
            </w:r>
          </w:p>
        </w:tc>
        <w:tc>
          <w:tcPr>
            <w:tcW w:w="1417" w:type="dxa"/>
            <w:shd w:val="clear" w:color="auto" w:fill="auto"/>
            <w:noWrap/>
            <w:vAlign w:val="bottom"/>
            <w:hideMark/>
          </w:tcPr>
          <w:p w:rsidR="00504417" w:rsidRPr="00504417" w:rsidRDefault="00504417">
            <w:pPr>
              <w:jc w:val="center"/>
              <w:rPr>
                <w:rFonts w:eastAsia="Times New Roman" w:cs="Times New Roman"/>
                <w:color w:val="000000"/>
                <w:sz w:val="24"/>
                <w:szCs w:val="24"/>
                <w:lang w:eastAsia="ru-RU"/>
              </w:rPr>
            </w:pPr>
            <w:r w:rsidRPr="00504417">
              <w:rPr>
                <w:rFonts w:eastAsia="Times New Roman" w:cs="Times New Roman"/>
                <w:color w:val="000000"/>
                <w:sz w:val="24"/>
                <w:szCs w:val="24"/>
                <w:lang w:eastAsia="ru-RU"/>
              </w:rPr>
              <w:t>4 128,00</w:t>
            </w:r>
          </w:p>
        </w:tc>
        <w:tc>
          <w:tcPr>
            <w:tcW w:w="1418" w:type="dxa"/>
            <w:shd w:val="clear" w:color="auto" w:fill="auto"/>
            <w:noWrap/>
            <w:vAlign w:val="bottom"/>
            <w:hideMark/>
          </w:tcPr>
          <w:p w:rsidR="00504417" w:rsidRPr="00504417" w:rsidRDefault="00504417">
            <w:pPr>
              <w:jc w:val="center"/>
              <w:rPr>
                <w:rFonts w:eastAsia="Times New Roman" w:cs="Times New Roman"/>
                <w:color w:val="000000"/>
                <w:sz w:val="24"/>
                <w:szCs w:val="24"/>
                <w:lang w:eastAsia="ru-RU"/>
              </w:rPr>
            </w:pPr>
            <w:r w:rsidRPr="00504417">
              <w:rPr>
                <w:rFonts w:eastAsia="Times New Roman" w:cs="Times New Roman"/>
                <w:color w:val="000000"/>
                <w:sz w:val="24"/>
                <w:szCs w:val="24"/>
                <w:lang w:eastAsia="ru-RU"/>
              </w:rPr>
              <w:t>4 128,00</w:t>
            </w:r>
          </w:p>
        </w:tc>
      </w:tr>
      <w:tr w:rsidR="00504417" w:rsidRPr="003D410D" w:rsidTr="006507E1">
        <w:trPr>
          <w:trHeight w:val="624"/>
        </w:trPr>
        <w:tc>
          <w:tcPr>
            <w:tcW w:w="3686" w:type="dxa"/>
            <w:shd w:val="clear" w:color="auto" w:fill="auto"/>
            <w:hideMark/>
          </w:tcPr>
          <w:p w:rsidR="00504417" w:rsidRPr="003D410D" w:rsidRDefault="00504417" w:rsidP="00444ABE">
            <w:pPr>
              <w:rPr>
                <w:rFonts w:eastAsia="Times New Roman" w:cs="Times New Roman"/>
                <w:color w:val="000000"/>
                <w:sz w:val="24"/>
                <w:szCs w:val="24"/>
                <w:lang w:eastAsia="ru-RU"/>
              </w:rPr>
            </w:pPr>
            <w:r w:rsidRPr="003D410D">
              <w:rPr>
                <w:rFonts w:eastAsia="Times New Roman" w:cs="Times New Roman"/>
                <w:color w:val="000000"/>
                <w:sz w:val="24"/>
                <w:szCs w:val="24"/>
                <w:lang w:eastAsia="ru-RU"/>
              </w:rPr>
              <w:t>Себестоимость тепловой эле</w:t>
            </w:r>
            <w:r w:rsidRPr="003D410D">
              <w:rPr>
                <w:rFonts w:eastAsia="Times New Roman" w:cs="Times New Roman"/>
                <w:color w:val="000000"/>
                <w:sz w:val="24"/>
                <w:szCs w:val="24"/>
                <w:lang w:eastAsia="ru-RU"/>
              </w:rPr>
              <w:t>к</w:t>
            </w:r>
            <w:r w:rsidRPr="003D410D">
              <w:rPr>
                <w:rFonts w:eastAsia="Times New Roman" w:cs="Times New Roman"/>
                <w:color w:val="000000"/>
                <w:sz w:val="24"/>
                <w:szCs w:val="24"/>
                <w:lang w:eastAsia="ru-RU"/>
              </w:rPr>
              <w:t>троэнергии С</w:t>
            </w:r>
            <w:r w:rsidRPr="00720AB9">
              <w:rPr>
                <w:rFonts w:eastAsia="Times New Roman" w:cs="Times New Roman"/>
                <w:color w:val="000000"/>
                <w:sz w:val="24"/>
                <w:szCs w:val="24"/>
                <w:vertAlign w:val="subscript"/>
                <w:lang w:eastAsia="ru-RU"/>
              </w:rPr>
              <w:t>ТЭ</w:t>
            </w:r>
            <w:r w:rsidRPr="003D410D">
              <w:rPr>
                <w:rFonts w:eastAsia="Times New Roman" w:cs="Times New Roman"/>
                <w:color w:val="000000"/>
                <w:sz w:val="24"/>
                <w:szCs w:val="24"/>
                <w:lang w:eastAsia="ru-RU"/>
              </w:rPr>
              <w:t>, руб/Гкал</w:t>
            </w:r>
          </w:p>
        </w:tc>
        <w:tc>
          <w:tcPr>
            <w:tcW w:w="1418" w:type="dxa"/>
            <w:shd w:val="clear" w:color="auto" w:fill="auto"/>
            <w:noWrap/>
            <w:vAlign w:val="center"/>
            <w:hideMark/>
          </w:tcPr>
          <w:p w:rsidR="00504417" w:rsidRPr="00504417" w:rsidRDefault="00504417">
            <w:pPr>
              <w:jc w:val="center"/>
              <w:rPr>
                <w:rFonts w:eastAsia="Times New Roman" w:cs="Times New Roman"/>
                <w:color w:val="000000"/>
                <w:sz w:val="24"/>
                <w:szCs w:val="24"/>
                <w:lang w:eastAsia="ru-RU"/>
              </w:rPr>
            </w:pPr>
            <w:r w:rsidRPr="00504417">
              <w:rPr>
                <w:rFonts w:eastAsia="Times New Roman" w:cs="Times New Roman"/>
                <w:color w:val="000000"/>
                <w:sz w:val="24"/>
                <w:szCs w:val="24"/>
                <w:lang w:eastAsia="ru-RU"/>
              </w:rPr>
              <w:t>1 417,80</w:t>
            </w:r>
          </w:p>
        </w:tc>
        <w:tc>
          <w:tcPr>
            <w:tcW w:w="1276" w:type="dxa"/>
            <w:shd w:val="clear" w:color="auto" w:fill="auto"/>
            <w:noWrap/>
            <w:vAlign w:val="center"/>
            <w:hideMark/>
          </w:tcPr>
          <w:p w:rsidR="00504417" w:rsidRPr="00504417" w:rsidRDefault="00504417">
            <w:pPr>
              <w:jc w:val="center"/>
              <w:rPr>
                <w:rFonts w:eastAsia="Times New Roman" w:cs="Times New Roman"/>
                <w:color w:val="000000"/>
                <w:sz w:val="24"/>
                <w:szCs w:val="24"/>
                <w:lang w:eastAsia="ru-RU"/>
              </w:rPr>
            </w:pPr>
            <w:r w:rsidRPr="00504417">
              <w:rPr>
                <w:rFonts w:eastAsia="Times New Roman" w:cs="Times New Roman"/>
                <w:color w:val="000000"/>
                <w:sz w:val="24"/>
                <w:szCs w:val="24"/>
                <w:lang w:eastAsia="ru-RU"/>
              </w:rPr>
              <w:t>1 493,80</w:t>
            </w:r>
          </w:p>
        </w:tc>
        <w:tc>
          <w:tcPr>
            <w:tcW w:w="1417" w:type="dxa"/>
            <w:shd w:val="clear" w:color="auto" w:fill="auto"/>
            <w:noWrap/>
            <w:vAlign w:val="center"/>
            <w:hideMark/>
          </w:tcPr>
          <w:p w:rsidR="00504417" w:rsidRPr="00504417" w:rsidRDefault="00504417">
            <w:pPr>
              <w:jc w:val="center"/>
              <w:rPr>
                <w:rFonts w:eastAsia="Times New Roman" w:cs="Times New Roman"/>
                <w:color w:val="000000"/>
                <w:sz w:val="24"/>
                <w:szCs w:val="24"/>
                <w:lang w:eastAsia="ru-RU"/>
              </w:rPr>
            </w:pPr>
            <w:r w:rsidRPr="00504417">
              <w:rPr>
                <w:rFonts w:eastAsia="Times New Roman" w:cs="Times New Roman"/>
                <w:color w:val="000000"/>
                <w:sz w:val="24"/>
                <w:szCs w:val="24"/>
                <w:lang w:eastAsia="ru-RU"/>
              </w:rPr>
              <w:t>2 530,19</w:t>
            </w:r>
          </w:p>
        </w:tc>
        <w:tc>
          <w:tcPr>
            <w:tcW w:w="1418" w:type="dxa"/>
            <w:shd w:val="clear" w:color="auto" w:fill="auto"/>
            <w:noWrap/>
            <w:vAlign w:val="center"/>
            <w:hideMark/>
          </w:tcPr>
          <w:p w:rsidR="00504417" w:rsidRPr="00504417" w:rsidRDefault="00504417">
            <w:pPr>
              <w:jc w:val="center"/>
              <w:rPr>
                <w:rFonts w:eastAsia="Times New Roman" w:cs="Times New Roman"/>
                <w:color w:val="000000"/>
                <w:sz w:val="24"/>
                <w:szCs w:val="24"/>
                <w:lang w:eastAsia="ru-RU"/>
              </w:rPr>
            </w:pPr>
            <w:r w:rsidRPr="00504417">
              <w:rPr>
                <w:rFonts w:eastAsia="Times New Roman" w:cs="Times New Roman"/>
                <w:color w:val="000000"/>
                <w:sz w:val="24"/>
                <w:szCs w:val="24"/>
                <w:lang w:eastAsia="ru-RU"/>
              </w:rPr>
              <w:t>1 167,31</w:t>
            </w:r>
          </w:p>
        </w:tc>
      </w:tr>
      <w:tr w:rsidR="00AB7AFF" w:rsidRPr="003D410D" w:rsidTr="0015731B">
        <w:trPr>
          <w:trHeight w:val="624"/>
        </w:trPr>
        <w:tc>
          <w:tcPr>
            <w:tcW w:w="3686" w:type="dxa"/>
            <w:shd w:val="clear" w:color="auto" w:fill="auto"/>
            <w:hideMark/>
          </w:tcPr>
          <w:p w:rsidR="00AB7AFF" w:rsidRPr="003D410D" w:rsidRDefault="00AB7AFF" w:rsidP="00444ABE">
            <w:pPr>
              <w:rPr>
                <w:rFonts w:eastAsia="Times New Roman" w:cs="Times New Roman"/>
                <w:sz w:val="24"/>
                <w:szCs w:val="24"/>
                <w:lang w:eastAsia="ru-RU"/>
              </w:rPr>
            </w:pPr>
            <w:r>
              <w:rPr>
                <w:rFonts w:eastAsia="Times New Roman" w:cs="Times New Roman"/>
                <w:sz w:val="24"/>
                <w:szCs w:val="24"/>
                <w:lang w:eastAsia="ru-RU"/>
              </w:rPr>
              <w:t>Существующий тариф на теп</w:t>
            </w:r>
            <w:r w:rsidRPr="003D410D">
              <w:rPr>
                <w:rFonts w:eastAsia="Times New Roman" w:cs="Times New Roman"/>
                <w:sz w:val="24"/>
                <w:szCs w:val="24"/>
                <w:lang w:eastAsia="ru-RU"/>
              </w:rPr>
              <w:t>л</w:t>
            </w:r>
            <w:r>
              <w:rPr>
                <w:rFonts w:eastAsia="Times New Roman" w:cs="Times New Roman"/>
                <w:sz w:val="24"/>
                <w:szCs w:val="24"/>
                <w:lang w:eastAsia="ru-RU"/>
              </w:rPr>
              <w:t>о</w:t>
            </w:r>
            <w:r>
              <w:rPr>
                <w:rFonts w:eastAsia="Times New Roman" w:cs="Times New Roman"/>
                <w:sz w:val="24"/>
                <w:szCs w:val="24"/>
                <w:lang w:eastAsia="ru-RU"/>
              </w:rPr>
              <w:t>вую энергию Т, руб/Гкал</w:t>
            </w:r>
          </w:p>
        </w:tc>
        <w:tc>
          <w:tcPr>
            <w:tcW w:w="5529" w:type="dxa"/>
            <w:gridSpan w:val="4"/>
            <w:shd w:val="clear" w:color="auto" w:fill="auto"/>
            <w:noWrap/>
            <w:vAlign w:val="center"/>
            <w:hideMark/>
          </w:tcPr>
          <w:p w:rsidR="00AB7AFF" w:rsidRPr="00504417" w:rsidRDefault="00AB7AFF">
            <w:pPr>
              <w:jc w:val="center"/>
              <w:rPr>
                <w:rFonts w:eastAsia="Times New Roman" w:cs="Times New Roman"/>
                <w:color w:val="000000"/>
                <w:sz w:val="24"/>
                <w:szCs w:val="24"/>
                <w:lang w:eastAsia="ru-RU"/>
              </w:rPr>
            </w:pPr>
            <w:r w:rsidRPr="00504417">
              <w:rPr>
                <w:rFonts w:eastAsia="Times New Roman" w:cs="Times New Roman"/>
                <w:color w:val="000000"/>
                <w:sz w:val="24"/>
                <w:szCs w:val="24"/>
                <w:lang w:eastAsia="ru-RU"/>
              </w:rPr>
              <w:t>1509</w:t>
            </w:r>
          </w:p>
        </w:tc>
      </w:tr>
      <w:tr w:rsidR="00504417" w:rsidRPr="00AB7AFF" w:rsidTr="008D6440">
        <w:trPr>
          <w:trHeight w:val="312"/>
        </w:trPr>
        <w:tc>
          <w:tcPr>
            <w:tcW w:w="3686" w:type="dxa"/>
            <w:shd w:val="clear" w:color="auto" w:fill="auto"/>
            <w:hideMark/>
          </w:tcPr>
          <w:p w:rsidR="00504417" w:rsidRPr="00AB7AFF" w:rsidRDefault="00504417" w:rsidP="00444ABE">
            <w:pPr>
              <w:rPr>
                <w:rFonts w:eastAsia="Times New Roman" w:cs="Times New Roman"/>
                <w:b/>
                <w:bCs/>
                <w:color w:val="000000"/>
                <w:sz w:val="24"/>
                <w:szCs w:val="24"/>
                <w:lang w:eastAsia="ru-RU"/>
              </w:rPr>
            </w:pPr>
            <w:r w:rsidRPr="00AB7AFF">
              <w:rPr>
                <w:rFonts w:eastAsia="Times New Roman" w:cs="Times New Roman"/>
                <w:b/>
                <w:bCs/>
                <w:color w:val="000000"/>
                <w:sz w:val="24"/>
                <w:szCs w:val="24"/>
                <w:lang w:eastAsia="ru-RU"/>
              </w:rPr>
              <w:t>Срок окупаемости</w:t>
            </w:r>
          </w:p>
        </w:tc>
        <w:tc>
          <w:tcPr>
            <w:tcW w:w="1418" w:type="dxa"/>
            <w:shd w:val="clear" w:color="auto" w:fill="auto"/>
            <w:noWrap/>
            <w:vAlign w:val="bottom"/>
            <w:hideMark/>
          </w:tcPr>
          <w:p w:rsidR="00504417" w:rsidRPr="00AB7AFF" w:rsidRDefault="00504417">
            <w:pPr>
              <w:jc w:val="center"/>
              <w:rPr>
                <w:rFonts w:eastAsia="Times New Roman" w:cs="Times New Roman"/>
                <w:b/>
                <w:color w:val="000000"/>
                <w:sz w:val="24"/>
                <w:szCs w:val="24"/>
                <w:lang w:eastAsia="ru-RU"/>
              </w:rPr>
            </w:pPr>
            <w:r w:rsidRPr="00AB7AFF">
              <w:rPr>
                <w:rFonts w:eastAsia="Times New Roman" w:cs="Times New Roman"/>
                <w:b/>
                <w:color w:val="000000"/>
                <w:sz w:val="24"/>
                <w:szCs w:val="24"/>
                <w:lang w:eastAsia="ru-RU"/>
              </w:rPr>
              <w:t>28,47</w:t>
            </w:r>
          </w:p>
        </w:tc>
        <w:tc>
          <w:tcPr>
            <w:tcW w:w="1276" w:type="dxa"/>
            <w:shd w:val="clear" w:color="auto" w:fill="auto"/>
            <w:noWrap/>
            <w:vAlign w:val="bottom"/>
            <w:hideMark/>
          </w:tcPr>
          <w:p w:rsidR="00504417" w:rsidRPr="00AB7AFF" w:rsidRDefault="00504417">
            <w:pPr>
              <w:jc w:val="center"/>
              <w:rPr>
                <w:rFonts w:eastAsia="Times New Roman" w:cs="Times New Roman"/>
                <w:b/>
                <w:color w:val="000000"/>
                <w:sz w:val="24"/>
                <w:szCs w:val="24"/>
                <w:lang w:eastAsia="ru-RU"/>
              </w:rPr>
            </w:pPr>
            <w:r w:rsidRPr="00AB7AFF">
              <w:rPr>
                <w:rFonts w:eastAsia="Times New Roman" w:cs="Times New Roman"/>
                <w:b/>
                <w:color w:val="000000"/>
                <w:sz w:val="24"/>
                <w:szCs w:val="24"/>
                <w:lang w:eastAsia="ru-RU"/>
              </w:rPr>
              <w:t>170,80</w:t>
            </w:r>
          </w:p>
        </w:tc>
        <w:tc>
          <w:tcPr>
            <w:tcW w:w="1417" w:type="dxa"/>
            <w:shd w:val="clear" w:color="auto" w:fill="auto"/>
            <w:noWrap/>
            <w:vAlign w:val="bottom"/>
            <w:hideMark/>
          </w:tcPr>
          <w:p w:rsidR="00504417" w:rsidRPr="00AB7AFF" w:rsidRDefault="00504417">
            <w:pPr>
              <w:jc w:val="center"/>
              <w:rPr>
                <w:rFonts w:eastAsia="Times New Roman" w:cs="Times New Roman"/>
                <w:b/>
                <w:color w:val="000000"/>
                <w:sz w:val="24"/>
                <w:szCs w:val="24"/>
                <w:lang w:eastAsia="ru-RU"/>
              </w:rPr>
            </w:pPr>
            <w:r w:rsidRPr="00AB7AFF">
              <w:rPr>
                <w:rFonts w:eastAsia="Times New Roman" w:cs="Times New Roman"/>
                <w:b/>
                <w:color w:val="000000"/>
                <w:sz w:val="24"/>
                <w:szCs w:val="24"/>
                <w:lang w:eastAsia="ru-RU"/>
              </w:rPr>
              <w:t>нет</w:t>
            </w:r>
          </w:p>
        </w:tc>
        <w:tc>
          <w:tcPr>
            <w:tcW w:w="1418" w:type="dxa"/>
            <w:shd w:val="clear" w:color="auto" w:fill="auto"/>
            <w:noWrap/>
            <w:vAlign w:val="bottom"/>
            <w:hideMark/>
          </w:tcPr>
          <w:p w:rsidR="00504417" w:rsidRPr="00AB7AFF" w:rsidRDefault="00504417">
            <w:pPr>
              <w:jc w:val="center"/>
              <w:rPr>
                <w:rFonts w:eastAsia="Times New Roman" w:cs="Times New Roman"/>
                <w:b/>
                <w:color w:val="000000"/>
                <w:sz w:val="24"/>
                <w:szCs w:val="24"/>
                <w:lang w:eastAsia="ru-RU"/>
              </w:rPr>
            </w:pPr>
            <w:r w:rsidRPr="00AB7AFF">
              <w:rPr>
                <w:rFonts w:eastAsia="Times New Roman" w:cs="Times New Roman"/>
                <w:b/>
                <w:color w:val="000000"/>
                <w:sz w:val="24"/>
                <w:szCs w:val="24"/>
                <w:lang w:eastAsia="ru-RU"/>
              </w:rPr>
              <w:t>5,96</w:t>
            </w:r>
          </w:p>
        </w:tc>
      </w:tr>
      <w:tr w:rsidR="006507E1" w:rsidRPr="00504417" w:rsidTr="006507E1">
        <w:trPr>
          <w:trHeight w:val="312"/>
        </w:trPr>
        <w:tc>
          <w:tcPr>
            <w:tcW w:w="3686" w:type="dxa"/>
            <w:shd w:val="clear" w:color="auto" w:fill="auto"/>
            <w:vAlign w:val="center"/>
          </w:tcPr>
          <w:p w:rsidR="006507E1" w:rsidRPr="00504417" w:rsidRDefault="006507E1" w:rsidP="00444ABE">
            <w:pPr>
              <w:pStyle w:val="afa"/>
              <w:rPr>
                <w:rFonts w:ascii="Times New Roman" w:hAnsi="Times New Roman"/>
                <w:sz w:val="24"/>
                <w:szCs w:val="24"/>
              </w:rPr>
            </w:pPr>
            <w:r w:rsidRPr="00504417">
              <w:rPr>
                <w:rFonts w:ascii="Times New Roman" w:hAnsi="Times New Roman"/>
                <w:sz w:val="24"/>
                <w:szCs w:val="24"/>
              </w:rPr>
              <w:t>NPV, млн.руб</w:t>
            </w:r>
          </w:p>
        </w:tc>
        <w:tc>
          <w:tcPr>
            <w:tcW w:w="1418" w:type="dxa"/>
            <w:shd w:val="clear" w:color="auto" w:fill="auto"/>
            <w:noWrap/>
            <w:vAlign w:val="center"/>
          </w:tcPr>
          <w:p w:rsidR="006507E1" w:rsidRPr="004100AC" w:rsidRDefault="004100AC" w:rsidP="004100AC">
            <w:pPr>
              <w:jc w:val="center"/>
              <w:rPr>
                <w:rFonts w:eastAsia="Times New Roman" w:cs="Times New Roman"/>
                <w:sz w:val="24"/>
                <w:szCs w:val="24"/>
                <w:lang w:eastAsia="ru-RU"/>
              </w:rPr>
            </w:pPr>
            <w:r w:rsidRPr="004100AC">
              <w:rPr>
                <w:rFonts w:eastAsia="Times New Roman" w:cs="Times New Roman"/>
                <w:sz w:val="24"/>
                <w:szCs w:val="24"/>
                <w:lang w:eastAsia="ru-RU"/>
              </w:rPr>
              <w:t xml:space="preserve">11,02 </w:t>
            </w:r>
          </w:p>
        </w:tc>
        <w:tc>
          <w:tcPr>
            <w:tcW w:w="1276" w:type="dxa"/>
            <w:shd w:val="clear" w:color="auto" w:fill="auto"/>
            <w:noWrap/>
            <w:vAlign w:val="center"/>
          </w:tcPr>
          <w:p w:rsidR="006507E1" w:rsidRPr="004100AC" w:rsidRDefault="004100AC" w:rsidP="004100AC">
            <w:pPr>
              <w:jc w:val="center"/>
              <w:rPr>
                <w:rFonts w:eastAsia="Times New Roman" w:cs="Times New Roman"/>
                <w:sz w:val="24"/>
                <w:szCs w:val="24"/>
                <w:lang w:eastAsia="ru-RU"/>
              </w:rPr>
            </w:pPr>
            <w:r w:rsidRPr="004100AC">
              <w:rPr>
                <w:rFonts w:eastAsia="Times New Roman" w:cs="Times New Roman"/>
                <w:sz w:val="24"/>
                <w:szCs w:val="24"/>
                <w:lang w:eastAsia="ru-RU"/>
              </w:rPr>
              <w:t xml:space="preserve">5,17 </w:t>
            </w:r>
          </w:p>
        </w:tc>
        <w:tc>
          <w:tcPr>
            <w:tcW w:w="1417" w:type="dxa"/>
            <w:shd w:val="clear" w:color="auto" w:fill="auto"/>
            <w:noWrap/>
            <w:vAlign w:val="center"/>
          </w:tcPr>
          <w:p w:rsidR="006507E1" w:rsidRPr="004100AC" w:rsidRDefault="004100AC" w:rsidP="00444ABE">
            <w:pPr>
              <w:jc w:val="center"/>
              <w:rPr>
                <w:rFonts w:eastAsia="Times New Roman" w:cs="Times New Roman"/>
                <w:sz w:val="24"/>
                <w:szCs w:val="24"/>
                <w:lang w:eastAsia="ru-RU"/>
              </w:rPr>
            </w:pPr>
            <w:r w:rsidRPr="004100AC">
              <w:rPr>
                <w:rFonts w:eastAsia="Times New Roman" w:cs="Times New Roman"/>
                <w:sz w:val="24"/>
                <w:szCs w:val="24"/>
                <w:lang w:eastAsia="ru-RU"/>
              </w:rPr>
              <w:t>-</w:t>
            </w:r>
          </w:p>
        </w:tc>
        <w:tc>
          <w:tcPr>
            <w:tcW w:w="1418" w:type="dxa"/>
            <w:shd w:val="clear" w:color="auto" w:fill="auto"/>
            <w:noWrap/>
            <w:vAlign w:val="center"/>
          </w:tcPr>
          <w:p w:rsidR="006507E1" w:rsidRPr="004100AC" w:rsidRDefault="004100AC" w:rsidP="004100AC">
            <w:pPr>
              <w:jc w:val="center"/>
              <w:rPr>
                <w:rFonts w:eastAsia="Times New Roman" w:cs="Times New Roman"/>
                <w:sz w:val="24"/>
                <w:szCs w:val="24"/>
                <w:lang w:eastAsia="ru-RU"/>
              </w:rPr>
            </w:pPr>
            <w:r w:rsidRPr="004100AC">
              <w:rPr>
                <w:rFonts w:eastAsia="Times New Roman" w:cs="Times New Roman"/>
                <w:sz w:val="24"/>
                <w:szCs w:val="24"/>
                <w:lang w:eastAsia="ru-RU"/>
              </w:rPr>
              <w:t xml:space="preserve">27,44 </w:t>
            </w:r>
          </w:p>
        </w:tc>
      </w:tr>
      <w:tr w:rsidR="006507E1" w:rsidRPr="003D410D" w:rsidTr="006507E1">
        <w:trPr>
          <w:trHeight w:val="394"/>
        </w:trPr>
        <w:tc>
          <w:tcPr>
            <w:tcW w:w="3686" w:type="dxa"/>
            <w:shd w:val="clear" w:color="auto" w:fill="auto"/>
            <w:vAlign w:val="center"/>
          </w:tcPr>
          <w:p w:rsidR="006507E1" w:rsidRPr="00504417" w:rsidRDefault="006507E1" w:rsidP="00444ABE">
            <w:pPr>
              <w:pStyle w:val="afa"/>
              <w:rPr>
                <w:rFonts w:ascii="Times New Roman" w:hAnsi="Times New Roman"/>
                <w:sz w:val="24"/>
                <w:szCs w:val="24"/>
              </w:rPr>
            </w:pPr>
            <w:r w:rsidRPr="00504417">
              <w:rPr>
                <w:rFonts w:ascii="Times New Roman" w:hAnsi="Times New Roman"/>
                <w:sz w:val="24"/>
                <w:szCs w:val="24"/>
              </w:rPr>
              <w:t>IRR, %</w:t>
            </w:r>
          </w:p>
        </w:tc>
        <w:tc>
          <w:tcPr>
            <w:tcW w:w="1418" w:type="dxa"/>
            <w:shd w:val="clear" w:color="auto" w:fill="auto"/>
            <w:noWrap/>
            <w:vAlign w:val="center"/>
          </w:tcPr>
          <w:p w:rsidR="006507E1" w:rsidRPr="004100AC" w:rsidRDefault="004100AC" w:rsidP="004100AC">
            <w:pPr>
              <w:jc w:val="center"/>
              <w:rPr>
                <w:rFonts w:eastAsia="Times New Roman" w:cs="Times New Roman"/>
                <w:sz w:val="24"/>
                <w:szCs w:val="24"/>
                <w:lang w:eastAsia="ru-RU"/>
              </w:rPr>
            </w:pPr>
            <w:r w:rsidRPr="004100AC">
              <w:rPr>
                <w:rFonts w:eastAsia="Times New Roman" w:cs="Times New Roman"/>
                <w:sz w:val="24"/>
                <w:szCs w:val="24"/>
                <w:lang w:eastAsia="ru-RU"/>
              </w:rPr>
              <w:t>27%</w:t>
            </w:r>
          </w:p>
        </w:tc>
        <w:tc>
          <w:tcPr>
            <w:tcW w:w="1276" w:type="dxa"/>
            <w:shd w:val="clear" w:color="auto" w:fill="auto"/>
            <w:noWrap/>
            <w:vAlign w:val="center"/>
          </w:tcPr>
          <w:p w:rsidR="006507E1" w:rsidRPr="004100AC" w:rsidRDefault="004100AC" w:rsidP="004100AC">
            <w:pPr>
              <w:jc w:val="center"/>
              <w:rPr>
                <w:rFonts w:eastAsia="Times New Roman" w:cs="Times New Roman"/>
                <w:sz w:val="24"/>
                <w:szCs w:val="24"/>
                <w:lang w:eastAsia="ru-RU"/>
              </w:rPr>
            </w:pPr>
            <w:r w:rsidRPr="004100AC">
              <w:rPr>
                <w:rFonts w:eastAsia="Times New Roman" w:cs="Times New Roman"/>
                <w:sz w:val="24"/>
                <w:szCs w:val="24"/>
                <w:lang w:eastAsia="ru-RU"/>
              </w:rPr>
              <w:t>21%</w:t>
            </w:r>
          </w:p>
        </w:tc>
        <w:tc>
          <w:tcPr>
            <w:tcW w:w="1417" w:type="dxa"/>
            <w:shd w:val="clear" w:color="auto" w:fill="auto"/>
            <w:noWrap/>
            <w:vAlign w:val="center"/>
          </w:tcPr>
          <w:p w:rsidR="006507E1" w:rsidRPr="004100AC" w:rsidRDefault="004100AC" w:rsidP="00444ABE">
            <w:pPr>
              <w:jc w:val="center"/>
              <w:rPr>
                <w:rFonts w:eastAsia="Times New Roman" w:cs="Times New Roman"/>
                <w:sz w:val="24"/>
                <w:szCs w:val="24"/>
                <w:lang w:eastAsia="ru-RU"/>
              </w:rPr>
            </w:pPr>
            <w:r w:rsidRPr="004100AC">
              <w:rPr>
                <w:rFonts w:eastAsia="Times New Roman" w:cs="Times New Roman"/>
                <w:sz w:val="24"/>
                <w:szCs w:val="24"/>
                <w:lang w:eastAsia="ru-RU"/>
              </w:rPr>
              <w:t>-</w:t>
            </w:r>
          </w:p>
        </w:tc>
        <w:tc>
          <w:tcPr>
            <w:tcW w:w="1418" w:type="dxa"/>
            <w:shd w:val="clear" w:color="auto" w:fill="auto"/>
            <w:noWrap/>
            <w:vAlign w:val="center"/>
          </w:tcPr>
          <w:p w:rsidR="006507E1" w:rsidRPr="004100AC" w:rsidRDefault="004100AC" w:rsidP="004100AC">
            <w:pPr>
              <w:jc w:val="center"/>
              <w:rPr>
                <w:rFonts w:eastAsia="Times New Roman" w:cs="Times New Roman"/>
                <w:sz w:val="24"/>
                <w:szCs w:val="24"/>
                <w:lang w:eastAsia="ru-RU"/>
              </w:rPr>
            </w:pPr>
            <w:r w:rsidRPr="004100AC">
              <w:rPr>
                <w:rFonts w:eastAsia="Times New Roman" w:cs="Times New Roman"/>
                <w:sz w:val="24"/>
                <w:szCs w:val="24"/>
                <w:lang w:eastAsia="ru-RU"/>
              </w:rPr>
              <w:t>40%</w:t>
            </w:r>
          </w:p>
        </w:tc>
      </w:tr>
    </w:tbl>
    <w:p w:rsidR="006507E1" w:rsidRDefault="006507E1" w:rsidP="008A17DF">
      <w:pPr>
        <w:ind w:firstLine="708"/>
        <w:rPr>
          <w:sz w:val="24"/>
          <w:szCs w:val="28"/>
        </w:rPr>
      </w:pPr>
    </w:p>
    <w:p w:rsidR="00594C7A" w:rsidRPr="0087227A" w:rsidRDefault="00594C7A" w:rsidP="00594C7A">
      <w:pPr>
        <w:ind w:firstLine="708"/>
      </w:pPr>
      <w:r w:rsidRPr="0087227A">
        <w:t>В варианте №1 рас</w:t>
      </w:r>
      <w:r w:rsidR="00BF30D9">
        <w:t>с</w:t>
      </w:r>
      <w:r w:rsidRPr="0087227A">
        <w:t>матривается установка</w:t>
      </w:r>
      <w:r w:rsidR="00CD1629">
        <w:t>,</w:t>
      </w:r>
      <w:r w:rsidRPr="0087227A">
        <w:t xml:space="preserve"> </w:t>
      </w:r>
      <w:r>
        <w:t xml:space="preserve">состоящая из </w:t>
      </w:r>
      <w:r w:rsidRPr="0087227A">
        <w:t>котл</w:t>
      </w:r>
      <w:r>
        <w:t>а</w:t>
      </w:r>
      <w:r w:rsidRPr="0087227A">
        <w:t xml:space="preserve"> 0,86 </w:t>
      </w:r>
      <w:r w:rsidR="00614086">
        <w:t>Г</w:t>
      </w:r>
      <w:r w:rsidR="00BF30D9">
        <w:t>к</w:t>
      </w:r>
      <w:r w:rsidR="00614086">
        <w:t>ал</w:t>
      </w:r>
      <w:r w:rsidRPr="0087227A">
        <w:t>/ч</w:t>
      </w:r>
      <w:r>
        <w:t xml:space="preserve"> </w:t>
      </w:r>
      <w:r w:rsidRPr="0087227A">
        <w:t xml:space="preserve">компании </w:t>
      </w:r>
      <w:r w:rsidRPr="0087227A">
        <w:rPr>
          <w:szCs w:val="28"/>
        </w:rPr>
        <w:t>«</w:t>
      </w:r>
      <w:r w:rsidRPr="0087227A">
        <w:rPr>
          <w:szCs w:val="28"/>
          <w:lang w:val="en-US"/>
        </w:rPr>
        <w:t>Thermodinamik</w:t>
      </w:r>
      <w:r w:rsidRPr="0087227A">
        <w:rPr>
          <w:szCs w:val="28"/>
        </w:rPr>
        <w:t>»</w:t>
      </w:r>
      <w:r w:rsidR="00CD1629">
        <w:rPr>
          <w:szCs w:val="28"/>
        </w:rPr>
        <w:t>,</w:t>
      </w:r>
      <w:r w:rsidRPr="0087227A">
        <w:t xml:space="preserve"> </w:t>
      </w:r>
      <w:r w:rsidR="00CD1629">
        <w:t xml:space="preserve">использующего </w:t>
      </w:r>
      <w:r>
        <w:t>в качестве топлива пеллеты</w:t>
      </w:r>
      <w:r w:rsidRPr="0087227A">
        <w:t xml:space="preserve"> с компле</w:t>
      </w:r>
      <w:r w:rsidRPr="0087227A">
        <w:t>к</w:t>
      </w:r>
      <w:r w:rsidRPr="0087227A">
        <w:t xml:space="preserve">сом производства пеллет и </w:t>
      </w:r>
      <w:r w:rsidR="009F2D24">
        <w:t>стоимостью топлива 400 рублей за тонну фрезерного торфа</w:t>
      </w:r>
      <w:r w:rsidRPr="0087227A">
        <w:t xml:space="preserve">. </w:t>
      </w:r>
    </w:p>
    <w:p w:rsidR="009F2D24" w:rsidRDefault="00594C7A" w:rsidP="00594C7A">
      <w:pPr>
        <w:ind w:firstLine="708"/>
      </w:pPr>
      <w:r w:rsidRPr="0087227A">
        <w:t>В варианте №2 рас</w:t>
      </w:r>
      <w:r w:rsidR="00BF30D9">
        <w:t>с</w:t>
      </w:r>
      <w:r w:rsidRPr="0087227A">
        <w:t>матривается установка</w:t>
      </w:r>
      <w:r w:rsidR="00CD1629">
        <w:t>,</w:t>
      </w:r>
      <w:r w:rsidRPr="0087227A">
        <w:t xml:space="preserve"> </w:t>
      </w:r>
      <w:r>
        <w:t xml:space="preserve">состоящая из </w:t>
      </w:r>
      <w:r w:rsidRPr="0087227A">
        <w:t>котл</w:t>
      </w:r>
      <w:r>
        <w:t>а</w:t>
      </w:r>
      <w:r w:rsidRPr="0087227A">
        <w:t xml:space="preserve"> 0,86 </w:t>
      </w:r>
      <w:r w:rsidR="00614086">
        <w:t>Г</w:t>
      </w:r>
      <w:r w:rsidR="00BF30D9">
        <w:t>к</w:t>
      </w:r>
      <w:r w:rsidR="00614086">
        <w:t>ал</w:t>
      </w:r>
      <w:r w:rsidRPr="0087227A">
        <w:t>/ч</w:t>
      </w:r>
      <w:r>
        <w:t xml:space="preserve"> </w:t>
      </w:r>
      <w:r w:rsidRPr="0087227A">
        <w:t xml:space="preserve">компании </w:t>
      </w:r>
      <w:r w:rsidRPr="0087227A">
        <w:rPr>
          <w:szCs w:val="28"/>
        </w:rPr>
        <w:t>«</w:t>
      </w:r>
      <w:r w:rsidRPr="0087227A">
        <w:rPr>
          <w:szCs w:val="28"/>
          <w:lang w:val="en-US"/>
        </w:rPr>
        <w:t>Thermodinamik</w:t>
      </w:r>
      <w:r w:rsidRPr="0087227A">
        <w:rPr>
          <w:szCs w:val="28"/>
        </w:rPr>
        <w:t>»</w:t>
      </w:r>
      <w:r w:rsidR="00CD1629">
        <w:rPr>
          <w:szCs w:val="28"/>
        </w:rPr>
        <w:t>,</w:t>
      </w:r>
      <w:r>
        <w:rPr>
          <w:szCs w:val="28"/>
        </w:rPr>
        <w:t xml:space="preserve"> </w:t>
      </w:r>
      <w:r w:rsidR="00CD1629">
        <w:t xml:space="preserve">использующего </w:t>
      </w:r>
      <w:r>
        <w:t>в качестве топлива пеллеты</w:t>
      </w:r>
      <w:r w:rsidRPr="0087227A">
        <w:t xml:space="preserve">  с ко</w:t>
      </w:r>
      <w:r w:rsidRPr="0087227A">
        <w:t>м</w:t>
      </w:r>
      <w:r w:rsidRPr="0087227A">
        <w:t xml:space="preserve">плексом производства пеллет и </w:t>
      </w:r>
      <w:r w:rsidR="009F2D24">
        <w:t>стоимостью топлива 400 рублей за тонну фрезерного торфа.</w:t>
      </w:r>
    </w:p>
    <w:p w:rsidR="00594C7A" w:rsidRDefault="00594C7A" w:rsidP="00594C7A">
      <w:pPr>
        <w:ind w:firstLine="708"/>
      </w:pPr>
      <w:r w:rsidRPr="0087227A">
        <w:lastRenderedPageBreak/>
        <w:t>В варианте №</w:t>
      </w:r>
      <w:r>
        <w:t>3</w:t>
      </w:r>
      <w:r w:rsidRPr="0087227A">
        <w:t xml:space="preserve"> рас</w:t>
      </w:r>
      <w:r w:rsidR="00BF30D9">
        <w:t>с</w:t>
      </w:r>
      <w:r w:rsidRPr="0087227A">
        <w:t>матривается установка</w:t>
      </w:r>
      <w:r w:rsidR="00CD1629">
        <w:t>,</w:t>
      </w:r>
      <w:r w:rsidRPr="0087227A">
        <w:t xml:space="preserve"> </w:t>
      </w:r>
      <w:r>
        <w:t xml:space="preserve">состоящая из </w:t>
      </w:r>
      <w:r w:rsidRPr="0087227A">
        <w:t>котл</w:t>
      </w:r>
      <w:r>
        <w:t>а</w:t>
      </w:r>
      <w:r w:rsidRPr="0087227A">
        <w:t xml:space="preserve"> 0,86 </w:t>
      </w:r>
      <w:r w:rsidR="00614086">
        <w:t>Г</w:t>
      </w:r>
      <w:r w:rsidR="00BF30D9">
        <w:t>к</w:t>
      </w:r>
      <w:r w:rsidR="00614086">
        <w:t>ал</w:t>
      </w:r>
      <w:r w:rsidRPr="0087227A">
        <w:t>/ч</w:t>
      </w:r>
      <w:r>
        <w:t xml:space="preserve"> </w:t>
      </w:r>
      <w:r w:rsidRPr="0087227A">
        <w:t xml:space="preserve">компании </w:t>
      </w:r>
      <w:r w:rsidRPr="0087227A">
        <w:rPr>
          <w:szCs w:val="28"/>
        </w:rPr>
        <w:t>«</w:t>
      </w:r>
      <w:r w:rsidRPr="0087227A">
        <w:rPr>
          <w:szCs w:val="28"/>
          <w:lang w:val="en-US"/>
        </w:rPr>
        <w:t>Thermodinamik</w:t>
      </w:r>
      <w:r w:rsidRPr="0087227A">
        <w:rPr>
          <w:szCs w:val="28"/>
        </w:rPr>
        <w:t>»</w:t>
      </w:r>
      <w:r w:rsidR="00CD1629">
        <w:rPr>
          <w:szCs w:val="28"/>
        </w:rPr>
        <w:t>,</w:t>
      </w:r>
      <w:r w:rsidRPr="0087227A">
        <w:t xml:space="preserve"> </w:t>
      </w:r>
      <w:r w:rsidR="00CD1629">
        <w:t xml:space="preserve">использующего </w:t>
      </w:r>
      <w:r>
        <w:t>в качестве топлива пеллеты без</w:t>
      </w:r>
      <w:r w:rsidRPr="0087227A">
        <w:t xml:space="preserve"> ко</w:t>
      </w:r>
      <w:r w:rsidRPr="0087227A">
        <w:t>м</w:t>
      </w:r>
      <w:r w:rsidRPr="0087227A">
        <w:t>плекс</w:t>
      </w:r>
      <w:r>
        <w:t>а</w:t>
      </w:r>
      <w:r w:rsidRPr="0087227A">
        <w:t xml:space="preserve"> </w:t>
      </w:r>
      <w:r>
        <w:t xml:space="preserve">по </w:t>
      </w:r>
      <w:r w:rsidRPr="0087227A">
        <w:t>производств</w:t>
      </w:r>
      <w:r>
        <w:t>у</w:t>
      </w:r>
      <w:r w:rsidRPr="0087227A">
        <w:t xml:space="preserve"> пеллет и </w:t>
      </w:r>
      <w:r>
        <w:t xml:space="preserve">с покупкой топливных пелет по 4500 рублей за тонну. </w:t>
      </w:r>
    </w:p>
    <w:p w:rsidR="00594C7A" w:rsidRDefault="00594C7A" w:rsidP="00594C7A">
      <w:pPr>
        <w:ind w:firstLine="708"/>
      </w:pPr>
      <w:r w:rsidRPr="0087227A">
        <w:t>В варианте №</w:t>
      </w:r>
      <w:r>
        <w:t>4</w:t>
      </w:r>
      <w:r w:rsidRPr="0087227A">
        <w:t xml:space="preserve"> </w:t>
      </w:r>
      <w:r w:rsidR="009F2D24" w:rsidRPr="0087227A">
        <w:t>рас</w:t>
      </w:r>
      <w:r w:rsidR="00BF30D9">
        <w:t>с</w:t>
      </w:r>
      <w:r w:rsidR="009F2D24" w:rsidRPr="0087227A">
        <w:t>матривается установка</w:t>
      </w:r>
      <w:r w:rsidR="00CD1629">
        <w:t>,</w:t>
      </w:r>
      <w:r w:rsidR="009F2D24" w:rsidRPr="0087227A">
        <w:t xml:space="preserve"> </w:t>
      </w:r>
      <w:r w:rsidR="009F2D24">
        <w:t xml:space="preserve">состоящая из </w:t>
      </w:r>
      <w:r w:rsidR="009F2D24" w:rsidRPr="0087227A">
        <w:t>котл</w:t>
      </w:r>
      <w:r w:rsidR="009F2D24">
        <w:t>а</w:t>
      </w:r>
      <w:r w:rsidR="009F2D24" w:rsidRPr="0087227A">
        <w:t xml:space="preserve"> 0,86 </w:t>
      </w:r>
      <w:r w:rsidR="00614086">
        <w:t>Г</w:t>
      </w:r>
      <w:r w:rsidR="00BF30D9">
        <w:t>к</w:t>
      </w:r>
      <w:r w:rsidR="00614086">
        <w:t>ал</w:t>
      </w:r>
      <w:r w:rsidR="009F2D24" w:rsidRPr="0087227A">
        <w:t>/ч</w:t>
      </w:r>
      <w:r w:rsidRPr="0087227A">
        <w:t xml:space="preserve"> компании </w:t>
      </w:r>
      <w:r w:rsidRPr="0087227A">
        <w:rPr>
          <w:szCs w:val="28"/>
        </w:rPr>
        <w:t>«</w:t>
      </w:r>
      <w:r w:rsidRPr="000977DD">
        <w:rPr>
          <w:szCs w:val="28"/>
        </w:rPr>
        <w:t>Ковровские котлы</w:t>
      </w:r>
      <w:r w:rsidRPr="0087227A">
        <w:rPr>
          <w:szCs w:val="28"/>
        </w:rPr>
        <w:t>»</w:t>
      </w:r>
      <w:r w:rsidR="00CD1629">
        <w:rPr>
          <w:szCs w:val="28"/>
        </w:rPr>
        <w:t>,</w:t>
      </w:r>
      <w:r w:rsidRPr="0087227A">
        <w:t xml:space="preserve"> </w:t>
      </w:r>
      <w:r w:rsidR="00CD1629">
        <w:t>использующего</w:t>
      </w:r>
      <w:r>
        <w:t xml:space="preserve"> в качестве топлива</w:t>
      </w:r>
      <w:r w:rsidR="009F2D24">
        <w:t xml:space="preserve"> исходный фр</w:t>
      </w:r>
      <w:r w:rsidR="009F2D24">
        <w:t>е</w:t>
      </w:r>
      <w:r w:rsidR="009F2D24">
        <w:t>зерный торф по стоимости 500 рублей за тонну.</w:t>
      </w:r>
    </w:p>
    <w:p w:rsidR="00D70A5E" w:rsidRPr="004722DC" w:rsidRDefault="004722DC" w:rsidP="004722DC">
      <w:pPr>
        <w:ind w:firstLine="708"/>
        <w:rPr>
          <w:szCs w:val="28"/>
        </w:rPr>
      </w:pPr>
      <w:r w:rsidRPr="004722DC">
        <w:rPr>
          <w:szCs w:val="28"/>
        </w:rPr>
        <w:t xml:space="preserve">График зависимости </w:t>
      </w:r>
      <w:r>
        <w:rPr>
          <w:szCs w:val="28"/>
        </w:rPr>
        <w:t xml:space="preserve">сроков окупаемости от отпускного тарифа не построен, т.к. срок окупаемости практически всех рассмотриваемых вариантов превышает срок службы оборудования.  </w:t>
      </w:r>
    </w:p>
    <w:p w:rsidR="00B5784E" w:rsidRDefault="00B5784E">
      <w:pPr>
        <w:spacing w:after="200" w:line="276" w:lineRule="auto"/>
        <w:jc w:val="left"/>
        <w:rPr>
          <w:rFonts w:eastAsiaTheme="majorEastAsia" w:cstheme="majorBidi"/>
          <w:b/>
          <w:bCs/>
          <w:szCs w:val="26"/>
        </w:rPr>
      </w:pPr>
      <w:r>
        <w:br w:type="page"/>
      </w:r>
    </w:p>
    <w:p w:rsidR="00D70A5E" w:rsidRDefault="00D70A5E" w:rsidP="00D70A5E">
      <w:pPr>
        <w:pStyle w:val="20"/>
      </w:pPr>
      <w:bookmarkStart w:id="618" w:name="_Toc356989172"/>
      <w:r>
        <w:lastRenderedPageBreak/>
        <w:t xml:space="preserve">Выводы к разделу </w:t>
      </w:r>
      <w:r w:rsidR="00861FF9">
        <w:t>9</w:t>
      </w:r>
      <w:bookmarkEnd w:id="618"/>
    </w:p>
    <w:p w:rsidR="00D70A5E" w:rsidRDefault="00D70A5E" w:rsidP="00D70A5E">
      <w:pPr>
        <w:rPr>
          <w:szCs w:val="28"/>
        </w:rPr>
      </w:pPr>
    </w:p>
    <w:p w:rsidR="0029603C" w:rsidRDefault="0029603C" w:rsidP="0029603C">
      <w:pPr>
        <w:rPr>
          <w:szCs w:val="28"/>
        </w:rPr>
      </w:pPr>
    </w:p>
    <w:p w:rsidR="0029603C" w:rsidRPr="00476702" w:rsidRDefault="0029603C" w:rsidP="0029603C">
      <w:pPr>
        <w:ind w:firstLine="708"/>
        <w:rPr>
          <w:szCs w:val="28"/>
        </w:rPr>
      </w:pPr>
      <w:r w:rsidRPr="00476702">
        <w:rPr>
          <w:szCs w:val="28"/>
        </w:rPr>
        <w:t xml:space="preserve">1. По представленному алгоритму </w:t>
      </w:r>
      <w:r w:rsidR="00CD1629">
        <w:rPr>
          <w:szCs w:val="28"/>
        </w:rPr>
        <w:t>выполнена</w:t>
      </w:r>
      <w:r w:rsidRPr="00476702">
        <w:rPr>
          <w:szCs w:val="28"/>
        </w:rPr>
        <w:t xml:space="preserve"> технико-экономическая оценка производительности котельных установок для 2 населенных пунктов с применения торфяного то</w:t>
      </w:r>
      <w:r>
        <w:rPr>
          <w:szCs w:val="28"/>
        </w:rPr>
        <w:t>п</w:t>
      </w:r>
      <w:r w:rsidR="00CD1629">
        <w:rPr>
          <w:szCs w:val="28"/>
        </w:rPr>
        <w:t>лива и кдо.</w:t>
      </w:r>
    </w:p>
    <w:p w:rsidR="0029603C" w:rsidRDefault="0029603C" w:rsidP="0029603C">
      <w:pPr>
        <w:rPr>
          <w:szCs w:val="28"/>
        </w:rPr>
      </w:pPr>
      <w:r w:rsidRPr="00CA69BB">
        <w:rPr>
          <w:szCs w:val="28"/>
        </w:rPr>
        <w:tab/>
        <w:t>2. При</w:t>
      </w:r>
      <w:r w:rsidR="00443686">
        <w:rPr>
          <w:szCs w:val="28"/>
        </w:rPr>
        <w:t xml:space="preserve"> при</w:t>
      </w:r>
      <w:r w:rsidRPr="00CA69BB">
        <w:rPr>
          <w:szCs w:val="28"/>
        </w:rPr>
        <w:t>менени</w:t>
      </w:r>
      <w:r w:rsidR="00443686">
        <w:rPr>
          <w:szCs w:val="28"/>
        </w:rPr>
        <w:t>и</w:t>
      </w:r>
      <w:r w:rsidRPr="00CA69BB">
        <w:rPr>
          <w:szCs w:val="28"/>
        </w:rPr>
        <w:t xml:space="preserve"> теплоэнергетических установок по использованию кдо в виде основного топлива в г. Кодинске стоимость одной </w:t>
      </w:r>
      <w:r w:rsidR="00614086">
        <w:rPr>
          <w:szCs w:val="28"/>
        </w:rPr>
        <w:t>Г</w:t>
      </w:r>
      <w:r w:rsidR="00720AB9">
        <w:rPr>
          <w:szCs w:val="28"/>
        </w:rPr>
        <w:t>к</w:t>
      </w:r>
      <w:r w:rsidR="00614086">
        <w:rPr>
          <w:szCs w:val="28"/>
        </w:rPr>
        <w:t>ал</w:t>
      </w:r>
      <w:r w:rsidRPr="00CA69BB">
        <w:rPr>
          <w:szCs w:val="28"/>
        </w:rPr>
        <w:t xml:space="preserve"> может составлять от </w:t>
      </w:r>
      <w:r w:rsidR="00AB7AFF" w:rsidRPr="00AB7AFF">
        <w:rPr>
          <w:szCs w:val="28"/>
        </w:rPr>
        <w:t xml:space="preserve">  </w:t>
      </w:r>
      <w:r w:rsidR="00AB7AFF" w:rsidRPr="00796D87">
        <w:rPr>
          <w:rFonts w:eastAsia="Times New Roman" w:cs="Times New Roman"/>
          <w:color w:val="000000"/>
          <w:sz w:val="23"/>
          <w:szCs w:val="23"/>
          <w:lang w:eastAsia="ru-RU"/>
        </w:rPr>
        <w:t>1603,93</w:t>
      </w:r>
      <w:r w:rsidRPr="00CA69BB">
        <w:rPr>
          <w:szCs w:val="28"/>
        </w:rPr>
        <w:t xml:space="preserve"> рублей. </w:t>
      </w:r>
    </w:p>
    <w:p w:rsidR="0029603C" w:rsidRDefault="0029603C" w:rsidP="0029603C">
      <w:pPr>
        <w:ind w:firstLine="708"/>
        <w:rPr>
          <w:szCs w:val="28"/>
        </w:rPr>
      </w:pPr>
      <w:r>
        <w:rPr>
          <w:szCs w:val="28"/>
        </w:rPr>
        <w:t xml:space="preserve">Как показала технико-экономическая оценка наибольший эффект применения пеллетных технологий достигается в случае комплексной </w:t>
      </w:r>
      <w:r w:rsidR="00443686">
        <w:rPr>
          <w:szCs w:val="28"/>
        </w:rPr>
        <w:t>решения, в которое</w:t>
      </w:r>
      <w:r>
        <w:rPr>
          <w:szCs w:val="28"/>
        </w:rPr>
        <w:t xml:space="preserve"> входит установка по изготовлению пеллет и теплоэнергетическая установка. Даже при п</w:t>
      </w:r>
      <w:r>
        <w:rPr>
          <w:szCs w:val="28"/>
        </w:rPr>
        <w:t>о</w:t>
      </w:r>
      <w:r>
        <w:rPr>
          <w:szCs w:val="28"/>
        </w:rPr>
        <w:t>вы</w:t>
      </w:r>
      <w:r w:rsidR="00443686">
        <w:rPr>
          <w:szCs w:val="28"/>
        </w:rPr>
        <w:t xml:space="preserve">шенных капительных затратах, </w:t>
      </w:r>
      <w:r>
        <w:rPr>
          <w:szCs w:val="28"/>
        </w:rPr>
        <w:t xml:space="preserve">за счет низкой стоимости топлива себестоимость одной </w:t>
      </w:r>
      <w:r w:rsidR="00614086">
        <w:rPr>
          <w:szCs w:val="28"/>
        </w:rPr>
        <w:t>Г</w:t>
      </w:r>
      <w:r w:rsidR="00720AB9">
        <w:rPr>
          <w:szCs w:val="28"/>
        </w:rPr>
        <w:t>к</w:t>
      </w:r>
      <w:r w:rsidR="00614086">
        <w:rPr>
          <w:szCs w:val="28"/>
        </w:rPr>
        <w:t>ал</w:t>
      </w:r>
      <w:r>
        <w:rPr>
          <w:szCs w:val="28"/>
        </w:rPr>
        <w:t xml:space="preserve"> на 40 % ниже</w:t>
      </w:r>
      <w:r w:rsidR="00443686">
        <w:rPr>
          <w:szCs w:val="28"/>
        </w:rPr>
        <w:t>,</w:t>
      </w:r>
      <w:r>
        <w:rPr>
          <w:szCs w:val="28"/>
        </w:rPr>
        <w:t xml:space="preserve"> чем пр</w:t>
      </w:r>
      <w:r w:rsidR="00443686">
        <w:rPr>
          <w:szCs w:val="28"/>
        </w:rPr>
        <w:t>и</w:t>
      </w:r>
      <w:r>
        <w:rPr>
          <w:szCs w:val="28"/>
        </w:rPr>
        <w:t xml:space="preserve"> покупк</w:t>
      </w:r>
      <w:r w:rsidR="00443686">
        <w:rPr>
          <w:szCs w:val="28"/>
        </w:rPr>
        <w:t>е</w:t>
      </w:r>
      <w:r>
        <w:rPr>
          <w:szCs w:val="28"/>
        </w:rPr>
        <w:t xml:space="preserve"> пеллетного топлива по рыночной цене. </w:t>
      </w:r>
    </w:p>
    <w:p w:rsidR="0029603C" w:rsidRDefault="0029603C" w:rsidP="0029603C">
      <w:pPr>
        <w:ind w:firstLine="708"/>
        <w:rPr>
          <w:szCs w:val="28"/>
        </w:rPr>
      </w:pPr>
      <w:r>
        <w:rPr>
          <w:szCs w:val="28"/>
        </w:rPr>
        <w:t>Технико-экономическая оценка показала, что использование фрезерного то</w:t>
      </w:r>
      <w:r>
        <w:rPr>
          <w:szCs w:val="28"/>
        </w:rPr>
        <w:t>р</w:t>
      </w:r>
      <w:r>
        <w:rPr>
          <w:szCs w:val="28"/>
        </w:rPr>
        <w:t>фа в виде основного топлива по капитальным затратам сопоставима с капитальными затратами при использовании пеллетного топлива, однако за счет низкой теплотво</w:t>
      </w:r>
      <w:r>
        <w:rPr>
          <w:szCs w:val="28"/>
        </w:rPr>
        <w:t>р</w:t>
      </w:r>
      <w:r>
        <w:rPr>
          <w:szCs w:val="28"/>
        </w:rPr>
        <w:t xml:space="preserve">ной способности фрезерного топлива себестоимость 1 </w:t>
      </w:r>
      <w:r w:rsidR="00614086">
        <w:rPr>
          <w:szCs w:val="28"/>
        </w:rPr>
        <w:t>Г</w:t>
      </w:r>
      <w:r w:rsidR="00720AB9">
        <w:rPr>
          <w:szCs w:val="28"/>
        </w:rPr>
        <w:t>к</w:t>
      </w:r>
      <w:r w:rsidR="00614086">
        <w:rPr>
          <w:szCs w:val="28"/>
        </w:rPr>
        <w:t>ал</w:t>
      </w:r>
      <w:r>
        <w:rPr>
          <w:szCs w:val="28"/>
        </w:rPr>
        <w:t xml:space="preserve"> на 15 % выше, чем при использовании компексной технологии сжигания пеллет. </w:t>
      </w:r>
    </w:p>
    <w:p w:rsidR="0029603C" w:rsidRPr="00CA69BB" w:rsidRDefault="0029603C" w:rsidP="0029603C">
      <w:pPr>
        <w:rPr>
          <w:rFonts w:eastAsia="Times New Roman"/>
          <w:szCs w:val="28"/>
          <w:lang w:eastAsia="ru-RU"/>
        </w:rPr>
      </w:pPr>
      <w:r w:rsidRPr="00CA69BB">
        <w:rPr>
          <w:szCs w:val="28"/>
        </w:rPr>
        <w:tab/>
        <w:t xml:space="preserve">3. </w:t>
      </w:r>
      <w:r w:rsidR="00443686" w:rsidRPr="00CA69BB">
        <w:rPr>
          <w:szCs w:val="28"/>
        </w:rPr>
        <w:t>При</w:t>
      </w:r>
      <w:r w:rsidR="00443686">
        <w:rPr>
          <w:szCs w:val="28"/>
        </w:rPr>
        <w:t xml:space="preserve"> при</w:t>
      </w:r>
      <w:r w:rsidR="00443686" w:rsidRPr="00CA69BB">
        <w:rPr>
          <w:szCs w:val="28"/>
        </w:rPr>
        <w:t>менени</w:t>
      </w:r>
      <w:r w:rsidR="00443686">
        <w:rPr>
          <w:szCs w:val="28"/>
        </w:rPr>
        <w:t>и</w:t>
      </w:r>
      <w:r w:rsidR="00443686" w:rsidRPr="00CA69BB">
        <w:rPr>
          <w:szCs w:val="28"/>
        </w:rPr>
        <w:t xml:space="preserve"> </w:t>
      </w:r>
      <w:r w:rsidRPr="00CA69BB">
        <w:rPr>
          <w:szCs w:val="28"/>
        </w:rPr>
        <w:t xml:space="preserve">теплоэнергетических установок по использованию торфа в виде основного топлива в с. Мигна стоимость одной </w:t>
      </w:r>
      <w:r w:rsidR="00614086">
        <w:rPr>
          <w:szCs w:val="28"/>
        </w:rPr>
        <w:t>Г</w:t>
      </w:r>
      <w:r w:rsidR="00720AB9">
        <w:rPr>
          <w:szCs w:val="28"/>
        </w:rPr>
        <w:t>к</w:t>
      </w:r>
      <w:r w:rsidR="00614086">
        <w:rPr>
          <w:szCs w:val="28"/>
        </w:rPr>
        <w:t>ал</w:t>
      </w:r>
      <w:r w:rsidRPr="00CA69BB">
        <w:rPr>
          <w:szCs w:val="28"/>
        </w:rPr>
        <w:t xml:space="preserve"> может составлять от </w:t>
      </w:r>
      <w:r w:rsidR="00AB7AFF" w:rsidRPr="00504417">
        <w:rPr>
          <w:rFonts w:eastAsia="Times New Roman" w:cs="Times New Roman"/>
          <w:color w:val="000000"/>
          <w:sz w:val="24"/>
          <w:szCs w:val="24"/>
          <w:lang w:eastAsia="ru-RU"/>
        </w:rPr>
        <w:t>1167,31</w:t>
      </w:r>
      <w:r w:rsidRPr="00CA69BB">
        <w:rPr>
          <w:szCs w:val="28"/>
        </w:rPr>
        <w:t xml:space="preserve"> рублей. </w:t>
      </w:r>
    </w:p>
    <w:p w:rsidR="00B5784E" w:rsidRDefault="00AB7AFF" w:rsidP="00212D3C">
      <w:pPr>
        <w:rPr>
          <w:highlight w:val="yellow"/>
        </w:rPr>
      </w:pPr>
      <w:r w:rsidRPr="00482DFC">
        <w:tab/>
      </w:r>
      <w:r w:rsidRPr="00AB7AFF">
        <w:t>4. Технико-экономическая оценка использования биоэнергетическ</w:t>
      </w:r>
      <w:r>
        <w:t>их устан</w:t>
      </w:r>
      <w:r>
        <w:t>о</w:t>
      </w:r>
      <w:r>
        <w:t>вок показывает, что себестоимость производства тепловой и электрической энергии биоэнергетическими установками соизмерима с существующими тарифами. Себ</w:t>
      </w:r>
      <w:r>
        <w:t>е</w:t>
      </w:r>
      <w:r>
        <w:t xml:space="preserve">стомиость производства тепловой и электрической энергии </w:t>
      </w:r>
      <w:r w:rsidR="00212D3C">
        <w:t>биоэнергетическими станциями в условиях Красноясркого края превышает себестоимость производства энергии станциями, использующими традиционное топливо. На сегодняшний день использование биоэнергетики перспективно для решения частных задач электр</w:t>
      </w:r>
      <w:r w:rsidR="00212D3C">
        <w:t>о</w:t>
      </w:r>
      <w:r w:rsidR="00212D3C">
        <w:t>снабжения и теплоснабжения, преимущественно частными компаниями, покупа</w:t>
      </w:r>
      <w:r w:rsidR="00212D3C">
        <w:t>ю</w:t>
      </w:r>
      <w:r w:rsidR="00212D3C">
        <w:t xml:space="preserve">щими электрическую и тепловую энергию по коммерческим тарифам. </w:t>
      </w:r>
      <w:r w:rsidR="00B5784E">
        <w:rPr>
          <w:highlight w:val="yellow"/>
        </w:rPr>
        <w:br w:type="page"/>
      </w:r>
    </w:p>
    <w:p w:rsidR="00E90FC8" w:rsidRDefault="00E90FC8" w:rsidP="00E90FC8">
      <w:pPr>
        <w:pStyle w:val="20"/>
      </w:pPr>
      <w:bookmarkStart w:id="619" w:name="_Toc356989173"/>
      <w:r>
        <w:lastRenderedPageBreak/>
        <w:t xml:space="preserve">Выводы к </w:t>
      </w:r>
      <w:r>
        <w:rPr>
          <w:lang w:val="en-US"/>
        </w:rPr>
        <w:t>V</w:t>
      </w:r>
      <w:r w:rsidRPr="00280530">
        <w:t xml:space="preserve"> </w:t>
      </w:r>
      <w:r>
        <w:t>тому</w:t>
      </w:r>
      <w:bookmarkEnd w:id="619"/>
    </w:p>
    <w:p w:rsidR="00E90FC8" w:rsidRDefault="00E90FC8" w:rsidP="00E90FC8">
      <w:pPr>
        <w:jc w:val="left"/>
        <w:rPr>
          <w:b/>
        </w:rPr>
      </w:pPr>
    </w:p>
    <w:p w:rsidR="00E90FC8" w:rsidRDefault="00E90FC8" w:rsidP="00E90FC8">
      <w:r>
        <w:tab/>
        <w:t>Произведен анализ возможностей биогазовой энергетики за рубежом и в евр</w:t>
      </w:r>
      <w:r>
        <w:t>о</w:t>
      </w:r>
      <w:r>
        <w:t xml:space="preserve">пейской части России. Биогазовая энергетика активно набирает обороты и является перспективным объектом инвестирования. </w:t>
      </w:r>
    </w:p>
    <w:p w:rsidR="00E90FC8" w:rsidRDefault="00E90FC8" w:rsidP="00E90FC8">
      <w:r>
        <w:tab/>
        <w:t xml:space="preserve">Подробно рассмотрен процесс производства и использования биогаза. Биогаз может быть использован для производства электрической и тепловой энергии. По принципу использования биогаз практически ничем не отличается от бытового газа. </w:t>
      </w:r>
    </w:p>
    <w:p w:rsidR="00E90FC8" w:rsidRDefault="00E90FC8" w:rsidP="00E90FC8">
      <w:r>
        <w:t xml:space="preserve">В процессе производства биогаза образуется побочный продукт – биоудобрения. Экономический эффект от производства биоудобрений в рамках данной работы не учитывался. </w:t>
      </w:r>
    </w:p>
    <w:p w:rsidR="00E90FC8" w:rsidRDefault="00E90FC8" w:rsidP="00E90FC8">
      <w:r>
        <w:tab/>
        <w:t>Строительство биогазовых станций для электроснабжения энергодефицитных районов не перспективно, т.к. для функционирования биогазовой станции требуется крупное животноводческое хозяйство. Все крупные животновдоческие хозяйства края находятся в зоне централизованного электроснаб</w:t>
      </w:r>
      <w:r w:rsidR="00A632D7">
        <w:t>ж</w:t>
      </w:r>
      <w:r>
        <w:t>ения. Строительство биог</w:t>
      </w:r>
      <w:r>
        <w:t>а</w:t>
      </w:r>
      <w:r>
        <w:t>зовых станций перспективно для электроснабжения не</w:t>
      </w:r>
      <w:r w:rsidR="00A632D7">
        <w:t>посре</w:t>
      </w:r>
      <w:r>
        <w:t>д</w:t>
      </w:r>
      <w:r w:rsidR="00A632D7">
        <w:t>ст</w:t>
      </w:r>
      <w:r>
        <w:t>венно самого пре</w:t>
      </w:r>
      <w:r>
        <w:t>д</w:t>
      </w:r>
      <w:r>
        <w:t>приятия, других частных потребителей или продажи электроэнергии в энергосист</w:t>
      </w:r>
      <w:r>
        <w:t>е</w:t>
      </w:r>
      <w:r>
        <w:t xml:space="preserve">му. </w:t>
      </w:r>
    </w:p>
    <w:p w:rsidR="00E90FC8" w:rsidRDefault="00E90FC8" w:rsidP="00E90FC8">
      <w:pPr>
        <w:ind w:firstLine="708"/>
      </w:pPr>
      <w:r>
        <w:t>На территории Красноярского края имеется около 15 крупных животноводч</w:t>
      </w:r>
      <w:r>
        <w:t>е</w:t>
      </w:r>
      <w:r>
        <w:t>ских хозяйств, которые могут быть источниками биомассы (сырья) для биогазовых станций. Для указанных 15 предприятий возможно строительство биогазовой ста</w:t>
      </w:r>
      <w:r>
        <w:t>н</w:t>
      </w:r>
      <w:r>
        <w:t>ции электрической мощностью от  1 МВт и более. При произ</w:t>
      </w:r>
      <w:r w:rsidR="00A632D7">
        <w:t>в</w:t>
      </w:r>
      <w:r>
        <w:t>еденной оценке пол</w:t>
      </w:r>
      <w:r>
        <w:t>у</w:t>
      </w:r>
      <w:r>
        <w:t xml:space="preserve">чены следующие показатели: </w:t>
      </w:r>
    </w:p>
    <w:p w:rsidR="00695827" w:rsidRDefault="00695827" w:rsidP="00A632D7">
      <w:pPr>
        <w:ind w:firstLine="709"/>
      </w:pPr>
      <w:r>
        <w:t>- ежегодный выход биогаза около 120 000 м</w:t>
      </w:r>
      <w:r w:rsidRPr="00695827">
        <w:rPr>
          <w:vertAlign w:val="superscript"/>
        </w:rPr>
        <w:t>3</w:t>
      </w:r>
      <w:r w:rsidR="00AD23F4">
        <w:t xml:space="preserve"> в сутки или 43,8 млн. м</w:t>
      </w:r>
      <w:r w:rsidR="00AD23F4" w:rsidRPr="00695827">
        <w:rPr>
          <w:vertAlign w:val="superscript"/>
        </w:rPr>
        <w:t>3</w:t>
      </w:r>
      <w:r w:rsidR="00AD23F4">
        <w:t xml:space="preserve"> в год; </w:t>
      </w:r>
    </w:p>
    <w:p w:rsidR="005A0610" w:rsidRDefault="005A0610" w:rsidP="00A632D7">
      <w:pPr>
        <w:ind w:firstLine="709"/>
      </w:pPr>
      <w:r>
        <w:t xml:space="preserve">- теоретический валовый потеницал биогазовых станций – 127 937 </w:t>
      </w:r>
      <w:r w:rsidR="00614086">
        <w:t>ГКал</w:t>
      </w:r>
      <w:r>
        <w:t>/год;</w:t>
      </w:r>
    </w:p>
    <w:p w:rsidR="00E90FC8" w:rsidRDefault="00E90FC8" w:rsidP="00A632D7">
      <w:pPr>
        <w:ind w:firstLine="709"/>
        <w:rPr>
          <w:rFonts w:cs="Times New Roman"/>
          <w:szCs w:val="28"/>
        </w:rPr>
      </w:pPr>
      <w:r>
        <w:rPr>
          <w:rFonts w:cs="Times New Roman"/>
          <w:szCs w:val="28"/>
        </w:rPr>
        <w:t xml:space="preserve">- возможная установленная мощность биогазовых станций – около </w:t>
      </w:r>
      <w:r w:rsidRPr="00E30175">
        <w:rPr>
          <w:rFonts w:cs="Times New Roman"/>
          <w:szCs w:val="28"/>
        </w:rPr>
        <w:t>15</w:t>
      </w:r>
      <w:r>
        <w:rPr>
          <w:rFonts w:cs="Times New Roman"/>
          <w:szCs w:val="28"/>
        </w:rPr>
        <w:t xml:space="preserve"> </w:t>
      </w:r>
      <w:r w:rsidRPr="00E30175">
        <w:rPr>
          <w:rFonts w:cs="Times New Roman"/>
          <w:szCs w:val="28"/>
        </w:rPr>
        <w:t>795</w:t>
      </w:r>
      <w:r w:rsidRPr="006F6954">
        <w:rPr>
          <w:rFonts w:cs="Times New Roman"/>
          <w:szCs w:val="28"/>
        </w:rPr>
        <w:t xml:space="preserve"> </w:t>
      </w:r>
      <w:r>
        <w:rPr>
          <w:rFonts w:cs="Times New Roman"/>
          <w:szCs w:val="28"/>
        </w:rPr>
        <w:t>кВт;</w:t>
      </w:r>
    </w:p>
    <w:p w:rsidR="00E90FC8" w:rsidRDefault="00E90FC8" w:rsidP="00A632D7">
      <w:pPr>
        <w:ind w:firstLine="709"/>
        <w:rPr>
          <w:rFonts w:eastAsia="Times New Roman" w:cs="Times New Roman"/>
          <w:szCs w:val="28"/>
          <w:lang w:eastAsia="ru-RU"/>
        </w:rPr>
      </w:pPr>
      <w:r>
        <w:rPr>
          <w:rFonts w:cs="Times New Roman"/>
          <w:szCs w:val="28"/>
        </w:rPr>
        <w:t xml:space="preserve">- расчетная ежегодная выработка биогазовыми станциями около </w:t>
      </w:r>
      <w:r w:rsidRPr="00E30175">
        <w:rPr>
          <w:rFonts w:cs="Times New Roman"/>
          <w:szCs w:val="28"/>
        </w:rPr>
        <w:t>60 205,78</w:t>
      </w:r>
      <w:r>
        <w:rPr>
          <w:rFonts w:cs="Times New Roman"/>
          <w:szCs w:val="28"/>
        </w:rPr>
        <w:t xml:space="preserve"> </w:t>
      </w:r>
      <w:r>
        <w:rPr>
          <w:rFonts w:eastAsia="Times New Roman" w:cs="Times New Roman"/>
          <w:szCs w:val="28"/>
          <w:lang w:eastAsia="ru-RU"/>
        </w:rPr>
        <w:t>мВт*ч в год</w:t>
      </w:r>
      <w:r w:rsidR="00AD23F4">
        <w:rPr>
          <w:rFonts w:eastAsia="Times New Roman" w:cs="Times New Roman"/>
          <w:szCs w:val="28"/>
          <w:lang w:eastAsia="ru-RU"/>
        </w:rPr>
        <w:t>;</w:t>
      </w:r>
    </w:p>
    <w:p w:rsidR="00AD23F4" w:rsidRPr="00233CFC" w:rsidRDefault="00AD23F4" w:rsidP="00A632D7">
      <w:pPr>
        <w:ind w:firstLine="709"/>
        <w:rPr>
          <w:rFonts w:eastAsia="Times New Roman" w:cs="Times New Roman"/>
          <w:szCs w:val="28"/>
          <w:lang w:eastAsia="ru-RU"/>
        </w:rPr>
      </w:pPr>
      <w:r>
        <w:rPr>
          <w:rFonts w:eastAsia="Times New Roman" w:cs="Times New Roman"/>
          <w:szCs w:val="28"/>
          <w:lang w:eastAsia="ru-RU"/>
        </w:rPr>
        <w:t>- расчетная себестоимость</w:t>
      </w:r>
      <w:r w:rsidR="0003465B">
        <w:rPr>
          <w:rFonts w:eastAsia="Times New Roman" w:cs="Times New Roman"/>
          <w:szCs w:val="28"/>
          <w:lang w:eastAsia="ru-RU"/>
        </w:rPr>
        <w:t xml:space="preserve"> электрической энергии</w:t>
      </w:r>
      <w:r>
        <w:rPr>
          <w:rFonts w:eastAsia="Times New Roman" w:cs="Times New Roman"/>
          <w:szCs w:val="28"/>
          <w:lang w:eastAsia="ru-RU"/>
        </w:rPr>
        <w:t xml:space="preserve"> от 1,25 до 6,8 руб./кВт*ч. </w:t>
      </w:r>
    </w:p>
    <w:p w:rsidR="00E90FC8" w:rsidRDefault="00E90FC8" w:rsidP="00E90FC8">
      <w:pPr>
        <w:ind w:firstLine="708"/>
      </w:pPr>
      <w:r>
        <w:t>Строительство менее мощных станций возможно, но будет сопровождаться большими затратами на собственные нужды для поддержания температуры брож</w:t>
      </w:r>
      <w:r>
        <w:t>е</w:t>
      </w:r>
      <w:r>
        <w:t xml:space="preserve">ния в газгольдере в период суровых зим. </w:t>
      </w:r>
    </w:p>
    <w:p w:rsidR="00E90FC8" w:rsidRDefault="00E90FC8" w:rsidP="00E90FC8">
      <w:r>
        <w:tab/>
        <w:t>Тепловую энергию от биогазовых установок можно получить при непосредс</w:t>
      </w:r>
      <w:r>
        <w:t>т</w:t>
      </w:r>
      <w:r>
        <w:t>венном сжигании биогаза, как побочный продукт производства электрической эне</w:t>
      </w:r>
      <w:r>
        <w:t>р</w:t>
      </w:r>
      <w:r>
        <w:t xml:space="preserve">гии. </w:t>
      </w:r>
    </w:p>
    <w:p w:rsidR="00E90FC8" w:rsidRDefault="00E90FC8" w:rsidP="00E90FC8">
      <w:r>
        <w:tab/>
        <w:t>Произведен анализ современных производителей биогазового оборудования. Наибольшего успеха добились зарубежные производители. Отечественные технич</w:t>
      </w:r>
      <w:r>
        <w:t>е</w:t>
      </w:r>
      <w:r>
        <w:t>ские решения во многом отстают от зарубежных аналогов. Наиболее полный объем информации как о составе оборудования, так и о ценовой политике представлен компанией «</w:t>
      </w:r>
      <w:r>
        <w:rPr>
          <w:lang w:val="en-US"/>
        </w:rPr>
        <w:t>Zorg</w:t>
      </w:r>
      <w:r>
        <w:t>»</w:t>
      </w:r>
      <w:r w:rsidRPr="00806F8F">
        <w:t xml:space="preserve">. </w:t>
      </w:r>
    </w:p>
    <w:p w:rsidR="00E90FC8" w:rsidRDefault="00E90FC8" w:rsidP="00E90FC8">
      <w:r>
        <w:tab/>
        <w:t xml:space="preserve">Разработана методика определения производительности биогазовых станций исходя из поголовья животноводческого хозяйства. </w:t>
      </w:r>
    </w:p>
    <w:p w:rsidR="00E90FC8" w:rsidRDefault="00E90FC8" w:rsidP="00E90FC8">
      <w:r>
        <w:lastRenderedPageBreak/>
        <w:tab/>
        <w:t>Проведена технико-экономическая оценка для 15 крупных животноводческих предприятий в 12 населенных пунктах Красноярского края. Построен график зав</w:t>
      </w:r>
      <w:r>
        <w:t>и</w:t>
      </w:r>
      <w:r>
        <w:t xml:space="preserve">симости срока окупаемости от размера отпускного тарифа биогазовой станции. </w:t>
      </w:r>
    </w:p>
    <w:p w:rsidR="00E90FC8" w:rsidRDefault="00E90FC8" w:rsidP="00E90FC8">
      <w:r>
        <w:tab/>
        <w:t>Предложен типовой проект на базе биогазового оборудования компании «</w:t>
      </w:r>
      <w:r>
        <w:rPr>
          <w:lang w:val="en-US"/>
        </w:rPr>
        <w:t>Zorg</w:t>
      </w:r>
      <w:r>
        <w:t>», который может рассматриваться как основа для эскизного проекта биогаз</w:t>
      </w:r>
      <w:r>
        <w:t>о</w:t>
      </w:r>
      <w:r>
        <w:t xml:space="preserve">вой станции на территории Сибири. </w:t>
      </w:r>
    </w:p>
    <w:p w:rsidR="00E90FC8" w:rsidRDefault="00E90FC8" w:rsidP="00E90FC8">
      <w:r>
        <w:tab/>
        <w:t>Биогазовая энергетика может развиваться большими темпами и решить пр</w:t>
      </w:r>
      <w:r>
        <w:t>о</w:t>
      </w:r>
      <w:r>
        <w:t>блему электро- и теплоснабжения в сельскохозяйственных населенных пунктах Красноярского края. Биогазовую энергетику перспективно развивать комплексно, используя электроэнергетический, теплоэнергетический ресурс и ресурс произво</w:t>
      </w:r>
      <w:r>
        <w:t>д</w:t>
      </w:r>
      <w:r>
        <w:t xml:space="preserve">ства удобрений для нужд сельского хозяйства. </w:t>
      </w:r>
    </w:p>
    <w:p w:rsidR="0029603C" w:rsidRDefault="0029603C" w:rsidP="0029603C">
      <w:r>
        <w:tab/>
      </w:r>
      <w:r w:rsidRPr="00F013C4">
        <w:t xml:space="preserve">Произведен анализ возможностей применения в качестве основного топлива для выработки тепловой и электрической энергии торфа и кдо в </w:t>
      </w:r>
      <w:r w:rsidR="00E90FC8">
        <w:t>разрезе муниц</w:t>
      </w:r>
      <w:r w:rsidR="00E90FC8">
        <w:t>и</w:t>
      </w:r>
      <w:r w:rsidR="00E90FC8">
        <w:t>пальных образований</w:t>
      </w:r>
      <w:r w:rsidRPr="00F013C4">
        <w:t xml:space="preserve"> Красноярского края. </w:t>
      </w:r>
    </w:p>
    <w:p w:rsidR="0029603C" w:rsidRPr="00C72364" w:rsidRDefault="0029603C" w:rsidP="0029603C">
      <w:r>
        <w:tab/>
        <w:t>Разработана методика оценки эквивалентного замещени</w:t>
      </w:r>
      <w:r w:rsidR="00A632D7">
        <w:t>я</w:t>
      </w:r>
      <w:r>
        <w:t xml:space="preserve"> текущего топлива на виды торфяного топлива и кдо в зависимости от стоимости</w:t>
      </w:r>
      <w:r w:rsidR="00E90FC8">
        <w:t xml:space="preserve">, </w:t>
      </w:r>
      <w:r>
        <w:t>теплотворной способн</w:t>
      </w:r>
      <w:r>
        <w:t>о</w:t>
      </w:r>
      <w:r>
        <w:t>сти и транспортной составляющей текущих и перспективных топлив. На основе данной методики с совокупностью энергетическ</w:t>
      </w:r>
      <w:r w:rsidR="00A632D7">
        <w:t>ого</w:t>
      </w:r>
      <w:r>
        <w:t xml:space="preserve"> потенциал</w:t>
      </w:r>
      <w:r w:rsidR="00A632D7">
        <w:t>а</w:t>
      </w:r>
      <w:r>
        <w:t xml:space="preserve"> муниципальных районов определены перспективные районы по использованию в качестве основного топлива торф</w:t>
      </w:r>
      <w:r w:rsidR="00A632D7">
        <w:t>а</w:t>
      </w:r>
      <w:r>
        <w:t xml:space="preserve"> и кдо. </w:t>
      </w:r>
      <w:r w:rsidR="00E90FC8">
        <w:rPr>
          <w:shd w:val="clear" w:color="auto" w:fill="FFFEF9"/>
        </w:rPr>
        <w:t>В результате исследования</w:t>
      </w:r>
      <w:r w:rsidR="00A632D7">
        <w:rPr>
          <w:shd w:val="clear" w:color="auto" w:fill="FFFEF9"/>
        </w:rPr>
        <w:t xml:space="preserve"> показано</w:t>
      </w:r>
      <w:r w:rsidRPr="00C72364">
        <w:rPr>
          <w:shd w:val="clear" w:color="auto" w:fill="FFFEF9"/>
        </w:rPr>
        <w:t xml:space="preserve">, </w:t>
      </w:r>
      <w:r w:rsidR="00A632D7">
        <w:rPr>
          <w:shd w:val="clear" w:color="auto" w:fill="FFFEF9"/>
        </w:rPr>
        <w:t xml:space="preserve">что </w:t>
      </w:r>
      <w:r w:rsidRPr="00C72364">
        <w:rPr>
          <w:shd w:val="clear" w:color="auto" w:fill="FFFEF9"/>
        </w:rPr>
        <w:t>применение торфа в качестве энергетического топлива целесообразно в случае значительной удалённ</w:t>
      </w:r>
      <w:r w:rsidRPr="00C72364">
        <w:rPr>
          <w:shd w:val="clear" w:color="auto" w:fill="FFFEF9"/>
        </w:rPr>
        <w:t>о</w:t>
      </w:r>
      <w:r w:rsidRPr="00C72364">
        <w:rPr>
          <w:shd w:val="clear" w:color="auto" w:fill="FFFEF9"/>
        </w:rPr>
        <w:t>сти населенных пунктов от угольных разрезов и отсутствия развитой транспортной инфраструктуры (отсутствие ж/д дороги) в сочетании с незначительной удалённ</w:t>
      </w:r>
      <w:r w:rsidRPr="00C72364">
        <w:rPr>
          <w:shd w:val="clear" w:color="auto" w:fill="FFFEF9"/>
        </w:rPr>
        <w:t>о</w:t>
      </w:r>
      <w:r w:rsidRPr="00C72364">
        <w:rPr>
          <w:shd w:val="clear" w:color="auto" w:fill="FFFEF9"/>
        </w:rPr>
        <w:t>стью населенного пункта от месторождения торфа.</w:t>
      </w:r>
      <w:r>
        <w:rPr>
          <w:shd w:val="clear" w:color="auto" w:fill="FFFEF9"/>
        </w:rPr>
        <w:t xml:space="preserve"> С учетом данных факторов на</w:t>
      </w:r>
      <w:r>
        <w:rPr>
          <w:shd w:val="clear" w:color="auto" w:fill="FFFEF9"/>
        </w:rPr>
        <w:t>и</w:t>
      </w:r>
      <w:r>
        <w:rPr>
          <w:shd w:val="clear" w:color="auto" w:fill="FFFEF9"/>
        </w:rPr>
        <w:t>более перспективными муниципальными районами с применения видов торфяного топлива являются Енисейский, Сухобузимский, Ермаковский и Кежемский районы. С учетом расположения лесозаготовительных и деревообрабатывающих предпр</w:t>
      </w:r>
      <w:r>
        <w:rPr>
          <w:shd w:val="clear" w:color="auto" w:fill="FFFEF9"/>
        </w:rPr>
        <w:t>и</w:t>
      </w:r>
      <w:r>
        <w:rPr>
          <w:shd w:val="clear" w:color="auto" w:fill="FFFEF9"/>
        </w:rPr>
        <w:t xml:space="preserve">ятий наиболее перспективными для применения кдо являются населенные пункты г. Кодинск Кежемского муниципального района, </w:t>
      </w:r>
      <w:r w:rsidR="00A632D7">
        <w:rPr>
          <w:shd w:val="clear" w:color="auto" w:fill="FFFEF9"/>
        </w:rPr>
        <w:t>с</w:t>
      </w:r>
      <w:r>
        <w:rPr>
          <w:shd w:val="clear" w:color="auto" w:fill="FFFEF9"/>
        </w:rPr>
        <w:t>. Богучаны Богучанского муниц</w:t>
      </w:r>
      <w:r>
        <w:rPr>
          <w:shd w:val="clear" w:color="auto" w:fill="FFFEF9"/>
        </w:rPr>
        <w:t>и</w:t>
      </w:r>
      <w:r>
        <w:rPr>
          <w:shd w:val="clear" w:color="auto" w:fill="FFFEF9"/>
        </w:rPr>
        <w:t xml:space="preserve">пального района и г. Лесосибирск </w:t>
      </w:r>
      <w:r w:rsidR="0006381A">
        <w:rPr>
          <w:shd w:val="clear" w:color="auto" w:fill="FFFEF9"/>
        </w:rPr>
        <w:t xml:space="preserve">(городской округ на территории </w:t>
      </w:r>
      <w:r>
        <w:rPr>
          <w:shd w:val="clear" w:color="auto" w:fill="FFFEF9"/>
        </w:rPr>
        <w:t>Енисейского м</w:t>
      </w:r>
      <w:r>
        <w:rPr>
          <w:shd w:val="clear" w:color="auto" w:fill="FFFEF9"/>
        </w:rPr>
        <w:t>у</w:t>
      </w:r>
      <w:r>
        <w:rPr>
          <w:shd w:val="clear" w:color="auto" w:fill="FFFEF9"/>
        </w:rPr>
        <w:t>ниципального райо</w:t>
      </w:r>
      <w:r w:rsidR="0006381A">
        <w:rPr>
          <w:shd w:val="clear" w:color="auto" w:fill="FFFEF9"/>
        </w:rPr>
        <w:t>на).</w:t>
      </w:r>
    </w:p>
    <w:p w:rsidR="0029603C" w:rsidRPr="00A27967" w:rsidRDefault="0029603C" w:rsidP="0029603C">
      <w:r w:rsidRPr="00C72364">
        <w:tab/>
      </w:r>
      <w:r>
        <w:t>Произведен анализ современных технологий для использований в качестве топлива видов торфяного топлива и кдо. Так же п</w:t>
      </w:r>
      <w:r w:rsidRPr="00281DC9">
        <w:t>роизведен анализ современных производителей оборудования использующих в качестве основного топлива тофр и кдо. На</w:t>
      </w:r>
      <w:r>
        <w:t xml:space="preserve"> данный момент на</w:t>
      </w:r>
      <w:r w:rsidRPr="00281DC9">
        <w:t xml:space="preserve"> отечественном рынке широко представлены энергетич</w:t>
      </w:r>
      <w:r w:rsidRPr="00281DC9">
        <w:t>е</w:t>
      </w:r>
      <w:r w:rsidRPr="00281DC9">
        <w:t>ские установки по использованию торфа и кдо как зарубежных компаний, так и от</w:t>
      </w:r>
      <w:r w:rsidRPr="00281DC9">
        <w:t>е</w:t>
      </w:r>
      <w:r w:rsidRPr="00281DC9">
        <w:t>чественных</w:t>
      </w:r>
      <w:r>
        <w:t xml:space="preserve"> с широким ценовым </w:t>
      </w:r>
      <w:r w:rsidRPr="00A27967">
        <w:t>диапазоном.</w:t>
      </w:r>
    </w:p>
    <w:p w:rsidR="0029603C" w:rsidRPr="00A27967" w:rsidRDefault="0029603C" w:rsidP="0029603C">
      <w:r w:rsidRPr="00A27967">
        <w:tab/>
        <w:t>Проведена технико-экономическая оценка для двух населенных пунктов с и</w:t>
      </w:r>
      <w:r w:rsidRPr="00A27967">
        <w:t>с</w:t>
      </w:r>
      <w:r w:rsidRPr="00A27967">
        <w:t xml:space="preserve">пользование в качестве топлива торф и кдо. Построен график зависимости срока окупаемости от </w:t>
      </w:r>
      <w:r w:rsidR="0006381A">
        <w:t>величины</w:t>
      </w:r>
      <w:r w:rsidRPr="00A27967">
        <w:t xml:space="preserve"> отпускного тарифа теплоэнергетических установок.</w:t>
      </w:r>
    </w:p>
    <w:p w:rsidR="0029603C" w:rsidRDefault="0029603C" w:rsidP="0029603C">
      <w:pPr>
        <w:rPr>
          <w:highlight w:val="yellow"/>
        </w:rPr>
      </w:pPr>
      <w:r w:rsidRPr="00A27967">
        <w:tab/>
        <w:t>На основе выполненной технико-экономической оценки можно сделать вывод, что в ряд</w:t>
      </w:r>
      <w:r w:rsidR="00E90FC8">
        <w:t>е</w:t>
      </w:r>
      <w:r w:rsidRPr="00A27967">
        <w:t xml:space="preserve"> районов применени</w:t>
      </w:r>
      <w:r w:rsidR="0006381A">
        <w:t>е</w:t>
      </w:r>
      <w:r w:rsidRPr="00A27967">
        <w:t xml:space="preserve"> таких видов топлива как торф и кдо является пе</w:t>
      </w:r>
      <w:r w:rsidRPr="00A27967">
        <w:t>р</w:t>
      </w:r>
      <w:r w:rsidRPr="00A27967">
        <w:t>спективным. Определяющим факторов масштабов применения торфа в перспекти</w:t>
      </w:r>
      <w:r w:rsidRPr="00A27967">
        <w:t>в</w:t>
      </w:r>
      <w:r w:rsidRPr="00A27967">
        <w:t xml:space="preserve">ных районах является себестоимость его добычи. </w:t>
      </w:r>
      <w:r>
        <w:t xml:space="preserve"> Определяющим фактором прим</w:t>
      </w:r>
      <w:r>
        <w:t>е</w:t>
      </w:r>
      <w:r>
        <w:lastRenderedPageBreak/>
        <w:t>нения кдо является ее объем и расположени</w:t>
      </w:r>
      <w:r w:rsidR="0006381A">
        <w:t>е</w:t>
      </w:r>
      <w:r>
        <w:t xml:space="preserve"> </w:t>
      </w:r>
      <w:r>
        <w:rPr>
          <w:shd w:val="clear" w:color="auto" w:fill="FFFEF9"/>
        </w:rPr>
        <w:t>лесозаготовительных или деревообр</w:t>
      </w:r>
      <w:r>
        <w:rPr>
          <w:shd w:val="clear" w:color="auto" w:fill="FFFEF9"/>
        </w:rPr>
        <w:t>а</w:t>
      </w:r>
      <w:r>
        <w:rPr>
          <w:shd w:val="clear" w:color="auto" w:fill="FFFEF9"/>
        </w:rPr>
        <w:t xml:space="preserve">батывающих </w:t>
      </w:r>
      <w:r w:rsidR="0006381A">
        <w:rPr>
          <w:shd w:val="clear" w:color="auto" w:fill="FFFEF9"/>
        </w:rPr>
        <w:t xml:space="preserve">предприятий </w:t>
      </w:r>
      <w:r>
        <w:rPr>
          <w:shd w:val="clear" w:color="auto" w:fill="FFFEF9"/>
        </w:rPr>
        <w:t>от</w:t>
      </w:r>
      <w:r w:rsidR="0006381A">
        <w:rPr>
          <w:shd w:val="clear" w:color="auto" w:fill="FFFEF9"/>
        </w:rPr>
        <w:t>носительно</w:t>
      </w:r>
      <w:r>
        <w:rPr>
          <w:shd w:val="clear" w:color="auto" w:fill="FFFEF9"/>
        </w:rPr>
        <w:t xml:space="preserve"> потребителя тепловой и электрической энергии.</w:t>
      </w:r>
      <w:r>
        <w:rPr>
          <w:highlight w:val="yellow"/>
        </w:rPr>
        <w:t xml:space="preserve"> </w:t>
      </w:r>
    </w:p>
    <w:p w:rsidR="00A65DD8" w:rsidRDefault="00A65DD8" w:rsidP="0029603C">
      <w:pPr>
        <w:rPr>
          <w:highlight w:val="yellow"/>
        </w:rPr>
      </w:pPr>
      <w:r>
        <w:rPr>
          <w:highlight w:val="yellow"/>
        </w:rPr>
        <w:br w:type="page"/>
      </w:r>
    </w:p>
    <w:p w:rsidR="007213BE" w:rsidRPr="00862FA5" w:rsidRDefault="007213BE" w:rsidP="0047154F">
      <w:pPr>
        <w:pStyle w:val="20"/>
      </w:pPr>
      <w:bookmarkStart w:id="620" w:name="_Toc356989174"/>
      <w:r w:rsidRPr="00862FA5">
        <w:lastRenderedPageBreak/>
        <w:t>Список использованных источников</w:t>
      </w:r>
      <w:bookmarkEnd w:id="620"/>
    </w:p>
    <w:p w:rsidR="007213BE" w:rsidRDefault="007213BE" w:rsidP="007213BE"/>
    <w:p w:rsidR="007213BE" w:rsidRDefault="007213BE" w:rsidP="007213BE">
      <w:pPr>
        <w:ind w:firstLine="708"/>
      </w:pPr>
      <w:r w:rsidRPr="000254F8">
        <w:t xml:space="preserve">1. </w:t>
      </w:r>
      <w:r>
        <w:t>Барбара Эдер, Хайнц Шульц.</w:t>
      </w:r>
      <w:r w:rsidRPr="00CA61A8">
        <w:t xml:space="preserve"> Биогазовые установки</w:t>
      </w:r>
      <w:r>
        <w:t xml:space="preserve"> </w:t>
      </w:r>
      <w:r w:rsidRPr="00B34BC5">
        <w:t xml:space="preserve">[Текст] </w:t>
      </w:r>
      <w:r>
        <w:t xml:space="preserve">: практическое пособие / </w:t>
      </w:r>
      <w:r w:rsidRPr="00B34BC5">
        <w:t>1.</w:t>
      </w:r>
      <w:r w:rsidRPr="00B34BC5">
        <w:tab/>
        <w:t>Барбара Эдер, Хайнц Шульц</w:t>
      </w:r>
      <w:r>
        <w:t xml:space="preserve"> /</w:t>
      </w:r>
      <w:r w:rsidRPr="00CA61A8">
        <w:t xml:space="preserve"> 1996</w:t>
      </w:r>
      <w:r>
        <w:t>.</w:t>
      </w:r>
    </w:p>
    <w:p w:rsidR="007213BE" w:rsidRDefault="007213BE" w:rsidP="007213BE">
      <w:r w:rsidRPr="00CB344E">
        <w:t xml:space="preserve">Берковский Б. М., Кузьминов В. А. Возобновляемые источники энергии на службе человека </w:t>
      </w:r>
      <w:r w:rsidRPr="00B34BC5">
        <w:t>[Текст]</w:t>
      </w:r>
      <w:r>
        <w:t xml:space="preserve"> / Б.М. </w:t>
      </w:r>
      <w:r w:rsidRPr="00B34BC5">
        <w:t xml:space="preserve">Берковский, </w:t>
      </w:r>
      <w:r>
        <w:t xml:space="preserve">В.А. Кузьминов ; </w:t>
      </w:r>
      <w:r w:rsidRPr="00CB344E">
        <w:t>М: Наука, 1997</w:t>
      </w:r>
    </w:p>
    <w:p w:rsidR="007213BE" w:rsidRPr="000254F8" w:rsidRDefault="007213BE" w:rsidP="007213BE">
      <w:pPr>
        <w:ind w:firstLine="708"/>
      </w:pPr>
      <w:r w:rsidRPr="000254F8">
        <w:t xml:space="preserve">2. </w:t>
      </w:r>
      <w:r w:rsidRPr="00CB344E">
        <w:t>Баадер В. Биогаз: теория и практика</w:t>
      </w:r>
      <w:r>
        <w:t xml:space="preserve"> </w:t>
      </w:r>
      <w:r w:rsidRPr="00B34BC5">
        <w:t xml:space="preserve">[Текст] : </w:t>
      </w:r>
      <w:r>
        <w:t>В. Баадер ;п</w:t>
      </w:r>
      <w:r w:rsidRPr="00CB344E">
        <w:t>ер. с нем. М. И. Серебряного</w:t>
      </w:r>
      <w:r>
        <w:t xml:space="preserve"> ; </w:t>
      </w:r>
      <w:r w:rsidRPr="00CB344E">
        <w:t xml:space="preserve">М.: </w:t>
      </w:r>
      <w:r w:rsidRPr="000254F8">
        <w:t>Мир, 1992.-148 с</w:t>
      </w:r>
    </w:p>
    <w:p w:rsidR="007213BE" w:rsidRPr="000254F8" w:rsidRDefault="007213BE" w:rsidP="007213BE">
      <w:r w:rsidRPr="00A95F92">
        <w:tab/>
        <w:t xml:space="preserve">3. </w:t>
      </w:r>
      <w:r w:rsidRPr="000254F8">
        <w:t xml:space="preserve">Росбиогаз. Предпосылки к развитию биогазовых технологий в России [Электронный ресурс] – Режим доступа: </w:t>
      </w:r>
      <w:hyperlink r:id="rId379" w:history="1">
        <w:r w:rsidRPr="000254F8">
          <w:rPr>
            <w:rStyle w:val="ae"/>
            <w:color w:val="auto"/>
            <w:u w:val="none"/>
          </w:rPr>
          <w:t>http://www.rosbiogas.ru/predposilki-k-razvitiyu-biogazovix-texnologij-v-rossii.html</w:t>
        </w:r>
      </w:hyperlink>
      <w:r w:rsidRPr="000254F8">
        <w:t xml:space="preserve"> – Заглавие с экрана.</w:t>
      </w:r>
    </w:p>
    <w:p w:rsidR="007213BE" w:rsidRPr="000254F8" w:rsidRDefault="007213BE" w:rsidP="007213BE">
      <w:pPr>
        <w:ind w:firstLine="708"/>
      </w:pPr>
      <w:r w:rsidRPr="00A95F92">
        <w:t xml:space="preserve">4. </w:t>
      </w:r>
      <w:r w:rsidRPr="000254F8">
        <w:t>Географический факультет МГУ. Биогазовая энергетика: опыт ЕС [Эле</w:t>
      </w:r>
      <w:r w:rsidRPr="000254F8">
        <w:t>к</w:t>
      </w:r>
      <w:r w:rsidRPr="000254F8">
        <w:t>тронный ресурс] – Режим доступа: http://aenergy.ru/1793– Заглавие с экрана.</w:t>
      </w:r>
    </w:p>
    <w:p w:rsidR="007213BE" w:rsidRPr="000254F8" w:rsidRDefault="007213BE" w:rsidP="007213BE">
      <w:pPr>
        <w:ind w:firstLine="708"/>
      </w:pPr>
      <w:r w:rsidRPr="00A95F92">
        <w:t xml:space="preserve">5. </w:t>
      </w:r>
      <w:r w:rsidRPr="000254F8">
        <w:t xml:space="preserve">Росбиогаз. Руководство по биогазовым технологиям [Электронный ресурс] – Режим доступа:  </w:t>
      </w:r>
      <w:hyperlink r:id="rId380" w:history="1">
        <w:r w:rsidRPr="000254F8">
          <w:rPr>
            <w:rStyle w:val="ae"/>
            <w:color w:val="auto"/>
            <w:u w:val="none"/>
          </w:rPr>
          <w:t>http://www.rosbiogas.ru/literatura/rukovodstvo-po-biogazovim-texnologiyam/</w:t>
        </w:r>
      </w:hyperlink>
      <w:r w:rsidRPr="000254F8">
        <w:t xml:space="preserve">  – Заглавие с экрана.</w:t>
      </w:r>
    </w:p>
    <w:p w:rsidR="007213BE" w:rsidRPr="000254F8" w:rsidRDefault="007213BE" w:rsidP="007213BE">
      <w:pPr>
        <w:ind w:firstLine="708"/>
      </w:pPr>
      <w:r w:rsidRPr="000254F8">
        <w:t>6. Новикова,  Ю. Н. Основные принципы получения этанола ферментацией [Текст] / Ю.Н. Новикова ; М.: Мир, 1995.-168 с.</w:t>
      </w:r>
    </w:p>
    <w:p w:rsidR="007213BE" w:rsidRPr="000254F8" w:rsidRDefault="007213BE" w:rsidP="007213BE">
      <w:pPr>
        <w:ind w:firstLine="708"/>
      </w:pPr>
      <w:r w:rsidRPr="000254F8">
        <w:t>7. Рудик,  В. Ф. Анаэробная биоконверсия отходов животноводства [Текст] / В.Ф.Рудик ; М.: Атомиздат, 1988. -192 с.</w:t>
      </w:r>
    </w:p>
    <w:p w:rsidR="009E20AC" w:rsidRDefault="00F87ABC" w:rsidP="00940A10">
      <w:pPr>
        <w:ind w:firstLine="708"/>
      </w:pPr>
      <w:bookmarkStart w:id="621" w:name="_Toc353030631"/>
      <w:bookmarkStart w:id="622" w:name="_Toc353212875"/>
      <w:bookmarkStart w:id="623" w:name="_Toc353213055"/>
      <w:bookmarkStart w:id="624" w:name="_Toc353220857"/>
      <w:bookmarkStart w:id="625" w:name="_Toc353288934"/>
      <w:bookmarkStart w:id="626" w:name="_Toc353303570"/>
      <w:r w:rsidRPr="00940A10">
        <w:t xml:space="preserve">8. </w:t>
      </w:r>
      <w:r w:rsidR="009E20AC" w:rsidRPr="00940A10">
        <w:t>Энергобаланс. Рекомендации по технологии использования и организации добычи торфа и его энергетического использования на основе опыта финляндии [Электронный ресурс] – Режим доступа</w:t>
      </w:r>
      <w:r w:rsidR="00F54BE3" w:rsidRPr="00940A10">
        <w:t xml:space="preserve">: </w:t>
      </w:r>
      <w:hyperlink r:id="rId381" w:history="1">
        <w:r w:rsidR="00F54BE3" w:rsidRPr="00940A10">
          <w:rPr>
            <w:rStyle w:val="ae"/>
            <w:color w:val="000000" w:themeColor="text1"/>
            <w:u w:val="none"/>
          </w:rPr>
          <w:t>http://www.energybalance.ru/rekomendatsii-po-technologii-ispolzovaniya-i-organizatsii-dobichi-torfa-i-ego-energeticheskogo-ispolzovaniya-na-osnove-opita-finlyandii.html</w:t>
        </w:r>
      </w:hyperlink>
      <w:r w:rsidR="00F54BE3" w:rsidRPr="00940A10">
        <w:t xml:space="preserve"> – Заглавие с экрана.</w:t>
      </w:r>
      <w:bookmarkEnd w:id="621"/>
      <w:bookmarkEnd w:id="622"/>
      <w:bookmarkEnd w:id="623"/>
      <w:bookmarkEnd w:id="624"/>
      <w:bookmarkEnd w:id="625"/>
      <w:bookmarkEnd w:id="626"/>
    </w:p>
    <w:p w:rsidR="00124064" w:rsidRDefault="00124064" w:rsidP="00124064">
      <w:pPr>
        <w:ind w:firstLine="708"/>
      </w:pPr>
      <w:r>
        <w:t xml:space="preserve">9. </w:t>
      </w:r>
      <w:r w:rsidRPr="00AE688F">
        <w:rPr>
          <w:rFonts w:cs="Times New Roman"/>
          <w:szCs w:val="28"/>
        </w:rPr>
        <w:t xml:space="preserve">Экотехнологии. </w:t>
      </w:r>
      <w:r w:rsidRPr="00AE688F">
        <w:rPr>
          <w:rFonts w:cs="Times New Roman"/>
          <w:bCs/>
          <w:caps/>
          <w:color w:val="343432"/>
          <w:szCs w:val="28"/>
        </w:rPr>
        <w:t>TERMODINAMIK</w:t>
      </w:r>
      <w:r>
        <w:rPr>
          <w:rFonts w:cs="Times New Roman"/>
          <w:bCs/>
          <w:caps/>
          <w:color w:val="343432"/>
          <w:szCs w:val="28"/>
        </w:rPr>
        <w:t xml:space="preserve"> </w:t>
      </w:r>
      <w:r w:rsidRPr="00940A10">
        <w:t>[Электронный ресурс] – Режим доступа</w:t>
      </w:r>
      <w:r>
        <w:t xml:space="preserve">: </w:t>
      </w:r>
      <w:hyperlink r:id="rId382" w:history="1">
        <w:r w:rsidRPr="00433D05">
          <w:rPr>
            <w:rStyle w:val="ae"/>
            <w:color w:val="000000" w:themeColor="text1"/>
            <w:u w:val="none"/>
          </w:rPr>
          <w:t>http://www.pelet74.ru/node/22</w:t>
        </w:r>
      </w:hyperlink>
      <w:r>
        <w:rPr>
          <w:color w:val="000000" w:themeColor="text1"/>
        </w:rPr>
        <w:t xml:space="preserve"> –</w:t>
      </w:r>
      <w:r w:rsidRPr="00940A10">
        <w:t xml:space="preserve"> Заглавие с экрана.</w:t>
      </w:r>
    </w:p>
    <w:p w:rsidR="00124064" w:rsidRPr="00124064" w:rsidRDefault="00124064" w:rsidP="00124064">
      <w:pPr>
        <w:ind w:firstLine="708"/>
      </w:pPr>
      <w:r>
        <w:t>10. Оборудование для производства пеллет и брикетов. Котлы на пелеттах «</w:t>
      </w:r>
      <w:r>
        <w:rPr>
          <w:lang w:val="en-US"/>
        </w:rPr>
        <w:t>FACI</w:t>
      </w:r>
      <w:r>
        <w:t>»</w:t>
      </w:r>
      <w:r>
        <w:rPr>
          <w:rFonts w:cs="Times New Roman"/>
          <w:bCs/>
          <w:caps/>
          <w:color w:val="343432"/>
          <w:szCs w:val="28"/>
        </w:rPr>
        <w:t xml:space="preserve"> </w:t>
      </w:r>
      <w:r w:rsidRPr="00940A10">
        <w:t>[Электронный ресурс] – Режим доступа</w:t>
      </w:r>
      <w:r>
        <w:t xml:space="preserve">: </w:t>
      </w:r>
      <w:hyperlink r:id="rId383" w:history="1">
        <w:r w:rsidRPr="00AE688F">
          <w:rPr>
            <w:rStyle w:val="ae"/>
            <w:color w:val="000000" w:themeColor="text1"/>
            <w:u w:val="none"/>
          </w:rPr>
          <w:t>http://budetteplo.ru/kotly_na_pelletah__faci</w:t>
        </w:r>
      </w:hyperlink>
      <w:r>
        <w:rPr>
          <w:color w:val="000000" w:themeColor="text1"/>
        </w:rPr>
        <w:t xml:space="preserve"> –</w:t>
      </w:r>
      <w:r w:rsidRPr="00940A10">
        <w:t xml:space="preserve"> Заглавие с экрана.</w:t>
      </w:r>
    </w:p>
    <w:p w:rsidR="00124064" w:rsidRDefault="00124064" w:rsidP="00124064">
      <w:pPr>
        <w:ind w:firstLine="708"/>
      </w:pPr>
      <w:r w:rsidRPr="00AE688F">
        <w:t>11</w:t>
      </w:r>
      <w:r>
        <w:t xml:space="preserve">. Оборудование для производства пеллет и брикетов. Пелетные котлы </w:t>
      </w:r>
      <w:r>
        <w:rPr>
          <w:lang w:val="en-US"/>
        </w:rPr>
        <w:t>DCM</w:t>
      </w:r>
      <w:r w:rsidRPr="00AE688F">
        <w:t xml:space="preserve"> (</w:t>
      </w:r>
      <w:r>
        <w:t>Италия</w:t>
      </w:r>
      <w:r w:rsidRPr="00AE688F">
        <w:t>)</w:t>
      </w:r>
      <w:r>
        <w:t xml:space="preserve"> </w:t>
      </w:r>
      <w:r w:rsidRPr="00940A10">
        <w:t>[Электронный ресурс] – Режим доступа</w:t>
      </w:r>
      <w:r>
        <w:t xml:space="preserve">: </w:t>
      </w:r>
      <w:hyperlink r:id="rId384" w:history="1">
        <w:r w:rsidRPr="00AE688F">
          <w:rPr>
            <w:rStyle w:val="ae"/>
            <w:color w:val="000000" w:themeColor="text1"/>
            <w:u w:val="none"/>
          </w:rPr>
          <w:t>http://budetteplo.ru/pelletnye_kotly_dcm_italiya</w:t>
        </w:r>
      </w:hyperlink>
      <w:r w:rsidRPr="00AE688F">
        <w:rPr>
          <w:color w:val="000000" w:themeColor="text1"/>
        </w:rPr>
        <w:t xml:space="preserve"> –</w:t>
      </w:r>
      <w:r w:rsidRPr="00940A10">
        <w:t xml:space="preserve"> Заглавие с экрана.</w:t>
      </w:r>
    </w:p>
    <w:p w:rsidR="00124064" w:rsidRDefault="00124064" w:rsidP="00124064">
      <w:pPr>
        <w:ind w:firstLine="708"/>
      </w:pPr>
      <w:r w:rsidRPr="00AE688F">
        <w:t>1</w:t>
      </w:r>
      <w:r>
        <w:t xml:space="preserve">2. </w:t>
      </w:r>
      <w:r w:rsidRPr="00AE688F">
        <w:rPr>
          <w:rFonts w:cs="Times New Roman"/>
          <w:szCs w:val="28"/>
        </w:rPr>
        <w:t xml:space="preserve">Экотехнологии. </w:t>
      </w:r>
      <w:r>
        <w:rPr>
          <w:rFonts w:cs="Times New Roman"/>
          <w:szCs w:val="28"/>
          <w:lang w:val="en-US"/>
        </w:rPr>
        <w:t>ROTEKS</w:t>
      </w:r>
      <w:r>
        <w:t xml:space="preserve"> </w:t>
      </w:r>
      <w:r w:rsidRPr="00940A10">
        <w:t>[Электронный ресурс] – Режим доступа</w:t>
      </w:r>
      <w:r>
        <w:t xml:space="preserve">: </w:t>
      </w:r>
      <w:hyperlink r:id="rId385" w:history="1">
        <w:r w:rsidRPr="00AE688F">
          <w:rPr>
            <w:rStyle w:val="ae"/>
            <w:color w:val="000000" w:themeColor="text1"/>
            <w:u w:val="none"/>
          </w:rPr>
          <w:t>http://www.pelet74.ru/node/21</w:t>
        </w:r>
      </w:hyperlink>
      <w:r w:rsidRPr="00AE688F">
        <w:rPr>
          <w:color w:val="000000" w:themeColor="text1"/>
        </w:rPr>
        <w:t xml:space="preserve"> –</w:t>
      </w:r>
      <w:r w:rsidRPr="00940A10">
        <w:t xml:space="preserve"> Заглавие с экрана.</w:t>
      </w:r>
    </w:p>
    <w:p w:rsidR="00124064" w:rsidRDefault="00124064" w:rsidP="00124064">
      <w:pPr>
        <w:ind w:firstLine="708"/>
      </w:pPr>
      <w:r w:rsidRPr="00AE688F">
        <w:t>1</w:t>
      </w:r>
      <w:r>
        <w:t xml:space="preserve">3. </w:t>
      </w:r>
      <w:r>
        <w:rPr>
          <w:lang w:val="en-US"/>
        </w:rPr>
        <w:t>Zota</w:t>
      </w:r>
      <w:r>
        <w:t xml:space="preserve">. </w:t>
      </w:r>
      <w:r>
        <w:rPr>
          <w:lang w:val="en-US"/>
        </w:rPr>
        <w:t>Zota</w:t>
      </w:r>
      <w:r>
        <w:t xml:space="preserve"> «</w:t>
      </w:r>
      <w:r>
        <w:rPr>
          <w:lang w:val="en-US"/>
        </w:rPr>
        <w:t>Pellet</w:t>
      </w:r>
      <w:r>
        <w:t xml:space="preserve">» </w:t>
      </w:r>
      <w:r w:rsidRPr="00940A10">
        <w:t>[Электронный ресурс] – Режим доступа</w:t>
      </w:r>
      <w:r>
        <w:t xml:space="preserve">: </w:t>
      </w:r>
      <w:hyperlink r:id="rId386" w:history="1">
        <w:r w:rsidRPr="00AE688F">
          <w:rPr>
            <w:rStyle w:val="ae"/>
            <w:color w:val="000000" w:themeColor="text1"/>
            <w:u w:val="none"/>
          </w:rPr>
          <w:t>http://www.zota.ru/pelletnie-kotly.html</w:t>
        </w:r>
      </w:hyperlink>
      <w:r w:rsidRPr="00AE688F">
        <w:rPr>
          <w:color w:val="000000" w:themeColor="text1"/>
        </w:rPr>
        <w:t xml:space="preserve"> –</w:t>
      </w:r>
      <w:r w:rsidRPr="00940A10">
        <w:t xml:space="preserve"> Заглавие с экрана.</w:t>
      </w:r>
    </w:p>
    <w:p w:rsidR="00124064" w:rsidRPr="00A56E63" w:rsidRDefault="00124064" w:rsidP="00124064">
      <w:pPr>
        <w:ind w:firstLine="708"/>
      </w:pPr>
      <w:r w:rsidRPr="00A56E63">
        <w:t>14</w:t>
      </w:r>
      <w:r>
        <w:t xml:space="preserve">. </w:t>
      </w:r>
      <w:r>
        <w:rPr>
          <w:lang w:val="en-US"/>
        </w:rPr>
        <w:t>All</w:t>
      </w:r>
      <w:r w:rsidRPr="00A56E63">
        <w:t xml:space="preserve"> </w:t>
      </w:r>
      <w:r>
        <w:rPr>
          <w:lang w:val="en-US"/>
        </w:rPr>
        <w:t>Power</w:t>
      </w:r>
      <w:r w:rsidRPr="00A56E63">
        <w:t xml:space="preserve"> </w:t>
      </w:r>
      <w:r>
        <w:rPr>
          <w:lang w:val="en-US"/>
        </w:rPr>
        <w:t>Labs</w:t>
      </w:r>
      <w:r w:rsidRPr="00A56E63">
        <w:t>. 10-20</w:t>
      </w:r>
      <w:r>
        <w:rPr>
          <w:lang w:val="en-US"/>
        </w:rPr>
        <w:t>kw</w:t>
      </w:r>
      <w:r w:rsidRPr="00A56E63">
        <w:t xml:space="preserve"> </w:t>
      </w:r>
      <w:r>
        <w:rPr>
          <w:lang w:val="en-US"/>
        </w:rPr>
        <w:t>Power</w:t>
      </w:r>
      <w:r w:rsidRPr="00A56E63">
        <w:t xml:space="preserve"> </w:t>
      </w:r>
      <w:r>
        <w:rPr>
          <w:lang w:val="en-US"/>
        </w:rPr>
        <w:t>Pallets</w:t>
      </w:r>
      <w:r w:rsidRPr="00A56E63">
        <w:t xml:space="preserve"> </w:t>
      </w:r>
      <w:r>
        <w:t xml:space="preserve"> </w:t>
      </w:r>
      <w:r w:rsidRPr="00940A10">
        <w:t>[Электронный ресурс] – Режим до</w:t>
      </w:r>
      <w:r w:rsidRPr="00940A10">
        <w:t>с</w:t>
      </w:r>
      <w:r w:rsidRPr="00940A10">
        <w:t>туп</w:t>
      </w:r>
      <w:r w:rsidRPr="00A56E63">
        <w:rPr>
          <w:color w:val="000000" w:themeColor="text1"/>
        </w:rPr>
        <w:t xml:space="preserve">а: </w:t>
      </w:r>
      <w:hyperlink r:id="rId387" w:history="1">
        <w:r w:rsidRPr="00A56E63">
          <w:rPr>
            <w:rStyle w:val="ae"/>
            <w:color w:val="000000" w:themeColor="text1"/>
            <w:u w:val="none"/>
          </w:rPr>
          <w:t>http://www.gekgasifier.com/products/10-20kw-power-pallets</w:t>
        </w:r>
      </w:hyperlink>
      <w:r w:rsidRPr="00AE688F">
        <w:rPr>
          <w:color w:val="000000" w:themeColor="text1"/>
        </w:rPr>
        <w:t xml:space="preserve"> –</w:t>
      </w:r>
      <w:r w:rsidRPr="00940A10">
        <w:t xml:space="preserve"> Заглавие с экрана.</w:t>
      </w:r>
    </w:p>
    <w:p w:rsidR="007051C9" w:rsidRDefault="00124064" w:rsidP="00124064">
      <w:pPr>
        <w:ind w:firstLine="708"/>
        <w:rPr>
          <w:szCs w:val="28"/>
        </w:rPr>
      </w:pPr>
      <w:r w:rsidRPr="00A56E63">
        <w:t>1</w:t>
      </w:r>
      <w:r w:rsidR="006051FC">
        <w:t>5</w:t>
      </w:r>
      <w:r>
        <w:t xml:space="preserve">. Оборудование для производства пеллет и </w:t>
      </w:r>
      <w:r w:rsidRPr="00F73950">
        <w:t xml:space="preserve">брикетов. </w:t>
      </w:r>
      <w:r>
        <w:t xml:space="preserve">Линия призводства пеллет </w:t>
      </w:r>
      <w:r w:rsidRPr="00940A10">
        <w:t>[Электронный ресурс] – Режим доступ</w:t>
      </w:r>
      <w:r w:rsidRPr="00A56E63">
        <w:rPr>
          <w:color w:val="000000" w:themeColor="text1"/>
        </w:rPr>
        <w:t xml:space="preserve">а: </w:t>
      </w:r>
      <w:hyperlink r:id="rId388" w:history="1">
        <w:r w:rsidRPr="00F73950">
          <w:rPr>
            <w:rStyle w:val="ae"/>
            <w:color w:val="000000" w:themeColor="text1"/>
            <w:u w:val="none"/>
          </w:rPr>
          <w:t>http://budetteplo.ru/liniya-pellet-300-kg</w:t>
        </w:r>
      </w:hyperlink>
      <w:r w:rsidRPr="00AE688F">
        <w:rPr>
          <w:color w:val="000000" w:themeColor="text1"/>
        </w:rPr>
        <w:t xml:space="preserve"> –</w:t>
      </w:r>
      <w:r w:rsidRPr="00940A10">
        <w:t xml:space="preserve"> Заглавие с экрана.</w:t>
      </w:r>
    </w:p>
    <w:p w:rsidR="007051C9" w:rsidRDefault="007051C9" w:rsidP="008A2D5D">
      <w:pPr>
        <w:rPr>
          <w:szCs w:val="28"/>
        </w:rPr>
      </w:pPr>
    </w:p>
    <w:p w:rsidR="00124064" w:rsidRDefault="00124064" w:rsidP="008A2D5D">
      <w:pPr>
        <w:rPr>
          <w:szCs w:val="28"/>
        </w:rPr>
      </w:pPr>
    </w:p>
    <w:p w:rsidR="00124064" w:rsidRDefault="00124064" w:rsidP="008A2D5D">
      <w:pPr>
        <w:rPr>
          <w:szCs w:val="28"/>
        </w:rPr>
      </w:pPr>
    </w:p>
    <w:p w:rsidR="00124064" w:rsidRDefault="00124064" w:rsidP="008A2D5D">
      <w:pPr>
        <w:rPr>
          <w:szCs w:val="28"/>
        </w:rPr>
      </w:pPr>
    </w:p>
    <w:p w:rsidR="00124064" w:rsidRDefault="00124064" w:rsidP="008A2D5D">
      <w:pPr>
        <w:rPr>
          <w:szCs w:val="28"/>
        </w:rPr>
      </w:pPr>
    </w:p>
    <w:p w:rsidR="00124064" w:rsidRDefault="00124064"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8A2D5D">
      <w:pPr>
        <w:rPr>
          <w:szCs w:val="28"/>
        </w:rPr>
      </w:pPr>
    </w:p>
    <w:p w:rsidR="007051C9" w:rsidRDefault="007051C9" w:rsidP="007051C9">
      <w:pPr>
        <w:pStyle w:val="1"/>
        <w:jc w:val="center"/>
      </w:pPr>
      <w:bookmarkStart w:id="627" w:name="_Toc356989175"/>
      <w:r>
        <w:t>ПРИЛОЖЕНИЕ А</w:t>
      </w:r>
      <w:bookmarkEnd w:id="627"/>
    </w:p>
    <w:p w:rsidR="007051C9" w:rsidRPr="00940A10" w:rsidRDefault="007051C9" w:rsidP="00940A10">
      <w:pPr>
        <w:jc w:val="center"/>
        <w:rPr>
          <w:b/>
        </w:rPr>
      </w:pPr>
      <w:bookmarkStart w:id="628" w:name="_Toc353212877"/>
      <w:bookmarkStart w:id="629" w:name="_Toc353213057"/>
      <w:bookmarkStart w:id="630" w:name="_Toc353303572"/>
      <w:r w:rsidRPr="00940A10">
        <w:rPr>
          <w:b/>
        </w:rPr>
        <w:t>Копия официальной переписки с производителями</w:t>
      </w:r>
      <w:bookmarkEnd w:id="628"/>
      <w:bookmarkEnd w:id="629"/>
      <w:bookmarkEnd w:id="630"/>
    </w:p>
    <w:p w:rsidR="007051C9" w:rsidRPr="00940A10" w:rsidRDefault="007051C9" w:rsidP="00940A10">
      <w:pPr>
        <w:jc w:val="center"/>
        <w:rPr>
          <w:b/>
        </w:rPr>
      </w:pPr>
      <w:bookmarkStart w:id="631" w:name="_Toc353030634"/>
      <w:bookmarkStart w:id="632" w:name="_Toc353213058"/>
      <w:bookmarkStart w:id="633" w:name="_Toc353303573"/>
      <w:r w:rsidRPr="00940A10">
        <w:rPr>
          <w:b/>
        </w:rPr>
        <w:t>био</w:t>
      </w:r>
      <w:r w:rsidR="00D70A5E" w:rsidRPr="00940A10">
        <w:rPr>
          <w:b/>
        </w:rPr>
        <w:t>энергетического</w:t>
      </w:r>
      <w:r w:rsidRPr="00940A10">
        <w:rPr>
          <w:b/>
        </w:rPr>
        <w:t xml:space="preserve"> оборудования</w:t>
      </w:r>
      <w:bookmarkEnd w:id="631"/>
      <w:bookmarkEnd w:id="632"/>
      <w:bookmarkEnd w:id="633"/>
    </w:p>
    <w:p w:rsidR="007051C9" w:rsidRDefault="007051C9" w:rsidP="008A2D5D">
      <w:pPr>
        <w:rPr>
          <w:szCs w:val="28"/>
        </w:rPr>
      </w:pPr>
    </w:p>
    <w:p w:rsidR="007051C9" w:rsidRDefault="007051C9"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6051FC" w:rsidP="008A2D5D">
      <w:pPr>
        <w:rPr>
          <w:szCs w:val="28"/>
        </w:rPr>
      </w:pPr>
    </w:p>
    <w:p w:rsidR="006051FC" w:rsidRDefault="00C26F66" w:rsidP="008A2D5D">
      <w:pPr>
        <w:rPr>
          <w:szCs w:val="28"/>
        </w:rPr>
      </w:pPr>
      <w:r>
        <w:rPr>
          <w:noProof/>
          <w:szCs w:val="28"/>
          <w:lang w:eastAsia="ru-RU"/>
        </w:rPr>
        <w:lastRenderedPageBreak/>
        <w:drawing>
          <wp:inline distT="0" distB="0" distL="0" distR="0">
            <wp:extent cx="6480175" cy="9075420"/>
            <wp:effectExtent l="19050" t="0" r="0" b="0"/>
            <wp:docPr id="8" name="Рисунок 7" descr="Hou Long Bio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 Long Biogas.jpg"/>
                    <pic:cNvPicPr/>
                  </pic:nvPicPr>
                  <pic:blipFill>
                    <a:blip r:embed="rId389"/>
                    <a:stretch>
                      <a:fillRect/>
                    </a:stretch>
                  </pic:blipFill>
                  <pic:spPr>
                    <a:xfrm>
                      <a:off x="0" y="0"/>
                      <a:ext cx="6480175" cy="9075420"/>
                    </a:xfrm>
                    <a:prstGeom prst="rect">
                      <a:avLst/>
                    </a:prstGeom>
                  </pic:spPr>
                </pic:pic>
              </a:graphicData>
            </a:graphic>
          </wp:inline>
        </w:drawing>
      </w:r>
    </w:p>
    <w:p w:rsidR="006051FC" w:rsidRDefault="00C26F66" w:rsidP="008A2D5D">
      <w:pPr>
        <w:rPr>
          <w:szCs w:val="28"/>
        </w:rPr>
      </w:pPr>
      <w:r>
        <w:rPr>
          <w:noProof/>
          <w:szCs w:val="28"/>
          <w:lang w:eastAsia="ru-RU"/>
        </w:rPr>
        <w:lastRenderedPageBreak/>
        <w:drawing>
          <wp:inline distT="0" distB="0" distL="0" distR="0">
            <wp:extent cx="6480175" cy="9075420"/>
            <wp:effectExtent l="19050" t="0" r="0" b="0"/>
            <wp:docPr id="222" name="Рисунок 221" descr="MT-Energ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T-Energie.jpg"/>
                    <pic:cNvPicPr/>
                  </pic:nvPicPr>
                  <pic:blipFill>
                    <a:blip r:embed="rId390"/>
                    <a:stretch>
                      <a:fillRect/>
                    </a:stretch>
                  </pic:blipFill>
                  <pic:spPr>
                    <a:xfrm>
                      <a:off x="0" y="0"/>
                      <a:ext cx="6480175" cy="9075420"/>
                    </a:xfrm>
                    <a:prstGeom prst="rect">
                      <a:avLst/>
                    </a:prstGeom>
                  </pic:spPr>
                </pic:pic>
              </a:graphicData>
            </a:graphic>
          </wp:inline>
        </w:drawing>
      </w:r>
    </w:p>
    <w:p w:rsidR="006051FC" w:rsidRDefault="00C26F66" w:rsidP="008A2D5D">
      <w:pPr>
        <w:rPr>
          <w:szCs w:val="28"/>
        </w:rPr>
      </w:pPr>
      <w:r>
        <w:rPr>
          <w:noProof/>
          <w:szCs w:val="28"/>
          <w:lang w:eastAsia="ru-RU"/>
        </w:rPr>
        <w:lastRenderedPageBreak/>
        <w:drawing>
          <wp:inline distT="0" distB="0" distL="0" distR="0">
            <wp:extent cx="6480175" cy="9075420"/>
            <wp:effectExtent l="19050" t="0" r="0" b="0"/>
            <wp:docPr id="250" name="Рисунок 249" descr="WELTEC BIOP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TEC BIOPOWER.jpg"/>
                    <pic:cNvPicPr/>
                  </pic:nvPicPr>
                  <pic:blipFill>
                    <a:blip r:embed="rId391"/>
                    <a:stretch>
                      <a:fillRect/>
                    </a:stretch>
                  </pic:blipFill>
                  <pic:spPr>
                    <a:xfrm>
                      <a:off x="0" y="0"/>
                      <a:ext cx="6480175" cy="9075420"/>
                    </a:xfrm>
                    <a:prstGeom prst="rect">
                      <a:avLst/>
                    </a:prstGeom>
                  </pic:spPr>
                </pic:pic>
              </a:graphicData>
            </a:graphic>
          </wp:inline>
        </w:drawing>
      </w:r>
    </w:p>
    <w:p w:rsidR="006051FC" w:rsidRDefault="00C26F66" w:rsidP="008A2D5D">
      <w:pPr>
        <w:rPr>
          <w:szCs w:val="28"/>
        </w:rPr>
      </w:pPr>
      <w:r>
        <w:rPr>
          <w:noProof/>
          <w:szCs w:val="28"/>
          <w:lang w:eastAsia="ru-RU"/>
        </w:rPr>
        <w:lastRenderedPageBreak/>
        <w:drawing>
          <wp:inline distT="0" distB="0" distL="0" distR="0">
            <wp:extent cx="6480175" cy="8990330"/>
            <wp:effectExtent l="19050" t="0" r="0" b="0"/>
            <wp:docPr id="311" name="Рисунок 310" descr="Запрос Biogas 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прос Biogas Energy.jpg"/>
                    <pic:cNvPicPr/>
                  </pic:nvPicPr>
                  <pic:blipFill>
                    <a:blip r:embed="rId392"/>
                    <a:stretch>
                      <a:fillRect/>
                    </a:stretch>
                  </pic:blipFill>
                  <pic:spPr>
                    <a:xfrm>
                      <a:off x="0" y="0"/>
                      <a:ext cx="6480175" cy="8990330"/>
                    </a:xfrm>
                    <a:prstGeom prst="rect">
                      <a:avLst/>
                    </a:prstGeom>
                  </pic:spPr>
                </pic:pic>
              </a:graphicData>
            </a:graphic>
          </wp:inline>
        </w:drawing>
      </w:r>
    </w:p>
    <w:p w:rsidR="006051FC" w:rsidRDefault="00C26F66" w:rsidP="008A2D5D">
      <w:pPr>
        <w:rPr>
          <w:szCs w:val="28"/>
        </w:rPr>
      </w:pPr>
      <w:r>
        <w:rPr>
          <w:noProof/>
          <w:szCs w:val="28"/>
          <w:lang w:eastAsia="ru-RU"/>
        </w:rPr>
        <w:lastRenderedPageBreak/>
        <w:drawing>
          <wp:inline distT="0" distB="0" distL="0" distR="0">
            <wp:extent cx="6449568" cy="9000744"/>
            <wp:effectExtent l="19050" t="0" r="8382" b="0"/>
            <wp:docPr id="323" name="Рисунок 322" descr="Запрос Агробиог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прос Агробиогаз.jpg"/>
                    <pic:cNvPicPr/>
                  </pic:nvPicPr>
                  <pic:blipFill>
                    <a:blip r:embed="rId393"/>
                    <a:stretch>
                      <a:fillRect/>
                    </a:stretch>
                  </pic:blipFill>
                  <pic:spPr>
                    <a:xfrm>
                      <a:off x="0" y="0"/>
                      <a:ext cx="6449568" cy="9000744"/>
                    </a:xfrm>
                    <a:prstGeom prst="rect">
                      <a:avLst/>
                    </a:prstGeom>
                  </pic:spPr>
                </pic:pic>
              </a:graphicData>
            </a:graphic>
          </wp:inline>
        </w:drawing>
      </w:r>
    </w:p>
    <w:p w:rsidR="006051FC" w:rsidRDefault="00C26F66" w:rsidP="008A2D5D">
      <w:pPr>
        <w:rPr>
          <w:szCs w:val="28"/>
        </w:rPr>
      </w:pPr>
      <w:r>
        <w:rPr>
          <w:noProof/>
          <w:szCs w:val="28"/>
          <w:lang w:eastAsia="ru-RU"/>
        </w:rPr>
        <w:lastRenderedPageBreak/>
        <w:drawing>
          <wp:inline distT="0" distB="0" distL="0" distR="0">
            <wp:extent cx="6480175" cy="8990330"/>
            <wp:effectExtent l="19050" t="0" r="0" b="0"/>
            <wp:docPr id="324" name="Рисунок 323" descr="Запрос Биоэнергоси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прос Биоэнергосила.jpg"/>
                    <pic:cNvPicPr/>
                  </pic:nvPicPr>
                  <pic:blipFill>
                    <a:blip r:embed="rId394"/>
                    <a:stretch>
                      <a:fillRect/>
                    </a:stretch>
                  </pic:blipFill>
                  <pic:spPr>
                    <a:xfrm>
                      <a:off x="0" y="0"/>
                      <a:ext cx="6480175" cy="8990330"/>
                    </a:xfrm>
                    <a:prstGeom prst="rect">
                      <a:avLst/>
                    </a:prstGeom>
                  </pic:spPr>
                </pic:pic>
              </a:graphicData>
            </a:graphic>
          </wp:inline>
        </w:drawing>
      </w:r>
    </w:p>
    <w:p w:rsidR="00C26F66" w:rsidRDefault="00C26F66" w:rsidP="008A2D5D">
      <w:pPr>
        <w:rPr>
          <w:szCs w:val="28"/>
        </w:rPr>
      </w:pPr>
      <w:r>
        <w:rPr>
          <w:noProof/>
          <w:szCs w:val="28"/>
          <w:lang w:eastAsia="ru-RU"/>
        </w:rPr>
        <w:lastRenderedPageBreak/>
        <w:drawing>
          <wp:inline distT="0" distB="0" distL="0" distR="0">
            <wp:extent cx="6449568" cy="9177528"/>
            <wp:effectExtent l="19050" t="0" r="8382" b="0"/>
            <wp:docPr id="325" name="Рисунок 324" descr="Запрос Ветроэнергет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прос Ветроэнергетика.jpg"/>
                    <pic:cNvPicPr/>
                  </pic:nvPicPr>
                  <pic:blipFill>
                    <a:blip r:embed="rId395"/>
                    <a:stretch>
                      <a:fillRect/>
                    </a:stretch>
                  </pic:blipFill>
                  <pic:spPr>
                    <a:xfrm>
                      <a:off x="0" y="0"/>
                      <a:ext cx="6449568" cy="9177528"/>
                    </a:xfrm>
                    <a:prstGeom prst="rect">
                      <a:avLst/>
                    </a:prstGeom>
                  </pic:spPr>
                </pic:pic>
              </a:graphicData>
            </a:graphic>
          </wp:inline>
        </w:drawing>
      </w:r>
    </w:p>
    <w:p w:rsidR="00C26F66" w:rsidRDefault="00C26F66" w:rsidP="008A2D5D">
      <w:pPr>
        <w:rPr>
          <w:szCs w:val="28"/>
        </w:rPr>
      </w:pPr>
      <w:r>
        <w:rPr>
          <w:noProof/>
          <w:szCs w:val="28"/>
          <w:lang w:eastAsia="ru-RU"/>
        </w:rPr>
        <w:lastRenderedPageBreak/>
        <w:drawing>
          <wp:inline distT="0" distB="0" distL="0" distR="0">
            <wp:extent cx="6449568" cy="9000744"/>
            <wp:effectExtent l="19050" t="0" r="8382" b="0"/>
            <wp:docPr id="326" name="Рисунок 325" descr="Запрос Гильдия-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прос Гильдия-М.jpg"/>
                    <pic:cNvPicPr/>
                  </pic:nvPicPr>
                  <pic:blipFill>
                    <a:blip r:embed="rId396"/>
                    <a:stretch>
                      <a:fillRect/>
                    </a:stretch>
                  </pic:blipFill>
                  <pic:spPr>
                    <a:xfrm>
                      <a:off x="0" y="0"/>
                      <a:ext cx="6449568" cy="9000744"/>
                    </a:xfrm>
                    <a:prstGeom prst="rect">
                      <a:avLst/>
                    </a:prstGeom>
                  </pic:spPr>
                </pic:pic>
              </a:graphicData>
            </a:graphic>
          </wp:inline>
        </w:drawing>
      </w:r>
    </w:p>
    <w:p w:rsidR="00C26F66" w:rsidRDefault="00C26F66" w:rsidP="008A2D5D">
      <w:pPr>
        <w:rPr>
          <w:szCs w:val="28"/>
        </w:rPr>
      </w:pPr>
      <w:r>
        <w:rPr>
          <w:noProof/>
          <w:szCs w:val="28"/>
          <w:lang w:eastAsia="ru-RU"/>
        </w:rPr>
        <w:lastRenderedPageBreak/>
        <w:drawing>
          <wp:inline distT="0" distB="0" distL="0" distR="0">
            <wp:extent cx="6449568" cy="9000744"/>
            <wp:effectExtent l="19050" t="0" r="8382" b="0"/>
            <wp:docPr id="327" name="Рисунок 326" descr="Запрос Зор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прос Зорг.jpg"/>
                    <pic:cNvPicPr/>
                  </pic:nvPicPr>
                  <pic:blipFill>
                    <a:blip r:embed="rId397"/>
                    <a:stretch>
                      <a:fillRect/>
                    </a:stretch>
                  </pic:blipFill>
                  <pic:spPr>
                    <a:xfrm>
                      <a:off x="0" y="0"/>
                      <a:ext cx="6449568" cy="9000744"/>
                    </a:xfrm>
                    <a:prstGeom prst="rect">
                      <a:avLst/>
                    </a:prstGeom>
                  </pic:spPr>
                </pic:pic>
              </a:graphicData>
            </a:graphic>
          </wp:inline>
        </w:drawing>
      </w:r>
    </w:p>
    <w:p w:rsidR="00C26F66" w:rsidRDefault="00C26F66" w:rsidP="008A2D5D">
      <w:pPr>
        <w:rPr>
          <w:szCs w:val="28"/>
        </w:rPr>
      </w:pPr>
      <w:r>
        <w:rPr>
          <w:noProof/>
          <w:szCs w:val="28"/>
          <w:lang w:eastAsia="ru-RU"/>
        </w:rPr>
        <w:lastRenderedPageBreak/>
        <w:drawing>
          <wp:inline distT="0" distB="0" distL="0" distR="0">
            <wp:extent cx="6480175" cy="8990330"/>
            <wp:effectExtent l="19050" t="0" r="0" b="0"/>
            <wp:docPr id="328" name="Рисунок 327" descr="Запрос РосБиог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прос РосБиогаз.jpg"/>
                    <pic:cNvPicPr/>
                  </pic:nvPicPr>
                  <pic:blipFill>
                    <a:blip r:embed="rId398"/>
                    <a:stretch>
                      <a:fillRect/>
                    </a:stretch>
                  </pic:blipFill>
                  <pic:spPr>
                    <a:xfrm>
                      <a:off x="0" y="0"/>
                      <a:ext cx="6480175" cy="8990330"/>
                    </a:xfrm>
                    <a:prstGeom prst="rect">
                      <a:avLst/>
                    </a:prstGeom>
                  </pic:spPr>
                </pic:pic>
              </a:graphicData>
            </a:graphic>
          </wp:inline>
        </w:drawing>
      </w:r>
    </w:p>
    <w:p w:rsidR="00C26F66" w:rsidRDefault="00C26F66" w:rsidP="00C26F66">
      <w:pPr>
        <w:rPr>
          <w:szCs w:val="28"/>
        </w:rPr>
      </w:pPr>
      <w:r>
        <w:rPr>
          <w:noProof/>
          <w:szCs w:val="28"/>
          <w:lang w:eastAsia="ru-RU"/>
        </w:rPr>
        <w:lastRenderedPageBreak/>
        <w:drawing>
          <wp:inline distT="0" distB="0" distL="0" distR="0">
            <wp:extent cx="6449568" cy="9000744"/>
            <wp:effectExtent l="19050" t="0" r="8382" b="0"/>
            <wp:docPr id="329" name="Рисунок 328" descr="Запрос Сипр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прос Сиприс.jpg"/>
                    <pic:cNvPicPr/>
                  </pic:nvPicPr>
                  <pic:blipFill>
                    <a:blip r:embed="rId399"/>
                    <a:stretch>
                      <a:fillRect/>
                    </a:stretch>
                  </pic:blipFill>
                  <pic:spPr>
                    <a:xfrm>
                      <a:off x="0" y="0"/>
                      <a:ext cx="6449568" cy="9000744"/>
                    </a:xfrm>
                    <a:prstGeom prst="rect">
                      <a:avLst/>
                    </a:prstGeom>
                  </pic:spPr>
                </pic:pic>
              </a:graphicData>
            </a:graphic>
          </wp:inline>
        </w:drawing>
      </w:r>
    </w:p>
    <w:p w:rsidR="00C26F66" w:rsidRPr="00660359" w:rsidRDefault="00C26F66" w:rsidP="00C26F66">
      <w:pPr>
        <w:rPr>
          <w:szCs w:val="28"/>
        </w:rPr>
      </w:pPr>
      <w:r>
        <w:rPr>
          <w:noProof/>
          <w:szCs w:val="28"/>
          <w:lang w:eastAsia="ru-RU"/>
        </w:rPr>
        <w:lastRenderedPageBreak/>
        <w:drawing>
          <wp:inline distT="0" distB="0" distL="0" distR="0">
            <wp:extent cx="6480175" cy="8990330"/>
            <wp:effectExtent l="19050" t="0" r="0" b="0"/>
            <wp:docPr id="330" name="Рисунок 329" descr="Запрос ЭкоТэ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прос ЭкоТэнк.jpg"/>
                    <pic:cNvPicPr/>
                  </pic:nvPicPr>
                  <pic:blipFill>
                    <a:blip r:embed="rId400"/>
                    <a:stretch>
                      <a:fillRect/>
                    </a:stretch>
                  </pic:blipFill>
                  <pic:spPr>
                    <a:xfrm>
                      <a:off x="0" y="0"/>
                      <a:ext cx="6480175" cy="8990330"/>
                    </a:xfrm>
                    <a:prstGeom prst="rect">
                      <a:avLst/>
                    </a:prstGeom>
                  </pic:spPr>
                </pic:pic>
              </a:graphicData>
            </a:graphic>
          </wp:inline>
        </w:drawing>
      </w:r>
    </w:p>
    <w:sectPr w:rsidR="00C26F66" w:rsidRPr="00660359" w:rsidSect="00FF138F">
      <w:pgSz w:w="11906" w:h="16838"/>
      <w:pgMar w:top="1134" w:right="567"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E55F1" w:rsidRDefault="007E55F1" w:rsidP="007606B0">
      <w:r>
        <w:separator/>
      </w:r>
    </w:p>
  </w:endnote>
  <w:endnote w:type="continuationSeparator" w:id="0">
    <w:p w:rsidR="007E55F1" w:rsidRDefault="007E55F1" w:rsidP="007606B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A00002EF" w:usb1="420020EB"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TimesNewRoman,Bold">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631993"/>
    </w:sdtPr>
    <w:sdtContent>
      <w:p w:rsidR="00D839C3" w:rsidRDefault="00BB72CA">
        <w:pPr>
          <w:pStyle w:val="a5"/>
          <w:jc w:val="center"/>
        </w:pPr>
        <w:fldSimple w:instr=" PAGE   \* MERGEFORMAT ">
          <w:r w:rsidR="00C631F9">
            <w:rPr>
              <w:noProof/>
            </w:rPr>
            <w:t>2</w:t>
          </w:r>
        </w:fldSimple>
      </w:p>
    </w:sdtContent>
  </w:sdt>
  <w:p w:rsidR="00D839C3" w:rsidRDefault="00D839C3">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48598"/>
    </w:sdtPr>
    <w:sdtContent>
      <w:p w:rsidR="00D839C3" w:rsidRDefault="00BB72CA">
        <w:pPr>
          <w:pStyle w:val="a5"/>
          <w:jc w:val="center"/>
        </w:pPr>
        <w:fldSimple w:instr=" PAGE   \* MERGEFORMAT ">
          <w:r w:rsidR="007710E4">
            <w:rPr>
              <w:noProof/>
            </w:rPr>
            <w:t>7</w:t>
          </w:r>
        </w:fldSimple>
      </w:p>
    </w:sdtContent>
  </w:sdt>
  <w:p w:rsidR="00D839C3" w:rsidRDefault="00D839C3">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369564"/>
    </w:sdtPr>
    <w:sdtContent>
      <w:p w:rsidR="00D839C3" w:rsidRDefault="00BB72CA">
        <w:pPr>
          <w:pStyle w:val="a5"/>
          <w:jc w:val="center"/>
        </w:pPr>
        <w:fldSimple w:instr=" PAGE   \* MERGEFORMAT ">
          <w:r w:rsidR="007710E4">
            <w:rPr>
              <w:noProof/>
            </w:rPr>
            <w:t>124</w:t>
          </w:r>
        </w:fldSimple>
      </w:p>
    </w:sdtContent>
  </w:sdt>
  <w:p w:rsidR="00D839C3" w:rsidRDefault="00D839C3">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631991"/>
    </w:sdtPr>
    <w:sdtContent>
      <w:p w:rsidR="00D839C3" w:rsidRDefault="00BB72CA">
        <w:pPr>
          <w:pStyle w:val="a5"/>
          <w:jc w:val="center"/>
        </w:pPr>
        <w:fldSimple w:instr=" PAGE   \* MERGEFORMAT ">
          <w:r w:rsidR="007710E4">
            <w:rPr>
              <w:noProof/>
            </w:rPr>
            <w:t>172</w:t>
          </w:r>
        </w:fldSimple>
      </w:p>
    </w:sdtContent>
  </w:sdt>
  <w:p w:rsidR="00D839C3" w:rsidRDefault="00D839C3">
    <w:pPr>
      <w:pStyle w:val="a5"/>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39C3" w:rsidRDefault="00BB72CA">
    <w:pPr>
      <w:pStyle w:val="a5"/>
      <w:jc w:val="center"/>
    </w:pPr>
    <w:fldSimple w:instr=" PAGE   \* MERGEFORMAT ">
      <w:r w:rsidR="007710E4">
        <w:rPr>
          <w:noProof/>
        </w:rPr>
        <w:t>271</w:t>
      </w:r>
    </w:fldSimple>
  </w:p>
  <w:p w:rsidR="00D839C3" w:rsidRDefault="00D839C3">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E55F1" w:rsidRDefault="007E55F1" w:rsidP="007606B0">
      <w:r>
        <w:separator/>
      </w:r>
    </w:p>
  </w:footnote>
  <w:footnote w:type="continuationSeparator" w:id="0">
    <w:p w:rsidR="007E55F1" w:rsidRDefault="007E55F1" w:rsidP="007606B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1"/>
    <w:lvl w:ilvl="0">
      <w:numFmt w:val="bullet"/>
      <w:lvlText w:val="-"/>
      <w:lvlJc w:val="left"/>
      <w:pPr>
        <w:tabs>
          <w:tab w:val="num" w:pos="0"/>
        </w:tabs>
        <w:ind w:left="720" w:hanging="360"/>
      </w:pPr>
      <w:rPr>
        <w:rFonts w:ascii="Times New Roman" w:hAnsi="Times New Roman" w:cs="Times New Roman"/>
      </w:rPr>
    </w:lvl>
  </w:abstractNum>
  <w:abstractNum w:abstractNumId="1">
    <w:nsid w:val="04F85062"/>
    <w:multiLevelType w:val="hybridMultilevel"/>
    <w:tmpl w:val="1EE6B396"/>
    <w:lvl w:ilvl="0" w:tplc="C234C07E">
      <w:start w:val="1"/>
      <w:numFmt w:val="bullet"/>
      <w:lvlText w:val=""/>
      <w:lvlJc w:val="left"/>
      <w:pPr>
        <w:ind w:left="1429" w:hanging="360"/>
      </w:pPr>
      <w:rPr>
        <w:rFonts w:ascii="Symbol" w:hAnsi="Symbol" w:hint="default"/>
      </w:rPr>
    </w:lvl>
    <w:lvl w:ilvl="1" w:tplc="C234C07E">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2A277E8"/>
    <w:multiLevelType w:val="hybridMultilevel"/>
    <w:tmpl w:val="DC44D470"/>
    <w:lvl w:ilvl="0" w:tplc="2BD4BD7C">
      <w:start w:val="5"/>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169759C8"/>
    <w:multiLevelType w:val="hybridMultilevel"/>
    <w:tmpl w:val="2FA0714C"/>
    <w:lvl w:ilvl="0" w:tplc="F3F0EBAA">
      <w:start w:val="1"/>
      <w:numFmt w:val="bullet"/>
      <w:pStyle w:val="2"/>
      <w:lvlText w:val=""/>
      <w:lvlJc w:val="left"/>
      <w:pPr>
        <w:tabs>
          <w:tab w:val="num" w:pos="927"/>
        </w:tabs>
        <w:ind w:left="927" w:hanging="360"/>
      </w:pPr>
      <w:rPr>
        <w:rFonts w:ascii="Symbol" w:hAnsi="Symbo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4">
    <w:nsid w:val="16FE31BD"/>
    <w:multiLevelType w:val="hybridMultilevel"/>
    <w:tmpl w:val="756E94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76F2443"/>
    <w:multiLevelType w:val="hybridMultilevel"/>
    <w:tmpl w:val="B92C4C02"/>
    <w:lvl w:ilvl="0" w:tplc="C234C0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8244315"/>
    <w:multiLevelType w:val="hybridMultilevel"/>
    <w:tmpl w:val="719CD1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0B97FDE"/>
    <w:multiLevelType w:val="hybridMultilevel"/>
    <w:tmpl w:val="A906EF6C"/>
    <w:lvl w:ilvl="0" w:tplc="C234C07E">
      <w:start w:val="1"/>
      <w:numFmt w:val="bullet"/>
      <w:lvlText w:val=""/>
      <w:lvlJc w:val="left"/>
      <w:pPr>
        <w:ind w:left="1429" w:hanging="360"/>
      </w:pPr>
      <w:rPr>
        <w:rFonts w:ascii="Symbol" w:hAnsi="Symbol" w:hint="default"/>
      </w:rPr>
    </w:lvl>
    <w:lvl w:ilvl="1" w:tplc="C234C07E">
      <w:start w:val="1"/>
      <w:numFmt w:val="bullet"/>
      <w:lvlText w:val=""/>
      <w:lvlJc w:val="left"/>
      <w:pPr>
        <w:ind w:left="106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243254C"/>
    <w:multiLevelType w:val="hybridMultilevel"/>
    <w:tmpl w:val="72BAE742"/>
    <w:lvl w:ilvl="0" w:tplc="C234C07E">
      <w:start w:val="1"/>
      <w:numFmt w:val="bullet"/>
      <w:lvlText w:val=""/>
      <w:lvlJc w:val="left"/>
      <w:pPr>
        <w:ind w:left="1428" w:hanging="360"/>
      </w:pPr>
      <w:rPr>
        <w:rFonts w:ascii="Symbol" w:hAnsi="Symbol" w:hint="default"/>
      </w:rPr>
    </w:lvl>
    <w:lvl w:ilvl="1" w:tplc="71263E8A">
      <w:numFmt w:val="bullet"/>
      <w:lvlText w:val="•"/>
      <w:lvlJc w:val="left"/>
      <w:pPr>
        <w:ind w:left="2148" w:hanging="360"/>
      </w:pPr>
      <w:rPr>
        <w:rFonts w:ascii="Times New Roman" w:eastAsiaTheme="minorHAnsi"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2A80323A"/>
    <w:multiLevelType w:val="hybridMultilevel"/>
    <w:tmpl w:val="5240D000"/>
    <w:lvl w:ilvl="0" w:tplc="C234C07E">
      <w:start w:val="1"/>
      <w:numFmt w:val="bullet"/>
      <w:lvlText w:val=""/>
      <w:lvlJc w:val="left"/>
      <w:pPr>
        <w:ind w:left="1428" w:hanging="360"/>
      </w:pPr>
      <w:rPr>
        <w:rFonts w:ascii="Symbol" w:hAnsi="Symbol" w:hint="default"/>
      </w:rPr>
    </w:lvl>
    <w:lvl w:ilvl="1" w:tplc="C234C07E">
      <w:start w:val="1"/>
      <w:numFmt w:val="bullet"/>
      <w:lvlText w:val=""/>
      <w:lvlJc w:val="left"/>
      <w:pPr>
        <w:ind w:left="2148" w:hanging="360"/>
      </w:pPr>
      <w:rPr>
        <w:rFonts w:ascii="Symbol" w:hAnsi="Symbol"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0">
    <w:nsid w:val="3149769E"/>
    <w:multiLevelType w:val="hybridMultilevel"/>
    <w:tmpl w:val="3782E2E4"/>
    <w:lvl w:ilvl="0" w:tplc="D77ADA7A">
      <w:start w:val="1"/>
      <w:numFmt w:val="decimal"/>
      <w:lvlText w:val="%1)"/>
      <w:lvlJc w:val="left"/>
      <w:pPr>
        <w:ind w:left="1143" w:hanging="360"/>
      </w:pPr>
      <w:rPr>
        <w:rFonts w:hint="default"/>
      </w:rPr>
    </w:lvl>
    <w:lvl w:ilvl="1" w:tplc="04190019" w:tentative="1">
      <w:start w:val="1"/>
      <w:numFmt w:val="lowerLetter"/>
      <w:lvlText w:val="%2."/>
      <w:lvlJc w:val="left"/>
      <w:pPr>
        <w:ind w:left="1863" w:hanging="360"/>
      </w:pPr>
    </w:lvl>
    <w:lvl w:ilvl="2" w:tplc="0419001B" w:tentative="1">
      <w:start w:val="1"/>
      <w:numFmt w:val="lowerRoman"/>
      <w:lvlText w:val="%3."/>
      <w:lvlJc w:val="right"/>
      <w:pPr>
        <w:ind w:left="2583" w:hanging="180"/>
      </w:pPr>
    </w:lvl>
    <w:lvl w:ilvl="3" w:tplc="0419000F" w:tentative="1">
      <w:start w:val="1"/>
      <w:numFmt w:val="decimal"/>
      <w:lvlText w:val="%4."/>
      <w:lvlJc w:val="left"/>
      <w:pPr>
        <w:ind w:left="3303" w:hanging="360"/>
      </w:pPr>
    </w:lvl>
    <w:lvl w:ilvl="4" w:tplc="04190019" w:tentative="1">
      <w:start w:val="1"/>
      <w:numFmt w:val="lowerLetter"/>
      <w:lvlText w:val="%5."/>
      <w:lvlJc w:val="left"/>
      <w:pPr>
        <w:ind w:left="4023" w:hanging="360"/>
      </w:pPr>
    </w:lvl>
    <w:lvl w:ilvl="5" w:tplc="0419001B" w:tentative="1">
      <w:start w:val="1"/>
      <w:numFmt w:val="lowerRoman"/>
      <w:lvlText w:val="%6."/>
      <w:lvlJc w:val="right"/>
      <w:pPr>
        <w:ind w:left="4743" w:hanging="180"/>
      </w:pPr>
    </w:lvl>
    <w:lvl w:ilvl="6" w:tplc="0419000F" w:tentative="1">
      <w:start w:val="1"/>
      <w:numFmt w:val="decimal"/>
      <w:lvlText w:val="%7."/>
      <w:lvlJc w:val="left"/>
      <w:pPr>
        <w:ind w:left="5463" w:hanging="360"/>
      </w:pPr>
    </w:lvl>
    <w:lvl w:ilvl="7" w:tplc="04190019" w:tentative="1">
      <w:start w:val="1"/>
      <w:numFmt w:val="lowerLetter"/>
      <w:lvlText w:val="%8."/>
      <w:lvlJc w:val="left"/>
      <w:pPr>
        <w:ind w:left="6183" w:hanging="360"/>
      </w:pPr>
    </w:lvl>
    <w:lvl w:ilvl="8" w:tplc="0419001B" w:tentative="1">
      <w:start w:val="1"/>
      <w:numFmt w:val="lowerRoman"/>
      <w:lvlText w:val="%9."/>
      <w:lvlJc w:val="right"/>
      <w:pPr>
        <w:ind w:left="6903" w:hanging="180"/>
      </w:pPr>
    </w:lvl>
  </w:abstractNum>
  <w:abstractNum w:abstractNumId="11">
    <w:nsid w:val="33C55638"/>
    <w:multiLevelType w:val="hybridMultilevel"/>
    <w:tmpl w:val="BEA2E98E"/>
    <w:lvl w:ilvl="0" w:tplc="C234C07E">
      <w:start w:val="1"/>
      <w:numFmt w:val="bullet"/>
      <w:lvlText w:val=""/>
      <w:lvlJc w:val="left"/>
      <w:pPr>
        <w:ind w:left="1428" w:hanging="360"/>
      </w:pPr>
      <w:rPr>
        <w:rFonts w:ascii="Symbol" w:hAnsi="Symbol" w:hint="default"/>
      </w:rPr>
    </w:lvl>
    <w:lvl w:ilvl="1" w:tplc="C234C07E">
      <w:start w:val="1"/>
      <w:numFmt w:val="bullet"/>
      <w:lvlText w:val=""/>
      <w:lvlJc w:val="left"/>
      <w:pPr>
        <w:ind w:left="2148" w:hanging="360"/>
      </w:pPr>
      <w:rPr>
        <w:rFonts w:ascii="Symbol" w:hAnsi="Symbol"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nsid w:val="34F132BC"/>
    <w:multiLevelType w:val="hybridMultilevel"/>
    <w:tmpl w:val="4940A426"/>
    <w:lvl w:ilvl="0" w:tplc="C234C0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41174E74"/>
    <w:multiLevelType w:val="hybridMultilevel"/>
    <w:tmpl w:val="D610C7A6"/>
    <w:lvl w:ilvl="0" w:tplc="C234C0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7E448B6"/>
    <w:multiLevelType w:val="hybridMultilevel"/>
    <w:tmpl w:val="5906A0F6"/>
    <w:lvl w:ilvl="0" w:tplc="C234C07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F6179FF"/>
    <w:multiLevelType w:val="hybridMultilevel"/>
    <w:tmpl w:val="F372F05A"/>
    <w:lvl w:ilvl="0" w:tplc="C234C0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4FAE7F38"/>
    <w:multiLevelType w:val="hybridMultilevel"/>
    <w:tmpl w:val="B844A6E8"/>
    <w:lvl w:ilvl="0" w:tplc="C234C0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1EF7F0B"/>
    <w:multiLevelType w:val="hybridMultilevel"/>
    <w:tmpl w:val="5EE87D68"/>
    <w:lvl w:ilvl="0" w:tplc="F2D2085E">
      <w:start w:val="26"/>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8">
    <w:nsid w:val="562B72A2"/>
    <w:multiLevelType w:val="hybridMultilevel"/>
    <w:tmpl w:val="1934211C"/>
    <w:lvl w:ilvl="0" w:tplc="C234C07E">
      <w:start w:val="1"/>
      <w:numFmt w:val="bullet"/>
      <w:lvlText w:val=""/>
      <w:lvlJc w:val="left"/>
      <w:pPr>
        <w:ind w:left="1428" w:hanging="360"/>
      </w:pPr>
      <w:rPr>
        <w:rFonts w:ascii="Symbol" w:hAnsi="Symbol" w:hint="default"/>
      </w:rPr>
    </w:lvl>
    <w:lvl w:ilvl="1" w:tplc="C234C07E">
      <w:start w:val="1"/>
      <w:numFmt w:val="bullet"/>
      <w:lvlText w:val=""/>
      <w:lvlJc w:val="left"/>
      <w:pPr>
        <w:ind w:left="2148" w:hanging="360"/>
      </w:pPr>
      <w:rPr>
        <w:rFonts w:ascii="Symbol" w:hAnsi="Symbol"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569301E0"/>
    <w:multiLevelType w:val="multilevel"/>
    <w:tmpl w:val="3142FF14"/>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0">
    <w:nsid w:val="5BFB0282"/>
    <w:multiLevelType w:val="multilevel"/>
    <w:tmpl w:val="AE6C087E"/>
    <w:lvl w:ilvl="0">
      <w:start w:val="1"/>
      <w:numFmt w:val="decimal"/>
      <w:lvlText w:val="%1"/>
      <w:lvlJc w:val="left"/>
      <w:pPr>
        <w:ind w:left="708" w:hanging="708"/>
      </w:pPr>
      <w:rPr>
        <w:rFonts w:hint="default"/>
      </w:rPr>
    </w:lvl>
    <w:lvl w:ilvl="1">
      <w:start w:val="1"/>
      <w:numFmt w:val="decimal"/>
      <w:lvlText w:val="%1.%2"/>
      <w:lvlJc w:val="left"/>
      <w:pPr>
        <w:ind w:left="1062" w:hanging="708"/>
      </w:pPr>
      <w:rPr>
        <w:rFonts w:hint="default"/>
      </w:rPr>
    </w:lvl>
    <w:lvl w:ilvl="2">
      <w:start w:val="1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1">
    <w:nsid w:val="5EEE20E2"/>
    <w:multiLevelType w:val="multilevel"/>
    <w:tmpl w:val="870E8E88"/>
    <w:lvl w:ilvl="0">
      <w:start w:val="1"/>
      <w:numFmt w:val="decimal"/>
      <w:lvlText w:val="%1."/>
      <w:lvlJc w:val="left"/>
      <w:pPr>
        <w:ind w:left="648" w:hanging="648"/>
      </w:pPr>
      <w:rPr>
        <w:rFonts w:hint="default"/>
      </w:rPr>
    </w:lvl>
    <w:lvl w:ilvl="1">
      <w:start w:val="1"/>
      <w:numFmt w:val="decimal"/>
      <w:lvlText w:val="%1.%2."/>
      <w:lvlJc w:val="left"/>
      <w:pPr>
        <w:ind w:left="1074" w:hanging="720"/>
      </w:pPr>
      <w:rPr>
        <w:rFonts w:hint="default"/>
      </w:rPr>
    </w:lvl>
    <w:lvl w:ilvl="2">
      <w:start w:val="7"/>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2">
    <w:nsid w:val="65E95DC8"/>
    <w:multiLevelType w:val="multilevel"/>
    <w:tmpl w:val="02246B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6A5B72B1"/>
    <w:multiLevelType w:val="hybridMultilevel"/>
    <w:tmpl w:val="5CBC1174"/>
    <w:lvl w:ilvl="0" w:tplc="C234C07E">
      <w:start w:val="1"/>
      <w:numFmt w:val="bullet"/>
      <w:lvlText w:val=""/>
      <w:lvlJc w:val="left"/>
      <w:pPr>
        <w:ind w:left="1429" w:hanging="360"/>
      </w:pPr>
      <w:rPr>
        <w:rFonts w:ascii="Symbol" w:hAnsi="Symbol" w:hint="default"/>
      </w:rPr>
    </w:lvl>
    <w:lvl w:ilvl="1" w:tplc="C234C07E">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79FA3D31"/>
    <w:multiLevelType w:val="hybridMultilevel"/>
    <w:tmpl w:val="A8C0474C"/>
    <w:lvl w:ilvl="0" w:tplc="C234C07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15"/>
  </w:num>
  <w:num w:numId="4">
    <w:abstractNumId w:val="12"/>
  </w:num>
  <w:num w:numId="5">
    <w:abstractNumId w:val="22"/>
  </w:num>
  <w:num w:numId="6">
    <w:abstractNumId w:val="8"/>
  </w:num>
  <w:num w:numId="7">
    <w:abstractNumId w:val="18"/>
  </w:num>
  <w:num w:numId="8">
    <w:abstractNumId w:val="11"/>
  </w:num>
  <w:num w:numId="9">
    <w:abstractNumId w:val="9"/>
  </w:num>
  <w:num w:numId="10">
    <w:abstractNumId w:val="14"/>
  </w:num>
  <w:num w:numId="11">
    <w:abstractNumId w:val="23"/>
  </w:num>
  <w:num w:numId="12">
    <w:abstractNumId w:val="1"/>
  </w:num>
  <w:num w:numId="13">
    <w:abstractNumId w:val="7"/>
  </w:num>
  <w:num w:numId="14">
    <w:abstractNumId w:val="10"/>
  </w:num>
  <w:num w:numId="15">
    <w:abstractNumId w:val="6"/>
  </w:num>
  <w:num w:numId="16">
    <w:abstractNumId w:val="5"/>
  </w:num>
  <w:num w:numId="17">
    <w:abstractNumId w:val="24"/>
  </w:num>
  <w:num w:numId="18">
    <w:abstractNumId w:val="16"/>
  </w:num>
  <w:num w:numId="19">
    <w:abstractNumId w:val="20"/>
  </w:num>
  <w:num w:numId="20">
    <w:abstractNumId w:val="21"/>
  </w:num>
  <w:num w:numId="21">
    <w:abstractNumId w:val="0"/>
  </w:num>
  <w:num w:numId="22">
    <w:abstractNumId w:val="17"/>
  </w:num>
  <w:num w:numId="23">
    <w:abstractNumId w:val="19"/>
  </w:num>
  <w:num w:numId="24">
    <w:abstractNumId w:val="4"/>
  </w:num>
  <w:num w:numId="25">
    <w:abstractNumId w:val="2"/>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1"/>
  <w:hideSpellingErrors/>
  <w:hideGrammaticalErrors/>
  <w:defaultTabStop w:val="708"/>
  <w:autoHyphenation/>
  <w:characterSpacingControl w:val="doNotCompress"/>
  <w:hdrShapeDefaults>
    <o:shapedefaults v:ext="edit" spidmax="26626"/>
  </w:hdrShapeDefaults>
  <w:footnotePr>
    <w:footnote w:id="-1"/>
    <w:footnote w:id="0"/>
  </w:footnotePr>
  <w:endnotePr>
    <w:endnote w:id="-1"/>
    <w:endnote w:id="0"/>
  </w:endnotePr>
  <w:compat/>
  <w:rsids>
    <w:rsidRoot w:val="00EB1566"/>
    <w:rsid w:val="00002B11"/>
    <w:rsid w:val="00004D7E"/>
    <w:rsid w:val="00007E5A"/>
    <w:rsid w:val="0002037D"/>
    <w:rsid w:val="00030C01"/>
    <w:rsid w:val="00031018"/>
    <w:rsid w:val="00033199"/>
    <w:rsid w:val="0003465B"/>
    <w:rsid w:val="0003582D"/>
    <w:rsid w:val="00036E38"/>
    <w:rsid w:val="0004008A"/>
    <w:rsid w:val="00052314"/>
    <w:rsid w:val="0005540C"/>
    <w:rsid w:val="000554D1"/>
    <w:rsid w:val="00060A73"/>
    <w:rsid w:val="0006381A"/>
    <w:rsid w:val="00070FC5"/>
    <w:rsid w:val="000759F4"/>
    <w:rsid w:val="000810D7"/>
    <w:rsid w:val="0008333E"/>
    <w:rsid w:val="00090EB9"/>
    <w:rsid w:val="000977DD"/>
    <w:rsid w:val="000B249B"/>
    <w:rsid w:val="000B24A6"/>
    <w:rsid w:val="000B4078"/>
    <w:rsid w:val="000B6CF6"/>
    <w:rsid w:val="000C6A9E"/>
    <w:rsid w:val="000D6E8B"/>
    <w:rsid w:val="000F02BB"/>
    <w:rsid w:val="000F2BFD"/>
    <w:rsid w:val="000F2D77"/>
    <w:rsid w:val="000F55D7"/>
    <w:rsid w:val="001013BA"/>
    <w:rsid w:val="00116A03"/>
    <w:rsid w:val="00120655"/>
    <w:rsid w:val="00123842"/>
    <w:rsid w:val="00124064"/>
    <w:rsid w:val="00132C5D"/>
    <w:rsid w:val="00133CF5"/>
    <w:rsid w:val="00133E32"/>
    <w:rsid w:val="00135B02"/>
    <w:rsid w:val="0013704B"/>
    <w:rsid w:val="00143025"/>
    <w:rsid w:val="001441D4"/>
    <w:rsid w:val="001441F5"/>
    <w:rsid w:val="001515EA"/>
    <w:rsid w:val="0015428C"/>
    <w:rsid w:val="00155CA4"/>
    <w:rsid w:val="0015731B"/>
    <w:rsid w:val="00172968"/>
    <w:rsid w:val="00176101"/>
    <w:rsid w:val="001804EB"/>
    <w:rsid w:val="00184B3F"/>
    <w:rsid w:val="00194E23"/>
    <w:rsid w:val="001B1EA2"/>
    <w:rsid w:val="001C346E"/>
    <w:rsid w:val="001C7A86"/>
    <w:rsid w:val="001D2B43"/>
    <w:rsid w:val="001E0BEE"/>
    <w:rsid w:val="001E2198"/>
    <w:rsid w:val="001E32D9"/>
    <w:rsid w:val="001E6EBC"/>
    <w:rsid w:val="001F5374"/>
    <w:rsid w:val="001F5D40"/>
    <w:rsid w:val="00201514"/>
    <w:rsid w:val="00201C9D"/>
    <w:rsid w:val="00201CFE"/>
    <w:rsid w:val="002034CC"/>
    <w:rsid w:val="00204D0C"/>
    <w:rsid w:val="002074F3"/>
    <w:rsid w:val="00211A7A"/>
    <w:rsid w:val="00212D3C"/>
    <w:rsid w:val="002153E9"/>
    <w:rsid w:val="00215E65"/>
    <w:rsid w:val="00217AA2"/>
    <w:rsid w:val="00217B0C"/>
    <w:rsid w:val="002203C4"/>
    <w:rsid w:val="002251C0"/>
    <w:rsid w:val="00233353"/>
    <w:rsid w:val="00236B88"/>
    <w:rsid w:val="0024071E"/>
    <w:rsid w:val="00242C3E"/>
    <w:rsid w:val="002662FB"/>
    <w:rsid w:val="00280530"/>
    <w:rsid w:val="00280FDE"/>
    <w:rsid w:val="00282B6F"/>
    <w:rsid w:val="00284645"/>
    <w:rsid w:val="00294E37"/>
    <w:rsid w:val="0029603C"/>
    <w:rsid w:val="00297BE5"/>
    <w:rsid w:val="002A1B27"/>
    <w:rsid w:val="002A2CE2"/>
    <w:rsid w:val="002B36BB"/>
    <w:rsid w:val="002C24C6"/>
    <w:rsid w:val="002C4451"/>
    <w:rsid w:val="002E04A6"/>
    <w:rsid w:val="002E4632"/>
    <w:rsid w:val="002F2040"/>
    <w:rsid w:val="002F4580"/>
    <w:rsid w:val="002F6ADA"/>
    <w:rsid w:val="00303A2B"/>
    <w:rsid w:val="00305840"/>
    <w:rsid w:val="00306BF0"/>
    <w:rsid w:val="00315264"/>
    <w:rsid w:val="00321032"/>
    <w:rsid w:val="00324A1D"/>
    <w:rsid w:val="003317AD"/>
    <w:rsid w:val="00343F91"/>
    <w:rsid w:val="003460EF"/>
    <w:rsid w:val="00355B4D"/>
    <w:rsid w:val="00363095"/>
    <w:rsid w:val="0037423B"/>
    <w:rsid w:val="00374C1C"/>
    <w:rsid w:val="00376A3E"/>
    <w:rsid w:val="003776D0"/>
    <w:rsid w:val="00380235"/>
    <w:rsid w:val="0038213D"/>
    <w:rsid w:val="003867EE"/>
    <w:rsid w:val="0039393B"/>
    <w:rsid w:val="003A1D20"/>
    <w:rsid w:val="003B36E1"/>
    <w:rsid w:val="003B4BEC"/>
    <w:rsid w:val="003B5539"/>
    <w:rsid w:val="003B5862"/>
    <w:rsid w:val="003E156D"/>
    <w:rsid w:val="003F1094"/>
    <w:rsid w:val="003F5063"/>
    <w:rsid w:val="004013F9"/>
    <w:rsid w:val="00402366"/>
    <w:rsid w:val="00402915"/>
    <w:rsid w:val="004040D1"/>
    <w:rsid w:val="004100AC"/>
    <w:rsid w:val="00417B58"/>
    <w:rsid w:val="00417C2D"/>
    <w:rsid w:val="004229B7"/>
    <w:rsid w:val="004249DE"/>
    <w:rsid w:val="004272F5"/>
    <w:rsid w:val="00430270"/>
    <w:rsid w:val="00433213"/>
    <w:rsid w:val="004409FC"/>
    <w:rsid w:val="00443686"/>
    <w:rsid w:val="00444ABE"/>
    <w:rsid w:val="00446416"/>
    <w:rsid w:val="00447994"/>
    <w:rsid w:val="00447FB6"/>
    <w:rsid w:val="00453B2D"/>
    <w:rsid w:val="0047154F"/>
    <w:rsid w:val="004722DC"/>
    <w:rsid w:val="00476702"/>
    <w:rsid w:val="00482DFC"/>
    <w:rsid w:val="00492B70"/>
    <w:rsid w:val="004934AC"/>
    <w:rsid w:val="004A2562"/>
    <w:rsid w:val="004B7681"/>
    <w:rsid w:val="004C1500"/>
    <w:rsid w:val="004D5E17"/>
    <w:rsid w:val="004E05D3"/>
    <w:rsid w:val="004F2F2A"/>
    <w:rsid w:val="00500367"/>
    <w:rsid w:val="00504417"/>
    <w:rsid w:val="00507099"/>
    <w:rsid w:val="00515EAF"/>
    <w:rsid w:val="0052423C"/>
    <w:rsid w:val="005254F2"/>
    <w:rsid w:val="005327D2"/>
    <w:rsid w:val="00534D85"/>
    <w:rsid w:val="00536874"/>
    <w:rsid w:val="00536F3E"/>
    <w:rsid w:val="00552C8F"/>
    <w:rsid w:val="00556B1E"/>
    <w:rsid w:val="00557082"/>
    <w:rsid w:val="00557806"/>
    <w:rsid w:val="00557F41"/>
    <w:rsid w:val="005623C1"/>
    <w:rsid w:val="005627F7"/>
    <w:rsid w:val="0056784C"/>
    <w:rsid w:val="00586662"/>
    <w:rsid w:val="00586C1E"/>
    <w:rsid w:val="0058745A"/>
    <w:rsid w:val="00594C7A"/>
    <w:rsid w:val="0059685A"/>
    <w:rsid w:val="00597A48"/>
    <w:rsid w:val="005A0610"/>
    <w:rsid w:val="005A4544"/>
    <w:rsid w:val="005A5BE8"/>
    <w:rsid w:val="005A7B41"/>
    <w:rsid w:val="005E2E72"/>
    <w:rsid w:val="005F3591"/>
    <w:rsid w:val="006051FC"/>
    <w:rsid w:val="00605E79"/>
    <w:rsid w:val="006108F3"/>
    <w:rsid w:val="00614086"/>
    <w:rsid w:val="00615382"/>
    <w:rsid w:val="00620472"/>
    <w:rsid w:val="00622569"/>
    <w:rsid w:val="006253FA"/>
    <w:rsid w:val="00625597"/>
    <w:rsid w:val="00627ACF"/>
    <w:rsid w:val="00633B4D"/>
    <w:rsid w:val="00650529"/>
    <w:rsid w:val="006507E1"/>
    <w:rsid w:val="00653C96"/>
    <w:rsid w:val="00660359"/>
    <w:rsid w:val="00666F16"/>
    <w:rsid w:val="00673319"/>
    <w:rsid w:val="00677B48"/>
    <w:rsid w:val="006902FB"/>
    <w:rsid w:val="0069049D"/>
    <w:rsid w:val="00691F06"/>
    <w:rsid w:val="00695827"/>
    <w:rsid w:val="006A1307"/>
    <w:rsid w:val="006A6A98"/>
    <w:rsid w:val="006B0C0C"/>
    <w:rsid w:val="006B660A"/>
    <w:rsid w:val="006D0BB1"/>
    <w:rsid w:val="006F06FF"/>
    <w:rsid w:val="006F43D9"/>
    <w:rsid w:val="007051C9"/>
    <w:rsid w:val="00706625"/>
    <w:rsid w:val="00720AB9"/>
    <w:rsid w:val="007213BE"/>
    <w:rsid w:val="00722549"/>
    <w:rsid w:val="00736728"/>
    <w:rsid w:val="00742B53"/>
    <w:rsid w:val="00743A3C"/>
    <w:rsid w:val="00746E07"/>
    <w:rsid w:val="00747BEB"/>
    <w:rsid w:val="00752BB8"/>
    <w:rsid w:val="007606B0"/>
    <w:rsid w:val="00764FE0"/>
    <w:rsid w:val="007710E4"/>
    <w:rsid w:val="00773638"/>
    <w:rsid w:val="00776443"/>
    <w:rsid w:val="00782633"/>
    <w:rsid w:val="007833B9"/>
    <w:rsid w:val="00796D87"/>
    <w:rsid w:val="00797141"/>
    <w:rsid w:val="007A2D0C"/>
    <w:rsid w:val="007A5169"/>
    <w:rsid w:val="007B2903"/>
    <w:rsid w:val="007B3354"/>
    <w:rsid w:val="007B6B71"/>
    <w:rsid w:val="007B775E"/>
    <w:rsid w:val="007C4184"/>
    <w:rsid w:val="007C4D9E"/>
    <w:rsid w:val="007D3E44"/>
    <w:rsid w:val="007D4950"/>
    <w:rsid w:val="007D4992"/>
    <w:rsid w:val="007D4D61"/>
    <w:rsid w:val="007D4F85"/>
    <w:rsid w:val="007D6D31"/>
    <w:rsid w:val="007E360A"/>
    <w:rsid w:val="007E4A85"/>
    <w:rsid w:val="007E55F1"/>
    <w:rsid w:val="007E573D"/>
    <w:rsid w:val="007F2268"/>
    <w:rsid w:val="007F4647"/>
    <w:rsid w:val="007F5CE4"/>
    <w:rsid w:val="007F6C8F"/>
    <w:rsid w:val="00806F8F"/>
    <w:rsid w:val="00807C82"/>
    <w:rsid w:val="00822081"/>
    <w:rsid w:val="0082239E"/>
    <w:rsid w:val="0083035D"/>
    <w:rsid w:val="0083758B"/>
    <w:rsid w:val="008476BF"/>
    <w:rsid w:val="00852C62"/>
    <w:rsid w:val="0085495B"/>
    <w:rsid w:val="00856A90"/>
    <w:rsid w:val="00856AF1"/>
    <w:rsid w:val="00861FF9"/>
    <w:rsid w:val="008663BC"/>
    <w:rsid w:val="0086748B"/>
    <w:rsid w:val="00867F9C"/>
    <w:rsid w:val="00871C50"/>
    <w:rsid w:val="0087227A"/>
    <w:rsid w:val="0087630F"/>
    <w:rsid w:val="008873C5"/>
    <w:rsid w:val="008927BA"/>
    <w:rsid w:val="008965F5"/>
    <w:rsid w:val="00896983"/>
    <w:rsid w:val="008A17DF"/>
    <w:rsid w:val="008A2D5D"/>
    <w:rsid w:val="008A51FE"/>
    <w:rsid w:val="008B0159"/>
    <w:rsid w:val="008B1522"/>
    <w:rsid w:val="008C2DAF"/>
    <w:rsid w:val="008D053D"/>
    <w:rsid w:val="008D15BB"/>
    <w:rsid w:val="008D3F29"/>
    <w:rsid w:val="008D6440"/>
    <w:rsid w:val="008F01E6"/>
    <w:rsid w:val="008F25A8"/>
    <w:rsid w:val="008F7856"/>
    <w:rsid w:val="00904CE3"/>
    <w:rsid w:val="00910E47"/>
    <w:rsid w:val="00917A77"/>
    <w:rsid w:val="00917FA0"/>
    <w:rsid w:val="009310E8"/>
    <w:rsid w:val="00931139"/>
    <w:rsid w:val="00932119"/>
    <w:rsid w:val="0093231B"/>
    <w:rsid w:val="00936DF4"/>
    <w:rsid w:val="00940A10"/>
    <w:rsid w:val="009472DE"/>
    <w:rsid w:val="00947F5D"/>
    <w:rsid w:val="00954BE5"/>
    <w:rsid w:val="009614CE"/>
    <w:rsid w:val="00965581"/>
    <w:rsid w:val="00972608"/>
    <w:rsid w:val="00974497"/>
    <w:rsid w:val="00984AC4"/>
    <w:rsid w:val="009871F6"/>
    <w:rsid w:val="0099377B"/>
    <w:rsid w:val="0099540D"/>
    <w:rsid w:val="00996AA7"/>
    <w:rsid w:val="00996E5B"/>
    <w:rsid w:val="009B43C1"/>
    <w:rsid w:val="009C1874"/>
    <w:rsid w:val="009C6316"/>
    <w:rsid w:val="009D102B"/>
    <w:rsid w:val="009E1368"/>
    <w:rsid w:val="009E20AC"/>
    <w:rsid w:val="009E339A"/>
    <w:rsid w:val="009E3A53"/>
    <w:rsid w:val="009F2D24"/>
    <w:rsid w:val="009F392A"/>
    <w:rsid w:val="00A153C0"/>
    <w:rsid w:val="00A172EA"/>
    <w:rsid w:val="00A20FF7"/>
    <w:rsid w:val="00A315AC"/>
    <w:rsid w:val="00A37715"/>
    <w:rsid w:val="00A402FF"/>
    <w:rsid w:val="00A436AF"/>
    <w:rsid w:val="00A4689D"/>
    <w:rsid w:val="00A47528"/>
    <w:rsid w:val="00A54EAD"/>
    <w:rsid w:val="00A57AE3"/>
    <w:rsid w:val="00A632D7"/>
    <w:rsid w:val="00A63354"/>
    <w:rsid w:val="00A65DD8"/>
    <w:rsid w:val="00A66701"/>
    <w:rsid w:val="00A70D65"/>
    <w:rsid w:val="00A965F2"/>
    <w:rsid w:val="00AA659C"/>
    <w:rsid w:val="00AA65B2"/>
    <w:rsid w:val="00AB7AFF"/>
    <w:rsid w:val="00AC40FF"/>
    <w:rsid w:val="00AC486A"/>
    <w:rsid w:val="00AC51A0"/>
    <w:rsid w:val="00AD23F4"/>
    <w:rsid w:val="00AD4B37"/>
    <w:rsid w:val="00AD63C1"/>
    <w:rsid w:val="00AE2F1D"/>
    <w:rsid w:val="00AE5757"/>
    <w:rsid w:val="00AF512E"/>
    <w:rsid w:val="00AF62D3"/>
    <w:rsid w:val="00B0010A"/>
    <w:rsid w:val="00B015C0"/>
    <w:rsid w:val="00B02114"/>
    <w:rsid w:val="00B025CA"/>
    <w:rsid w:val="00B052EB"/>
    <w:rsid w:val="00B06988"/>
    <w:rsid w:val="00B06AEC"/>
    <w:rsid w:val="00B15446"/>
    <w:rsid w:val="00B15C58"/>
    <w:rsid w:val="00B221F8"/>
    <w:rsid w:val="00B2293D"/>
    <w:rsid w:val="00B349EC"/>
    <w:rsid w:val="00B36538"/>
    <w:rsid w:val="00B4283F"/>
    <w:rsid w:val="00B4720D"/>
    <w:rsid w:val="00B55AC8"/>
    <w:rsid w:val="00B5720A"/>
    <w:rsid w:val="00B5784E"/>
    <w:rsid w:val="00B654BA"/>
    <w:rsid w:val="00BA552A"/>
    <w:rsid w:val="00BB64E0"/>
    <w:rsid w:val="00BB663D"/>
    <w:rsid w:val="00BB72CA"/>
    <w:rsid w:val="00BC400F"/>
    <w:rsid w:val="00BC497F"/>
    <w:rsid w:val="00BD5B50"/>
    <w:rsid w:val="00BE16E7"/>
    <w:rsid w:val="00BE54E6"/>
    <w:rsid w:val="00BF30D9"/>
    <w:rsid w:val="00BF3251"/>
    <w:rsid w:val="00BF657D"/>
    <w:rsid w:val="00BF7524"/>
    <w:rsid w:val="00C06FE2"/>
    <w:rsid w:val="00C15064"/>
    <w:rsid w:val="00C167BA"/>
    <w:rsid w:val="00C234CD"/>
    <w:rsid w:val="00C24935"/>
    <w:rsid w:val="00C25488"/>
    <w:rsid w:val="00C26F66"/>
    <w:rsid w:val="00C342B9"/>
    <w:rsid w:val="00C342CE"/>
    <w:rsid w:val="00C41FD0"/>
    <w:rsid w:val="00C446E3"/>
    <w:rsid w:val="00C4746A"/>
    <w:rsid w:val="00C5030B"/>
    <w:rsid w:val="00C631F9"/>
    <w:rsid w:val="00C643F0"/>
    <w:rsid w:val="00C66B18"/>
    <w:rsid w:val="00C70FC9"/>
    <w:rsid w:val="00C71094"/>
    <w:rsid w:val="00C724EE"/>
    <w:rsid w:val="00C74C46"/>
    <w:rsid w:val="00C74D2D"/>
    <w:rsid w:val="00C80782"/>
    <w:rsid w:val="00C827EC"/>
    <w:rsid w:val="00C84565"/>
    <w:rsid w:val="00C94737"/>
    <w:rsid w:val="00CA41F1"/>
    <w:rsid w:val="00CC1015"/>
    <w:rsid w:val="00CD1629"/>
    <w:rsid w:val="00CE2885"/>
    <w:rsid w:val="00CE7098"/>
    <w:rsid w:val="00CE7774"/>
    <w:rsid w:val="00D0682B"/>
    <w:rsid w:val="00D168B0"/>
    <w:rsid w:val="00D2412C"/>
    <w:rsid w:val="00D37086"/>
    <w:rsid w:val="00D42976"/>
    <w:rsid w:val="00D43F62"/>
    <w:rsid w:val="00D56F04"/>
    <w:rsid w:val="00D635B1"/>
    <w:rsid w:val="00D6766B"/>
    <w:rsid w:val="00D70A5E"/>
    <w:rsid w:val="00D80DEF"/>
    <w:rsid w:val="00D82A2A"/>
    <w:rsid w:val="00D839C3"/>
    <w:rsid w:val="00D85E83"/>
    <w:rsid w:val="00D90C10"/>
    <w:rsid w:val="00D90F7F"/>
    <w:rsid w:val="00D914B5"/>
    <w:rsid w:val="00D964E0"/>
    <w:rsid w:val="00DA0CB2"/>
    <w:rsid w:val="00DA4306"/>
    <w:rsid w:val="00DB27B3"/>
    <w:rsid w:val="00DC22B8"/>
    <w:rsid w:val="00DD1706"/>
    <w:rsid w:val="00DE0364"/>
    <w:rsid w:val="00DE4BD3"/>
    <w:rsid w:val="00DF0E13"/>
    <w:rsid w:val="00DF5062"/>
    <w:rsid w:val="00E03EF9"/>
    <w:rsid w:val="00E06D8D"/>
    <w:rsid w:val="00E14295"/>
    <w:rsid w:val="00E16844"/>
    <w:rsid w:val="00E169D5"/>
    <w:rsid w:val="00E207D0"/>
    <w:rsid w:val="00E20B9D"/>
    <w:rsid w:val="00E24DA2"/>
    <w:rsid w:val="00E3795E"/>
    <w:rsid w:val="00E4203B"/>
    <w:rsid w:val="00E47C89"/>
    <w:rsid w:val="00E52091"/>
    <w:rsid w:val="00E61E79"/>
    <w:rsid w:val="00E647E3"/>
    <w:rsid w:val="00E657ED"/>
    <w:rsid w:val="00E73969"/>
    <w:rsid w:val="00E90FC8"/>
    <w:rsid w:val="00EA5C18"/>
    <w:rsid w:val="00EB1566"/>
    <w:rsid w:val="00EB1CDC"/>
    <w:rsid w:val="00EB2CAD"/>
    <w:rsid w:val="00EB5F07"/>
    <w:rsid w:val="00EC4056"/>
    <w:rsid w:val="00EC5E78"/>
    <w:rsid w:val="00ED4E05"/>
    <w:rsid w:val="00ED7853"/>
    <w:rsid w:val="00EE07DE"/>
    <w:rsid w:val="00EF2E5C"/>
    <w:rsid w:val="00EF4402"/>
    <w:rsid w:val="00EF479C"/>
    <w:rsid w:val="00EF5FCE"/>
    <w:rsid w:val="00EF7043"/>
    <w:rsid w:val="00EF74E3"/>
    <w:rsid w:val="00F0244F"/>
    <w:rsid w:val="00F03B12"/>
    <w:rsid w:val="00F17FF1"/>
    <w:rsid w:val="00F269C9"/>
    <w:rsid w:val="00F26E58"/>
    <w:rsid w:val="00F27D74"/>
    <w:rsid w:val="00F3780C"/>
    <w:rsid w:val="00F378BE"/>
    <w:rsid w:val="00F4157D"/>
    <w:rsid w:val="00F509DC"/>
    <w:rsid w:val="00F54BE3"/>
    <w:rsid w:val="00F6331F"/>
    <w:rsid w:val="00F67E00"/>
    <w:rsid w:val="00F75B0F"/>
    <w:rsid w:val="00F813BD"/>
    <w:rsid w:val="00F816CF"/>
    <w:rsid w:val="00F81F2A"/>
    <w:rsid w:val="00F86622"/>
    <w:rsid w:val="00F87165"/>
    <w:rsid w:val="00F87ABC"/>
    <w:rsid w:val="00F93FC8"/>
    <w:rsid w:val="00F94D39"/>
    <w:rsid w:val="00F96DBD"/>
    <w:rsid w:val="00FB55BF"/>
    <w:rsid w:val="00FD0282"/>
    <w:rsid w:val="00FD6A20"/>
    <w:rsid w:val="00FD73E1"/>
    <w:rsid w:val="00FF138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6"/>
    <o:shapelayout v:ext="edit">
      <o:idmap v:ext="edit" data="1"/>
      <o:rules v:ext="edit">
        <o:r id="V:Rule53" type="connector" idref="#AutoShape 88"/>
        <o:r id="V:Rule54" type="connector" idref="#AutoShape 73"/>
        <o:r id="V:Rule55" type="connector" idref="#AutoShape 52"/>
        <o:r id="V:Rule56" type="connector" idref="#AutoShape 55"/>
        <o:r id="V:Rule57" type="connector" idref="#AutoShape 35"/>
        <o:r id="V:Rule58" type="connector" idref="#AutoShape 86"/>
        <o:r id="V:Rule59" type="connector" idref="#AutoShape 54"/>
        <o:r id="V:Rule60" type="connector" idref="#AutoShape 102"/>
        <o:r id="V:Rule61" type="connector" idref="#AutoShape 50"/>
        <o:r id="V:Rule62" type="connector" idref="#AutoShape 122"/>
        <o:r id="V:Rule63" type="connector" idref="#AutoShape 78"/>
        <o:r id="V:Rule64" type="connector" idref="#AutoShape 74"/>
        <o:r id="V:Rule65" type="connector" idref="#AutoShape 33"/>
        <o:r id="V:Rule66" type="connector" idref="#AutoShape 106"/>
        <o:r id="V:Rule67" type="connector" idref="#AutoShape 97"/>
        <o:r id="V:Rule68" type="connector" idref="#AutoShape 87"/>
        <o:r id="V:Rule69" type="connector" idref="#AutoShape 99"/>
        <o:r id="V:Rule70" type="connector" idref="#AutoShape 53"/>
        <o:r id="V:Rule71" type="connector" idref="#AutoShape 93"/>
        <o:r id="V:Rule72" type="connector" idref="#AutoShape 80"/>
        <o:r id="V:Rule73" type="connector" idref="#AutoShape 19"/>
        <o:r id="V:Rule74" type="connector" idref="#AutoShape 79"/>
        <o:r id="V:Rule75" type="connector" idref="#AutoShape 117"/>
        <o:r id="V:Rule76" type="connector" idref="#AutoShape 18"/>
        <o:r id="V:Rule77" type="connector" idref="#AutoShape 119"/>
        <o:r id="V:Rule78" type="connector" idref="#AutoShape 51"/>
        <o:r id="V:Rule79" type="connector" idref="#AutoShape 104"/>
        <o:r id="V:Rule80" type="connector" idref="#AutoShape 37"/>
        <o:r id="V:Rule81" type="connector" idref="#AutoShape 32"/>
        <o:r id="V:Rule82" type="connector" idref="#AutoShape 95"/>
        <o:r id="V:Rule83" type="connector" idref="#AutoShape 21"/>
        <o:r id="V:Rule84" type="connector" idref="#AutoShape 103"/>
        <o:r id="V:Rule85" type="connector" idref="#AutoShape 107"/>
        <o:r id="V:Rule86" type="connector" idref="#AutoShape 118"/>
        <o:r id="V:Rule87" type="connector" idref="#AutoShape 72"/>
        <o:r id="V:Rule88" type="connector" idref="#AutoShape 20"/>
        <o:r id="V:Rule89" type="connector" idref="#AutoShape 70"/>
        <o:r id="V:Rule90" type="connector" idref="#AutoShape 34"/>
        <o:r id="V:Rule91" type="connector" idref="#AutoShape 92"/>
        <o:r id="V:Rule92" type="connector" idref="#AutoShape 96"/>
        <o:r id="V:Rule93" type="connector" idref="#AutoShape 101"/>
        <o:r id="V:Rule94" type="connector" idref="#AutoShape 76"/>
        <o:r id="V:Rule95" type="connector" idref="#AutoShape 81"/>
        <o:r id="V:Rule96" type="connector" idref="#AutoShape 98"/>
        <o:r id="V:Rule97" type="connector" idref="#AutoShape 75"/>
        <o:r id="V:Rule98" type="connector" idref="#AutoShape 91"/>
        <o:r id="V:Rule99" type="connector" idref="#AutoShape 120"/>
        <o:r id="V:Rule100" type="connector" idref="#AutoShape 94"/>
        <o:r id="V:Rule101" type="connector" idref="#AutoShape 77"/>
        <o:r id="V:Rule102" type="connector" idref="#AutoShape 36"/>
        <o:r id="V:Rule103" type="connector" idref="#AutoShape 31"/>
        <o:r id="V:Rule104" type="connector" idref="#AutoShape 7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Bullet 2" w:uiPriority="0"/>
    <w:lsdException w:name="Title" w:semiHidden="0" w:uiPriority="10" w:unhideWhenUsed="0"/>
    <w:lsdException w:name="Default Paragraph Font" w:uiPriority="1"/>
    <w:lsdException w:name="Body Text" w:uiPriority="0"/>
    <w:lsdException w:name="Body Text Indent" w:uiPriority="0"/>
    <w:lsdException w:name="Subtitle" w:semiHidden="0" w:uiPriority="11" w:unhideWhenUsed="0"/>
    <w:lsdException w:name="Body Text Inden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63C1"/>
    <w:pPr>
      <w:spacing w:after="0" w:line="240" w:lineRule="auto"/>
      <w:jc w:val="both"/>
    </w:pPr>
    <w:rPr>
      <w:rFonts w:ascii="Times New Roman" w:hAnsi="Times New Roman"/>
      <w:sz w:val="28"/>
    </w:rPr>
  </w:style>
  <w:style w:type="paragraph" w:styleId="1">
    <w:name w:val="heading 1"/>
    <w:basedOn w:val="a"/>
    <w:next w:val="a"/>
    <w:link w:val="10"/>
    <w:qFormat/>
    <w:rsid w:val="00BD5B50"/>
    <w:pPr>
      <w:keepNext/>
      <w:keepLines/>
      <w:ind w:left="708"/>
      <w:outlineLvl w:val="0"/>
    </w:pPr>
    <w:rPr>
      <w:rFonts w:eastAsiaTheme="majorEastAsia" w:cstheme="majorBidi"/>
      <w:b/>
      <w:bCs/>
      <w:szCs w:val="28"/>
    </w:rPr>
  </w:style>
  <w:style w:type="paragraph" w:styleId="20">
    <w:name w:val="heading 2"/>
    <w:basedOn w:val="a"/>
    <w:next w:val="a"/>
    <w:link w:val="21"/>
    <w:unhideWhenUsed/>
    <w:qFormat/>
    <w:rsid w:val="00BD5B50"/>
    <w:pPr>
      <w:keepNext/>
      <w:keepLines/>
      <w:ind w:left="708"/>
      <w:outlineLvl w:val="1"/>
    </w:pPr>
    <w:rPr>
      <w:rFonts w:eastAsiaTheme="majorEastAsia" w:cstheme="majorBidi"/>
      <w:b/>
      <w:bCs/>
      <w:szCs w:val="26"/>
    </w:rPr>
  </w:style>
  <w:style w:type="paragraph" w:styleId="5">
    <w:name w:val="heading 5"/>
    <w:basedOn w:val="a"/>
    <w:next w:val="a"/>
    <w:link w:val="50"/>
    <w:uiPriority w:val="9"/>
    <w:semiHidden/>
    <w:unhideWhenUsed/>
    <w:qFormat/>
    <w:rsid w:val="00D70A5E"/>
    <w:pPr>
      <w:keepNext/>
      <w:keepLines/>
      <w:spacing w:before="200" w:line="276" w:lineRule="auto"/>
      <w:jc w:val="left"/>
      <w:outlineLvl w:val="4"/>
    </w:pPr>
    <w:rPr>
      <w:rFonts w:ascii="Cambria" w:eastAsia="Times New Roman" w:hAnsi="Cambria" w:cs="Times New Roman"/>
      <w:color w:val="243F60"/>
      <w:sz w:val="22"/>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D5B50"/>
    <w:rPr>
      <w:rFonts w:ascii="Times New Roman" w:eastAsiaTheme="majorEastAsia" w:hAnsi="Times New Roman" w:cstheme="majorBidi"/>
      <w:b/>
      <w:bCs/>
      <w:sz w:val="28"/>
      <w:szCs w:val="28"/>
    </w:rPr>
  </w:style>
  <w:style w:type="character" w:customStyle="1" w:styleId="21">
    <w:name w:val="Заголовок 2 Знак"/>
    <w:basedOn w:val="a0"/>
    <w:link w:val="20"/>
    <w:rsid w:val="00BD5B50"/>
    <w:rPr>
      <w:rFonts w:ascii="Times New Roman" w:eastAsiaTheme="majorEastAsia" w:hAnsi="Times New Roman" w:cstheme="majorBidi"/>
      <w:b/>
      <w:bCs/>
      <w:sz w:val="28"/>
      <w:szCs w:val="26"/>
    </w:rPr>
  </w:style>
  <w:style w:type="paragraph" w:styleId="a3">
    <w:name w:val="header"/>
    <w:basedOn w:val="a"/>
    <w:link w:val="a4"/>
    <w:uiPriority w:val="99"/>
    <w:unhideWhenUsed/>
    <w:rsid w:val="007606B0"/>
    <w:pPr>
      <w:tabs>
        <w:tab w:val="center" w:pos="4677"/>
        <w:tab w:val="right" w:pos="9355"/>
      </w:tabs>
    </w:pPr>
  </w:style>
  <w:style w:type="character" w:customStyle="1" w:styleId="a4">
    <w:name w:val="Верхний колонтитул Знак"/>
    <w:basedOn w:val="a0"/>
    <w:link w:val="a3"/>
    <w:uiPriority w:val="99"/>
    <w:rsid w:val="007606B0"/>
  </w:style>
  <w:style w:type="paragraph" w:styleId="a5">
    <w:name w:val="footer"/>
    <w:basedOn w:val="a"/>
    <w:link w:val="a6"/>
    <w:unhideWhenUsed/>
    <w:rsid w:val="007606B0"/>
    <w:pPr>
      <w:tabs>
        <w:tab w:val="center" w:pos="4677"/>
        <w:tab w:val="right" w:pos="9355"/>
      </w:tabs>
    </w:pPr>
  </w:style>
  <w:style w:type="character" w:customStyle="1" w:styleId="a6">
    <w:name w:val="Нижний колонтитул Знак"/>
    <w:basedOn w:val="a0"/>
    <w:link w:val="a5"/>
    <w:rsid w:val="007606B0"/>
  </w:style>
  <w:style w:type="paragraph" w:styleId="a7">
    <w:name w:val="Balloon Text"/>
    <w:basedOn w:val="a"/>
    <w:link w:val="a8"/>
    <w:uiPriority w:val="99"/>
    <w:semiHidden/>
    <w:unhideWhenUsed/>
    <w:rsid w:val="00EF4402"/>
    <w:rPr>
      <w:rFonts w:ascii="Tahoma" w:hAnsi="Tahoma" w:cs="Tahoma"/>
      <w:sz w:val="16"/>
      <w:szCs w:val="16"/>
    </w:rPr>
  </w:style>
  <w:style w:type="character" w:customStyle="1" w:styleId="a8">
    <w:name w:val="Текст выноски Знак"/>
    <w:basedOn w:val="a0"/>
    <w:link w:val="a7"/>
    <w:uiPriority w:val="99"/>
    <w:semiHidden/>
    <w:rsid w:val="00EF4402"/>
    <w:rPr>
      <w:rFonts w:ascii="Tahoma" w:hAnsi="Tahoma" w:cs="Tahoma"/>
      <w:sz w:val="16"/>
      <w:szCs w:val="16"/>
    </w:rPr>
  </w:style>
  <w:style w:type="paragraph" w:customStyle="1" w:styleId="a9">
    <w:name w:val="Заголовок раздела"/>
    <w:basedOn w:val="a"/>
    <w:link w:val="aa"/>
    <w:rsid w:val="001D2B43"/>
    <w:pPr>
      <w:ind w:firstLine="708"/>
    </w:pPr>
    <w:rPr>
      <w:rFonts w:cs="Times New Roman"/>
      <w:b/>
      <w:szCs w:val="28"/>
    </w:rPr>
  </w:style>
  <w:style w:type="character" w:customStyle="1" w:styleId="aa">
    <w:name w:val="Заголовок раздела Знак"/>
    <w:basedOn w:val="a0"/>
    <w:link w:val="a9"/>
    <w:rsid w:val="001D2B43"/>
    <w:rPr>
      <w:rFonts w:ascii="Times New Roman" w:hAnsi="Times New Roman" w:cs="Times New Roman"/>
      <w:b/>
      <w:sz w:val="28"/>
      <w:szCs w:val="28"/>
    </w:rPr>
  </w:style>
  <w:style w:type="paragraph" w:customStyle="1" w:styleId="ab">
    <w:name w:val="Заголовок подраздела"/>
    <w:basedOn w:val="a"/>
    <w:link w:val="ac"/>
    <w:rsid w:val="001D2B43"/>
    <w:pPr>
      <w:ind w:firstLine="708"/>
    </w:pPr>
    <w:rPr>
      <w:rFonts w:cs="Times New Roman"/>
      <w:b/>
      <w:szCs w:val="28"/>
    </w:rPr>
  </w:style>
  <w:style w:type="character" w:customStyle="1" w:styleId="ac">
    <w:name w:val="Заголовок подраздела Знак"/>
    <w:basedOn w:val="a0"/>
    <w:link w:val="ab"/>
    <w:rsid w:val="001D2B43"/>
    <w:rPr>
      <w:rFonts w:ascii="Times New Roman" w:hAnsi="Times New Roman" w:cs="Times New Roman"/>
      <w:b/>
      <w:sz w:val="28"/>
      <w:szCs w:val="28"/>
    </w:rPr>
  </w:style>
  <w:style w:type="paragraph" w:styleId="ad">
    <w:name w:val="TOC Heading"/>
    <w:basedOn w:val="1"/>
    <w:next w:val="a"/>
    <w:uiPriority w:val="39"/>
    <w:unhideWhenUsed/>
    <w:qFormat/>
    <w:rsid w:val="001D2B43"/>
    <w:pPr>
      <w:outlineLvl w:val="9"/>
    </w:pPr>
  </w:style>
  <w:style w:type="paragraph" w:styleId="11">
    <w:name w:val="toc 1"/>
    <w:basedOn w:val="a"/>
    <w:next w:val="a"/>
    <w:autoRedefine/>
    <w:uiPriority w:val="39"/>
    <w:unhideWhenUsed/>
    <w:qFormat/>
    <w:rsid w:val="008C2DAF"/>
    <w:pPr>
      <w:tabs>
        <w:tab w:val="right" w:leader="dot" w:pos="10195"/>
      </w:tabs>
      <w:spacing w:after="100"/>
      <w:ind w:left="284"/>
    </w:pPr>
  </w:style>
  <w:style w:type="paragraph" w:styleId="22">
    <w:name w:val="toc 2"/>
    <w:basedOn w:val="a"/>
    <w:next w:val="a"/>
    <w:autoRedefine/>
    <w:uiPriority w:val="39"/>
    <w:unhideWhenUsed/>
    <w:qFormat/>
    <w:rsid w:val="00BD5B50"/>
    <w:pPr>
      <w:spacing w:after="100"/>
      <w:ind w:left="220"/>
    </w:pPr>
  </w:style>
  <w:style w:type="character" w:styleId="ae">
    <w:name w:val="Hyperlink"/>
    <w:basedOn w:val="a0"/>
    <w:uiPriority w:val="99"/>
    <w:unhideWhenUsed/>
    <w:rsid w:val="00BD5B50"/>
    <w:rPr>
      <w:color w:val="0000FF" w:themeColor="hyperlink"/>
      <w:u w:val="single"/>
    </w:rPr>
  </w:style>
  <w:style w:type="paragraph" w:styleId="af">
    <w:name w:val="Subtitle"/>
    <w:basedOn w:val="a"/>
    <w:next w:val="a"/>
    <w:link w:val="af0"/>
    <w:uiPriority w:val="11"/>
    <w:rsid w:val="00AD63C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0">
    <w:name w:val="Подзаголовок Знак"/>
    <w:basedOn w:val="a0"/>
    <w:link w:val="af"/>
    <w:uiPriority w:val="11"/>
    <w:rsid w:val="00AD63C1"/>
    <w:rPr>
      <w:rFonts w:asciiTheme="majorHAnsi" w:eastAsiaTheme="majorEastAsia" w:hAnsiTheme="majorHAnsi" w:cstheme="majorBidi"/>
      <w:i/>
      <w:iCs/>
      <w:color w:val="4F81BD" w:themeColor="accent1"/>
      <w:spacing w:val="15"/>
      <w:sz w:val="24"/>
      <w:szCs w:val="24"/>
    </w:rPr>
  </w:style>
  <w:style w:type="character" w:styleId="af1">
    <w:name w:val="Subtle Emphasis"/>
    <w:basedOn w:val="a0"/>
    <w:uiPriority w:val="19"/>
    <w:rsid w:val="00AD63C1"/>
    <w:rPr>
      <w:i/>
      <w:iCs/>
      <w:color w:val="808080" w:themeColor="text1" w:themeTint="7F"/>
    </w:rPr>
  </w:style>
  <w:style w:type="character" w:styleId="af2">
    <w:name w:val="Book Title"/>
    <w:aliases w:val="Подпись рисунка"/>
    <w:basedOn w:val="a0"/>
    <w:uiPriority w:val="33"/>
    <w:qFormat/>
    <w:rsid w:val="00AD63C1"/>
    <w:rPr>
      <w:rFonts w:ascii="Times New Roman" w:hAnsi="Times New Roman"/>
      <w:bCs/>
      <w:smallCaps/>
      <w:spacing w:val="5"/>
      <w:sz w:val="24"/>
    </w:rPr>
  </w:style>
  <w:style w:type="paragraph" w:styleId="3">
    <w:name w:val="toc 3"/>
    <w:basedOn w:val="a"/>
    <w:next w:val="a"/>
    <w:autoRedefine/>
    <w:uiPriority w:val="39"/>
    <w:unhideWhenUsed/>
    <w:qFormat/>
    <w:rsid w:val="00AD63C1"/>
    <w:pPr>
      <w:spacing w:after="100" w:line="276" w:lineRule="auto"/>
      <w:ind w:left="440"/>
      <w:jc w:val="left"/>
    </w:pPr>
    <w:rPr>
      <w:rFonts w:asciiTheme="minorHAnsi" w:eastAsiaTheme="minorEastAsia" w:hAnsiTheme="minorHAnsi"/>
      <w:sz w:val="22"/>
    </w:rPr>
  </w:style>
  <w:style w:type="table" w:styleId="af3">
    <w:name w:val="Table Grid"/>
    <w:basedOn w:val="a1"/>
    <w:uiPriority w:val="59"/>
    <w:rsid w:val="00201C9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4">
    <w:name w:val="Body Text Indent"/>
    <w:basedOn w:val="a"/>
    <w:link w:val="af5"/>
    <w:rsid w:val="00A315AC"/>
    <w:pPr>
      <w:ind w:left="360"/>
      <w:jc w:val="left"/>
    </w:pPr>
    <w:rPr>
      <w:rFonts w:eastAsia="Times New Roman" w:cs="Times New Roman"/>
      <w:szCs w:val="24"/>
      <w:lang w:eastAsia="ru-RU"/>
    </w:rPr>
  </w:style>
  <w:style w:type="character" w:customStyle="1" w:styleId="af5">
    <w:name w:val="Основной текст с отступом Знак"/>
    <w:basedOn w:val="a0"/>
    <w:link w:val="af4"/>
    <w:rsid w:val="00A315AC"/>
    <w:rPr>
      <w:rFonts w:ascii="Times New Roman" w:eastAsia="Times New Roman" w:hAnsi="Times New Roman" w:cs="Times New Roman"/>
      <w:sz w:val="28"/>
      <w:szCs w:val="24"/>
      <w:lang w:eastAsia="ru-RU"/>
    </w:rPr>
  </w:style>
  <w:style w:type="paragraph" w:styleId="af6">
    <w:name w:val="Body Text"/>
    <w:basedOn w:val="a"/>
    <w:link w:val="af7"/>
    <w:rsid w:val="00A315AC"/>
    <w:pPr>
      <w:spacing w:after="120"/>
      <w:jc w:val="left"/>
    </w:pPr>
    <w:rPr>
      <w:rFonts w:eastAsia="Times New Roman" w:cs="Times New Roman"/>
      <w:sz w:val="24"/>
      <w:szCs w:val="24"/>
      <w:lang w:eastAsia="ru-RU"/>
    </w:rPr>
  </w:style>
  <w:style w:type="character" w:customStyle="1" w:styleId="af7">
    <w:name w:val="Основной текст Знак"/>
    <w:basedOn w:val="a0"/>
    <w:link w:val="af6"/>
    <w:rsid w:val="00A315AC"/>
    <w:rPr>
      <w:rFonts w:ascii="Times New Roman" w:eastAsia="Times New Roman" w:hAnsi="Times New Roman" w:cs="Times New Roman"/>
      <w:sz w:val="24"/>
      <w:szCs w:val="24"/>
      <w:lang w:eastAsia="ru-RU"/>
    </w:rPr>
  </w:style>
  <w:style w:type="paragraph" w:styleId="2">
    <w:name w:val="List Bullet 2"/>
    <w:basedOn w:val="a"/>
    <w:autoRedefine/>
    <w:semiHidden/>
    <w:rsid w:val="00A315AC"/>
    <w:pPr>
      <w:numPr>
        <w:numId w:val="1"/>
      </w:numPr>
      <w:spacing w:before="60" w:after="60"/>
      <w:ind w:left="924" w:hanging="357"/>
      <w:jc w:val="left"/>
    </w:pPr>
    <w:rPr>
      <w:rFonts w:eastAsia="Times New Roman" w:cs="Times New Roman"/>
      <w:sz w:val="24"/>
      <w:szCs w:val="20"/>
      <w:lang w:val="de-DE" w:eastAsia="de-DE"/>
    </w:rPr>
  </w:style>
  <w:style w:type="paragraph" w:styleId="af8">
    <w:name w:val="List Paragraph"/>
    <w:basedOn w:val="a"/>
    <w:link w:val="af9"/>
    <w:uiPriority w:val="34"/>
    <w:qFormat/>
    <w:rsid w:val="00A315AC"/>
    <w:pPr>
      <w:ind w:left="720"/>
      <w:contextualSpacing/>
      <w:jc w:val="left"/>
    </w:pPr>
    <w:rPr>
      <w:rFonts w:eastAsia="Times New Roman" w:cs="Times New Roman"/>
      <w:sz w:val="24"/>
      <w:szCs w:val="24"/>
      <w:lang w:eastAsia="ru-RU"/>
    </w:rPr>
  </w:style>
  <w:style w:type="paragraph" w:styleId="afa">
    <w:name w:val="No Spacing"/>
    <w:uiPriority w:val="1"/>
    <w:qFormat/>
    <w:rsid w:val="00A315AC"/>
    <w:pPr>
      <w:spacing w:after="0" w:line="240" w:lineRule="auto"/>
    </w:pPr>
    <w:rPr>
      <w:rFonts w:ascii="Calibri" w:eastAsia="Times New Roman" w:hAnsi="Calibri" w:cs="Times New Roman"/>
      <w:lang w:eastAsia="ru-RU"/>
    </w:rPr>
  </w:style>
  <w:style w:type="paragraph" w:customStyle="1" w:styleId="afb">
    <w:name w:val="текст"/>
    <w:basedOn w:val="af6"/>
    <w:rsid w:val="00A315AC"/>
    <w:pPr>
      <w:spacing w:after="0"/>
      <w:ind w:firstLine="720"/>
      <w:jc w:val="both"/>
    </w:pPr>
    <w:rPr>
      <w:sz w:val="28"/>
      <w:szCs w:val="20"/>
    </w:rPr>
  </w:style>
  <w:style w:type="paragraph" w:styleId="afc">
    <w:name w:val="Normal (Web)"/>
    <w:basedOn w:val="a"/>
    <w:uiPriority w:val="99"/>
    <w:rsid w:val="000B4078"/>
    <w:pPr>
      <w:spacing w:before="100" w:beforeAutospacing="1" w:after="100" w:afterAutospacing="1"/>
      <w:jc w:val="left"/>
    </w:pPr>
    <w:rPr>
      <w:rFonts w:eastAsia="Times New Roman" w:cs="Times New Roman"/>
      <w:sz w:val="24"/>
      <w:szCs w:val="24"/>
      <w:lang w:eastAsia="ru-RU"/>
    </w:rPr>
  </w:style>
  <w:style w:type="character" w:styleId="afd">
    <w:name w:val="Emphasis"/>
    <w:uiPriority w:val="20"/>
    <w:qFormat/>
    <w:rsid w:val="000B4078"/>
    <w:rPr>
      <w:i/>
      <w:iCs/>
    </w:rPr>
  </w:style>
  <w:style w:type="paragraph" w:customStyle="1" w:styleId="12">
    <w:name w:val="Обычный1"/>
    <w:rsid w:val="00E14295"/>
    <w:pPr>
      <w:widowControl w:val="0"/>
      <w:spacing w:after="0" w:line="260" w:lineRule="auto"/>
      <w:ind w:firstLine="300"/>
      <w:jc w:val="both"/>
    </w:pPr>
    <w:rPr>
      <w:rFonts w:ascii="Times New Roman" w:eastAsia="Times New Roman" w:hAnsi="Times New Roman" w:cs="Times New Roman"/>
      <w:snapToGrid w:val="0"/>
      <w:sz w:val="18"/>
      <w:szCs w:val="20"/>
      <w:lang w:eastAsia="ru-RU"/>
    </w:rPr>
  </w:style>
  <w:style w:type="character" w:customStyle="1" w:styleId="SB1">
    <w:name w:val="SB: выд. 1"/>
    <w:basedOn w:val="a0"/>
    <w:rsid w:val="00E14295"/>
    <w:rPr>
      <w:rFonts w:cs="Times New Roman"/>
      <w:b/>
      <w:bCs/>
    </w:rPr>
  </w:style>
  <w:style w:type="paragraph" w:customStyle="1" w:styleId="afe">
    <w:name w:val="Чертежный"/>
    <w:basedOn w:val="a"/>
    <w:rsid w:val="007213BE"/>
    <w:pPr>
      <w:keepLines/>
      <w:suppressAutoHyphens/>
      <w:jc w:val="left"/>
    </w:pPr>
    <w:rPr>
      <w:rFonts w:ascii="Arial" w:eastAsia="Times New Roman" w:hAnsi="Arial" w:cs="Times New Roman"/>
      <w:i/>
      <w:sz w:val="20"/>
      <w:szCs w:val="20"/>
      <w:lang w:eastAsia="ru-RU"/>
    </w:rPr>
  </w:style>
  <w:style w:type="character" w:customStyle="1" w:styleId="aff">
    <w:name w:val="Схема документа Знак"/>
    <w:basedOn w:val="a0"/>
    <w:link w:val="aff0"/>
    <w:uiPriority w:val="99"/>
    <w:semiHidden/>
    <w:rsid w:val="007213BE"/>
    <w:rPr>
      <w:rFonts w:ascii="Tahoma" w:eastAsia="Times New Roman" w:hAnsi="Tahoma" w:cs="Tahoma"/>
      <w:sz w:val="16"/>
      <w:szCs w:val="16"/>
    </w:rPr>
  </w:style>
  <w:style w:type="paragraph" w:styleId="aff0">
    <w:name w:val="Document Map"/>
    <w:basedOn w:val="a"/>
    <w:link w:val="aff"/>
    <w:uiPriority w:val="99"/>
    <w:semiHidden/>
    <w:unhideWhenUsed/>
    <w:rsid w:val="007213BE"/>
    <w:pPr>
      <w:jc w:val="left"/>
    </w:pPr>
    <w:rPr>
      <w:rFonts w:ascii="Tahoma" w:eastAsia="Times New Roman" w:hAnsi="Tahoma" w:cs="Tahoma"/>
      <w:sz w:val="16"/>
      <w:szCs w:val="16"/>
    </w:rPr>
  </w:style>
  <w:style w:type="paragraph" w:styleId="23">
    <w:name w:val="Body Text Indent 2"/>
    <w:basedOn w:val="a"/>
    <w:link w:val="24"/>
    <w:rsid w:val="007213BE"/>
    <w:pPr>
      <w:spacing w:after="120" w:line="480" w:lineRule="auto"/>
      <w:ind w:left="283"/>
      <w:jc w:val="left"/>
    </w:pPr>
    <w:rPr>
      <w:rFonts w:eastAsia="Times New Roman" w:cs="Times New Roman"/>
      <w:sz w:val="20"/>
      <w:szCs w:val="20"/>
      <w:lang w:eastAsia="ru-RU"/>
    </w:rPr>
  </w:style>
  <w:style w:type="character" w:customStyle="1" w:styleId="24">
    <w:name w:val="Основной текст с отступом 2 Знак"/>
    <w:basedOn w:val="a0"/>
    <w:link w:val="23"/>
    <w:rsid w:val="007213BE"/>
    <w:rPr>
      <w:rFonts w:ascii="Times New Roman" w:eastAsia="Times New Roman" w:hAnsi="Times New Roman" w:cs="Times New Roman"/>
      <w:sz w:val="20"/>
      <w:szCs w:val="20"/>
      <w:lang w:eastAsia="ru-RU"/>
    </w:rPr>
  </w:style>
  <w:style w:type="paragraph" w:customStyle="1" w:styleId="aff1">
    <w:name w:val="Абзац"/>
    <w:basedOn w:val="a"/>
    <w:autoRedefine/>
    <w:rsid w:val="007213BE"/>
    <w:pPr>
      <w:jc w:val="left"/>
    </w:pPr>
    <w:rPr>
      <w:rFonts w:eastAsia="Times New Roman" w:cs="Times New Roman"/>
      <w:szCs w:val="20"/>
      <w:lang w:val="en-US" w:eastAsia="ru-RU"/>
    </w:rPr>
  </w:style>
  <w:style w:type="character" w:styleId="aff2">
    <w:name w:val="annotation reference"/>
    <w:basedOn w:val="a0"/>
    <w:uiPriority w:val="99"/>
    <w:semiHidden/>
    <w:unhideWhenUsed/>
    <w:rsid w:val="000B6CF6"/>
    <w:rPr>
      <w:sz w:val="18"/>
      <w:szCs w:val="18"/>
    </w:rPr>
  </w:style>
  <w:style w:type="paragraph" w:styleId="aff3">
    <w:name w:val="annotation text"/>
    <w:basedOn w:val="a"/>
    <w:link w:val="aff4"/>
    <w:uiPriority w:val="99"/>
    <w:semiHidden/>
    <w:unhideWhenUsed/>
    <w:rsid w:val="000B6CF6"/>
    <w:rPr>
      <w:sz w:val="24"/>
      <w:szCs w:val="24"/>
    </w:rPr>
  </w:style>
  <w:style w:type="character" w:customStyle="1" w:styleId="aff4">
    <w:name w:val="Текст примечания Знак"/>
    <w:basedOn w:val="a0"/>
    <w:link w:val="aff3"/>
    <w:uiPriority w:val="99"/>
    <w:semiHidden/>
    <w:rsid w:val="000B6CF6"/>
    <w:rPr>
      <w:rFonts w:ascii="Times New Roman" w:hAnsi="Times New Roman"/>
      <w:sz w:val="24"/>
      <w:szCs w:val="24"/>
    </w:rPr>
  </w:style>
  <w:style w:type="paragraph" w:styleId="aff5">
    <w:name w:val="annotation subject"/>
    <w:basedOn w:val="aff3"/>
    <w:next w:val="aff3"/>
    <w:link w:val="aff6"/>
    <w:uiPriority w:val="99"/>
    <w:semiHidden/>
    <w:unhideWhenUsed/>
    <w:rsid w:val="000B6CF6"/>
    <w:rPr>
      <w:b/>
      <w:bCs/>
      <w:sz w:val="20"/>
      <w:szCs w:val="20"/>
    </w:rPr>
  </w:style>
  <w:style w:type="character" w:customStyle="1" w:styleId="aff6">
    <w:name w:val="Тема примечания Знак"/>
    <w:basedOn w:val="aff4"/>
    <w:link w:val="aff5"/>
    <w:uiPriority w:val="99"/>
    <w:semiHidden/>
    <w:rsid w:val="000B6CF6"/>
    <w:rPr>
      <w:rFonts w:ascii="Times New Roman" w:hAnsi="Times New Roman"/>
      <w:b/>
      <w:bCs/>
      <w:sz w:val="20"/>
      <w:szCs w:val="20"/>
    </w:rPr>
  </w:style>
  <w:style w:type="paragraph" w:styleId="aff7">
    <w:name w:val="Revision"/>
    <w:hidden/>
    <w:uiPriority w:val="99"/>
    <w:semiHidden/>
    <w:rsid w:val="00797141"/>
    <w:pPr>
      <w:spacing w:after="0" w:line="240" w:lineRule="auto"/>
    </w:pPr>
    <w:rPr>
      <w:rFonts w:ascii="Times New Roman" w:hAnsi="Times New Roman"/>
      <w:sz w:val="28"/>
    </w:rPr>
  </w:style>
  <w:style w:type="character" w:customStyle="1" w:styleId="50">
    <w:name w:val="Заголовок 5 Знак"/>
    <w:basedOn w:val="a0"/>
    <w:link w:val="5"/>
    <w:uiPriority w:val="9"/>
    <w:semiHidden/>
    <w:rsid w:val="00D70A5E"/>
    <w:rPr>
      <w:rFonts w:ascii="Cambria" w:eastAsia="Times New Roman" w:hAnsi="Cambria" w:cs="Times New Roman"/>
      <w:color w:val="243F60"/>
      <w:lang w:eastAsia="ru-RU"/>
    </w:rPr>
  </w:style>
  <w:style w:type="paragraph" w:styleId="aff8">
    <w:name w:val="Plain Text"/>
    <w:basedOn w:val="a"/>
    <w:link w:val="aff9"/>
    <w:autoRedefine/>
    <w:semiHidden/>
    <w:unhideWhenUsed/>
    <w:rsid w:val="00D70A5E"/>
    <w:pPr>
      <w:ind w:firstLine="709"/>
      <w:jc w:val="left"/>
    </w:pPr>
    <w:rPr>
      <w:rFonts w:eastAsia="Times New Roman" w:cs="Times New Roman"/>
      <w:szCs w:val="20"/>
      <w:lang w:eastAsia="ru-RU"/>
    </w:rPr>
  </w:style>
  <w:style w:type="character" w:customStyle="1" w:styleId="aff9">
    <w:name w:val="Текст Знак"/>
    <w:basedOn w:val="a0"/>
    <w:link w:val="aff8"/>
    <w:semiHidden/>
    <w:rsid w:val="00D70A5E"/>
    <w:rPr>
      <w:rFonts w:ascii="Times New Roman" w:eastAsia="Times New Roman" w:hAnsi="Times New Roman" w:cs="Times New Roman"/>
      <w:sz w:val="28"/>
      <w:szCs w:val="20"/>
      <w:lang w:eastAsia="ru-RU"/>
    </w:rPr>
  </w:style>
  <w:style w:type="paragraph" w:customStyle="1" w:styleId="210">
    <w:name w:val="Основной текст 21"/>
    <w:basedOn w:val="a"/>
    <w:rsid w:val="00D70A5E"/>
    <w:pPr>
      <w:spacing w:line="360" w:lineRule="auto"/>
      <w:jc w:val="center"/>
    </w:pPr>
    <w:rPr>
      <w:rFonts w:eastAsia="Times New Roman" w:cs="Times New Roman"/>
      <w:b/>
      <w:szCs w:val="20"/>
      <w:lang w:eastAsia="ru-RU"/>
    </w:rPr>
  </w:style>
  <w:style w:type="paragraph" w:customStyle="1" w:styleId="220">
    <w:name w:val="Основной текст 22"/>
    <w:basedOn w:val="a"/>
    <w:rsid w:val="00D70A5E"/>
    <w:pPr>
      <w:spacing w:line="360" w:lineRule="auto"/>
      <w:jc w:val="center"/>
    </w:pPr>
    <w:rPr>
      <w:rFonts w:eastAsia="Times New Roman" w:cs="Times New Roman"/>
      <w:b/>
      <w:szCs w:val="20"/>
      <w:lang w:eastAsia="ru-RU"/>
    </w:rPr>
  </w:style>
  <w:style w:type="paragraph" w:customStyle="1" w:styleId="230">
    <w:name w:val="Основной текст 23"/>
    <w:basedOn w:val="a"/>
    <w:rsid w:val="00D70A5E"/>
    <w:pPr>
      <w:spacing w:line="360" w:lineRule="auto"/>
      <w:jc w:val="center"/>
    </w:pPr>
    <w:rPr>
      <w:rFonts w:eastAsia="Times New Roman" w:cs="Times New Roman"/>
      <w:b/>
      <w:szCs w:val="20"/>
      <w:lang w:eastAsia="ru-RU"/>
    </w:rPr>
  </w:style>
  <w:style w:type="paragraph" w:customStyle="1" w:styleId="Web">
    <w:name w:val="Обычный (Web)"/>
    <w:basedOn w:val="a"/>
    <w:rsid w:val="00D70A5E"/>
    <w:pPr>
      <w:spacing w:before="100" w:after="100"/>
      <w:ind w:firstLine="709"/>
      <w:jc w:val="left"/>
    </w:pPr>
    <w:rPr>
      <w:rFonts w:eastAsia="Times New Roman" w:cs="Times New Roman"/>
      <w:szCs w:val="20"/>
      <w:lang w:eastAsia="ru-RU"/>
    </w:rPr>
  </w:style>
  <w:style w:type="character" w:customStyle="1" w:styleId="hl1">
    <w:name w:val="hl1"/>
    <w:rsid w:val="00D70A5E"/>
    <w:rPr>
      <w:color w:val="4682B4"/>
    </w:rPr>
  </w:style>
  <w:style w:type="character" w:customStyle="1" w:styleId="apple-converted-space">
    <w:name w:val="apple-converted-space"/>
    <w:basedOn w:val="a0"/>
    <w:rsid w:val="00D70A5E"/>
  </w:style>
  <w:style w:type="character" w:customStyle="1" w:styleId="apple-style-span">
    <w:name w:val="apple-style-span"/>
    <w:basedOn w:val="a0"/>
    <w:rsid w:val="00D70A5E"/>
  </w:style>
  <w:style w:type="character" w:styleId="affa">
    <w:name w:val="Placeholder Text"/>
    <w:uiPriority w:val="99"/>
    <w:semiHidden/>
    <w:rsid w:val="00D70A5E"/>
    <w:rPr>
      <w:color w:val="808080"/>
    </w:rPr>
  </w:style>
  <w:style w:type="character" w:styleId="affb">
    <w:name w:val="Strong"/>
    <w:uiPriority w:val="22"/>
    <w:qFormat/>
    <w:rsid w:val="00D70A5E"/>
    <w:rPr>
      <w:b/>
      <w:bCs/>
    </w:rPr>
  </w:style>
  <w:style w:type="character" w:customStyle="1" w:styleId="af9">
    <w:name w:val="Абзац списка Знак"/>
    <w:link w:val="af8"/>
    <w:uiPriority w:val="34"/>
    <w:rsid w:val="00D70A5E"/>
    <w:rPr>
      <w:rFonts w:ascii="Times New Roman" w:eastAsia="Times New Roman" w:hAnsi="Times New Roman" w:cs="Times New Roman"/>
      <w:sz w:val="24"/>
      <w:szCs w:val="24"/>
      <w:lang w:eastAsia="ru-RU"/>
    </w:rPr>
  </w:style>
  <w:style w:type="paragraph" w:customStyle="1" w:styleId="FR1">
    <w:name w:val="FR1"/>
    <w:rsid w:val="00D70A5E"/>
    <w:pPr>
      <w:widowControl w:val="0"/>
      <w:spacing w:after="0" w:line="260" w:lineRule="auto"/>
      <w:jc w:val="both"/>
    </w:pPr>
    <w:rPr>
      <w:rFonts w:ascii="Times New Roman" w:eastAsia="Times New Roman" w:hAnsi="Times New Roman" w:cs="Times New Roman"/>
      <w:sz w:val="24"/>
      <w:szCs w:val="20"/>
    </w:rPr>
  </w:style>
  <w:style w:type="table" w:customStyle="1" w:styleId="13">
    <w:name w:val="Сетка таблицы1"/>
    <w:basedOn w:val="a1"/>
    <w:next w:val="af3"/>
    <w:uiPriority w:val="59"/>
    <w:rsid w:val="00D70A5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c">
    <w:name w:val="FollowedHyperlink"/>
    <w:uiPriority w:val="99"/>
    <w:semiHidden/>
    <w:unhideWhenUsed/>
    <w:rsid w:val="00D70A5E"/>
    <w:rPr>
      <w:color w:val="800080"/>
      <w:u w:val="single"/>
    </w:rPr>
  </w:style>
  <w:style w:type="paragraph" w:styleId="4">
    <w:name w:val="toc 4"/>
    <w:basedOn w:val="a"/>
    <w:next w:val="a"/>
    <w:autoRedefine/>
    <w:uiPriority w:val="39"/>
    <w:unhideWhenUsed/>
    <w:rsid w:val="00AA659C"/>
    <w:pPr>
      <w:spacing w:after="100" w:line="276" w:lineRule="auto"/>
      <w:ind w:left="660"/>
      <w:jc w:val="left"/>
    </w:pPr>
    <w:rPr>
      <w:rFonts w:asciiTheme="minorHAnsi" w:eastAsiaTheme="minorEastAsia" w:hAnsiTheme="minorHAnsi"/>
      <w:sz w:val="22"/>
      <w:lang w:eastAsia="ru-RU"/>
    </w:rPr>
  </w:style>
  <w:style w:type="paragraph" w:styleId="51">
    <w:name w:val="toc 5"/>
    <w:basedOn w:val="a"/>
    <w:next w:val="a"/>
    <w:autoRedefine/>
    <w:uiPriority w:val="39"/>
    <w:unhideWhenUsed/>
    <w:rsid w:val="00AA659C"/>
    <w:pPr>
      <w:spacing w:after="100" w:line="276" w:lineRule="auto"/>
      <w:ind w:left="880"/>
      <w:jc w:val="left"/>
    </w:pPr>
    <w:rPr>
      <w:rFonts w:asciiTheme="minorHAnsi" w:eastAsiaTheme="minorEastAsia" w:hAnsiTheme="minorHAnsi"/>
      <w:sz w:val="22"/>
      <w:lang w:eastAsia="ru-RU"/>
    </w:rPr>
  </w:style>
  <w:style w:type="paragraph" w:styleId="6">
    <w:name w:val="toc 6"/>
    <w:basedOn w:val="a"/>
    <w:next w:val="a"/>
    <w:autoRedefine/>
    <w:uiPriority w:val="39"/>
    <w:unhideWhenUsed/>
    <w:rsid w:val="00AA659C"/>
    <w:pPr>
      <w:spacing w:after="100" w:line="276" w:lineRule="auto"/>
      <w:ind w:left="1100"/>
      <w:jc w:val="left"/>
    </w:pPr>
    <w:rPr>
      <w:rFonts w:asciiTheme="minorHAnsi" w:eastAsiaTheme="minorEastAsia" w:hAnsiTheme="minorHAnsi"/>
      <w:sz w:val="22"/>
      <w:lang w:eastAsia="ru-RU"/>
    </w:rPr>
  </w:style>
  <w:style w:type="paragraph" w:styleId="7">
    <w:name w:val="toc 7"/>
    <w:basedOn w:val="a"/>
    <w:next w:val="a"/>
    <w:autoRedefine/>
    <w:uiPriority w:val="39"/>
    <w:unhideWhenUsed/>
    <w:rsid w:val="00AA659C"/>
    <w:pPr>
      <w:spacing w:after="100" w:line="276" w:lineRule="auto"/>
      <w:ind w:left="1320"/>
      <w:jc w:val="left"/>
    </w:pPr>
    <w:rPr>
      <w:rFonts w:asciiTheme="minorHAnsi" w:eastAsiaTheme="minorEastAsia" w:hAnsiTheme="minorHAnsi"/>
      <w:sz w:val="22"/>
      <w:lang w:eastAsia="ru-RU"/>
    </w:rPr>
  </w:style>
  <w:style w:type="paragraph" w:styleId="8">
    <w:name w:val="toc 8"/>
    <w:basedOn w:val="a"/>
    <w:next w:val="a"/>
    <w:autoRedefine/>
    <w:uiPriority w:val="39"/>
    <w:unhideWhenUsed/>
    <w:rsid w:val="00AA659C"/>
    <w:pPr>
      <w:spacing w:after="100" w:line="276" w:lineRule="auto"/>
      <w:ind w:left="1540"/>
      <w:jc w:val="left"/>
    </w:pPr>
    <w:rPr>
      <w:rFonts w:asciiTheme="minorHAnsi" w:eastAsiaTheme="minorEastAsia" w:hAnsiTheme="minorHAnsi"/>
      <w:sz w:val="22"/>
      <w:lang w:eastAsia="ru-RU"/>
    </w:rPr>
  </w:style>
  <w:style w:type="paragraph" w:styleId="9">
    <w:name w:val="toc 9"/>
    <w:basedOn w:val="a"/>
    <w:next w:val="a"/>
    <w:autoRedefine/>
    <w:uiPriority w:val="39"/>
    <w:unhideWhenUsed/>
    <w:rsid w:val="00AA659C"/>
    <w:pPr>
      <w:spacing w:after="100" w:line="276" w:lineRule="auto"/>
      <w:ind w:left="1760"/>
      <w:jc w:val="left"/>
    </w:pPr>
    <w:rPr>
      <w:rFonts w:asciiTheme="minorHAnsi" w:eastAsiaTheme="minorEastAsia" w:hAnsiTheme="minorHAnsi"/>
      <w:sz w:val="2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Bullet 2" w:uiPriority="0"/>
    <w:lsdException w:name="Title" w:semiHidden="0" w:uiPriority="10" w:unhideWhenUsed="0"/>
    <w:lsdException w:name="Default Paragraph Font" w:uiPriority="1"/>
    <w:lsdException w:name="Body Text" w:uiPriority="0"/>
    <w:lsdException w:name="Body Text Indent" w:uiPriority="0"/>
    <w:lsdException w:name="Subtitle" w:semiHidden="0" w:uiPriority="11" w:unhideWhenUsed="0"/>
    <w:lsdException w:name="Body Text Indent 2"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D63C1"/>
    <w:pPr>
      <w:spacing w:after="0" w:line="240" w:lineRule="auto"/>
      <w:jc w:val="both"/>
    </w:pPr>
    <w:rPr>
      <w:rFonts w:ascii="Times New Roman" w:hAnsi="Times New Roman"/>
      <w:sz w:val="28"/>
    </w:rPr>
  </w:style>
  <w:style w:type="paragraph" w:styleId="1">
    <w:name w:val="heading 1"/>
    <w:basedOn w:val="a"/>
    <w:next w:val="a"/>
    <w:link w:val="10"/>
    <w:qFormat/>
    <w:rsid w:val="00BD5B50"/>
    <w:pPr>
      <w:keepNext/>
      <w:keepLines/>
      <w:ind w:left="708"/>
      <w:outlineLvl w:val="0"/>
    </w:pPr>
    <w:rPr>
      <w:rFonts w:eastAsiaTheme="majorEastAsia" w:cstheme="majorBidi"/>
      <w:b/>
      <w:bCs/>
      <w:szCs w:val="28"/>
    </w:rPr>
  </w:style>
  <w:style w:type="paragraph" w:styleId="20">
    <w:name w:val="heading 2"/>
    <w:basedOn w:val="a"/>
    <w:next w:val="a"/>
    <w:link w:val="21"/>
    <w:unhideWhenUsed/>
    <w:qFormat/>
    <w:rsid w:val="00BD5B50"/>
    <w:pPr>
      <w:keepNext/>
      <w:keepLines/>
      <w:ind w:left="708"/>
      <w:outlineLvl w:val="1"/>
    </w:pPr>
    <w:rPr>
      <w:rFonts w:eastAsiaTheme="majorEastAsia" w:cstheme="majorBidi"/>
      <w:b/>
      <w:bCs/>
      <w:szCs w:val="26"/>
    </w:rPr>
  </w:style>
  <w:style w:type="paragraph" w:styleId="5">
    <w:name w:val="heading 5"/>
    <w:basedOn w:val="a"/>
    <w:next w:val="a"/>
    <w:link w:val="50"/>
    <w:uiPriority w:val="9"/>
    <w:semiHidden/>
    <w:unhideWhenUsed/>
    <w:qFormat/>
    <w:rsid w:val="00D70A5E"/>
    <w:pPr>
      <w:keepNext/>
      <w:keepLines/>
      <w:spacing w:before="200" w:line="276" w:lineRule="auto"/>
      <w:jc w:val="left"/>
      <w:outlineLvl w:val="4"/>
    </w:pPr>
    <w:rPr>
      <w:rFonts w:ascii="Cambria" w:eastAsia="Times New Roman" w:hAnsi="Cambria" w:cs="Times New Roman"/>
      <w:color w:val="243F60"/>
      <w:sz w:val="2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D5B50"/>
    <w:rPr>
      <w:rFonts w:ascii="Times New Roman" w:eastAsiaTheme="majorEastAsia" w:hAnsi="Times New Roman" w:cstheme="majorBidi"/>
      <w:b/>
      <w:bCs/>
      <w:sz w:val="28"/>
      <w:szCs w:val="28"/>
    </w:rPr>
  </w:style>
  <w:style w:type="character" w:customStyle="1" w:styleId="21">
    <w:name w:val="Заголовок 2 Знак"/>
    <w:basedOn w:val="a0"/>
    <w:link w:val="20"/>
    <w:rsid w:val="00BD5B50"/>
    <w:rPr>
      <w:rFonts w:ascii="Times New Roman" w:eastAsiaTheme="majorEastAsia" w:hAnsi="Times New Roman" w:cstheme="majorBidi"/>
      <w:b/>
      <w:bCs/>
      <w:sz w:val="28"/>
      <w:szCs w:val="26"/>
    </w:rPr>
  </w:style>
  <w:style w:type="paragraph" w:styleId="a3">
    <w:name w:val="header"/>
    <w:basedOn w:val="a"/>
    <w:link w:val="a4"/>
    <w:uiPriority w:val="99"/>
    <w:unhideWhenUsed/>
    <w:rsid w:val="007606B0"/>
    <w:pPr>
      <w:tabs>
        <w:tab w:val="center" w:pos="4677"/>
        <w:tab w:val="right" w:pos="9355"/>
      </w:tabs>
    </w:pPr>
  </w:style>
  <w:style w:type="character" w:customStyle="1" w:styleId="a4">
    <w:name w:val="Верхний колонтитул Знак"/>
    <w:basedOn w:val="a0"/>
    <w:link w:val="a3"/>
    <w:uiPriority w:val="99"/>
    <w:rsid w:val="007606B0"/>
  </w:style>
  <w:style w:type="paragraph" w:styleId="a5">
    <w:name w:val="footer"/>
    <w:basedOn w:val="a"/>
    <w:link w:val="a6"/>
    <w:unhideWhenUsed/>
    <w:rsid w:val="007606B0"/>
    <w:pPr>
      <w:tabs>
        <w:tab w:val="center" w:pos="4677"/>
        <w:tab w:val="right" w:pos="9355"/>
      </w:tabs>
    </w:pPr>
  </w:style>
  <w:style w:type="character" w:customStyle="1" w:styleId="a6">
    <w:name w:val="Нижний колонтитул Знак"/>
    <w:basedOn w:val="a0"/>
    <w:link w:val="a5"/>
    <w:rsid w:val="007606B0"/>
  </w:style>
  <w:style w:type="paragraph" w:styleId="a7">
    <w:name w:val="Balloon Text"/>
    <w:basedOn w:val="a"/>
    <w:link w:val="a8"/>
    <w:uiPriority w:val="99"/>
    <w:semiHidden/>
    <w:unhideWhenUsed/>
    <w:rsid w:val="00EF4402"/>
    <w:rPr>
      <w:rFonts w:ascii="Tahoma" w:hAnsi="Tahoma" w:cs="Tahoma"/>
      <w:sz w:val="16"/>
      <w:szCs w:val="16"/>
    </w:rPr>
  </w:style>
  <w:style w:type="character" w:customStyle="1" w:styleId="a8">
    <w:name w:val="Текст выноски Знак"/>
    <w:basedOn w:val="a0"/>
    <w:link w:val="a7"/>
    <w:uiPriority w:val="99"/>
    <w:semiHidden/>
    <w:rsid w:val="00EF4402"/>
    <w:rPr>
      <w:rFonts w:ascii="Tahoma" w:hAnsi="Tahoma" w:cs="Tahoma"/>
      <w:sz w:val="16"/>
      <w:szCs w:val="16"/>
    </w:rPr>
  </w:style>
  <w:style w:type="paragraph" w:customStyle="1" w:styleId="a9">
    <w:name w:val="Заголовок раздела"/>
    <w:basedOn w:val="a"/>
    <w:link w:val="aa"/>
    <w:rsid w:val="001D2B43"/>
    <w:pPr>
      <w:ind w:firstLine="708"/>
    </w:pPr>
    <w:rPr>
      <w:rFonts w:cs="Times New Roman"/>
      <w:b/>
      <w:szCs w:val="28"/>
    </w:rPr>
  </w:style>
  <w:style w:type="character" w:customStyle="1" w:styleId="aa">
    <w:name w:val="Заголовок раздела Знак"/>
    <w:basedOn w:val="a0"/>
    <w:link w:val="a9"/>
    <w:rsid w:val="001D2B43"/>
    <w:rPr>
      <w:rFonts w:ascii="Times New Roman" w:hAnsi="Times New Roman" w:cs="Times New Roman"/>
      <w:b/>
      <w:sz w:val="28"/>
      <w:szCs w:val="28"/>
    </w:rPr>
  </w:style>
  <w:style w:type="paragraph" w:customStyle="1" w:styleId="ab">
    <w:name w:val="Заголовок подраздела"/>
    <w:basedOn w:val="a"/>
    <w:link w:val="ac"/>
    <w:rsid w:val="001D2B43"/>
    <w:pPr>
      <w:ind w:firstLine="708"/>
    </w:pPr>
    <w:rPr>
      <w:rFonts w:cs="Times New Roman"/>
      <w:b/>
      <w:szCs w:val="28"/>
    </w:rPr>
  </w:style>
  <w:style w:type="character" w:customStyle="1" w:styleId="ac">
    <w:name w:val="Заголовок подраздела Знак"/>
    <w:basedOn w:val="a0"/>
    <w:link w:val="ab"/>
    <w:rsid w:val="001D2B43"/>
    <w:rPr>
      <w:rFonts w:ascii="Times New Roman" w:hAnsi="Times New Roman" w:cs="Times New Roman"/>
      <w:b/>
      <w:sz w:val="28"/>
      <w:szCs w:val="28"/>
    </w:rPr>
  </w:style>
  <w:style w:type="paragraph" w:styleId="ad">
    <w:name w:val="TOC Heading"/>
    <w:basedOn w:val="1"/>
    <w:next w:val="a"/>
    <w:uiPriority w:val="39"/>
    <w:unhideWhenUsed/>
    <w:qFormat/>
    <w:rsid w:val="001D2B43"/>
    <w:pPr>
      <w:outlineLvl w:val="9"/>
    </w:pPr>
  </w:style>
  <w:style w:type="paragraph" w:styleId="11">
    <w:name w:val="toc 1"/>
    <w:basedOn w:val="a"/>
    <w:next w:val="a"/>
    <w:autoRedefine/>
    <w:uiPriority w:val="39"/>
    <w:unhideWhenUsed/>
    <w:qFormat/>
    <w:rsid w:val="008C2DAF"/>
    <w:pPr>
      <w:tabs>
        <w:tab w:val="right" w:leader="dot" w:pos="10195"/>
      </w:tabs>
      <w:spacing w:after="100"/>
      <w:ind w:left="284"/>
    </w:pPr>
  </w:style>
  <w:style w:type="paragraph" w:styleId="22">
    <w:name w:val="toc 2"/>
    <w:basedOn w:val="a"/>
    <w:next w:val="a"/>
    <w:autoRedefine/>
    <w:uiPriority w:val="39"/>
    <w:unhideWhenUsed/>
    <w:qFormat/>
    <w:rsid w:val="00BD5B50"/>
    <w:pPr>
      <w:spacing w:after="100"/>
      <w:ind w:left="220"/>
    </w:pPr>
  </w:style>
  <w:style w:type="character" w:styleId="ae">
    <w:name w:val="Hyperlink"/>
    <w:basedOn w:val="a0"/>
    <w:uiPriority w:val="99"/>
    <w:unhideWhenUsed/>
    <w:rsid w:val="00BD5B50"/>
    <w:rPr>
      <w:color w:val="0000FF" w:themeColor="hyperlink"/>
      <w:u w:val="single"/>
    </w:rPr>
  </w:style>
  <w:style w:type="paragraph" w:styleId="af">
    <w:name w:val="Subtitle"/>
    <w:basedOn w:val="a"/>
    <w:next w:val="a"/>
    <w:link w:val="af0"/>
    <w:uiPriority w:val="11"/>
    <w:rsid w:val="00AD63C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0">
    <w:name w:val="Подзаголовок Знак"/>
    <w:basedOn w:val="a0"/>
    <w:link w:val="af"/>
    <w:uiPriority w:val="11"/>
    <w:rsid w:val="00AD63C1"/>
    <w:rPr>
      <w:rFonts w:asciiTheme="majorHAnsi" w:eastAsiaTheme="majorEastAsia" w:hAnsiTheme="majorHAnsi" w:cstheme="majorBidi"/>
      <w:i/>
      <w:iCs/>
      <w:color w:val="4F81BD" w:themeColor="accent1"/>
      <w:spacing w:val="15"/>
      <w:sz w:val="24"/>
      <w:szCs w:val="24"/>
    </w:rPr>
  </w:style>
  <w:style w:type="character" w:styleId="af1">
    <w:name w:val="Subtle Emphasis"/>
    <w:basedOn w:val="a0"/>
    <w:uiPriority w:val="19"/>
    <w:rsid w:val="00AD63C1"/>
    <w:rPr>
      <w:i/>
      <w:iCs/>
      <w:color w:val="808080" w:themeColor="text1" w:themeTint="7F"/>
    </w:rPr>
  </w:style>
  <w:style w:type="character" w:styleId="af2">
    <w:name w:val="Book Title"/>
    <w:aliases w:val="Подпись рисунка"/>
    <w:basedOn w:val="a0"/>
    <w:uiPriority w:val="33"/>
    <w:qFormat/>
    <w:rsid w:val="00AD63C1"/>
    <w:rPr>
      <w:rFonts w:ascii="Times New Roman" w:hAnsi="Times New Roman"/>
      <w:bCs/>
      <w:smallCaps/>
      <w:spacing w:val="5"/>
      <w:sz w:val="24"/>
    </w:rPr>
  </w:style>
  <w:style w:type="paragraph" w:styleId="3">
    <w:name w:val="toc 3"/>
    <w:basedOn w:val="a"/>
    <w:next w:val="a"/>
    <w:autoRedefine/>
    <w:uiPriority w:val="39"/>
    <w:unhideWhenUsed/>
    <w:qFormat/>
    <w:rsid w:val="00AD63C1"/>
    <w:pPr>
      <w:spacing w:after="100" w:line="276" w:lineRule="auto"/>
      <w:ind w:left="440"/>
      <w:jc w:val="left"/>
    </w:pPr>
    <w:rPr>
      <w:rFonts w:asciiTheme="minorHAnsi" w:eastAsiaTheme="minorEastAsia" w:hAnsiTheme="minorHAnsi"/>
      <w:sz w:val="22"/>
    </w:rPr>
  </w:style>
  <w:style w:type="table" w:styleId="af3">
    <w:name w:val="Table Grid"/>
    <w:basedOn w:val="a1"/>
    <w:uiPriority w:val="59"/>
    <w:rsid w:val="00201C9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4">
    <w:name w:val="Body Text Indent"/>
    <w:basedOn w:val="a"/>
    <w:link w:val="af5"/>
    <w:rsid w:val="00A315AC"/>
    <w:pPr>
      <w:ind w:left="360"/>
      <w:jc w:val="left"/>
    </w:pPr>
    <w:rPr>
      <w:rFonts w:eastAsia="Times New Roman" w:cs="Times New Roman"/>
      <w:szCs w:val="24"/>
      <w:lang w:eastAsia="ru-RU"/>
    </w:rPr>
  </w:style>
  <w:style w:type="character" w:customStyle="1" w:styleId="af5">
    <w:name w:val="Основной текст с отступом Знак"/>
    <w:basedOn w:val="a0"/>
    <w:link w:val="af4"/>
    <w:rsid w:val="00A315AC"/>
    <w:rPr>
      <w:rFonts w:ascii="Times New Roman" w:eastAsia="Times New Roman" w:hAnsi="Times New Roman" w:cs="Times New Roman"/>
      <w:sz w:val="28"/>
      <w:szCs w:val="24"/>
      <w:lang w:eastAsia="ru-RU"/>
    </w:rPr>
  </w:style>
  <w:style w:type="paragraph" w:styleId="af6">
    <w:name w:val="Body Text"/>
    <w:basedOn w:val="a"/>
    <w:link w:val="af7"/>
    <w:rsid w:val="00A315AC"/>
    <w:pPr>
      <w:spacing w:after="120"/>
      <w:jc w:val="left"/>
    </w:pPr>
    <w:rPr>
      <w:rFonts w:eastAsia="Times New Roman" w:cs="Times New Roman"/>
      <w:sz w:val="24"/>
      <w:szCs w:val="24"/>
      <w:lang w:eastAsia="ru-RU"/>
    </w:rPr>
  </w:style>
  <w:style w:type="character" w:customStyle="1" w:styleId="af7">
    <w:name w:val="Основной текст Знак"/>
    <w:basedOn w:val="a0"/>
    <w:link w:val="af6"/>
    <w:rsid w:val="00A315AC"/>
    <w:rPr>
      <w:rFonts w:ascii="Times New Roman" w:eastAsia="Times New Roman" w:hAnsi="Times New Roman" w:cs="Times New Roman"/>
      <w:sz w:val="24"/>
      <w:szCs w:val="24"/>
      <w:lang w:eastAsia="ru-RU"/>
    </w:rPr>
  </w:style>
  <w:style w:type="paragraph" w:styleId="2">
    <w:name w:val="List Bullet 2"/>
    <w:basedOn w:val="a"/>
    <w:autoRedefine/>
    <w:semiHidden/>
    <w:rsid w:val="00A315AC"/>
    <w:pPr>
      <w:numPr>
        <w:numId w:val="1"/>
      </w:numPr>
      <w:spacing w:before="60" w:after="60"/>
      <w:ind w:left="924" w:hanging="357"/>
      <w:jc w:val="left"/>
    </w:pPr>
    <w:rPr>
      <w:rFonts w:eastAsia="Times New Roman" w:cs="Times New Roman"/>
      <w:sz w:val="24"/>
      <w:szCs w:val="20"/>
      <w:lang w:val="de-DE" w:eastAsia="de-DE"/>
    </w:rPr>
  </w:style>
  <w:style w:type="paragraph" w:styleId="af8">
    <w:name w:val="List Paragraph"/>
    <w:basedOn w:val="a"/>
    <w:link w:val="af9"/>
    <w:uiPriority w:val="34"/>
    <w:qFormat/>
    <w:rsid w:val="00A315AC"/>
    <w:pPr>
      <w:ind w:left="720"/>
      <w:contextualSpacing/>
      <w:jc w:val="left"/>
    </w:pPr>
    <w:rPr>
      <w:rFonts w:eastAsia="Times New Roman" w:cs="Times New Roman"/>
      <w:sz w:val="24"/>
      <w:szCs w:val="24"/>
      <w:lang w:eastAsia="ru-RU"/>
    </w:rPr>
  </w:style>
  <w:style w:type="paragraph" w:styleId="afa">
    <w:name w:val="No Spacing"/>
    <w:uiPriority w:val="1"/>
    <w:qFormat/>
    <w:rsid w:val="00A315AC"/>
    <w:pPr>
      <w:spacing w:after="0" w:line="240" w:lineRule="auto"/>
    </w:pPr>
    <w:rPr>
      <w:rFonts w:ascii="Calibri" w:eastAsia="Times New Roman" w:hAnsi="Calibri" w:cs="Times New Roman"/>
      <w:lang w:eastAsia="ru-RU"/>
    </w:rPr>
  </w:style>
  <w:style w:type="paragraph" w:customStyle="1" w:styleId="afb">
    <w:name w:val="текст"/>
    <w:basedOn w:val="af6"/>
    <w:rsid w:val="00A315AC"/>
    <w:pPr>
      <w:spacing w:after="0"/>
      <w:ind w:firstLine="720"/>
      <w:jc w:val="both"/>
    </w:pPr>
    <w:rPr>
      <w:sz w:val="28"/>
      <w:szCs w:val="20"/>
    </w:rPr>
  </w:style>
  <w:style w:type="paragraph" w:styleId="afc">
    <w:name w:val="Normal (Web)"/>
    <w:basedOn w:val="a"/>
    <w:uiPriority w:val="99"/>
    <w:rsid w:val="000B4078"/>
    <w:pPr>
      <w:spacing w:before="100" w:beforeAutospacing="1" w:after="100" w:afterAutospacing="1"/>
      <w:jc w:val="left"/>
    </w:pPr>
    <w:rPr>
      <w:rFonts w:eastAsia="Times New Roman" w:cs="Times New Roman"/>
      <w:sz w:val="24"/>
      <w:szCs w:val="24"/>
      <w:lang w:eastAsia="ru-RU"/>
    </w:rPr>
  </w:style>
  <w:style w:type="character" w:styleId="afd">
    <w:name w:val="Emphasis"/>
    <w:uiPriority w:val="20"/>
    <w:qFormat/>
    <w:rsid w:val="000B4078"/>
    <w:rPr>
      <w:i/>
      <w:iCs/>
    </w:rPr>
  </w:style>
  <w:style w:type="paragraph" w:customStyle="1" w:styleId="12">
    <w:name w:val="Обычный1"/>
    <w:rsid w:val="00E14295"/>
    <w:pPr>
      <w:widowControl w:val="0"/>
      <w:spacing w:after="0" w:line="260" w:lineRule="auto"/>
      <w:ind w:firstLine="300"/>
      <w:jc w:val="both"/>
    </w:pPr>
    <w:rPr>
      <w:rFonts w:ascii="Times New Roman" w:eastAsia="Times New Roman" w:hAnsi="Times New Roman" w:cs="Times New Roman"/>
      <w:snapToGrid w:val="0"/>
      <w:sz w:val="18"/>
      <w:szCs w:val="20"/>
      <w:lang w:eastAsia="ru-RU"/>
    </w:rPr>
  </w:style>
  <w:style w:type="character" w:customStyle="1" w:styleId="SB1">
    <w:name w:val="SB: выд. 1"/>
    <w:basedOn w:val="a0"/>
    <w:rsid w:val="00E14295"/>
    <w:rPr>
      <w:rFonts w:cs="Times New Roman"/>
      <w:b/>
      <w:bCs/>
    </w:rPr>
  </w:style>
  <w:style w:type="paragraph" w:customStyle="1" w:styleId="afe">
    <w:name w:val="Чертежный"/>
    <w:basedOn w:val="a"/>
    <w:rsid w:val="007213BE"/>
    <w:pPr>
      <w:keepLines/>
      <w:suppressAutoHyphens/>
      <w:jc w:val="left"/>
    </w:pPr>
    <w:rPr>
      <w:rFonts w:ascii="Arial" w:eastAsia="Times New Roman" w:hAnsi="Arial" w:cs="Times New Roman"/>
      <w:i/>
      <w:sz w:val="20"/>
      <w:szCs w:val="20"/>
      <w:lang w:eastAsia="ru-RU"/>
    </w:rPr>
  </w:style>
  <w:style w:type="character" w:customStyle="1" w:styleId="aff">
    <w:name w:val="Схема документа Знак"/>
    <w:basedOn w:val="a0"/>
    <w:link w:val="aff0"/>
    <w:uiPriority w:val="99"/>
    <w:semiHidden/>
    <w:rsid w:val="007213BE"/>
    <w:rPr>
      <w:rFonts w:ascii="Tahoma" w:eastAsia="Times New Roman" w:hAnsi="Tahoma" w:cs="Tahoma"/>
      <w:sz w:val="16"/>
      <w:szCs w:val="16"/>
    </w:rPr>
  </w:style>
  <w:style w:type="paragraph" w:styleId="aff0">
    <w:name w:val="Document Map"/>
    <w:basedOn w:val="a"/>
    <w:link w:val="aff"/>
    <w:uiPriority w:val="99"/>
    <w:semiHidden/>
    <w:unhideWhenUsed/>
    <w:rsid w:val="007213BE"/>
    <w:pPr>
      <w:jc w:val="left"/>
    </w:pPr>
    <w:rPr>
      <w:rFonts w:ascii="Tahoma" w:eastAsia="Times New Roman" w:hAnsi="Tahoma" w:cs="Tahoma"/>
      <w:sz w:val="16"/>
      <w:szCs w:val="16"/>
    </w:rPr>
  </w:style>
  <w:style w:type="paragraph" w:styleId="23">
    <w:name w:val="Body Text Indent 2"/>
    <w:basedOn w:val="a"/>
    <w:link w:val="24"/>
    <w:rsid w:val="007213BE"/>
    <w:pPr>
      <w:spacing w:after="120" w:line="480" w:lineRule="auto"/>
      <w:ind w:left="283"/>
      <w:jc w:val="left"/>
    </w:pPr>
    <w:rPr>
      <w:rFonts w:eastAsia="Times New Roman" w:cs="Times New Roman"/>
      <w:sz w:val="20"/>
      <w:szCs w:val="20"/>
      <w:lang w:eastAsia="ru-RU"/>
    </w:rPr>
  </w:style>
  <w:style w:type="character" w:customStyle="1" w:styleId="24">
    <w:name w:val="Основной текст с отступом 2 Знак"/>
    <w:basedOn w:val="a0"/>
    <w:link w:val="23"/>
    <w:rsid w:val="007213BE"/>
    <w:rPr>
      <w:rFonts w:ascii="Times New Roman" w:eastAsia="Times New Roman" w:hAnsi="Times New Roman" w:cs="Times New Roman"/>
      <w:sz w:val="20"/>
      <w:szCs w:val="20"/>
      <w:lang w:eastAsia="ru-RU"/>
    </w:rPr>
  </w:style>
  <w:style w:type="paragraph" w:customStyle="1" w:styleId="aff1">
    <w:name w:val="Абзац"/>
    <w:basedOn w:val="a"/>
    <w:autoRedefine/>
    <w:rsid w:val="007213BE"/>
    <w:pPr>
      <w:jc w:val="left"/>
    </w:pPr>
    <w:rPr>
      <w:rFonts w:eastAsia="Times New Roman" w:cs="Times New Roman"/>
      <w:szCs w:val="20"/>
      <w:lang w:val="en-US" w:eastAsia="ru-RU"/>
    </w:rPr>
  </w:style>
  <w:style w:type="character" w:styleId="aff2">
    <w:name w:val="annotation reference"/>
    <w:basedOn w:val="a0"/>
    <w:uiPriority w:val="99"/>
    <w:semiHidden/>
    <w:unhideWhenUsed/>
    <w:rsid w:val="000B6CF6"/>
    <w:rPr>
      <w:sz w:val="18"/>
      <w:szCs w:val="18"/>
    </w:rPr>
  </w:style>
  <w:style w:type="paragraph" w:styleId="aff3">
    <w:name w:val="annotation text"/>
    <w:basedOn w:val="a"/>
    <w:link w:val="aff4"/>
    <w:uiPriority w:val="99"/>
    <w:semiHidden/>
    <w:unhideWhenUsed/>
    <w:rsid w:val="000B6CF6"/>
    <w:rPr>
      <w:sz w:val="24"/>
      <w:szCs w:val="24"/>
    </w:rPr>
  </w:style>
  <w:style w:type="character" w:customStyle="1" w:styleId="aff4">
    <w:name w:val="Текст примечания Знак"/>
    <w:basedOn w:val="a0"/>
    <w:link w:val="aff3"/>
    <w:uiPriority w:val="99"/>
    <w:semiHidden/>
    <w:rsid w:val="000B6CF6"/>
    <w:rPr>
      <w:rFonts w:ascii="Times New Roman" w:hAnsi="Times New Roman"/>
      <w:sz w:val="24"/>
      <w:szCs w:val="24"/>
    </w:rPr>
  </w:style>
  <w:style w:type="paragraph" w:styleId="aff5">
    <w:name w:val="annotation subject"/>
    <w:basedOn w:val="aff3"/>
    <w:next w:val="aff3"/>
    <w:link w:val="aff6"/>
    <w:uiPriority w:val="99"/>
    <w:semiHidden/>
    <w:unhideWhenUsed/>
    <w:rsid w:val="000B6CF6"/>
    <w:rPr>
      <w:b/>
      <w:bCs/>
      <w:sz w:val="20"/>
      <w:szCs w:val="20"/>
    </w:rPr>
  </w:style>
  <w:style w:type="character" w:customStyle="1" w:styleId="aff6">
    <w:name w:val="Тема примечания Знак"/>
    <w:basedOn w:val="aff4"/>
    <w:link w:val="aff5"/>
    <w:uiPriority w:val="99"/>
    <w:semiHidden/>
    <w:rsid w:val="000B6CF6"/>
    <w:rPr>
      <w:rFonts w:ascii="Times New Roman" w:hAnsi="Times New Roman"/>
      <w:b/>
      <w:bCs/>
      <w:sz w:val="20"/>
      <w:szCs w:val="20"/>
    </w:rPr>
  </w:style>
  <w:style w:type="paragraph" w:styleId="aff7">
    <w:name w:val="Revision"/>
    <w:hidden/>
    <w:uiPriority w:val="99"/>
    <w:semiHidden/>
    <w:rsid w:val="00797141"/>
    <w:pPr>
      <w:spacing w:after="0" w:line="240" w:lineRule="auto"/>
    </w:pPr>
    <w:rPr>
      <w:rFonts w:ascii="Times New Roman" w:hAnsi="Times New Roman"/>
      <w:sz w:val="28"/>
    </w:rPr>
  </w:style>
  <w:style w:type="character" w:customStyle="1" w:styleId="50">
    <w:name w:val="Заголовок 5 Знак"/>
    <w:basedOn w:val="a0"/>
    <w:link w:val="5"/>
    <w:uiPriority w:val="9"/>
    <w:semiHidden/>
    <w:rsid w:val="00D70A5E"/>
    <w:rPr>
      <w:rFonts w:ascii="Cambria" w:eastAsia="Times New Roman" w:hAnsi="Cambria" w:cs="Times New Roman"/>
      <w:color w:val="243F60"/>
      <w:lang w:eastAsia="ru-RU"/>
    </w:rPr>
  </w:style>
  <w:style w:type="paragraph" w:styleId="aff8">
    <w:name w:val="Plain Text"/>
    <w:basedOn w:val="a"/>
    <w:link w:val="aff9"/>
    <w:autoRedefine/>
    <w:semiHidden/>
    <w:unhideWhenUsed/>
    <w:rsid w:val="00D70A5E"/>
    <w:pPr>
      <w:ind w:firstLine="709"/>
      <w:jc w:val="left"/>
    </w:pPr>
    <w:rPr>
      <w:rFonts w:eastAsia="Times New Roman" w:cs="Times New Roman"/>
      <w:szCs w:val="20"/>
      <w:lang w:eastAsia="ru-RU"/>
    </w:rPr>
  </w:style>
  <w:style w:type="character" w:customStyle="1" w:styleId="aff9">
    <w:name w:val="Текст Знак"/>
    <w:basedOn w:val="a0"/>
    <w:link w:val="aff8"/>
    <w:semiHidden/>
    <w:rsid w:val="00D70A5E"/>
    <w:rPr>
      <w:rFonts w:ascii="Times New Roman" w:eastAsia="Times New Roman" w:hAnsi="Times New Roman" w:cs="Times New Roman"/>
      <w:sz w:val="28"/>
      <w:szCs w:val="20"/>
      <w:lang w:eastAsia="ru-RU"/>
    </w:rPr>
  </w:style>
  <w:style w:type="paragraph" w:customStyle="1" w:styleId="210">
    <w:name w:val="Основной текст 21"/>
    <w:basedOn w:val="a"/>
    <w:rsid w:val="00D70A5E"/>
    <w:pPr>
      <w:spacing w:line="360" w:lineRule="auto"/>
      <w:jc w:val="center"/>
    </w:pPr>
    <w:rPr>
      <w:rFonts w:eastAsia="Times New Roman" w:cs="Times New Roman"/>
      <w:b/>
      <w:szCs w:val="20"/>
      <w:lang w:eastAsia="ru-RU"/>
    </w:rPr>
  </w:style>
  <w:style w:type="paragraph" w:customStyle="1" w:styleId="220">
    <w:name w:val="Основной текст 22"/>
    <w:basedOn w:val="a"/>
    <w:rsid w:val="00D70A5E"/>
    <w:pPr>
      <w:spacing w:line="360" w:lineRule="auto"/>
      <w:jc w:val="center"/>
    </w:pPr>
    <w:rPr>
      <w:rFonts w:eastAsia="Times New Roman" w:cs="Times New Roman"/>
      <w:b/>
      <w:szCs w:val="20"/>
      <w:lang w:eastAsia="ru-RU"/>
    </w:rPr>
  </w:style>
  <w:style w:type="paragraph" w:customStyle="1" w:styleId="230">
    <w:name w:val="Основной текст 23"/>
    <w:basedOn w:val="a"/>
    <w:rsid w:val="00D70A5E"/>
    <w:pPr>
      <w:spacing w:line="360" w:lineRule="auto"/>
      <w:jc w:val="center"/>
    </w:pPr>
    <w:rPr>
      <w:rFonts w:eastAsia="Times New Roman" w:cs="Times New Roman"/>
      <w:b/>
      <w:szCs w:val="20"/>
      <w:lang w:eastAsia="ru-RU"/>
    </w:rPr>
  </w:style>
  <w:style w:type="paragraph" w:customStyle="1" w:styleId="Web">
    <w:name w:val="Обычный (Web)"/>
    <w:basedOn w:val="a"/>
    <w:rsid w:val="00D70A5E"/>
    <w:pPr>
      <w:spacing w:before="100" w:after="100"/>
      <w:ind w:firstLine="709"/>
      <w:jc w:val="left"/>
    </w:pPr>
    <w:rPr>
      <w:rFonts w:eastAsia="Times New Roman" w:cs="Times New Roman"/>
      <w:szCs w:val="20"/>
      <w:lang w:eastAsia="ru-RU"/>
    </w:rPr>
  </w:style>
  <w:style w:type="character" w:customStyle="1" w:styleId="hl1">
    <w:name w:val="hl1"/>
    <w:rsid w:val="00D70A5E"/>
    <w:rPr>
      <w:color w:val="4682B4"/>
    </w:rPr>
  </w:style>
  <w:style w:type="character" w:customStyle="1" w:styleId="apple-converted-space">
    <w:name w:val="apple-converted-space"/>
    <w:basedOn w:val="a0"/>
    <w:rsid w:val="00D70A5E"/>
  </w:style>
  <w:style w:type="character" w:customStyle="1" w:styleId="apple-style-span">
    <w:name w:val="apple-style-span"/>
    <w:basedOn w:val="a0"/>
    <w:rsid w:val="00D70A5E"/>
  </w:style>
  <w:style w:type="character" w:styleId="affa">
    <w:name w:val="Placeholder Text"/>
    <w:uiPriority w:val="99"/>
    <w:semiHidden/>
    <w:rsid w:val="00D70A5E"/>
    <w:rPr>
      <w:color w:val="808080"/>
    </w:rPr>
  </w:style>
  <w:style w:type="character" w:styleId="affb">
    <w:name w:val="Strong"/>
    <w:uiPriority w:val="22"/>
    <w:qFormat/>
    <w:rsid w:val="00D70A5E"/>
    <w:rPr>
      <w:b/>
      <w:bCs/>
    </w:rPr>
  </w:style>
  <w:style w:type="character" w:customStyle="1" w:styleId="af9">
    <w:name w:val="Абзац списка Знак"/>
    <w:link w:val="af8"/>
    <w:uiPriority w:val="34"/>
    <w:rsid w:val="00D70A5E"/>
    <w:rPr>
      <w:rFonts w:ascii="Times New Roman" w:eastAsia="Times New Roman" w:hAnsi="Times New Roman" w:cs="Times New Roman"/>
      <w:sz w:val="24"/>
      <w:szCs w:val="24"/>
      <w:lang w:eastAsia="ru-RU"/>
    </w:rPr>
  </w:style>
  <w:style w:type="paragraph" w:customStyle="1" w:styleId="FR1">
    <w:name w:val="FR1"/>
    <w:rsid w:val="00D70A5E"/>
    <w:pPr>
      <w:widowControl w:val="0"/>
      <w:spacing w:after="0" w:line="260" w:lineRule="auto"/>
      <w:jc w:val="both"/>
    </w:pPr>
    <w:rPr>
      <w:rFonts w:ascii="Times New Roman" w:eastAsia="Times New Roman" w:hAnsi="Times New Roman" w:cs="Times New Roman"/>
      <w:sz w:val="24"/>
      <w:szCs w:val="20"/>
    </w:rPr>
  </w:style>
  <w:style w:type="table" w:customStyle="1" w:styleId="13">
    <w:name w:val="Сетка таблицы1"/>
    <w:basedOn w:val="a1"/>
    <w:next w:val="af3"/>
    <w:uiPriority w:val="59"/>
    <w:rsid w:val="00D70A5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c">
    <w:name w:val="FollowedHyperlink"/>
    <w:uiPriority w:val="99"/>
    <w:semiHidden/>
    <w:unhideWhenUsed/>
    <w:rsid w:val="00D70A5E"/>
    <w:rPr>
      <w:color w:val="800080"/>
      <w:u w:val="single"/>
    </w:rPr>
  </w:style>
  <w:style w:type="paragraph" w:styleId="4">
    <w:name w:val="toc 4"/>
    <w:basedOn w:val="a"/>
    <w:next w:val="a"/>
    <w:autoRedefine/>
    <w:uiPriority w:val="39"/>
    <w:unhideWhenUsed/>
    <w:rsid w:val="00AA659C"/>
    <w:pPr>
      <w:spacing w:after="100" w:line="276" w:lineRule="auto"/>
      <w:ind w:left="660"/>
      <w:jc w:val="left"/>
    </w:pPr>
    <w:rPr>
      <w:rFonts w:asciiTheme="minorHAnsi" w:eastAsiaTheme="minorEastAsia" w:hAnsiTheme="minorHAnsi"/>
      <w:sz w:val="22"/>
      <w:lang w:eastAsia="ru-RU"/>
    </w:rPr>
  </w:style>
  <w:style w:type="paragraph" w:styleId="51">
    <w:name w:val="toc 5"/>
    <w:basedOn w:val="a"/>
    <w:next w:val="a"/>
    <w:autoRedefine/>
    <w:uiPriority w:val="39"/>
    <w:unhideWhenUsed/>
    <w:rsid w:val="00AA659C"/>
    <w:pPr>
      <w:spacing w:after="100" w:line="276" w:lineRule="auto"/>
      <w:ind w:left="880"/>
      <w:jc w:val="left"/>
    </w:pPr>
    <w:rPr>
      <w:rFonts w:asciiTheme="minorHAnsi" w:eastAsiaTheme="minorEastAsia" w:hAnsiTheme="minorHAnsi"/>
      <w:sz w:val="22"/>
      <w:lang w:eastAsia="ru-RU"/>
    </w:rPr>
  </w:style>
  <w:style w:type="paragraph" w:styleId="6">
    <w:name w:val="toc 6"/>
    <w:basedOn w:val="a"/>
    <w:next w:val="a"/>
    <w:autoRedefine/>
    <w:uiPriority w:val="39"/>
    <w:unhideWhenUsed/>
    <w:rsid w:val="00AA659C"/>
    <w:pPr>
      <w:spacing w:after="100" w:line="276" w:lineRule="auto"/>
      <w:ind w:left="1100"/>
      <w:jc w:val="left"/>
    </w:pPr>
    <w:rPr>
      <w:rFonts w:asciiTheme="minorHAnsi" w:eastAsiaTheme="minorEastAsia" w:hAnsiTheme="minorHAnsi"/>
      <w:sz w:val="22"/>
      <w:lang w:eastAsia="ru-RU"/>
    </w:rPr>
  </w:style>
  <w:style w:type="paragraph" w:styleId="7">
    <w:name w:val="toc 7"/>
    <w:basedOn w:val="a"/>
    <w:next w:val="a"/>
    <w:autoRedefine/>
    <w:uiPriority w:val="39"/>
    <w:unhideWhenUsed/>
    <w:rsid w:val="00AA659C"/>
    <w:pPr>
      <w:spacing w:after="100" w:line="276" w:lineRule="auto"/>
      <w:ind w:left="1320"/>
      <w:jc w:val="left"/>
    </w:pPr>
    <w:rPr>
      <w:rFonts w:asciiTheme="minorHAnsi" w:eastAsiaTheme="minorEastAsia" w:hAnsiTheme="minorHAnsi"/>
      <w:sz w:val="22"/>
      <w:lang w:eastAsia="ru-RU"/>
    </w:rPr>
  </w:style>
  <w:style w:type="paragraph" w:styleId="8">
    <w:name w:val="toc 8"/>
    <w:basedOn w:val="a"/>
    <w:next w:val="a"/>
    <w:autoRedefine/>
    <w:uiPriority w:val="39"/>
    <w:unhideWhenUsed/>
    <w:rsid w:val="00AA659C"/>
    <w:pPr>
      <w:spacing w:after="100" w:line="276" w:lineRule="auto"/>
      <w:ind w:left="1540"/>
      <w:jc w:val="left"/>
    </w:pPr>
    <w:rPr>
      <w:rFonts w:asciiTheme="minorHAnsi" w:eastAsiaTheme="minorEastAsia" w:hAnsiTheme="minorHAnsi"/>
      <w:sz w:val="22"/>
      <w:lang w:eastAsia="ru-RU"/>
    </w:rPr>
  </w:style>
  <w:style w:type="paragraph" w:styleId="9">
    <w:name w:val="toc 9"/>
    <w:basedOn w:val="a"/>
    <w:next w:val="a"/>
    <w:autoRedefine/>
    <w:uiPriority w:val="39"/>
    <w:unhideWhenUsed/>
    <w:rsid w:val="00AA659C"/>
    <w:pPr>
      <w:spacing w:after="100" w:line="276" w:lineRule="auto"/>
      <w:ind w:left="1760"/>
      <w:jc w:val="left"/>
    </w:pPr>
    <w:rPr>
      <w:rFonts w:asciiTheme="minorHAnsi" w:eastAsiaTheme="minorEastAsia" w:hAnsiTheme="minorHAnsi"/>
      <w:sz w:val="22"/>
      <w:lang w:eastAsia="ru-RU"/>
    </w:rPr>
  </w:style>
</w:styles>
</file>

<file path=word/webSettings.xml><?xml version="1.0" encoding="utf-8"?>
<w:webSettings xmlns:r="http://schemas.openxmlformats.org/officeDocument/2006/relationships" xmlns:w="http://schemas.openxmlformats.org/wordprocessingml/2006/main">
  <w:divs>
    <w:div w:id="6953164">
      <w:bodyDiv w:val="1"/>
      <w:marLeft w:val="0"/>
      <w:marRight w:val="0"/>
      <w:marTop w:val="0"/>
      <w:marBottom w:val="0"/>
      <w:divBdr>
        <w:top w:val="none" w:sz="0" w:space="0" w:color="auto"/>
        <w:left w:val="none" w:sz="0" w:space="0" w:color="auto"/>
        <w:bottom w:val="none" w:sz="0" w:space="0" w:color="auto"/>
        <w:right w:val="none" w:sz="0" w:space="0" w:color="auto"/>
      </w:divBdr>
    </w:div>
    <w:div w:id="9576266">
      <w:bodyDiv w:val="1"/>
      <w:marLeft w:val="0"/>
      <w:marRight w:val="0"/>
      <w:marTop w:val="0"/>
      <w:marBottom w:val="0"/>
      <w:divBdr>
        <w:top w:val="none" w:sz="0" w:space="0" w:color="auto"/>
        <w:left w:val="none" w:sz="0" w:space="0" w:color="auto"/>
        <w:bottom w:val="none" w:sz="0" w:space="0" w:color="auto"/>
        <w:right w:val="none" w:sz="0" w:space="0" w:color="auto"/>
      </w:divBdr>
    </w:div>
    <w:div w:id="24714473">
      <w:bodyDiv w:val="1"/>
      <w:marLeft w:val="0"/>
      <w:marRight w:val="0"/>
      <w:marTop w:val="0"/>
      <w:marBottom w:val="0"/>
      <w:divBdr>
        <w:top w:val="none" w:sz="0" w:space="0" w:color="auto"/>
        <w:left w:val="none" w:sz="0" w:space="0" w:color="auto"/>
        <w:bottom w:val="none" w:sz="0" w:space="0" w:color="auto"/>
        <w:right w:val="none" w:sz="0" w:space="0" w:color="auto"/>
      </w:divBdr>
    </w:div>
    <w:div w:id="49964930">
      <w:bodyDiv w:val="1"/>
      <w:marLeft w:val="0"/>
      <w:marRight w:val="0"/>
      <w:marTop w:val="0"/>
      <w:marBottom w:val="0"/>
      <w:divBdr>
        <w:top w:val="none" w:sz="0" w:space="0" w:color="auto"/>
        <w:left w:val="none" w:sz="0" w:space="0" w:color="auto"/>
        <w:bottom w:val="none" w:sz="0" w:space="0" w:color="auto"/>
        <w:right w:val="none" w:sz="0" w:space="0" w:color="auto"/>
      </w:divBdr>
    </w:div>
    <w:div w:id="92946400">
      <w:bodyDiv w:val="1"/>
      <w:marLeft w:val="0"/>
      <w:marRight w:val="0"/>
      <w:marTop w:val="0"/>
      <w:marBottom w:val="0"/>
      <w:divBdr>
        <w:top w:val="none" w:sz="0" w:space="0" w:color="auto"/>
        <w:left w:val="none" w:sz="0" w:space="0" w:color="auto"/>
        <w:bottom w:val="none" w:sz="0" w:space="0" w:color="auto"/>
        <w:right w:val="none" w:sz="0" w:space="0" w:color="auto"/>
      </w:divBdr>
    </w:div>
    <w:div w:id="93789049">
      <w:bodyDiv w:val="1"/>
      <w:marLeft w:val="0"/>
      <w:marRight w:val="0"/>
      <w:marTop w:val="0"/>
      <w:marBottom w:val="0"/>
      <w:divBdr>
        <w:top w:val="none" w:sz="0" w:space="0" w:color="auto"/>
        <w:left w:val="none" w:sz="0" w:space="0" w:color="auto"/>
        <w:bottom w:val="none" w:sz="0" w:space="0" w:color="auto"/>
        <w:right w:val="none" w:sz="0" w:space="0" w:color="auto"/>
      </w:divBdr>
    </w:div>
    <w:div w:id="100801494">
      <w:bodyDiv w:val="1"/>
      <w:marLeft w:val="0"/>
      <w:marRight w:val="0"/>
      <w:marTop w:val="0"/>
      <w:marBottom w:val="0"/>
      <w:divBdr>
        <w:top w:val="none" w:sz="0" w:space="0" w:color="auto"/>
        <w:left w:val="none" w:sz="0" w:space="0" w:color="auto"/>
        <w:bottom w:val="none" w:sz="0" w:space="0" w:color="auto"/>
        <w:right w:val="none" w:sz="0" w:space="0" w:color="auto"/>
      </w:divBdr>
    </w:div>
    <w:div w:id="102462171">
      <w:bodyDiv w:val="1"/>
      <w:marLeft w:val="0"/>
      <w:marRight w:val="0"/>
      <w:marTop w:val="0"/>
      <w:marBottom w:val="0"/>
      <w:divBdr>
        <w:top w:val="none" w:sz="0" w:space="0" w:color="auto"/>
        <w:left w:val="none" w:sz="0" w:space="0" w:color="auto"/>
        <w:bottom w:val="none" w:sz="0" w:space="0" w:color="auto"/>
        <w:right w:val="none" w:sz="0" w:space="0" w:color="auto"/>
      </w:divBdr>
    </w:div>
    <w:div w:id="105270319">
      <w:bodyDiv w:val="1"/>
      <w:marLeft w:val="0"/>
      <w:marRight w:val="0"/>
      <w:marTop w:val="0"/>
      <w:marBottom w:val="0"/>
      <w:divBdr>
        <w:top w:val="none" w:sz="0" w:space="0" w:color="auto"/>
        <w:left w:val="none" w:sz="0" w:space="0" w:color="auto"/>
        <w:bottom w:val="none" w:sz="0" w:space="0" w:color="auto"/>
        <w:right w:val="none" w:sz="0" w:space="0" w:color="auto"/>
      </w:divBdr>
    </w:div>
    <w:div w:id="113333465">
      <w:bodyDiv w:val="1"/>
      <w:marLeft w:val="0"/>
      <w:marRight w:val="0"/>
      <w:marTop w:val="0"/>
      <w:marBottom w:val="0"/>
      <w:divBdr>
        <w:top w:val="none" w:sz="0" w:space="0" w:color="auto"/>
        <w:left w:val="none" w:sz="0" w:space="0" w:color="auto"/>
        <w:bottom w:val="none" w:sz="0" w:space="0" w:color="auto"/>
        <w:right w:val="none" w:sz="0" w:space="0" w:color="auto"/>
      </w:divBdr>
    </w:div>
    <w:div w:id="137957767">
      <w:bodyDiv w:val="1"/>
      <w:marLeft w:val="0"/>
      <w:marRight w:val="0"/>
      <w:marTop w:val="0"/>
      <w:marBottom w:val="0"/>
      <w:divBdr>
        <w:top w:val="none" w:sz="0" w:space="0" w:color="auto"/>
        <w:left w:val="none" w:sz="0" w:space="0" w:color="auto"/>
        <w:bottom w:val="none" w:sz="0" w:space="0" w:color="auto"/>
        <w:right w:val="none" w:sz="0" w:space="0" w:color="auto"/>
      </w:divBdr>
    </w:div>
    <w:div w:id="138739882">
      <w:bodyDiv w:val="1"/>
      <w:marLeft w:val="0"/>
      <w:marRight w:val="0"/>
      <w:marTop w:val="0"/>
      <w:marBottom w:val="0"/>
      <w:divBdr>
        <w:top w:val="none" w:sz="0" w:space="0" w:color="auto"/>
        <w:left w:val="none" w:sz="0" w:space="0" w:color="auto"/>
        <w:bottom w:val="none" w:sz="0" w:space="0" w:color="auto"/>
        <w:right w:val="none" w:sz="0" w:space="0" w:color="auto"/>
      </w:divBdr>
    </w:div>
    <w:div w:id="139274283">
      <w:bodyDiv w:val="1"/>
      <w:marLeft w:val="0"/>
      <w:marRight w:val="0"/>
      <w:marTop w:val="0"/>
      <w:marBottom w:val="0"/>
      <w:divBdr>
        <w:top w:val="none" w:sz="0" w:space="0" w:color="auto"/>
        <w:left w:val="none" w:sz="0" w:space="0" w:color="auto"/>
        <w:bottom w:val="none" w:sz="0" w:space="0" w:color="auto"/>
        <w:right w:val="none" w:sz="0" w:space="0" w:color="auto"/>
      </w:divBdr>
    </w:div>
    <w:div w:id="143012367">
      <w:bodyDiv w:val="1"/>
      <w:marLeft w:val="0"/>
      <w:marRight w:val="0"/>
      <w:marTop w:val="0"/>
      <w:marBottom w:val="0"/>
      <w:divBdr>
        <w:top w:val="none" w:sz="0" w:space="0" w:color="auto"/>
        <w:left w:val="none" w:sz="0" w:space="0" w:color="auto"/>
        <w:bottom w:val="none" w:sz="0" w:space="0" w:color="auto"/>
        <w:right w:val="none" w:sz="0" w:space="0" w:color="auto"/>
      </w:divBdr>
    </w:div>
    <w:div w:id="153300498">
      <w:bodyDiv w:val="1"/>
      <w:marLeft w:val="0"/>
      <w:marRight w:val="0"/>
      <w:marTop w:val="0"/>
      <w:marBottom w:val="0"/>
      <w:divBdr>
        <w:top w:val="none" w:sz="0" w:space="0" w:color="auto"/>
        <w:left w:val="none" w:sz="0" w:space="0" w:color="auto"/>
        <w:bottom w:val="none" w:sz="0" w:space="0" w:color="auto"/>
        <w:right w:val="none" w:sz="0" w:space="0" w:color="auto"/>
      </w:divBdr>
    </w:div>
    <w:div w:id="157967904">
      <w:bodyDiv w:val="1"/>
      <w:marLeft w:val="0"/>
      <w:marRight w:val="0"/>
      <w:marTop w:val="0"/>
      <w:marBottom w:val="0"/>
      <w:divBdr>
        <w:top w:val="none" w:sz="0" w:space="0" w:color="auto"/>
        <w:left w:val="none" w:sz="0" w:space="0" w:color="auto"/>
        <w:bottom w:val="none" w:sz="0" w:space="0" w:color="auto"/>
        <w:right w:val="none" w:sz="0" w:space="0" w:color="auto"/>
      </w:divBdr>
    </w:div>
    <w:div w:id="161241313">
      <w:bodyDiv w:val="1"/>
      <w:marLeft w:val="0"/>
      <w:marRight w:val="0"/>
      <w:marTop w:val="0"/>
      <w:marBottom w:val="0"/>
      <w:divBdr>
        <w:top w:val="none" w:sz="0" w:space="0" w:color="auto"/>
        <w:left w:val="none" w:sz="0" w:space="0" w:color="auto"/>
        <w:bottom w:val="none" w:sz="0" w:space="0" w:color="auto"/>
        <w:right w:val="none" w:sz="0" w:space="0" w:color="auto"/>
      </w:divBdr>
    </w:div>
    <w:div w:id="188108881">
      <w:bodyDiv w:val="1"/>
      <w:marLeft w:val="0"/>
      <w:marRight w:val="0"/>
      <w:marTop w:val="0"/>
      <w:marBottom w:val="0"/>
      <w:divBdr>
        <w:top w:val="none" w:sz="0" w:space="0" w:color="auto"/>
        <w:left w:val="none" w:sz="0" w:space="0" w:color="auto"/>
        <w:bottom w:val="none" w:sz="0" w:space="0" w:color="auto"/>
        <w:right w:val="none" w:sz="0" w:space="0" w:color="auto"/>
      </w:divBdr>
    </w:div>
    <w:div w:id="190607061">
      <w:bodyDiv w:val="1"/>
      <w:marLeft w:val="0"/>
      <w:marRight w:val="0"/>
      <w:marTop w:val="0"/>
      <w:marBottom w:val="0"/>
      <w:divBdr>
        <w:top w:val="none" w:sz="0" w:space="0" w:color="auto"/>
        <w:left w:val="none" w:sz="0" w:space="0" w:color="auto"/>
        <w:bottom w:val="none" w:sz="0" w:space="0" w:color="auto"/>
        <w:right w:val="none" w:sz="0" w:space="0" w:color="auto"/>
      </w:divBdr>
    </w:div>
    <w:div w:id="221865071">
      <w:bodyDiv w:val="1"/>
      <w:marLeft w:val="0"/>
      <w:marRight w:val="0"/>
      <w:marTop w:val="0"/>
      <w:marBottom w:val="0"/>
      <w:divBdr>
        <w:top w:val="none" w:sz="0" w:space="0" w:color="auto"/>
        <w:left w:val="none" w:sz="0" w:space="0" w:color="auto"/>
        <w:bottom w:val="none" w:sz="0" w:space="0" w:color="auto"/>
        <w:right w:val="none" w:sz="0" w:space="0" w:color="auto"/>
      </w:divBdr>
    </w:div>
    <w:div w:id="279802653">
      <w:bodyDiv w:val="1"/>
      <w:marLeft w:val="0"/>
      <w:marRight w:val="0"/>
      <w:marTop w:val="0"/>
      <w:marBottom w:val="0"/>
      <w:divBdr>
        <w:top w:val="none" w:sz="0" w:space="0" w:color="auto"/>
        <w:left w:val="none" w:sz="0" w:space="0" w:color="auto"/>
        <w:bottom w:val="none" w:sz="0" w:space="0" w:color="auto"/>
        <w:right w:val="none" w:sz="0" w:space="0" w:color="auto"/>
      </w:divBdr>
    </w:div>
    <w:div w:id="282275270">
      <w:bodyDiv w:val="1"/>
      <w:marLeft w:val="0"/>
      <w:marRight w:val="0"/>
      <w:marTop w:val="0"/>
      <w:marBottom w:val="0"/>
      <w:divBdr>
        <w:top w:val="none" w:sz="0" w:space="0" w:color="auto"/>
        <w:left w:val="none" w:sz="0" w:space="0" w:color="auto"/>
        <w:bottom w:val="none" w:sz="0" w:space="0" w:color="auto"/>
        <w:right w:val="none" w:sz="0" w:space="0" w:color="auto"/>
      </w:divBdr>
    </w:div>
    <w:div w:id="360087170">
      <w:bodyDiv w:val="1"/>
      <w:marLeft w:val="0"/>
      <w:marRight w:val="0"/>
      <w:marTop w:val="0"/>
      <w:marBottom w:val="0"/>
      <w:divBdr>
        <w:top w:val="none" w:sz="0" w:space="0" w:color="auto"/>
        <w:left w:val="none" w:sz="0" w:space="0" w:color="auto"/>
        <w:bottom w:val="none" w:sz="0" w:space="0" w:color="auto"/>
        <w:right w:val="none" w:sz="0" w:space="0" w:color="auto"/>
      </w:divBdr>
    </w:div>
    <w:div w:id="441650950">
      <w:bodyDiv w:val="1"/>
      <w:marLeft w:val="0"/>
      <w:marRight w:val="0"/>
      <w:marTop w:val="0"/>
      <w:marBottom w:val="0"/>
      <w:divBdr>
        <w:top w:val="none" w:sz="0" w:space="0" w:color="auto"/>
        <w:left w:val="none" w:sz="0" w:space="0" w:color="auto"/>
        <w:bottom w:val="none" w:sz="0" w:space="0" w:color="auto"/>
        <w:right w:val="none" w:sz="0" w:space="0" w:color="auto"/>
      </w:divBdr>
    </w:div>
    <w:div w:id="443425391">
      <w:bodyDiv w:val="1"/>
      <w:marLeft w:val="0"/>
      <w:marRight w:val="0"/>
      <w:marTop w:val="0"/>
      <w:marBottom w:val="0"/>
      <w:divBdr>
        <w:top w:val="none" w:sz="0" w:space="0" w:color="auto"/>
        <w:left w:val="none" w:sz="0" w:space="0" w:color="auto"/>
        <w:bottom w:val="none" w:sz="0" w:space="0" w:color="auto"/>
        <w:right w:val="none" w:sz="0" w:space="0" w:color="auto"/>
      </w:divBdr>
    </w:div>
    <w:div w:id="455178553">
      <w:bodyDiv w:val="1"/>
      <w:marLeft w:val="0"/>
      <w:marRight w:val="0"/>
      <w:marTop w:val="0"/>
      <w:marBottom w:val="0"/>
      <w:divBdr>
        <w:top w:val="none" w:sz="0" w:space="0" w:color="auto"/>
        <w:left w:val="none" w:sz="0" w:space="0" w:color="auto"/>
        <w:bottom w:val="none" w:sz="0" w:space="0" w:color="auto"/>
        <w:right w:val="none" w:sz="0" w:space="0" w:color="auto"/>
      </w:divBdr>
    </w:div>
    <w:div w:id="533811519">
      <w:bodyDiv w:val="1"/>
      <w:marLeft w:val="0"/>
      <w:marRight w:val="0"/>
      <w:marTop w:val="0"/>
      <w:marBottom w:val="0"/>
      <w:divBdr>
        <w:top w:val="none" w:sz="0" w:space="0" w:color="auto"/>
        <w:left w:val="none" w:sz="0" w:space="0" w:color="auto"/>
        <w:bottom w:val="none" w:sz="0" w:space="0" w:color="auto"/>
        <w:right w:val="none" w:sz="0" w:space="0" w:color="auto"/>
      </w:divBdr>
    </w:div>
    <w:div w:id="549269929">
      <w:bodyDiv w:val="1"/>
      <w:marLeft w:val="0"/>
      <w:marRight w:val="0"/>
      <w:marTop w:val="0"/>
      <w:marBottom w:val="0"/>
      <w:divBdr>
        <w:top w:val="none" w:sz="0" w:space="0" w:color="auto"/>
        <w:left w:val="none" w:sz="0" w:space="0" w:color="auto"/>
        <w:bottom w:val="none" w:sz="0" w:space="0" w:color="auto"/>
        <w:right w:val="none" w:sz="0" w:space="0" w:color="auto"/>
      </w:divBdr>
    </w:div>
    <w:div w:id="560750369">
      <w:bodyDiv w:val="1"/>
      <w:marLeft w:val="0"/>
      <w:marRight w:val="0"/>
      <w:marTop w:val="0"/>
      <w:marBottom w:val="0"/>
      <w:divBdr>
        <w:top w:val="none" w:sz="0" w:space="0" w:color="auto"/>
        <w:left w:val="none" w:sz="0" w:space="0" w:color="auto"/>
        <w:bottom w:val="none" w:sz="0" w:space="0" w:color="auto"/>
        <w:right w:val="none" w:sz="0" w:space="0" w:color="auto"/>
      </w:divBdr>
    </w:div>
    <w:div w:id="582489122">
      <w:bodyDiv w:val="1"/>
      <w:marLeft w:val="0"/>
      <w:marRight w:val="0"/>
      <w:marTop w:val="0"/>
      <w:marBottom w:val="0"/>
      <w:divBdr>
        <w:top w:val="none" w:sz="0" w:space="0" w:color="auto"/>
        <w:left w:val="none" w:sz="0" w:space="0" w:color="auto"/>
        <w:bottom w:val="none" w:sz="0" w:space="0" w:color="auto"/>
        <w:right w:val="none" w:sz="0" w:space="0" w:color="auto"/>
      </w:divBdr>
    </w:div>
    <w:div w:id="590622191">
      <w:bodyDiv w:val="1"/>
      <w:marLeft w:val="0"/>
      <w:marRight w:val="0"/>
      <w:marTop w:val="0"/>
      <w:marBottom w:val="0"/>
      <w:divBdr>
        <w:top w:val="none" w:sz="0" w:space="0" w:color="auto"/>
        <w:left w:val="none" w:sz="0" w:space="0" w:color="auto"/>
        <w:bottom w:val="none" w:sz="0" w:space="0" w:color="auto"/>
        <w:right w:val="none" w:sz="0" w:space="0" w:color="auto"/>
      </w:divBdr>
    </w:div>
    <w:div w:id="592520313">
      <w:bodyDiv w:val="1"/>
      <w:marLeft w:val="0"/>
      <w:marRight w:val="0"/>
      <w:marTop w:val="0"/>
      <w:marBottom w:val="0"/>
      <w:divBdr>
        <w:top w:val="none" w:sz="0" w:space="0" w:color="auto"/>
        <w:left w:val="none" w:sz="0" w:space="0" w:color="auto"/>
        <w:bottom w:val="none" w:sz="0" w:space="0" w:color="auto"/>
        <w:right w:val="none" w:sz="0" w:space="0" w:color="auto"/>
      </w:divBdr>
    </w:div>
    <w:div w:id="599800049">
      <w:bodyDiv w:val="1"/>
      <w:marLeft w:val="0"/>
      <w:marRight w:val="0"/>
      <w:marTop w:val="0"/>
      <w:marBottom w:val="0"/>
      <w:divBdr>
        <w:top w:val="none" w:sz="0" w:space="0" w:color="auto"/>
        <w:left w:val="none" w:sz="0" w:space="0" w:color="auto"/>
        <w:bottom w:val="none" w:sz="0" w:space="0" w:color="auto"/>
        <w:right w:val="none" w:sz="0" w:space="0" w:color="auto"/>
      </w:divBdr>
    </w:div>
    <w:div w:id="614865788">
      <w:bodyDiv w:val="1"/>
      <w:marLeft w:val="0"/>
      <w:marRight w:val="0"/>
      <w:marTop w:val="0"/>
      <w:marBottom w:val="0"/>
      <w:divBdr>
        <w:top w:val="none" w:sz="0" w:space="0" w:color="auto"/>
        <w:left w:val="none" w:sz="0" w:space="0" w:color="auto"/>
        <w:bottom w:val="none" w:sz="0" w:space="0" w:color="auto"/>
        <w:right w:val="none" w:sz="0" w:space="0" w:color="auto"/>
      </w:divBdr>
    </w:div>
    <w:div w:id="631204855">
      <w:bodyDiv w:val="1"/>
      <w:marLeft w:val="0"/>
      <w:marRight w:val="0"/>
      <w:marTop w:val="0"/>
      <w:marBottom w:val="0"/>
      <w:divBdr>
        <w:top w:val="none" w:sz="0" w:space="0" w:color="auto"/>
        <w:left w:val="none" w:sz="0" w:space="0" w:color="auto"/>
        <w:bottom w:val="none" w:sz="0" w:space="0" w:color="auto"/>
        <w:right w:val="none" w:sz="0" w:space="0" w:color="auto"/>
      </w:divBdr>
    </w:div>
    <w:div w:id="633371741">
      <w:bodyDiv w:val="1"/>
      <w:marLeft w:val="0"/>
      <w:marRight w:val="0"/>
      <w:marTop w:val="0"/>
      <w:marBottom w:val="0"/>
      <w:divBdr>
        <w:top w:val="none" w:sz="0" w:space="0" w:color="auto"/>
        <w:left w:val="none" w:sz="0" w:space="0" w:color="auto"/>
        <w:bottom w:val="none" w:sz="0" w:space="0" w:color="auto"/>
        <w:right w:val="none" w:sz="0" w:space="0" w:color="auto"/>
      </w:divBdr>
    </w:div>
    <w:div w:id="652104678">
      <w:bodyDiv w:val="1"/>
      <w:marLeft w:val="0"/>
      <w:marRight w:val="0"/>
      <w:marTop w:val="0"/>
      <w:marBottom w:val="0"/>
      <w:divBdr>
        <w:top w:val="none" w:sz="0" w:space="0" w:color="auto"/>
        <w:left w:val="none" w:sz="0" w:space="0" w:color="auto"/>
        <w:bottom w:val="none" w:sz="0" w:space="0" w:color="auto"/>
        <w:right w:val="none" w:sz="0" w:space="0" w:color="auto"/>
      </w:divBdr>
    </w:div>
    <w:div w:id="672955419">
      <w:bodyDiv w:val="1"/>
      <w:marLeft w:val="0"/>
      <w:marRight w:val="0"/>
      <w:marTop w:val="0"/>
      <w:marBottom w:val="0"/>
      <w:divBdr>
        <w:top w:val="none" w:sz="0" w:space="0" w:color="auto"/>
        <w:left w:val="none" w:sz="0" w:space="0" w:color="auto"/>
        <w:bottom w:val="none" w:sz="0" w:space="0" w:color="auto"/>
        <w:right w:val="none" w:sz="0" w:space="0" w:color="auto"/>
      </w:divBdr>
    </w:div>
    <w:div w:id="684022564">
      <w:bodyDiv w:val="1"/>
      <w:marLeft w:val="0"/>
      <w:marRight w:val="0"/>
      <w:marTop w:val="0"/>
      <w:marBottom w:val="0"/>
      <w:divBdr>
        <w:top w:val="none" w:sz="0" w:space="0" w:color="auto"/>
        <w:left w:val="none" w:sz="0" w:space="0" w:color="auto"/>
        <w:bottom w:val="none" w:sz="0" w:space="0" w:color="auto"/>
        <w:right w:val="none" w:sz="0" w:space="0" w:color="auto"/>
      </w:divBdr>
    </w:div>
    <w:div w:id="742146921">
      <w:bodyDiv w:val="1"/>
      <w:marLeft w:val="0"/>
      <w:marRight w:val="0"/>
      <w:marTop w:val="0"/>
      <w:marBottom w:val="0"/>
      <w:divBdr>
        <w:top w:val="none" w:sz="0" w:space="0" w:color="auto"/>
        <w:left w:val="none" w:sz="0" w:space="0" w:color="auto"/>
        <w:bottom w:val="none" w:sz="0" w:space="0" w:color="auto"/>
        <w:right w:val="none" w:sz="0" w:space="0" w:color="auto"/>
      </w:divBdr>
    </w:div>
    <w:div w:id="744456033">
      <w:bodyDiv w:val="1"/>
      <w:marLeft w:val="0"/>
      <w:marRight w:val="0"/>
      <w:marTop w:val="0"/>
      <w:marBottom w:val="0"/>
      <w:divBdr>
        <w:top w:val="none" w:sz="0" w:space="0" w:color="auto"/>
        <w:left w:val="none" w:sz="0" w:space="0" w:color="auto"/>
        <w:bottom w:val="none" w:sz="0" w:space="0" w:color="auto"/>
        <w:right w:val="none" w:sz="0" w:space="0" w:color="auto"/>
      </w:divBdr>
    </w:div>
    <w:div w:id="751925012">
      <w:bodyDiv w:val="1"/>
      <w:marLeft w:val="0"/>
      <w:marRight w:val="0"/>
      <w:marTop w:val="0"/>
      <w:marBottom w:val="0"/>
      <w:divBdr>
        <w:top w:val="none" w:sz="0" w:space="0" w:color="auto"/>
        <w:left w:val="none" w:sz="0" w:space="0" w:color="auto"/>
        <w:bottom w:val="none" w:sz="0" w:space="0" w:color="auto"/>
        <w:right w:val="none" w:sz="0" w:space="0" w:color="auto"/>
      </w:divBdr>
    </w:div>
    <w:div w:id="760680059">
      <w:bodyDiv w:val="1"/>
      <w:marLeft w:val="0"/>
      <w:marRight w:val="0"/>
      <w:marTop w:val="0"/>
      <w:marBottom w:val="0"/>
      <w:divBdr>
        <w:top w:val="none" w:sz="0" w:space="0" w:color="auto"/>
        <w:left w:val="none" w:sz="0" w:space="0" w:color="auto"/>
        <w:bottom w:val="none" w:sz="0" w:space="0" w:color="auto"/>
        <w:right w:val="none" w:sz="0" w:space="0" w:color="auto"/>
      </w:divBdr>
    </w:div>
    <w:div w:id="763650391">
      <w:bodyDiv w:val="1"/>
      <w:marLeft w:val="0"/>
      <w:marRight w:val="0"/>
      <w:marTop w:val="0"/>
      <w:marBottom w:val="0"/>
      <w:divBdr>
        <w:top w:val="none" w:sz="0" w:space="0" w:color="auto"/>
        <w:left w:val="none" w:sz="0" w:space="0" w:color="auto"/>
        <w:bottom w:val="none" w:sz="0" w:space="0" w:color="auto"/>
        <w:right w:val="none" w:sz="0" w:space="0" w:color="auto"/>
      </w:divBdr>
    </w:div>
    <w:div w:id="797842043">
      <w:bodyDiv w:val="1"/>
      <w:marLeft w:val="0"/>
      <w:marRight w:val="0"/>
      <w:marTop w:val="0"/>
      <w:marBottom w:val="0"/>
      <w:divBdr>
        <w:top w:val="none" w:sz="0" w:space="0" w:color="auto"/>
        <w:left w:val="none" w:sz="0" w:space="0" w:color="auto"/>
        <w:bottom w:val="none" w:sz="0" w:space="0" w:color="auto"/>
        <w:right w:val="none" w:sz="0" w:space="0" w:color="auto"/>
      </w:divBdr>
    </w:div>
    <w:div w:id="809321415">
      <w:bodyDiv w:val="1"/>
      <w:marLeft w:val="0"/>
      <w:marRight w:val="0"/>
      <w:marTop w:val="0"/>
      <w:marBottom w:val="0"/>
      <w:divBdr>
        <w:top w:val="none" w:sz="0" w:space="0" w:color="auto"/>
        <w:left w:val="none" w:sz="0" w:space="0" w:color="auto"/>
        <w:bottom w:val="none" w:sz="0" w:space="0" w:color="auto"/>
        <w:right w:val="none" w:sz="0" w:space="0" w:color="auto"/>
      </w:divBdr>
    </w:div>
    <w:div w:id="816652379">
      <w:bodyDiv w:val="1"/>
      <w:marLeft w:val="0"/>
      <w:marRight w:val="0"/>
      <w:marTop w:val="0"/>
      <w:marBottom w:val="0"/>
      <w:divBdr>
        <w:top w:val="none" w:sz="0" w:space="0" w:color="auto"/>
        <w:left w:val="none" w:sz="0" w:space="0" w:color="auto"/>
        <w:bottom w:val="none" w:sz="0" w:space="0" w:color="auto"/>
        <w:right w:val="none" w:sz="0" w:space="0" w:color="auto"/>
      </w:divBdr>
    </w:div>
    <w:div w:id="830218974">
      <w:bodyDiv w:val="1"/>
      <w:marLeft w:val="0"/>
      <w:marRight w:val="0"/>
      <w:marTop w:val="0"/>
      <w:marBottom w:val="0"/>
      <w:divBdr>
        <w:top w:val="none" w:sz="0" w:space="0" w:color="auto"/>
        <w:left w:val="none" w:sz="0" w:space="0" w:color="auto"/>
        <w:bottom w:val="none" w:sz="0" w:space="0" w:color="auto"/>
        <w:right w:val="none" w:sz="0" w:space="0" w:color="auto"/>
      </w:divBdr>
    </w:div>
    <w:div w:id="837112945">
      <w:bodyDiv w:val="1"/>
      <w:marLeft w:val="0"/>
      <w:marRight w:val="0"/>
      <w:marTop w:val="0"/>
      <w:marBottom w:val="0"/>
      <w:divBdr>
        <w:top w:val="none" w:sz="0" w:space="0" w:color="auto"/>
        <w:left w:val="none" w:sz="0" w:space="0" w:color="auto"/>
        <w:bottom w:val="none" w:sz="0" w:space="0" w:color="auto"/>
        <w:right w:val="none" w:sz="0" w:space="0" w:color="auto"/>
      </w:divBdr>
    </w:div>
    <w:div w:id="848368269">
      <w:bodyDiv w:val="1"/>
      <w:marLeft w:val="0"/>
      <w:marRight w:val="0"/>
      <w:marTop w:val="0"/>
      <w:marBottom w:val="0"/>
      <w:divBdr>
        <w:top w:val="none" w:sz="0" w:space="0" w:color="auto"/>
        <w:left w:val="none" w:sz="0" w:space="0" w:color="auto"/>
        <w:bottom w:val="none" w:sz="0" w:space="0" w:color="auto"/>
        <w:right w:val="none" w:sz="0" w:space="0" w:color="auto"/>
      </w:divBdr>
    </w:div>
    <w:div w:id="863176606">
      <w:bodyDiv w:val="1"/>
      <w:marLeft w:val="0"/>
      <w:marRight w:val="0"/>
      <w:marTop w:val="0"/>
      <w:marBottom w:val="0"/>
      <w:divBdr>
        <w:top w:val="none" w:sz="0" w:space="0" w:color="auto"/>
        <w:left w:val="none" w:sz="0" w:space="0" w:color="auto"/>
        <w:bottom w:val="none" w:sz="0" w:space="0" w:color="auto"/>
        <w:right w:val="none" w:sz="0" w:space="0" w:color="auto"/>
      </w:divBdr>
    </w:div>
    <w:div w:id="877550116">
      <w:bodyDiv w:val="1"/>
      <w:marLeft w:val="0"/>
      <w:marRight w:val="0"/>
      <w:marTop w:val="0"/>
      <w:marBottom w:val="0"/>
      <w:divBdr>
        <w:top w:val="none" w:sz="0" w:space="0" w:color="auto"/>
        <w:left w:val="none" w:sz="0" w:space="0" w:color="auto"/>
        <w:bottom w:val="none" w:sz="0" w:space="0" w:color="auto"/>
        <w:right w:val="none" w:sz="0" w:space="0" w:color="auto"/>
      </w:divBdr>
    </w:div>
    <w:div w:id="922642810">
      <w:bodyDiv w:val="1"/>
      <w:marLeft w:val="0"/>
      <w:marRight w:val="0"/>
      <w:marTop w:val="0"/>
      <w:marBottom w:val="0"/>
      <w:divBdr>
        <w:top w:val="none" w:sz="0" w:space="0" w:color="auto"/>
        <w:left w:val="none" w:sz="0" w:space="0" w:color="auto"/>
        <w:bottom w:val="none" w:sz="0" w:space="0" w:color="auto"/>
        <w:right w:val="none" w:sz="0" w:space="0" w:color="auto"/>
      </w:divBdr>
    </w:div>
    <w:div w:id="934825371">
      <w:bodyDiv w:val="1"/>
      <w:marLeft w:val="0"/>
      <w:marRight w:val="0"/>
      <w:marTop w:val="0"/>
      <w:marBottom w:val="0"/>
      <w:divBdr>
        <w:top w:val="none" w:sz="0" w:space="0" w:color="auto"/>
        <w:left w:val="none" w:sz="0" w:space="0" w:color="auto"/>
        <w:bottom w:val="none" w:sz="0" w:space="0" w:color="auto"/>
        <w:right w:val="none" w:sz="0" w:space="0" w:color="auto"/>
      </w:divBdr>
    </w:div>
    <w:div w:id="939140166">
      <w:bodyDiv w:val="1"/>
      <w:marLeft w:val="0"/>
      <w:marRight w:val="0"/>
      <w:marTop w:val="0"/>
      <w:marBottom w:val="0"/>
      <w:divBdr>
        <w:top w:val="none" w:sz="0" w:space="0" w:color="auto"/>
        <w:left w:val="none" w:sz="0" w:space="0" w:color="auto"/>
        <w:bottom w:val="none" w:sz="0" w:space="0" w:color="auto"/>
        <w:right w:val="none" w:sz="0" w:space="0" w:color="auto"/>
      </w:divBdr>
    </w:div>
    <w:div w:id="950743529">
      <w:bodyDiv w:val="1"/>
      <w:marLeft w:val="0"/>
      <w:marRight w:val="0"/>
      <w:marTop w:val="0"/>
      <w:marBottom w:val="0"/>
      <w:divBdr>
        <w:top w:val="none" w:sz="0" w:space="0" w:color="auto"/>
        <w:left w:val="none" w:sz="0" w:space="0" w:color="auto"/>
        <w:bottom w:val="none" w:sz="0" w:space="0" w:color="auto"/>
        <w:right w:val="none" w:sz="0" w:space="0" w:color="auto"/>
      </w:divBdr>
    </w:div>
    <w:div w:id="967858287">
      <w:bodyDiv w:val="1"/>
      <w:marLeft w:val="0"/>
      <w:marRight w:val="0"/>
      <w:marTop w:val="0"/>
      <w:marBottom w:val="0"/>
      <w:divBdr>
        <w:top w:val="none" w:sz="0" w:space="0" w:color="auto"/>
        <w:left w:val="none" w:sz="0" w:space="0" w:color="auto"/>
        <w:bottom w:val="none" w:sz="0" w:space="0" w:color="auto"/>
        <w:right w:val="none" w:sz="0" w:space="0" w:color="auto"/>
      </w:divBdr>
    </w:div>
    <w:div w:id="969745386">
      <w:bodyDiv w:val="1"/>
      <w:marLeft w:val="0"/>
      <w:marRight w:val="0"/>
      <w:marTop w:val="0"/>
      <w:marBottom w:val="0"/>
      <w:divBdr>
        <w:top w:val="none" w:sz="0" w:space="0" w:color="auto"/>
        <w:left w:val="none" w:sz="0" w:space="0" w:color="auto"/>
        <w:bottom w:val="none" w:sz="0" w:space="0" w:color="auto"/>
        <w:right w:val="none" w:sz="0" w:space="0" w:color="auto"/>
      </w:divBdr>
    </w:div>
    <w:div w:id="981815768">
      <w:bodyDiv w:val="1"/>
      <w:marLeft w:val="0"/>
      <w:marRight w:val="0"/>
      <w:marTop w:val="0"/>
      <w:marBottom w:val="0"/>
      <w:divBdr>
        <w:top w:val="none" w:sz="0" w:space="0" w:color="auto"/>
        <w:left w:val="none" w:sz="0" w:space="0" w:color="auto"/>
        <w:bottom w:val="none" w:sz="0" w:space="0" w:color="auto"/>
        <w:right w:val="none" w:sz="0" w:space="0" w:color="auto"/>
      </w:divBdr>
    </w:div>
    <w:div w:id="1059090060">
      <w:bodyDiv w:val="1"/>
      <w:marLeft w:val="0"/>
      <w:marRight w:val="0"/>
      <w:marTop w:val="0"/>
      <w:marBottom w:val="0"/>
      <w:divBdr>
        <w:top w:val="none" w:sz="0" w:space="0" w:color="auto"/>
        <w:left w:val="none" w:sz="0" w:space="0" w:color="auto"/>
        <w:bottom w:val="none" w:sz="0" w:space="0" w:color="auto"/>
        <w:right w:val="none" w:sz="0" w:space="0" w:color="auto"/>
      </w:divBdr>
    </w:div>
    <w:div w:id="1109622712">
      <w:bodyDiv w:val="1"/>
      <w:marLeft w:val="0"/>
      <w:marRight w:val="0"/>
      <w:marTop w:val="0"/>
      <w:marBottom w:val="0"/>
      <w:divBdr>
        <w:top w:val="none" w:sz="0" w:space="0" w:color="auto"/>
        <w:left w:val="none" w:sz="0" w:space="0" w:color="auto"/>
        <w:bottom w:val="none" w:sz="0" w:space="0" w:color="auto"/>
        <w:right w:val="none" w:sz="0" w:space="0" w:color="auto"/>
      </w:divBdr>
    </w:div>
    <w:div w:id="1118066651">
      <w:bodyDiv w:val="1"/>
      <w:marLeft w:val="0"/>
      <w:marRight w:val="0"/>
      <w:marTop w:val="0"/>
      <w:marBottom w:val="0"/>
      <w:divBdr>
        <w:top w:val="none" w:sz="0" w:space="0" w:color="auto"/>
        <w:left w:val="none" w:sz="0" w:space="0" w:color="auto"/>
        <w:bottom w:val="none" w:sz="0" w:space="0" w:color="auto"/>
        <w:right w:val="none" w:sz="0" w:space="0" w:color="auto"/>
      </w:divBdr>
    </w:div>
    <w:div w:id="1118334988">
      <w:bodyDiv w:val="1"/>
      <w:marLeft w:val="0"/>
      <w:marRight w:val="0"/>
      <w:marTop w:val="0"/>
      <w:marBottom w:val="0"/>
      <w:divBdr>
        <w:top w:val="none" w:sz="0" w:space="0" w:color="auto"/>
        <w:left w:val="none" w:sz="0" w:space="0" w:color="auto"/>
        <w:bottom w:val="none" w:sz="0" w:space="0" w:color="auto"/>
        <w:right w:val="none" w:sz="0" w:space="0" w:color="auto"/>
      </w:divBdr>
    </w:div>
    <w:div w:id="1132937959">
      <w:bodyDiv w:val="1"/>
      <w:marLeft w:val="0"/>
      <w:marRight w:val="0"/>
      <w:marTop w:val="0"/>
      <w:marBottom w:val="0"/>
      <w:divBdr>
        <w:top w:val="none" w:sz="0" w:space="0" w:color="auto"/>
        <w:left w:val="none" w:sz="0" w:space="0" w:color="auto"/>
        <w:bottom w:val="none" w:sz="0" w:space="0" w:color="auto"/>
        <w:right w:val="none" w:sz="0" w:space="0" w:color="auto"/>
      </w:divBdr>
    </w:div>
    <w:div w:id="1139155064">
      <w:bodyDiv w:val="1"/>
      <w:marLeft w:val="0"/>
      <w:marRight w:val="0"/>
      <w:marTop w:val="0"/>
      <w:marBottom w:val="0"/>
      <w:divBdr>
        <w:top w:val="none" w:sz="0" w:space="0" w:color="auto"/>
        <w:left w:val="none" w:sz="0" w:space="0" w:color="auto"/>
        <w:bottom w:val="none" w:sz="0" w:space="0" w:color="auto"/>
        <w:right w:val="none" w:sz="0" w:space="0" w:color="auto"/>
      </w:divBdr>
    </w:div>
    <w:div w:id="1141771069">
      <w:bodyDiv w:val="1"/>
      <w:marLeft w:val="0"/>
      <w:marRight w:val="0"/>
      <w:marTop w:val="0"/>
      <w:marBottom w:val="0"/>
      <w:divBdr>
        <w:top w:val="none" w:sz="0" w:space="0" w:color="auto"/>
        <w:left w:val="none" w:sz="0" w:space="0" w:color="auto"/>
        <w:bottom w:val="none" w:sz="0" w:space="0" w:color="auto"/>
        <w:right w:val="none" w:sz="0" w:space="0" w:color="auto"/>
      </w:divBdr>
    </w:div>
    <w:div w:id="1164585345">
      <w:bodyDiv w:val="1"/>
      <w:marLeft w:val="0"/>
      <w:marRight w:val="0"/>
      <w:marTop w:val="0"/>
      <w:marBottom w:val="0"/>
      <w:divBdr>
        <w:top w:val="none" w:sz="0" w:space="0" w:color="auto"/>
        <w:left w:val="none" w:sz="0" w:space="0" w:color="auto"/>
        <w:bottom w:val="none" w:sz="0" w:space="0" w:color="auto"/>
        <w:right w:val="none" w:sz="0" w:space="0" w:color="auto"/>
      </w:divBdr>
    </w:div>
    <w:div w:id="1168328838">
      <w:bodyDiv w:val="1"/>
      <w:marLeft w:val="0"/>
      <w:marRight w:val="0"/>
      <w:marTop w:val="0"/>
      <w:marBottom w:val="0"/>
      <w:divBdr>
        <w:top w:val="none" w:sz="0" w:space="0" w:color="auto"/>
        <w:left w:val="none" w:sz="0" w:space="0" w:color="auto"/>
        <w:bottom w:val="none" w:sz="0" w:space="0" w:color="auto"/>
        <w:right w:val="none" w:sz="0" w:space="0" w:color="auto"/>
      </w:divBdr>
    </w:div>
    <w:div w:id="1244143557">
      <w:bodyDiv w:val="1"/>
      <w:marLeft w:val="0"/>
      <w:marRight w:val="0"/>
      <w:marTop w:val="0"/>
      <w:marBottom w:val="0"/>
      <w:divBdr>
        <w:top w:val="none" w:sz="0" w:space="0" w:color="auto"/>
        <w:left w:val="none" w:sz="0" w:space="0" w:color="auto"/>
        <w:bottom w:val="none" w:sz="0" w:space="0" w:color="auto"/>
        <w:right w:val="none" w:sz="0" w:space="0" w:color="auto"/>
      </w:divBdr>
    </w:div>
    <w:div w:id="1251433104">
      <w:bodyDiv w:val="1"/>
      <w:marLeft w:val="0"/>
      <w:marRight w:val="0"/>
      <w:marTop w:val="0"/>
      <w:marBottom w:val="0"/>
      <w:divBdr>
        <w:top w:val="none" w:sz="0" w:space="0" w:color="auto"/>
        <w:left w:val="none" w:sz="0" w:space="0" w:color="auto"/>
        <w:bottom w:val="none" w:sz="0" w:space="0" w:color="auto"/>
        <w:right w:val="none" w:sz="0" w:space="0" w:color="auto"/>
      </w:divBdr>
    </w:div>
    <w:div w:id="1317032912">
      <w:bodyDiv w:val="1"/>
      <w:marLeft w:val="0"/>
      <w:marRight w:val="0"/>
      <w:marTop w:val="0"/>
      <w:marBottom w:val="0"/>
      <w:divBdr>
        <w:top w:val="none" w:sz="0" w:space="0" w:color="auto"/>
        <w:left w:val="none" w:sz="0" w:space="0" w:color="auto"/>
        <w:bottom w:val="none" w:sz="0" w:space="0" w:color="auto"/>
        <w:right w:val="none" w:sz="0" w:space="0" w:color="auto"/>
      </w:divBdr>
    </w:div>
    <w:div w:id="1329938522">
      <w:bodyDiv w:val="1"/>
      <w:marLeft w:val="0"/>
      <w:marRight w:val="0"/>
      <w:marTop w:val="0"/>
      <w:marBottom w:val="0"/>
      <w:divBdr>
        <w:top w:val="none" w:sz="0" w:space="0" w:color="auto"/>
        <w:left w:val="none" w:sz="0" w:space="0" w:color="auto"/>
        <w:bottom w:val="none" w:sz="0" w:space="0" w:color="auto"/>
        <w:right w:val="none" w:sz="0" w:space="0" w:color="auto"/>
      </w:divBdr>
    </w:div>
    <w:div w:id="1338263562">
      <w:bodyDiv w:val="1"/>
      <w:marLeft w:val="0"/>
      <w:marRight w:val="0"/>
      <w:marTop w:val="0"/>
      <w:marBottom w:val="0"/>
      <w:divBdr>
        <w:top w:val="none" w:sz="0" w:space="0" w:color="auto"/>
        <w:left w:val="none" w:sz="0" w:space="0" w:color="auto"/>
        <w:bottom w:val="none" w:sz="0" w:space="0" w:color="auto"/>
        <w:right w:val="none" w:sz="0" w:space="0" w:color="auto"/>
      </w:divBdr>
    </w:div>
    <w:div w:id="1345130653">
      <w:bodyDiv w:val="1"/>
      <w:marLeft w:val="0"/>
      <w:marRight w:val="0"/>
      <w:marTop w:val="0"/>
      <w:marBottom w:val="0"/>
      <w:divBdr>
        <w:top w:val="none" w:sz="0" w:space="0" w:color="auto"/>
        <w:left w:val="none" w:sz="0" w:space="0" w:color="auto"/>
        <w:bottom w:val="none" w:sz="0" w:space="0" w:color="auto"/>
        <w:right w:val="none" w:sz="0" w:space="0" w:color="auto"/>
      </w:divBdr>
    </w:div>
    <w:div w:id="1346859095">
      <w:bodyDiv w:val="1"/>
      <w:marLeft w:val="0"/>
      <w:marRight w:val="0"/>
      <w:marTop w:val="0"/>
      <w:marBottom w:val="0"/>
      <w:divBdr>
        <w:top w:val="none" w:sz="0" w:space="0" w:color="auto"/>
        <w:left w:val="none" w:sz="0" w:space="0" w:color="auto"/>
        <w:bottom w:val="none" w:sz="0" w:space="0" w:color="auto"/>
        <w:right w:val="none" w:sz="0" w:space="0" w:color="auto"/>
      </w:divBdr>
    </w:div>
    <w:div w:id="1364673490">
      <w:bodyDiv w:val="1"/>
      <w:marLeft w:val="0"/>
      <w:marRight w:val="0"/>
      <w:marTop w:val="0"/>
      <w:marBottom w:val="0"/>
      <w:divBdr>
        <w:top w:val="none" w:sz="0" w:space="0" w:color="auto"/>
        <w:left w:val="none" w:sz="0" w:space="0" w:color="auto"/>
        <w:bottom w:val="none" w:sz="0" w:space="0" w:color="auto"/>
        <w:right w:val="none" w:sz="0" w:space="0" w:color="auto"/>
      </w:divBdr>
    </w:div>
    <w:div w:id="1380008664">
      <w:bodyDiv w:val="1"/>
      <w:marLeft w:val="0"/>
      <w:marRight w:val="0"/>
      <w:marTop w:val="0"/>
      <w:marBottom w:val="0"/>
      <w:divBdr>
        <w:top w:val="none" w:sz="0" w:space="0" w:color="auto"/>
        <w:left w:val="none" w:sz="0" w:space="0" w:color="auto"/>
        <w:bottom w:val="none" w:sz="0" w:space="0" w:color="auto"/>
        <w:right w:val="none" w:sz="0" w:space="0" w:color="auto"/>
      </w:divBdr>
    </w:div>
    <w:div w:id="1381980863">
      <w:bodyDiv w:val="1"/>
      <w:marLeft w:val="0"/>
      <w:marRight w:val="0"/>
      <w:marTop w:val="0"/>
      <w:marBottom w:val="0"/>
      <w:divBdr>
        <w:top w:val="none" w:sz="0" w:space="0" w:color="auto"/>
        <w:left w:val="none" w:sz="0" w:space="0" w:color="auto"/>
        <w:bottom w:val="none" w:sz="0" w:space="0" w:color="auto"/>
        <w:right w:val="none" w:sz="0" w:space="0" w:color="auto"/>
      </w:divBdr>
    </w:div>
    <w:div w:id="1391342143">
      <w:bodyDiv w:val="1"/>
      <w:marLeft w:val="0"/>
      <w:marRight w:val="0"/>
      <w:marTop w:val="0"/>
      <w:marBottom w:val="0"/>
      <w:divBdr>
        <w:top w:val="none" w:sz="0" w:space="0" w:color="auto"/>
        <w:left w:val="none" w:sz="0" w:space="0" w:color="auto"/>
        <w:bottom w:val="none" w:sz="0" w:space="0" w:color="auto"/>
        <w:right w:val="none" w:sz="0" w:space="0" w:color="auto"/>
      </w:divBdr>
    </w:div>
    <w:div w:id="1404258886">
      <w:bodyDiv w:val="1"/>
      <w:marLeft w:val="0"/>
      <w:marRight w:val="0"/>
      <w:marTop w:val="0"/>
      <w:marBottom w:val="0"/>
      <w:divBdr>
        <w:top w:val="none" w:sz="0" w:space="0" w:color="auto"/>
        <w:left w:val="none" w:sz="0" w:space="0" w:color="auto"/>
        <w:bottom w:val="none" w:sz="0" w:space="0" w:color="auto"/>
        <w:right w:val="none" w:sz="0" w:space="0" w:color="auto"/>
      </w:divBdr>
    </w:div>
    <w:div w:id="1434127128">
      <w:bodyDiv w:val="1"/>
      <w:marLeft w:val="0"/>
      <w:marRight w:val="0"/>
      <w:marTop w:val="0"/>
      <w:marBottom w:val="0"/>
      <w:divBdr>
        <w:top w:val="none" w:sz="0" w:space="0" w:color="auto"/>
        <w:left w:val="none" w:sz="0" w:space="0" w:color="auto"/>
        <w:bottom w:val="none" w:sz="0" w:space="0" w:color="auto"/>
        <w:right w:val="none" w:sz="0" w:space="0" w:color="auto"/>
      </w:divBdr>
    </w:div>
    <w:div w:id="1486513949">
      <w:bodyDiv w:val="1"/>
      <w:marLeft w:val="0"/>
      <w:marRight w:val="0"/>
      <w:marTop w:val="0"/>
      <w:marBottom w:val="0"/>
      <w:divBdr>
        <w:top w:val="none" w:sz="0" w:space="0" w:color="auto"/>
        <w:left w:val="none" w:sz="0" w:space="0" w:color="auto"/>
        <w:bottom w:val="none" w:sz="0" w:space="0" w:color="auto"/>
        <w:right w:val="none" w:sz="0" w:space="0" w:color="auto"/>
      </w:divBdr>
    </w:div>
    <w:div w:id="1494449633">
      <w:bodyDiv w:val="1"/>
      <w:marLeft w:val="0"/>
      <w:marRight w:val="0"/>
      <w:marTop w:val="0"/>
      <w:marBottom w:val="0"/>
      <w:divBdr>
        <w:top w:val="none" w:sz="0" w:space="0" w:color="auto"/>
        <w:left w:val="none" w:sz="0" w:space="0" w:color="auto"/>
        <w:bottom w:val="none" w:sz="0" w:space="0" w:color="auto"/>
        <w:right w:val="none" w:sz="0" w:space="0" w:color="auto"/>
      </w:divBdr>
    </w:div>
    <w:div w:id="1505047850">
      <w:bodyDiv w:val="1"/>
      <w:marLeft w:val="0"/>
      <w:marRight w:val="0"/>
      <w:marTop w:val="0"/>
      <w:marBottom w:val="0"/>
      <w:divBdr>
        <w:top w:val="none" w:sz="0" w:space="0" w:color="auto"/>
        <w:left w:val="none" w:sz="0" w:space="0" w:color="auto"/>
        <w:bottom w:val="none" w:sz="0" w:space="0" w:color="auto"/>
        <w:right w:val="none" w:sz="0" w:space="0" w:color="auto"/>
      </w:divBdr>
    </w:div>
    <w:div w:id="1509054616">
      <w:bodyDiv w:val="1"/>
      <w:marLeft w:val="0"/>
      <w:marRight w:val="0"/>
      <w:marTop w:val="0"/>
      <w:marBottom w:val="0"/>
      <w:divBdr>
        <w:top w:val="none" w:sz="0" w:space="0" w:color="auto"/>
        <w:left w:val="none" w:sz="0" w:space="0" w:color="auto"/>
        <w:bottom w:val="none" w:sz="0" w:space="0" w:color="auto"/>
        <w:right w:val="none" w:sz="0" w:space="0" w:color="auto"/>
      </w:divBdr>
    </w:div>
    <w:div w:id="1518810402">
      <w:bodyDiv w:val="1"/>
      <w:marLeft w:val="0"/>
      <w:marRight w:val="0"/>
      <w:marTop w:val="0"/>
      <w:marBottom w:val="0"/>
      <w:divBdr>
        <w:top w:val="none" w:sz="0" w:space="0" w:color="auto"/>
        <w:left w:val="none" w:sz="0" w:space="0" w:color="auto"/>
        <w:bottom w:val="none" w:sz="0" w:space="0" w:color="auto"/>
        <w:right w:val="none" w:sz="0" w:space="0" w:color="auto"/>
      </w:divBdr>
    </w:div>
    <w:div w:id="1570270583">
      <w:bodyDiv w:val="1"/>
      <w:marLeft w:val="0"/>
      <w:marRight w:val="0"/>
      <w:marTop w:val="0"/>
      <w:marBottom w:val="0"/>
      <w:divBdr>
        <w:top w:val="none" w:sz="0" w:space="0" w:color="auto"/>
        <w:left w:val="none" w:sz="0" w:space="0" w:color="auto"/>
        <w:bottom w:val="none" w:sz="0" w:space="0" w:color="auto"/>
        <w:right w:val="none" w:sz="0" w:space="0" w:color="auto"/>
      </w:divBdr>
    </w:div>
    <w:div w:id="1600212167">
      <w:bodyDiv w:val="1"/>
      <w:marLeft w:val="0"/>
      <w:marRight w:val="0"/>
      <w:marTop w:val="0"/>
      <w:marBottom w:val="0"/>
      <w:divBdr>
        <w:top w:val="none" w:sz="0" w:space="0" w:color="auto"/>
        <w:left w:val="none" w:sz="0" w:space="0" w:color="auto"/>
        <w:bottom w:val="none" w:sz="0" w:space="0" w:color="auto"/>
        <w:right w:val="none" w:sz="0" w:space="0" w:color="auto"/>
      </w:divBdr>
    </w:div>
    <w:div w:id="1637878382">
      <w:bodyDiv w:val="1"/>
      <w:marLeft w:val="0"/>
      <w:marRight w:val="0"/>
      <w:marTop w:val="0"/>
      <w:marBottom w:val="0"/>
      <w:divBdr>
        <w:top w:val="none" w:sz="0" w:space="0" w:color="auto"/>
        <w:left w:val="none" w:sz="0" w:space="0" w:color="auto"/>
        <w:bottom w:val="none" w:sz="0" w:space="0" w:color="auto"/>
        <w:right w:val="none" w:sz="0" w:space="0" w:color="auto"/>
      </w:divBdr>
    </w:div>
    <w:div w:id="1654260324">
      <w:bodyDiv w:val="1"/>
      <w:marLeft w:val="0"/>
      <w:marRight w:val="0"/>
      <w:marTop w:val="0"/>
      <w:marBottom w:val="0"/>
      <w:divBdr>
        <w:top w:val="none" w:sz="0" w:space="0" w:color="auto"/>
        <w:left w:val="none" w:sz="0" w:space="0" w:color="auto"/>
        <w:bottom w:val="none" w:sz="0" w:space="0" w:color="auto"/>
        <w:right w:val="none" w:sz="0" w:space="0" w:color="auto"/>
      </w:divBdr>
    </w:div>
    <w:div w:id="1722899654">
      <w:bodyDiv w:val="1"/>
      <w:marLeft w:val="0"/>
      <w:marRight w:val="0"/>
      <w:marTop w:val="0"/>
      <w:marBottom w:val="0"/>
      <w:divBdr>
        <w:top w:val="none" w:sz="0" w:space="0" w:color="auto"/>
        <w:left w:val="none" w:sz="0" w:space="0" w:color="auto"/>
        <w:bottom w:val="none" w:sz="0" w:space="0" w:color="auto"/>
        <w:right w:val="none" w:sz="0" w:space="0" w:color="auto"/>
      </w:divBdr>
    </w:div>
    <w:div w:id="1746762350">
      <w:bodyDiv w:val="1"/>
      <w:marLeft w:val="0"/>
      <w:marRight w:val="0"/>
      <w:marTop w:val="0"/>
      <w:marBottom w:val="0"/>
      <w:divBdr>
        <w:top w:val="none" w:sz="0" w:space="0" w:color="auto"/>
        <w:left w:val="none" w:sz="0" w:space="0" w:color="auto"/>
        <w:bottom w:val="none" w:sz="0" w:space="0" w:color="auto"/>
        <w:right w:val="none" w:sz="0" w:space="0" w:color="auto"/>
      </w:divBdr>
    </w:div>
    <w:div w:id="1749882694">
      <w:bodyDiv w:val="1"/>
      <w:marLeft w:val="0"/>
      <w:marRight w:val="0"/>
      <w:marTop w:val="0"/>
      <w:marBottom w:val="0"/>
      <w:divBdr>
        <w:top w:val="none" w:sz="0" w:space="0" w:color="auto"/>
        <w:left w:val="none" w:sz="0" w:space="0" w:color="auto"/>
        <w:bottom w:val="none" w:sz="0" w:space="0" w:color="auto"/>
        <w:right w:val="none" w:sz="0" w:space="0" w:color="auto"/>
      </w:divBdr>
    </w:div>
    <w:div w:id="1763601955">
      <w:bodyDiv w:val="1"/>
      <w:marLeft w:val="0"/>
      <w:marRight w:val="0"/>
      <w:marTop w:val="0"/>
      <w:marBottom w:val="0"/>
      <w:divBdr>
        <w:top w:val="none" w:sz="0" w:space="0" w:color="auto"/>
        <w:left w:val="none" w:sz="0" w:space="0" w:color="auto"/>
        <w:bottom w:val="none" w:sz="0" w:space="0" w:color="auto"/>
        <w:right w:val="none" w:sz="0" w:space="0" w:color="auto"/>
      </w:divBdr>
    </w:div>
    <w:div w:id="1770202527">
      <w:bodyDiv w:val="1"/>
      <w:marLeft w:val="0"/>
      <w:marRight w:val="0"/>
      <w:marTop w:val="0"/>
      <w:marBottom w:val="0"/>
      <w:divBdr>
        <w:top w:val="none" w:sz="0" w:space="0" w:color="auto"/>
        <w:left w:val="none" w:sz="0" w:space="0" w:color="auto"/>
        <w:bottom w:val="none" w:sz="0" w:space="0" w:color="auto"/>
        <w:right w:val="none" w:sz="0" w:space="0" w:color="auto"/>
      </w:divBdr>
    </w:div>
    <w:div w:id="1783843402">
      <w:bodyDiv w:val="1"/>
      <w:marLeft w:val="0"/>
      <w:marRight w:val="0"/>
      <w:marTop w:val="0"/>
      <w:marBottom w:val="0"/>
      <w:divBdr>
        <w:top w:val="none" w:sz="0" w:space="0" w:color="auto"/>
        <w:left w:val="none" w:sz="0" w:space="0" w:color="auto"/>
        <w:bottom w:val="none" w:sz="0" w:space="0" w:color="auto"/>
        <w:right w:val="none" w:sz="0" w:space="0" w:color="auto"/>
      </w:divBdr>
    </w:div>
    <w:div w:id="1854563661">
      <w:bodyDiv w:val="1"/>
      <w:marLeft w:val="0"/>
      <w:marRight w:val="0"/>
      <w:marTop w:val="0"/>
      <w:marBottom w:val="0"/>
      <w:divBdr>
        <w:top w:val="none" w:sz="0" w:space="0" w:color="auto"/>
        <w:left w:val="none" w:sz="0" w:space="0" w:color="auto"/>
        <w:bottom w:val="none" w:sz="0" w:space="0" w:color="auto"/>
        <w:right w:val="none" w:sz="0" w:space="0" w:color="auto"/>
      </w:divBdr>
    </w:div>
    <w:div w:id="1874538168">
      <w:bodyDiv w:val="1"/>
      <w:marLeft w:val="0"/>
      <w:marRight w:val="0"/>
      <w:marTop w:val="0"/>
      <w:marBottom w:val="0"/>
      <w:divBdr>
        <w:top w:val="none" w:sz="0" w:space="0" w:color="auto"/>
        <w:left w:val="none" w:sz="0" w:space="0" w:color="auto"/>
        <w:bottom w:val="none" w:sz="0" w:space="0" w:color="auto"/>
        <w:right w:val="none" w:sz="0" w:space="0" w:color="auto"/>
      </w:divBdr>
    </w:div>
    <w:div w:id="1891264133">
      <w:bodyDiv w:val="1"/>
      <w:marLeft w:val="0"/>
      <w:marRight w:val="0"/>
      <w:marTop w:val="0"/>
      <w:marBottom w:val="0"/>
      <w:divBdr>
        <w:top w:val="none" w:sz="0" w:space="0" w:color="auto"/>
        <w:left w:val="none" w:sz="0" w:space="0" w:color="auto"/>
        <w:bottom w:val="none" w:sz="0" w:space="0" w:color="auto"/>
        <w:right w:val="none" w:sz="0" w:space="0" w:color="auto"/>
      </w:divBdr>
    </w:div>
    <w:div w:id="1925609248">
      <w:bodyDiv w:val="1"/>
      <w:marLeft w:val="0"/>
      <w:marRight w:val="0"/>
      <w:marTop w:val="0"/>
      <w:marBottom w:val="0"/>
      <w:divBdr>
        <w:top w:val="none" w:sz="0" w:space="0" w:color="auto"/>
        <w:left w:val="none" w:sz="0" w:space="0" w:color="auto"/>
        <w:bottom w:val="none" w:sz="0" w:space="0" w:color="auto"/>
        <w:right w:val="none" w:sz="0" w:space="0" w:color="auto"/>
      </w:divBdr>
    </w:div>
    <w:div w:id="1926453240">
      <w:bodyDiv w:val="1"/>
      <w:marLeft w:val="0"/>
      <w:marRight w:val="0"/>
      <w:marTop w:val="0"/>
      <w:marBottom w:val="0"/>
      <w:divBdr>
        <w:top w:val="none" w:sz="0" w:space="0" w:color="auto"/>
        <w:left w:val="none" w:sz="0" w:space="0" w:color="auto"/>
        <w:bottom w:val="none" w:sz="0" w:space="0" w:color="auto"/>
        <w:right w:val="none" w:sz="0" w:space="0" w:color="auto"/>
      </w:divBdr>
    </w:div>
    <w:div w:id="1928684902">
      <w:bodyDiv w:val="1"/>
      <w:marLeft w:val="0"/>
      <w:marRight w:val="0"/>
      <w:marTop w:val="0"/>
      <w:marBottom w:val="0"/>
      <w:divBdr>
        <w:top w:val="none" w:sz="0" w:space="0" w:color="auto"/>
        <w:left w:val="none" w:sz="0" w:space="0" w:color="auto"/>
        <w:bottom w:val="none" w:sz="0" w:space="0" w:color="auto"/>
        <w:right w:val="none" w:sz="0" w:space="0" w:color="auto"/>
      </w:divBdr>
    </w:div>
    <w:div w:id="1937592354">
      <w:bodyDiv w:val="1"/>
      <w:marLeft w:val="0"/>
      <w:marRight w:val="0"/>
      <w:marTop w:val="0"/>
      <w:marBottom w:val="0"/>
      <w:divBdr>
        <w:top w:val="none" w:sz="0" w:space="0" w:color="auto"/>
        <w:left w:val="none" w:sz="0" w:space="0" w:color="auto"/>
        <w:bottom w:val="none" w:sz="0" w:space="0" w:color="auto"/>
        <w:right w:val="none" w:sz="0" w:space="0" w:color="auto"/>
      </w:divBdr>
    </w:div>
    <w:div w:id="1949963890">
      <w:bodyDiv w:val="1"/>
      <w:marLeft w:val="0"/>
      <w:marRight w:val="0"/>
      <w:marTop w:val="0"/>
      <w:marBottom w:val="0"/>
      <w:divBdr>
        <w:top w:val="none" w:sz="0" w:space="0" w:color="auto"/>
        <w:left w:val="none" w:sz="0" w:space="0" w:color="auto"/>
        <w:bottom w:val="none" w:sz="0" w:space="0" w:color="auto"/>
        <w:right w:val="none" w:sz="0" w:space="0" w:color="auto"/>
      </w:divBdr>
    </w:div>
    <w:div w:id="1973097432">
      <w:bodyDiv w:val="1"/>
      <w:marLeft w:val="0"/>
      <w:marRight w:val="0"/>
      <w:marTop w:val="0"/>
      <w:marBottom w:val="0"/>
      <w:divBdr>
        <w:top w:val="none" w:sz="0" w:space="0" w:color="auto"/>
        <w:left w:val="none" w:sz="0" w:space="0" w:color="auto"/>
        <w:bottom w:val="none" w:sz="0" w:space="0" w:color="auto"/>
        <w:right w:val="none" w:sz="0" w:space="0" w:color="auto"/>
      </w:divBdr>
    </w:div>
    <w:div w:id="1979605362">
      <w:bodyDiv w:val="1"/>
      <w:marLeft w:val="0"/>
      <w:marRight w:val="0"/>
      <w:marTop w:val="0"/>
      <w:marBottom w:val="0"/>
      <w:divBdr>
        <w:top w:val="none" w:sz="0" w:space="0" w:color="auto"/>
        <w:left w:val="none" w:sz="0" w:space="0" w:color="auto"/>
        <w:bottom w:val="none" w:sz="0" w:space="0" w:color="auto"/>
        <w:right w:val="none" w:sz="0" w:space="0" w:color="auto"/>
      </w:divBdr>
    </w:div>
    <w:div w:id="2059694539">
      <w:bodyDiv w:val="1"/>
      <w:marLeft w:val="0"/>
      <w:marRight w:val="0"/>
      <w:marTop w:val="0"/>
      <w:marBottom w:val="0"/>
      <w:divBdr>
        <w:top w:val="none" w:sz="0" w:space="0" w:color="auto"/>
        <w:left w:val="none" w:sz="0" w:space="0" w:color="auto"/>
        <w:bottom w:val="none" w:sz="0" w:space="0" w:color="auto"/>
        <w:right w:val="none" w:sz="0" w:space="0" w:color="auto"/>
      </w:divBdr>
    </w:div>
    <w:div w:id="2060934874">
      <w:bodyDiv w:val="1"/>
      <w:marLeft w:val="0"/>
      <w:marRight w:val="0"/>
      <w:marTop w:val="0"/>
      <w:marBottom w:val="0"/>
      <w:divBdr>
        <w:top w:val="none" w:sz="0" w:space="0" w:color="auto"/>
        <w:left w:val="none" w:sz="0" w:space="0" w:color="auto"/>
        <w:bottom w:val="none" w:sz="0" w:space="0" w:color="auto"/>
        <w:right w:val="none" w:sz="0" w:space="0" w:color="auto"/>
      </w:divBdr>
    </w:div>
    <w:div w:id="2062122580">
      <w:bodyDiv w:val="1"/>
      <w:marLeft w:val="0"/>
      <w:marRight w:val="0"/>
      <w:marTop w:val="0"/>
      <w:marBottom w:val="0"/>
      <w:divBdr>
        <w:top w:val="none" w:sz="0" w:space="0" w:color="auto"/>
        <w:left w:val="none" w:sz="0" w:space="0" w:color="auto"/>
        <w:bottom w:val="none" w:sz="0" w:space="0" w:color="auto"/>
        <w:right w:val="none" w:sz="0" w:space="0" w:color="auto"/>
      </w:divBdr>
    </w:div>
    <w:div w:id="2085371265">
      <w:bodyDiv w:val="1"/>
      <w:marLeft w:val="0"/>
      <w:marRight w:val="0"/>
      <w:marTop w:val="0"/>
      <w:marBottom w:val="0"/>
      <w:divBdr>
        <w:top w:val="none" w:sz="0" w:space="0" w:color="auto"/>
        <w:left w:val="none" w:sz="0" w:space="0" w:color="auto"/>
        <w:bottom w:val="none" w:sz="0" w:space="0" w:color="auto"/>
        <w:right w:val="none" w:sz="0" w:space="0" w:color="auto"/>
      </w:divBdr>
    </w:div>
    <w:div w:id="2120098925">
      <w:bodyDiv w:val="1"/>
      <w:marLeft w:val="0"/>
      <w:marRight w:val="0"/>
      <w:marTop w:val="0"/>
      <w:marBottom w:val="0"/>
      <w:divBdr>
        <w:top w:val="none" w:sz="0" w:space="0" w:color="auto"/>
        <w:left w:val="none" w:sz="0" w:space="0" w:color="auto"/>
        <w:bottom w:val="none" w:sz="0" w:space="0" w:color="auto"/>
        <w:right w:val="none" w:sz="0" w:space="0" w:color="auto"/>
      </w:divBdr>
    </w:div>
    <w:div w:id="2128885233">
      <w:bodyDiv w:val="1"/>
      <w:marLeft w:val="0"/>
      <w:marRight w:val="0"/>
      <w:marTop w:val="0"/>
      <w:marBottom w:val="0"/>
      <w:divBdr>
        <w:top w:val="none" w:sz="0" w:space="0" w:color="auto"/>
        <w:left w:val="none" w:sz="0" w:space="0" w:color="auto"/>
        <w:bottom w:val="none" w:sz="0" w:space="0" w:color="auto"/>
        <w:right w:val="none" w:sz="0" w:space="0" w:color="auto"/>
      </w:divBdr>
    </w:div>
    <w:div w:id="2135711297">
      <w:bodyDiv w:val="1"/>
      <w:marLeft w:val="0"/>
      <w:marRight w:val="0"/>
      <w:marTop w:val="0"/>
      <w:marBottom w:val="0"/>
      <w:divBdr>
        <w:top w:val="none" w:sz="0" w:space="0" w:color="auto"/>
        <w:left w:val="none" w:sz="0" w:space="0" w:color="auto"/>
        <w:bottom w:val="none" w:sz="0" w:space="0" w:color="auto"/>
        <w:right w:val="none" w:sz="0" w:space="0" w:color="auto"/>
      </w:divBdr>
    </w:div>
    <w:div w:id="2147157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99" Type="http://schemas.openxmlformats.org/officeDocument/2006/relationships/hyperlink" Target="http://www.dok-enisey.ru/ru/catalog/16-lath.html" TargetMode="External"/><Relationship Id="rId21" Type="http://schemas.openxmlformats.org/officeDocument/2006/relationships/image" Target="media/image8.jpeg"/><Relationship Id="rId63" Type="http://schemas.openxmlformats.org/officeDocument/2006/relationships/image" Target="media/image48.wmf"/><Relationship Id="rId159" Type="http://schemas.openxmlformats.org/officeDocument/2006/relationships/image" Target="media/image125.wmf"/><Relationship Id="rId324" Type="http://schemas.openxmlformats.org/officeDocument/2006/relationships/image" Target="media/image269.jpeg"/><Relationship Id="rId366" Type="http://schemas.openxmlformats.org/officeDocument/2006/relationships/oleObject" Target="embeddings/oleObject16.bin"/><Relationship Id="rId170" Type="http://schemas.openxmlformats.org/officeDocument/2006/relationships/image" Target="media/image136.wmf"/><Relationship Id="rId226" Type="http://schemas.openxmlformats.org/officeDocument/2006/relationships/image" Target="media/image192.wmf"/><Relationship Id="rId268" Type="http://schemas.openxmlformats.org/officeDocument/2006/relationships/image" Target="media/image232.png"/><Relationship Id="rId11" Type="http://schemas.openxmlformats.org/officeDocument/2006/relationships/image" Target="media/image3.png"/><Relationship Id="rId32" Type="http://schemas.openxmlformats.org/officeDocument/2006/relationships/image" Target="media/image18.jpeg"/><Relationship Id="rId53" Type="http://schemas.openxmlformats.org/officeDocument/2006/relationships/image" Target="media/image38.wmf"/><Relationship Id="rId74" Type="http://schemas.openxmlformats.org/officeDocument/2006/relationships/image" Target="media/image58.wmf"/><Relationship Id="rId128" Type="http://schemas.openxmlformats.org/officeDocument/2006/relationships/image" Target="media/image94.wmf"/><Relationship Id="rId149" Type="http://schemas.openxmlformats.org/officeDocument/2006/relationships/image" Target="media/image115.wmf"/><Relationship Id="rId314" Type="http://schemas.openxmlformats.org/officeDocument/2006/relationships/image" Target="media/image264.jpeg"/><Relationship Id="rId335" Type="http://schemas.openxmlformats.org/officeDocument/2006/relationships/image" Target="media/image276.jpeg"/><Relationship Id="rId356" Type="http://schemas.openxmlformats.org/officeDocument/2006/relationships/image" Target="media/image291.wmf"/><Relationship Id="rId377" Type="http://schemas.openxmlformats.org/officeDocument/2006/relationships/image" Target="media/image300.jpeg"/><Relationship Id="rId398" Type="http://schemas.openxmlformats.org/officeDocument/2006/relationships/image" Target="media/image311.jpeg"/><Relationship Id="rId5" Type="http://schemas.openxmlformats.org/officeDocument/2006/relationships/webSettings" Target="webSettings.xml"/><Relationship Id="rId95" Type="http://schemas.openxmlformats.org/officeDocument/2006/relationships/chart" Target="charts/chart8.xml"/><Relationship Id="rId160" Type="http://schemas.openxmlformats.org/officeDocument/2006/relationships/image" Target="media/image126.wmf"/><Relationship Id="rId181" Type="http://schemas.openxmlformats.org/officeDocument/2006/relationships/image" Target="media/image147.wmf"/><Relationship Id="rId216" Type="http://schemas.openxmlformats.org/officeDocument/2006/relationships/image" Target="media/image182.wmf"/><Relationship Id="rId237" Type="http://schemas.openxmlformats.org/officeDocument/2006/relationships/image" Target="media/image203.wmf"/><Relationship Id="rId402" Type="http://schemas.openxmlformats.org/officeDocument/2006/relationships/theme" Target="theme/theme1.xml"/><Relationship Id="rId258" Type="http://schemas.openxmlformats.org/officeDocument/2006/relationships/image" Target="media/image222.png"/><Relationship Id="rId279" Type="http://schemas.openxmlformats.org/officeDocument/2006/relationships/image" Target="media/image243.jpeg"/><Relationship Id="rId22" Type="http://schemas.openxmlformats.org/officeDocument/2006/relationships/hyperlink" Target="mailto:biogas@zorg.ua" TargetMode="External"/><Relationship Id="rId43" Type="http://schemas.openxmlformats.org/officeDocument/2006/relationships/image" Target="media/image29.jpeg"/><Relationship Id="rId64" Type="http://schemas.openxmlformats.org/officeDocument/2006/relationships/image" Target="media/image49.wmf"/><Relationship Id="rId118" Type="http://schemas.openxmlformats.org/officeDocument/2006/relationships/image" Target="media/image84.png"/><Relationship Id="rId139" Type="http://schemas.openxmlformats.org/officeDocument/2006/relationships/image" Target="media/image105.wmf"/><Relationship Id="rId290" Type="http://schemas.openxmlformats.org/officeDocument/2006/relationships/hyperlink" Target="http://www.novo-lhk.ru/productions/1/" TargetMode="External"/><Relationship Id="rId304" Type="http://schemas.openxmlformats.org/officeDocument/2006/relationships/image" Target="media/image255.png"/><Relationship Id="rId325" Type="http://schemas.openxmlformats.org/officeDocument/2006/relationships/image" Target="media/image270.jpeg"/><Relationship Id="rId346" Type="http://schemas.openxmlformats.org/officeDocument/2006/relationships/image" Target="media/image286.wmf"/><Relationship Id="rId367" Type="http://schemas.openxmlformats.org/officeDocument/2006/relationships/oleObject" Target="embeddings/oleObject17.bin"/><Relationship Id="rId388" Type="http://schemas.openxmlformats.org/officeDocument/2006/relationships/hyperlink" Target="http://budetteplo.ru/liniya-pellet-300-kg" TargetMode="External"/><Relationship Id="rId85" Type="http://schemas.openxmlformats.org/officeDocument/2006/relationships/image" Target="media/image66.jpeg"/><Relationship Id="rId150" Type="http://schemas.openxmlformats.org/officeDocument/2006/relationships/image" Target="media/image116.wmf"/><Relationship Id="rId171" Type="http://schemas.openxmlformats.org/officeDocument/2006/relationships/image" Target="media/image137.wmf"/><Relationship Id="rId192" Type="http://schemas.openxmlformats.org/officeDocument/2006/relationships/image" Target="media/image158.wmf"/><Relationship Id="rId206" Type="http://schemas.openxmlformats.org/officeDocument/2006/relationships/image" Target="media/image172.wmf"/><Relationship Id="rId227" Type="http://schemas.openxmlformats.org/officeDocument/2006/relationships/image" Target="media/image193.wmf"/><Relationship Id="rId248" Type="http://schemas.openxmlformats.org/officeDocument/2006/relationships/image" Target="media/image213.jpeg"/><Relationship Id="rId269" Type="http://schemas.openxmlformats.org/officeDocument/2006/relationships/image" Target="media/image233.png"/><Relationship Id="rId12" Type="http://schemas.openxmlformats.org/officeDocument/2006/relationships/footer" Target="footer2.xml"/><Relationship Id="rId33" Type="http://schemas.openxmlformats.org/officeDocument/2006/relationships/image" Target="media/image19.png"/><Relationship Id="rId108" Type="http://schemas.openxmlformats.org/officeDocument/2006/relationships/chart" Target="charts/chart15.xml"/><Relationship Id="rId129" Type="http://schemas.openxmlformats.org/officeDocument/2006/relationships/image" Target="media/image95.wmf"/><Relationship Id="rId280" Type="http://schemas.openxmlformats.org/officeDocument/2006/relationships/image" Target="media/image244.jpeg"/><Relationship Id="rId315" Type="http://schemas.openxmlformats.org/officeDocument/2006/relationships/image" Target="media/image265.jpeg"/><Relationship Id="rId336" Type="http://schemas.openxmlformats.org/officeDocument/2006/relationships/image" Target="media/image277.jpeg"/><Relationship Id="rId357" Type="http://schemas.openxmlformats.org/officeDocument/2006/relationships/oleObject" Target="embeddings/oleObject11.bin"/><Relationship Id="rId54" Type="http://schemas.openxmlformats.org/officeDocument/2006/relationships/image" Target="media/image39.wmf"/><Relationship Id="rId75" Type="http://schemas.openxmlformats.org/officeDocument/2006/relationships/image" Target="media/image59.wmf"/><Relationship Id="rId96" Type="http://schemas.openxmlformats.org/officeDocument/2006/relationships/image" Target="media/image72.jpeg"/><Relationship Id="rId140" Type="http://schemas.openxmlformats.org/officeDocument/2006/relationships/image" Target="media/image106.wmf"/><Relationship Id="rId161" Type="http://schemas.openxmlformats.org/officeDocument/2006/relationships/image" Target="media/image127.wmf"/><Relationship Id="rId182" Type="http://schemas.openxmlformats.org/officeDocument/2006/relationships/image" Target="media/image148.wmf"/><Relationship Id="rId217" Type="http://schemas.openxmlformats.org/officeDocument/2006/relationships/image" Target="media/image183.wmf"/><Relationship Id="rId378" Type="http://schemas.openxmlformats.org/officeDocument/2006/relationships/image" Target="media/image301.png"/><Relationship Id="rId399" Type="http://schemas.openxmlformats.org/officeDocument/2006/relationships/image" Target="media/image312.jpeg"/><Relationship Id="rId403" Type="http://schemas.microsoft.com/office/2007/relationships/stylesWithEffects" Target="stylesWithEffects.xml"/><Relationship Id="rId6" Type="http://schemas.openxmlformats.org/officeDocument/2006/relationships/footnotes" Target="footnotes.xml"/><Relationship Id="rId238" Type="http://schemas.openxmlformats.org/officeDocument/2006/relationships/image" Target="media/image204.wmf"/><Relationship Id="rId259" Type="http://schemas.openxmlformats.org/officeDocument/2006/relationships/image" Target="media/image223.png"/><Relationship Id="rId23" Type="http://schemas.openxmlformats.org/officeDocument/2006/relationships/image" Target="media/image9.jpeg"/><Relationship Id="rId119" Type="http://schemas.openxmlformats.org/officeDocument/2006/relationships/image" Target="media/image85.jpeg"/><Relationship Id="rId270" Type="http://schemas.openxmlformats.org/officeDocument/2006/relationships/image" Target="media/image234.png"/><Relationship Id="rId291" Type="http://schemas.openxmlformats.org/officeDocument/2006/relationships/hyperlink" Target="http://www.novo-lhk.ru/productions/22/" TargetMode="External"/><Relationship Id="rId305" Type="http://schemas.openxmlformats.org/officeDocument/2006/relationships/image" Target="media/image256.png"/><Relationship Id="rId326" Type="http://schemas.openxmlformats.org/officeDocument/2006/relationships/hyperlink" Target="http://pelet74.ru/node/22" TargetMode="External"/><Relationship Id="rId347" Type="http://schemas.openxmlformats.org/officeDocument/2006/relationships/oleObject" Target="embeddings/oleObject6.bin"/><Relationship Id="rId44" Type="http://schemas.openxmlformats.org/officeDocument/2006/relationships/hyperlink" Target="http://rossiya.cat.com/" TargetMode="External"/><Relationship Id="rId65" Type="http://schemas.openxmlformats.org/officeDocument/2006/relationships/oleObject" Target="embeddings/oleObject1.bin"/><Relationship Id="rId86" Type="http://schemas.openxmlformats.org/officeDocument/2006/relationships/image" Target="media/image67.png"/><Relationship Id="rId130" Type="http://schemas.openxmlformats.org/officeDocument/2006/relationships/image" Target="media/image96.wmf"/><Relationship Id="rId151" Type="http://schemas.openxmlformats.org/officeDocument/2006/relationships/image" Target="media/image117.wmf"/><Relationship Id="rId368" Type="http://schemas.openxmlformats.org/officeDocument/2006/relationships/hyperlink" Target="http://pelet74.ru/node/22" TargetMode="External"/><Relationship Id="rId389" Type="http://schemas.openxmlformats.org/officeDocument/2006/relationships/image" Target="media/image302.jpeg"/><Relationship Id="rId172" Type="http://schemas.openxmlformats.org/officeDocument/2006/relationships/image" Target="media/image138.wmf"/><Relationship Id="rId193" Type="http://schemas.openxmlformats.org/officeDocument/2006/relationships/image" Target="media/image159.wmf"/><Relationship Id="rId207" Type="http://schemas.openxmlformats.org/officeDocument/2006/relationships/image" Target="media/image173.wmf"/><Relationship Id="rId228" Type="http://schemas.openxmlformats.org/officeDocument/2006/relationships/image" Target="media/image194.wmf"/><Relationship Id="rId249" Type="http://schemas.openxmlformats.org/officeDocument/2006/relationships/image" Target="media/image214.jpeg"/><Relationship Id="rId13" Type="http://schemas.openxmlformats.org/officeDocument/2006/relationships/image" Target="media/image4.png"/><Relationship Id="rId109" Type="http://schemas.openxmlformats.org/officeDocument/2006/relationships/image" Target="media/image78.jpeg"/><Relationship Id="rId260" Type="http://schemas.openxmlformats.org/officeDocument/2006/relationships/image" Target="media/image224.png"/><Relationship Id="rId281" Type="http://schemas.openxmlformats.org/officeDocument/2006/relationships/image" Target="media/image245.png"/><Relationship Id="rId316" Type="http://schemas.openxmlformats.org/officeDocument/2006/relationships/image" Target="media/image266.jpeg"/><Relationship Id="rId337" Type="http://schemas.openxmlformats.org/officeDocument/2006/relationships/image" Target="media/image278.emf"/><Relationship Id="rId34" Type="http://schemas.openxmlformats.org/officeDocument/2006/relationships/image" Target="media/image20.png"/><Relationship Id="rId55" Type="http://schemas.openxmlformats.org/officeDocument/2006/relationships/image" Target="media/image40.wmf"/><Relationship Id="rId76" Type="http://schemas.openxmlformats.org/officeDocument/2006/relationships/image" Target="media/image60.wmf"/><Relationship Id="rId97" Type="http://schemas.openxmlformats.org/officeDocument/2006/relationships/image" Target="media/image73.png"/><Relationship Id="rId120" Type="http://schemas.openxmlformats.org/officeDocument/2006/relationships/image" Target="media/image86.wmf"/><Relationship Id="rId141" Type="http://schemas.openxmlformats.org/officeDocument/2006/relationships/image" Target="media/image107.wmf"/><Relationship Id="rId358" Type="http://schemas.openxmlformats.org/officeDocument/2006/relationships/image" Target="media/image292.wmf"/><Relationship Id="rId379" Type="http://schemas.openxmlformats.org/officeDocument/2006/relationships/hyperlink" Target="http://www.rosbiogas.ru/predposilki-k-razvitiyu-biogazovix-texnologij-v-rossii.html" TargetMode="External"/><Relationship Id="rId7" Type="http://schemas.openxmlformats.org/officeDocument/2006/relationships/endnotes" Target="endnotes.xml"/><Relationship Id="rId162" Type="http://schemas.openxmlformats.org/officeDocument/2006/relationships/image" Target="media/image128.jpeg"/><Relationship Id="rId183" Type="http://schemas.openxmlformats.org/officeDocument/2006/relationships/image" Target="media/image149.wmf"/><Relationship Id="rId218" Type="http://schemas.openxmlformats.org/officeDocument/2006/relationships/image" Target="media/image184.wmf"/><Relationship Id="rId239" Type="http://schemas.openxmlformats.org/officeDocument/2006/relationships/image" Target="media/image205.wmf"/><Relationship Id="rId390" Type="http://schemas.openxmlformats.org/officeDocument/2006/relationships/image" Target="media/image303.jpeg"/><Relationship Id="rId250" Type="http://schemas.openxmlformats.org/officeDocument/2006/relationships/image" Target="media/image215.jpeg"/><Relationship Id="rId271" Type="http://schemas.openxmlformats.org/officeDocument/2006/relationships/image" Target="media/image235.jpeg"/><Relationship Id="rId292" Type="http://schemas.openxmlformats.org/officeDocument/2006/relationships/hyperlink" Target="http://www.novo-lhk.ru/productions/50/" TargetMode="External"/><Relationship Id="rId306" Type="http://schemas.openxmlformats.org/officeDocument/2006/relationships/image" Target="media/image257.jpeg"/><Relationship Id="rId24" Type="http://schemas.openxmlformats.org/officeDocument/2006/relationships/image" Target="media/image10.jpeg"/><Relationship Id="rId45" Type="http://schemas.openxmlformats.org/officeDocument/2006/relationships/image" Target="media/image30.jpeg"/><Relationship Id="rId66" Type="http://schemas.openxmlformats.org/officeDocument/2006/relationships/image" Target="media/image50.wmf"/><Relationship Id="rId87" Type="http://schemas.openxmlformats.org/officeDocument/2006/relationships/chart" Target="charts/chart4.xml"/><Relationship Id="rId110" Type="http://schemas.openxmlformats.org/officeDocument/2006/relationships/image" Target="media/image79.png"/><Relationship Id="rId131" Type="http://schemas.openxmlformats.org/officeDocument/2006/relationships/image" Target="media/image97.wmf"/><Relationship Id="rId327" Type="http://schemas.openxmlformats.org/officeDocument/2006/relationships/hyperlink" Target="http://budetteplo.ru/pelletnye_kotly_dcm_italiya" TargetMode="External"/><Relationship Id="rId348" Type="http://schemas.openxmlformats.org/officeDocument/2006/relationships/image" Target="media/image287.wmf"/><Relationship Id="rId369" Type="http://schemas.openxmlformats.org/officeDocument/2006/relationships/image" Target="media/image296.jpeg"/><Relationship Id="rId152" Type="http://schemas.openxmlformats.org/officeDocument/2006/relationships/image" Target="media/image118.wmf"/><Relationship Id="rId173" Type="http://schemas.openxmlformats.org/officeDocument/2006/relationships/image" Target="media/image139.wmf"/><Relationship Id="rId194" Type="http://schemas.openxmlformats.org/officeDocument/2006/relationships/image" Target="media/image160.wmf"/><Relationship Id="rId208" Type="http://schemas.openxmlformats.org/officeDocument/2006/relationships/image" Target="media/image174.wmf"/><Relationship Id="rId229" Type="http://schemas.openxmlformats.org/officeDocument/2006/relationships/image" Target="media/image195.wmf"/><Relationship Id="rId380" Type="http://schemas.openxmlformats.org/officeDocument/2006/relationships/hyperlink" Target="http://www.rosbiogas.ru/literatura/rukovodstvo-po-biogazovim-texnologiyam/" TargetMode="External"/><Relationship Id="rId240" Type="http://schemas.openxmlformats.org/officeDocument/2006/relationships/image" Target="media/image206.wmf"/><Relationship Id="rId261" Type="http://schemas.openxmlformats.org/officeDocument/2006/relationships/image" Target="media/image225.jpeg"/><Relationship Id="rId14" Type="http://schemas.openxmlformats.org/officeDocument/2006/relationships/image" Target="media/image5.jpeg"/><Relationship Id="rId35" Type="http://schemas.openxmlformats.org/officeDocument/2006/relationships/image" Target="media/image21.png"/><Relationship Id="rId56" Type="http://schemas.openxmlformats.org/officeDocument/2006/relationships/image" Target="media/image41.wmf"/><Relationship Id="rId77" Type="http://schemas.openxmlformats.org/officeDocument/2006/relationships/image" Target="media/image61.wmf"/><Relationship Id="rId100" Type="http://schemas.openxmlformats.org/officeDocument/2006/relationships/chart" Target="charts/chart10.xml"/><Relationship Id="rId282" Type="http://schemas.openxmlformats.org/officeDocument/2006/relationships/image" Target="media/image246.png"/><Relationship Id="rId317" Type="http://schemas.openxmlformats.org/officeDocument/2006/relationships/image" Target="media/image267.jpeg"/><Relationship Id="rId338" Type="http://schemas.openxmlformats.org/officeDocument/2006/relationships/image" Target="media/image279.jpeg"/><Relationship Id="rId359" Type="http://schemas.openxmlformats.org/officeDocument/2006/relationships/oleObject" Target="embeddings/oleObject12.bin"/><Relationship Id="rId8" Type="http://schemas.openxmlformats.org/officeDocument/2006/relationships/footer" Target="footer1.xml"/><Relationship Id="rId98" Type="http://schemas.openxmlformats.org/officeDocument/2006/relationships/chart" Target="charts/chart9.xml"/><Relationship Id="rId121" Type="http://schemas.openxmlformats.org/officeDocument/2006/relationships/image" Target="media/image87.wmf"/><Relationship Id="rId142" Type="http://schemas.openxmlformats.org/officeDocument/2006/relationships/image" Target="media/image108.wmf"/><Relationship Id="rId163" Type="http://schemas.openxmlformats.org/officeDocument/2006/relationships/image" Target="media/image129.jpeg"/><Relationship Id="rId184" Type="http://schemas.openxmlformats.org/officeDocument/2006/relationships/image" Target="media/image150.wmf"/><Relationship Id="rId219" Type="http://schemas.openxmlformats.org/officeDocument/2006/relationships/image" Target="media/image185.wmf"/><Relationship Id="rId370" Type="http://schemas.openxmlformats.org/officeDocument/2006/relationships/image" Target="media/image297.png"/><Relationship Id="rId391" Type="http://schemas.openxmlformats.org/officeDocument/2006/relationships/image" Target="media/image304.jpeg"/><Relationship Id="rId230" Type="http://schemas.openxmlformats.org/officeDocument/2006/relationships/image" Target="media/image196.wmf"/><Relationship Id="rId251" Type="http://schemas.openxmlformats.org/officeDocument/2006/relationships/image" Target="media/image216.png"/><Relationship Id="rId25" Type="http://schemas.openxmlformats.org/officeDocument/2006/relationships/image" Target="media/image11.png"/><Relationship Id="rId46" Type="http://schemas.openxmlformats.org/officeDocument/2006/relationships/image" Target="media/image31.wmf"/><Relationship Id="rId67" Type="http://schemas.openxmlformats.org/officeDocument/2006/relationships/image" Target="media/image51.wmf"/><Relationship Id="rId272" Type="http://schemas.openxmlformats.org/officeDocument/2006/relationships/image" Target="media/image236.png"/><Relationship Id="rId293" Type="http://schemas.openxmlformats.org/officeDocument/2006/relationships/hyperlink" Target="http://www.novo-lhk.ru/productions/24/" TargetMode="External"/><Relationship Id="rId307" Type="http://schemas.openxmlformats.org/officeDocument/2006/relationships/image" Target="media/image258.jpeg"/><Relationship Id="rId328" Type="http://schemas.openxmlformats.org/officeDocument/2006/relationships/image" Target="media/image271.jpeg"/><Relationship Id="rId349" Type="http://schemas.openxmlformats.org/officeDocument/2006/relationships/oleObject" Target="embeddings/oleObject7.bin"/><Relationship Id="rId88" Type="http://schemas.openxmlformats.org/officeDocument/2006/relationships/image" Target="media/image68.png"/><Relationship Id="rId111" Type="http://schemas.openxmlformats.org/officeDocument/2006/relationships/chart" Target="charts/chart16.xml"/><Relationship Id="rId132" Type="http://schemas.openxmlformats.org/officeDocument/2006/relationships/image" Target="media/image98.jpeg"/><Relationship Id="rId153" Type="http://schemas.openxmlformats.org/officeDocument/2006/relationships/image" Target="media/image119.wmf"/><Relationship Id="rId174" Type="http://schemas.openxmlformats.org/officeDocument/2006/relationships/image" Target="media/image140.wmf"/><Relationship Id="rId195" Type="http://schemas.openxmlformats.org/officeDocument/2006/relationships/image" Target="media/image161.wmf"/><Relationship Id="rId209" Type="http://schemas.openxmlformats.org/officeDocument/2006/relationships/image" Target="media/image175.wmf"/><Relationship Id="rId360" Type="http://schemas.openxmlformats.org/officeDocument/2006/relationships/image" Target="media/image293.wmf"/><Relationship Id="rId381" Type="http://schemas.openxmlformats.org/officeDocument/2006/relationships/hyperlink" Target="http://www.energybalance.ru/rekomendatsii-po-technologii-ispolzovaniya-i-organizatsii-dobichi-torfa-i-ego-energeticheskogo-ispolzovaniya-na-osnove-opita-finlyandii.html" TargetMode="External"/><Relationship Id="rId220" Type="http://schemas.openxmlformats.org/officeDocument/2006/relationships/image" Target="media/image186.wmf"/><Relationship Id="rId241" Type="http://schemas.openxmlformats.org/officeDocument/2006/relationships/image" Target="media/image207.wmf"/><Relationship Id="rId15" Type="http://schemas.openxmlformats.org/officeDocument/2006/relationships/image" Target="media/image6.jpeg"/><Relationship Id="rId36" Type="http://schemas.openxmlformats.org/officeDocument/2006/relationships/image" Target="media/image22.png"/><Relationship Id="rId57" Type="http://schemas.openxmlformats.org/officeDocument/2006/relationships/image" Target="media/image42.wmf"/><Relationship Id="rId262" Type="http://schemas.openxmlformats.org/officeDocument/2006/relationships/image" Target="media/image226.png"/><Relationship Id="rId283" Type="http://schemas.openxmlformats.org/officeDocument/2006/relationships/image" Target="media/image247.png"/><Relationship Id="rId318" Type="http://schemas.openxmlformats.org/officeDocument/2006/relationships/hyperlink" Target="http://pelet74.ru/node/22" TargetMode="External"/><Relationship Id="rId339" Type="http://schemas.openxmlformats.org/officeDocument/2006/relationships/image" Target="media/image280.jpeg"/><Relationship Id="rId78" Type="http://schemas.openxmlformats.org/officeDocument/2006/relationships/image" Target="media/image62.wmf"/><Relationship Id="rId99" Type="http://schemas.openxmlformats.org/officeDocument/2006/relationships/image" Target="media/image74.png"/><Relationship Id="rId101" Type="http://schemas.openxmlformats.org/officeDocument/2006/relationships/chart" Target="charts/chart11.xml"/><Relationship Id="rId122" Type="http://schemas.openxmlformats.org/officeDocument/2006/relationships/image" Target="media/image88.wmf"/><Relationship Id="rId143" Type="http://schemas.openxmlformats.org/officeDocument/2006/relationships/image" Target="media/image109.jpeg"/><Relationship Id="rId164" Type="http://schemas.openxmlformats.org/officeDocument/2006/relationships/image" Target="media/image130.jpeg"/><Relationship Id="rId185" Type="http://schemas.openxmlformats.org/officeDocument/2006/relationships/image" Target="media/image151.wmf"/><Relationship Id="rId350" Type="http://schemas.openxmlformats.org/officeDocument/2006/relationships/image" Target="media/image288.wmf"/><Relationship Id="rId371" Type="http://schemas.openxmlformats.org/officeDocument/2006/relationships/chart" Target="charts/chart19.xml"/><Relationship Id="rId9" Type="http://schemas.openxmlformats.org/officeDocument/2006/relationships/image" Target="media/image1.png"/><Relationship Id="rId210" Type="http://schemas.openxmlformats.org/officeDocument/2006/relationships/image" Target="media/image176.wmf"/><Relationship Id="rId392" Type="http://schemas.openxmlformats.org/officeDocument/2006/relationships/image" Target="media/image305.jpeg"/><Relationship Id="rId26" Type="http://schemas.openxmlformats.org/officeDocument/2006/relationships/image" Target="media/image12.jpeg"/><Relationship Id="rId231" Type="http://schemas.openxmlformats.org/officeDocument/2006/relationships/image" Target="media/image197.wmf"/><Relationship Id="rId252" Type="http://schemas.openxmlformats.org/officeDocument/2006/relationships/image" Target="media/image217.png"/><Relationship Id="rId273" Type="http://schemas.openxmlformats.org/officeDocument/2006/relationships/image" Target="media/image237.jpeg"/><Relationship Id="rId294" Type="http://schemas.openxmlformats.org/officeDocument/2006/relationships/hyperlink" Target="http://www.novo-lhk.ru/productions/25/index.html" TargetMode="External"/><Relationship Id="rId308" Type="http://schemas.openxmlformats.org/officeDocument/2006/relationships/image" Target="media/image259.jpeg"/><Relationship Id="rId329" Type="http://schemas.openxmlformats.org/officeDocument/2006/relationships/image" Target="media/image272.jpeg"/><Relationship Id="rId47" Type="http://schemas.openxmlformats.org/officeDocument/2006/relationships/image" Target="media/image32.wmf"/><Relationship Id="rId68" Type="http://schemas.openxmlformats.org/officeDocument/2006/relationships/image" Target="media/image52.wmf"/><Relationship Id="rId89" Type="http://schemas.openxmlformats.org/officeDocument/2006/relationships/chart" Target="charts/chart5.xml"/><Relationship Id="rId112" Type="http://schemas.openxmlformats.org/officeDocument/2006/relationships/image" Target="media/image80.jpeg"/><Relationship Id="rId133" Type="http://schemas.openxmlformats.org/officeDocument/2006/relationships/image" Target="media/image99.wmf"/><Relationship Id="rId154" Type="http://schemas.openxmlformats.org/officeDocument/2006/relationships/image" Target="media/image120.wmf"/><Relationship Id="rId175" Type="http://schemas.openxmlformats.org/officeDocument/2006/relationships/image" Target="media/image141.wmf"/><Relationship Id="rId340" Type="http://schemas.openxmlformats.org/officeDocument/2006/relationships/image" Target="media/image281.jpeg"/><Relationship Id="rId361" Type="http://schemas.openxmlformats.org/officeDocument/2006/relationships/oleObject" Target="embeddings/oleObject13.bin"/><Relationship Id="rId196" Type="http://schemas.openxmlformats.org/officeDocument/2006/relationships/image" Target="media/image162.jpeg"/><Relationship Id="rId200" Type="http://schemas.openxmlformats.org/officeDocument/2006/relationships/image" Target="media/image166.wmf"/><Relationship Id="rId382" Type="http://schemas.openxmlformats.org/officeDocument/2006/relationships/hyperlink" Target="http://www.pelet74.ru/node/22" TargetMode="External"/><Relationship Id="rId16" Type="http://schemas.openxmlformats.org/officeDocument/2006/relationships/chart" Target="charts/chart1.xml"/><Relationship Id="rId221" Type="http://schemas.openxmlformats.org/officeDocument/2006/relationships/image" Target="media/image187.wmf"/><Relationship Id="rId242" Type="http://schemas.openxmlformats.org/officeDocument/2006/relationships/image" Target="media/image208.wmf"/><Relationship Id="rId263" Type="http://schemas.openxmlformats.org/officeDocument/2006/relationships/image" Target="media/image227.jpeg"/><Relationship Id="rId284" Type="http://schemas.openxmlformats.org/officeDocument/2006/relationships/image" Target="media/image248.png"/><Relationship Id="rId319" Type="http://schemas.openxmlformats.org/officeDocument/2006/relationships/hyperlink" Target="http://pelet74.ru/node/22" TargetMode="External"/><Relationship Id="rId37" Type="http://schemas.openxmlformats.org/officeDocument/2006/relationships/image" Target="media/image23.png"/><Relationship Id="rId58" Type="http://schemas.openxmlformats.org/officeDocument/2006/relationships/image" Target="media/image43.wmf"/><Relationship Id="rId79" Type="http://schemas.openxmlformats.org/officeDocument/2006/relationships/image" Target="media/image63.wmf"/><Relationship Id="rId102" Type="http://schemas.openxmlformats.org/officeDocument/2006/relationships/image" Target="media/image75.png"/><Relationship Id="rId123" Type="http://schemas.openxmlformats.org/officeDocument/2006/relationships/image" Target="media/image89.wmf"/><Relationship Id="rId144" Type="http://schemas.openxmlformats.org/officeDocument/2006/relationships/image" Target="media/image110.jpeg"/><Relationship Id="rId330" Type="http://schemas.openxmlformats.org/officeDocument/2006/relationships/hyperlink" Target="http://www.pelet74.ru/node/21" TargetMode="External"/><Relationship Id="rId90" Type="http://schemas.openxmlformats.org/officeDocument/2006/relationships/image" Target="media/image69.jpeg"/><Relationship Id="rId165" Type="http://schemas.openxmlformats.org/officeDocument/2006/relationships/image" Target="media/image131.wmf"/><Relationship Id="rId186" Type="http://schemas.openxmlformats.org/officeDocument/2006/relationships/image" Target="media/image152.wmf"/><Relationship Id="rId351" Type="http://schemas.openxmlformats.org/officeDocument/2006/relationships/oleObject" Target="embeddings/oleObject8.bin"/><Relationship Id="rId372" Type="http://schemas.openxmlformats.org/officeDocument/2006/relationships/image" Target="media/image298.wmf"/><Relationship Id="rId393" Type="http://schemas.openxmlformats.org/officeDocument/2006/relationships/image" Target="media/image306.jpeg"/><Relationship Id="rId211" Type="http://schemas.openxmlformats.org/officeDocument/2006/relationships/image" Target="media/image177.wmf"/><Relationship Id="rId232" Type="http://schemas.openxmlformats.org/officeDocument/2006/relationships/image" Target="media/image198.wmf"/><Relationship Id="rId253" Type="http://schemas.openxmlformats.org/officeDocument/2006/relationships/image" Target="media/image218.jpeg"/><Relationship Id="rId274" Type="http://schemas.openxmlformats.org/officeDocument/2006/relationships/image" Target="media/image238.png"/><Relationship Id="rId295" Type="http://schemas.openxmlformats.org/officeDocument/2006/relationships/hyperlink" Target="http://www.dok-enisey.ru/ru/catalog/4-faced-board.html" TargetMode="External"/><Relationship Id="rId309" Type="http://schemas.openxmlformats.org/officeDocument/2006/relationships/image" Target="media/image260.jpeg"/><Relationship Id="rId27" Type="http://schemas.openxmlformats.org/officeDocument/2006/relationships/image" Target="media/image13.png"/><Relationship Id="rId48" Type="http://schemas.openxmlformats.org/officeDocument/2006/relationships/image" Target="media/image33.wmf"/><Relationship Id="rId69" Type="http://schemas.openxmlformats.org/officeDocument/2006/relationships/image" Target="media/image53.wmf"/><Relationship Id="rId113" Type="http://schemas.openxmlformats.org/officeDocument/2006/relationships/image" Target="media/image81.png"/><Relationship Id="rId134" Type="http://schemas.openxmlformats.org/officeDocument/2006/relationships/image" Target="media/image100.wmf"/><Relationship Id="rId320" Type="http://schemas.openxmlformats.org/officeDocument/2006/relationships/hyperlink" Target="http://pelet74.ru/node/22" TargetMode="External"/><Relationship Id="rId80" Type="http://schemas.openxmlformats.org/officeDocument/2006/relationships/image" Target="media/image64.wmf"/><Relationship Id="rId155" Type="http://schemas.openxmlformats.org/officeDocument/2006/relationships/image" Target="media/image121.wmf"/><Relationship Id="rId176" Type="http://schemas.openxmlformats.org/officeDocument/2006/relationships/image" Target="media/image142.wmf"/><Relationship Id="rId197" Type="http://schemas.openxmlformats.org/officeDocument/2006/relationships/image" Target="media/image163.wmf"/><Relationship Id="rId341" Type="http://schemas.openxmlformats.org/officeDocument/2006/relationships/image" Target="media/image282.jpeg"/><Relationship Id="rId362" Type="http://schemas.openxmlformats.org/officeDocument/2006/relationships/image" Target="media/image294.wmf"/><Relationship Id="rId383" Type="http://schemas.openxmlformats.org/officeDocument/2006/relationships/hyperlink" Target="http://budetteplo.ru/kotly_na_pelletah__faci" TargetMode="External"/><Relationship Id="rId201" Type="http://schemas.openxmlformats.org/officeDocument/2006/relationships/image" Target="media/image167.wmf"/><Relationship Id="rId222" Type="http://schemas.openxmlformats.org/officeDocument/2006/relationships/image" Target="media/image188.wmf"/><Relationship Id="rId243" Type="http://schemas.openxmlformats.org/officeDocument/2006/relationships/image" Target="media/image209.wmf"/><Relationship Id="rId264" Type="http://schemas.openxmlformats.org/officeDocument/2006/relationships/image" Target="media/image228.png"/><Relationship Id="rId285" Type="http://schemas.openxmlformats.org/officeDocument/2006/relationships/image" Target="media/image249.png"/><Relationship Id="rId17" Type="http://schemas.openxmlformats.org/officeDocument/2006/relationships/chart" Target="charts/chart2.xml"/><Relationship Id="rId38" Type="http://schemas.openxmlformats.org/officeDocument/2006/relationships/image" Target="media/image24.png"/><Relationship Id="rId59" Type="http://schemas.openxmlformats.org/officeDocument/2006/relationships/image" Target="media/image44.wmf"/><Relationship Id="rId103" Type="http://schemas.openxmlformats.org/officeDocument/2006/relationships/chart" Target="charts/chart12.xml"/><Relationship Id="rId124" Type="http://schemas.openxmlformats.org/officeDocument/2006/relationships/image" Target="media/image90.wmf"/><Relationship Id="rId310" Type="http://schemas.openxmlformats.org/officeDocument/2006/relationships/hyperlink" Target="http://www.energotex.ru/" TargetMode="External"/><Relationship Id="rId70" Type="http://schemas.openxmlformats.org/officeDocument/2006/relationships/image" Target="media/image54.wmf"/><Relationship Id="rId91" Type="http://schemas.openxmlformats.org/officeDocument/2006/relationships/image" Target="media/image70.png"/><Relationship Id="rId145" Type="http://schemas.openxmlformats.org/officeDocument/2006/relationships/image" Target="media/image111.wmf"/><Relationship Id="rId166" Type="http://schemas.openxmlformats.org/officeDocument/2006/relationships/image" Target="media/image132.wmf"/><Relationship Id="rId187" Type="http://schemas.openxmlformats.org/officeDocument/2006/relationships/image" Target="media/image153.wmf"/><Relationship Id="rId331" Type="http://schemas.openxmlformats.org/officeDocument/2006/relationships/hyperlink" Target="http://pelet74.ru/node/22" TargetMode="External"/><Relationship Id="rId352" Type="http://schemas.openxmlformats.org/officeDocument/2006/relationships/image" Target="media/image289.wmf"/><Relationship Id="rId373" Type="http://schemas.openxmlformats.org/officeDocument/2006/relationships/oleObject" Target="embeddings/oleObject18.bin"/><Relationship Id="rId394" Type="http://schemas.openxmlformats.org/officeDocument/2006/relationships/image" Target="media/image307.jpeg"/><Relationship Id="rId1" Type="http://schemas.openxmlformats.org/officeDocument/2006/relationships/customXml" Target="../customXml/item1.xml"/><Relationship Id="rId212" Type="http://schemas.openxmlformats.org/officeDocument/2006/relationships/image" Target="media/image178.wmf"/><Relationship Id="rId233" Type="http://schemas.openxmlformats.org/officeDocument/2006/relationships/image" Target="media/image199.wmf"/><Relationship Id="rId254" Type="http://schemas.openxmlformats.org/officeDocument/2006/relationships/image" Target="media/image219.png"/><Relationship Id="rId28" Type="http://schemas.openxmlformats.org/officeDocument/2006/relationships/image" Target="media/image14.emf"/><Relationship Id="rId49" Type="http://schemas.openxmlformats.org/officeDocument/2006/relationships/image" Target="media/image34.wmf"/><Relationship Id="rId114" Type="http://schemas.openxmlformats.org/officeDocument/2006/relationships/chart" Target="charts/chart17.xml"/><Relationship Id="rId275" Type="http://schemas.openxmlformats.org/officeDocument/2006/relationships/image" Target="media/image239.jpeg"/><Relationship Id="rId296" Type="http://schemas.openxmlformats.org/officeDocument/2006/relationships/hyperlink" Target="http://www.dok-enisey.ru/ru/catalog/7-floor-board.html" TargetMode="External"/><Relationship Id="rId300" Type="http://schemas.openxmlformats.org/officeDocument/2006/relationships/hyperlink" Target="http://www.dok-enisey.ru/ru/catalog/17-pellet.html" TargetMode="External"/><Relationship Id="rId60" Type="http://schemas.openxmlformats.org/officeDocument/2006/relationships/image" Target="media/image45.wmf"/><Relationship Id="rId81" Type="http://schemas.openxmlformats.org/officeDocument/2006/relationships/oleObject" Target="embeddings/oleObject2.bin"/><Relationship Id="rId135" Type="http://schemas.openxmlformats.org/officeDocument/2006/relationships/image" Target="media/image101.wmf"/><Relationship Id="rId156" Type="http://schemas.openxmlformats.org/officeDocument/2006/relationships/image" Target="media/image122.wmf"/><Relationship Id="rId177" Type="http://schemas.openxmlformats.org/officeDocument/2006/relationships/image" Target="media/image143.wmf"/><Relationship Id="rId198" Type="http://schemas.openxmlformats.org/officeDocument/2006/relationships/image" Target="media/image164.wmf"/><Relationship Id="rId321" Type="http://schemas.openxmlformats.org/officeDocument/2006/relationships/image" Target="media/image268.jpeg"/><Relationship Id="rId342" Type="http://schemas.openxmlformats.org/officeDocument/2006/relationships/image" Target="media/image283.jpeg"/><Relationship Id="rId363" Type="http://schemas.openxmlformats.org/officeDocument/2006/relationships/oleObject" Target="embeddings/oleObject14.bin"/><Relationship Id="rId384" Type="http://schemas.openxmlformats.org/officeDocument/2006/relationships/hyperlink" Target="http://budetteplo.ru/pelletnye_kotly_dcm_italiya" TargetMode="External"/><Relationship Id="rId202" Type="http://schemas.openxmlformats.org/officeDocument/2006/relationships/image" Target="media/image168.wmf"/><Relationship Id="rId223" Type="http://schemas.openxmlformats.org/officeDocument/2006/relationships/image" Target="media/image189.wmf"/><Relationship Id="rId244" Type="http://schemas.openxmlformats.org/officeDocument/2006/relationships/image" Target="media/image210.wmf"/><Relationship Id="rId18" Type="http://schemas.openxmlformats.org/officeDocument/2006/relationships/chart" Target="charts/chart3.xml"/><Relationship Id="rId39" Type="http://schemas.openxmlformats.org/officeDocument/2006/relationships/image" Target="media/image25.jpeg"/><Relationship Id="rId265" Type="http://schemas.openxmlformats.org/officeDocument/2006/relationships/image" Target="media/image229.png"/><Relationship Id="rId286" Type="http://schemas.openxmlformats.org/officeDocument/2006/relationships/image" Target="media/image250.png"/><Relationship Id="rId50" Type="http://schemas.openxmlformats.org/officeDocument/2006/relationships/image" Target="media/image35.wmf"/><Relationship Id="rId104" Type="http://schemas.openxmlformats.org/officeDocument/2006/relationships/image" Target="media/image76.png"/><Relationship Id="rId125" Type="http://schemas.openxmlformats.org/officeDocument/2006/relationships/image" Target="media/image91.wmf"/><Relationship Id="rId146" Type="http://schemas.openxmlformats.org/officeDocument/2006/relationships/image" Target="media/image112.wmf"/><Relationship Id="rId167" Type="http://schemas.openxmlformats.org/officeDocument/2006/relationships/image" Target="media/image133.wmf"/><Relationship Id="rId188" Type="http://schemas.openxmlformats.org/officeDocument/2006/relationships/image" Target="media/image154.wmf"/><Relationship Id="rId311" Type="http://schemas.openxmlformats.org/officeDocument/2006/relationships/image" Target="media/image261.jpeg"/><Relationship Id="rId332" Type="http://schemas.openxmlformats.org/officeDocument/2006/relationships/image" Target="media/image273.png"/><Relationship Id="rId353" Type="http://schemas.openxmlformats.org/officeDocument/2006/relationships/oleObject" Target="embeddings/oleObject9.bin"/><Relationship Id="rId374" Type="http://schemas.openxmlformats.org/officeDocument/2006/relationships/image" Target="media/image299.wmf"/><Relationship Id="rId395" Type="http://schemas.openxmlformats.org/officeDocument/2006/relationships/image" Target="media/image308.jpeg"/><Relationship Id="rId71" Type="http://schemas.openxmlformats.org/officeDocument/2006/relationships/image" Target="media/image55.wmf"/><Relationship Id="rId92" Type="http://schemas.openxmlformats.org/officeDocument/2006/relationships/chart" Target="charts/chart6.xml"/><Relationship Id="rId213" Type="http://schemas.openxmlformats.org/officeDocument/2006/relationships/image" Target="media/image179.wmf"/><Relationship Id="rId234" Type="http://schemas.openxmlformats.org/officeDocument/2006/relationships/image" Target="media/image200.wmf"/><Relationship Id="rId2" Type="http://schemas.openxmlformats.org/officeDocument/2006/relationships/numbering" Target="numbering.xml"/><Relationship Id="rId29" Type="http://schemas.openxmlformats.org/officeDocument/2006/relationships/image" Target="media/image15.jpeg"/><Relationship Id="rId255" Type="http://schemas.openxmlformats.org/officeDocument/2006/relationships/image" Target="media/image220.jpeg"/><Relationship Id="rId276" Type="http://schemas.openxmlformats.org/officeDocument/2006/relationships/image" Target="media/image240.png"/><Relationship Id="rId297" Type="http://schemas.openxmlformats.org/officeDocument/2006/relationships/hyperlink" Target="http://www.dok-enisey.ru/ru/catalog/9-bar-joined.html" TargetMode="External"/><Relationship Id="rId40" Type="http://schemas.openxmlformats.org/officeDocument/2006/relationships/image" Target="media/image26.png"/><Relationship Id="rId115" Type="http://schemas.openxmlformats.org/officeDocument/2006/relationships/image" Target="media/image82.png"/><Relationship Id="rId136" Type="http://schemas.openxmlformats.org/officeDocument/2006/relationships/image" Target="media/image102.wmf"/><Relationship Id="rId157" Type="http://schemas.openxmlformats.org/officeDocument/2006/relationships/image" Target="media/image123.wmf"/><Relationship Id="rId178" Type="http://schemas.openxmlformats.org/officeDocument/2006/relationships/image" Target="media/image144.wmf"/><Relationship Id="rId301" Type="http://schemas.openxmlformats.org/officeDocument/2006/relationships/hyperlink" Target="http://www.dok-enisey.ru/ru/catalog/25-larch-decking.html" TargetMode="External"/><Relationship Id="rId322" Type="http://schemas.openxmlformats.org/officeDocument/2006/relationships/hyperlink" Target="http://pelet74.ru/node/22" TargetMode="External"/><Relationship Id="rId343" Type="http://schemas.openxmlformats.org/officeDocument/2006/relationships/image" Target="media/image284.jpeg"/><Relationship Id="rId364" Type="http://schemas.openxmlformats.org/officeDocument/2006/relationships/image" Target="media/image295.wmf"/><Relationship Id="rId61" Type="http://schemas.openxmlformats.org/officeDocument/2006/relationships/image" Target="media/image46.wmf"/><Relationship Id="rId82" Type="http://schemas.openxmlformats.org/officeDocument/2006/relationships/image" Target="media/image65.wmf"/><Relationship Id="rId199" Type="http://schemas.openxmlformats.org/officeDocument/2006/relationships/image" Target="media/image165.wmf"/><Relationship Id="rId203" Type="http://schemas.openxmlformats.org/officeDocument/2006/relationships/image" Target="media/image169.wmf"/><Relationship Id="rId385" Type="http://schemas.openxmlformats.org/officeDocument/2006/relationships/hyperlink" Target="http://www.pelet74.ru/node/21" TargetMode="External"/><Relationship Id="rId19" Type="http://schemas.openxmlformats.org/officeDocument/2006/relationships/hyperlink" Target="http://zorgbiogas.ru/" TargetMode="External"/><Relationship Id="rId224" Type="http://schemas.openxmlformats.org/officeDocument/2006/relationships/image" Target="media/image190.wmf"/><Relationship Id="rId245" Type="http://schemas.openxmlformats.org/officeDocument/2006/relationships/image" Target="media/image211.wmf"/><Relationship Id="rId266" Type="http://schemas.openxmlformats.org/officeDocument/2006/relationships/image" Target="media/image230.png"/><Relationship Id="rId287" Type="http://schemas.openxmlformats.org/officeDocument/2006/relationships/image" Target="media/image251.png"/><Relationship Id="rId30" Type="http://schemas.openxmlformats.org/officeDocument/2006/relationships/image" Target="media/image16.png"/><Relationship Id="rId105" Type="http://schemas.openxmlformats.org/officeDocument/2006/relationships/chart" Target="charts/chart13.xml"/><Relationship Id="rId126" Type="http://schemas.openxmlformats.org/officeDocument/2006/relationships/image" Target="media/image92.wmf"/><Relationship Id="rId147" Type="http://schemas.openxmlformats.org/officeDocument/2006/relationships/image" Target="media/image113.wmf"/><Relationship Id="rId168" Type="http://schemas.openxmlformats.org/officeDocument/2006/relationships/image" Target="media/image134.wmf"/><Relationship Id="rId312" Type="http://schemas.openxmlformats.org/officeDocument/2006/relationships/image" Target="media/image262.png"/><Relationship Id="rId333" Type="http://schemas.openxmlformats.org/officeDocument/2006/relationships/image" Target="media/image274.jpeg"/><Relationship Id="rId354" Type="http://schemas.openxmlformats.org/officeDocument/2006/relationships/image" Target="media/image290.wmf"/><Relationship Id="rId51" Type="http://schemas.openxmlformats.org/officeDocument/2006/relationships/image" Target="media/image36.wmf"/><Relationship Id="rId72" Type="http://schemas.openxmlformats.org/officeDocument/2006/relationships/image" Target="media/image56.wmf"/><Relationship Id="rId93" Type="http://schemas.openxmlformats.org/officeDocument/2006/relationships/chart" Target="charts/chart7.xml"/><Relationship Id="rId189" Type="http://schemas.openxmlformats.org/officeDocument/2006/relationships/image" Target="media/image155.wmf"/><Relationship Id="rId375" Type="http://schemas.openxmlformats.org/officeDocument/2006/relationships/oleObject" Target="embeddings/oleObject19.bin"/><Relationship Id="rId396" Type="http://schemas.openxmlformats.org/officeDocument/2006/relationships/image" Target="media/image309.jpeg"/><Relationship Id="rId3" Type="http://schemas.openxmlformats.org/officeDocument/2006/relationships/styles" Target="styles.xml"/><Relationship Id="rId214" Type="http://schemas.openxmlformats.org/officeDocument/2006/relationships/image" Target="media/image180.wmf"/><Relationship Id="rId235" Type="http://schemas.openxmlformats.org/officeDocument/2006/relationships/image" Target="media/image201.wmf"/><Relationship Id="rId256" Type="http://schemas.openxmlformats.org/officeDocument/2006/relationships/footer" Target="footer5.xml"/><Relationship Id="rId277" Type="http://schemas.openxmlformats.org/officeDocument/2006/relationships/image" Target="media/image241.jpeg"/><Relationship Id="rId298" Type="http://schemas.openxmlformats.org/officeDocument/2006/relationships/hyperlink" Target="http://www.dok-enisey.ru/ru/catalog/15-bar-glued.html" TargetMode="External"/><Relationship Id="rId400" Type="http://schemas.openxmlformats.org/officeDocument/2006/relationships/image" Target="media/image313.jpeg"/><Relationship Id="rId116" Type="http://schemas.openxmlformats.org/officeDocument/2006/relationships/chart" Target="charts/chart18.xml"/><Relationship Id="rId137" Type="http://schemas.openxmlformats.org/officeDocument/2006/relationships/image" Target="media/image103.wmf"/><Relationship Id="rId158" Type="http://schemas.openxmlformats.org/officeDocument/2006/relationships/image" Target="media/image124.wmf"/><Relationship Id="rId302" Type="http://schemas.openxmlformats.org/officeDocument/2006/relationships/image" Target="media/image254.wmf"/><Relationship Id="rId323" Type="http://schemas.openxmlformats.org/officeDocument/2006/relationships/hyperlink" Target="http://budetteplo.ru/kotly_na_pelletah__faci" TargetMode="External"/><Relationship Id="rId344" Type="http://schemas.openxmlformats.org/officeDocument/2006/relationships/image" Target="media/image285.wmf"/><Relationship Id="rId20" Type="http://schemas.openxmlformats.org/officeDocument/2006/relationships/image" Target="media/image7.png"/><Relationship Id="rId41" Type="http://schemas.openxmlformats.org/officeDocument/2006/relationships/image" Target="media/image27.jpeg"/><Relationship Id="rId62" Type="http://schemas.openxmlformats.org/officeDocument/2006/relationships/image" Target="media/image47.wmf"/><Relationship Id="rId83" Type="http://schemas.openxmlformats.org/officeDocument/2006/relationships/oleObject" Target="embeddings/oleObject3.bin"/><Relationship Id="rId179" Type="http://schemas.openxmlformats.org/officeDocument/2006/relationships/image" Target="media/image145.wmf"/><Relationship Id="rId365" Type="http://schemas.openxmlformats.org/officeDocument/2006/relationships/oleObject" Target="embeddings/oleObject15.bin"/><Relationship Id="rId386" Type="http://schemas.openxmlformats.org/officeDocument/2006/relationships/hyperlink" Target="http://www.zota.ru/pelletnie-kotly.html" TargetMode="External"/><Relationship Id="rId190" Type="http://schemas.openxmlformats.org/officeDocument/2006/relationships/image" Target="media/image156.wmf"/><Relationship Id="rId204" Type="http://schemas.openxmlformats.org/officeDocument/2006/relationships/image" Target="media/image170.wmf"/><Relationship Id="rId225" Type="http://schemas.openxmlformats.org/officeDocument/2006/relationships/image" Target="media/image191.wmf"/><Relationship Id="rId246" Type="http://schemas.openxmlformats.org/officeDocument/2006/relationships/image" Target="media/image212.jpeg"/><Relationship Id="rId267" Type="http://schemas.openxmlformats.org/officeDocument/2006/relationships/image" Target="media/image231.jpeg"/><Relationship Id="rId288" Type="http://schemas.openxmlformats.org/officeDocument/2006/relationships/image" Target="media/image252.png"/><Relationship Id="rId106" Type="http://schemas.openxmlformats.org/officeDocument/2006/relationships/chart" Target="charts/chart14.xml"/><Relationship Id="rId127" Type="http://schemas.openxmlformats.org/officeDocument/2006/relationships/image" Target="media/image93.wmf"/><Relationship Id="rId313" Type="http://schemas.openxmlformats.org/officeDocument/2006/relationships/image" Target="media/image263.jpeg"/><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image" Target="media/image37.wmf"/><Relationship Id="rId73" Type="http://schemas.openxmlformats.org/officeDocument/2006/relationships/image" Target="media/image57.wmf"/><Relationship Id="rId94" Type="http://schemas.openxmlformats.org/officeDocument/2006/relationships/image" Target="media/image71.png"/><Relationship Id="rId148" Type="http://schemas.openxmlformats.org/officeDocument/2006/relationships/image" Target="media/image114.wmf"/><Relationship Id="rId169" Type="http://schemas.openxmlformats.org/officeDocument/2006/relationships/image" Target="media/image135.wmf"/><Relationship Id="rId334" Type="http://schemas.openxmlformats.org/officeDocument/2006/relationships/image" Target="media/image275.jpeg"/><Relationship Id="rId355" Type="http://schemas.openxmlformats.org/officeDocument/2006/relationships/oleObject" Target="embeddings/oleObject10.bin"/><Relationship Id="rId376" Type="http://schemas.openxmlformats.org/officeDocument/2006/relationships/chart" Target="charts/chart20.xml"/><Relationship Id="rId397" Type="http://schemas.openxmlformats.org/officeDocument/2006/relationships/image" Target="media/image310.jpeg"/><Relationship Id="rId4" Type="http://schemas.openxmlformats.org/officeDocument/2006/relationships/settings" Target="settings.xml"/><Relationship Id="rId180" Type="http://schemas.openxmlformats.org/officeDocument/2006/relationships/image" Target="media/image146.wmf"/><Relationship Id="rId215" Type="http://schemas.openxmlformats.org/officeDocument/2006/relationships/image" Target="media/image181.wmf"/><Relationship Id="rId236" Type="http://schemas.openxmlformats.org/officeDocument/2006/relationships/image" Target="media/image202.wmf"/><Relationship Id="rId257" Type="http://schemas.openxmlformats.org/officeDocument/2006/relationships/image" Target="media/image221.png"/><Relationship Id="rId278" Type="http://schemas.openxmlformats.org/officeDocument/2006/relationships/image" Target="media/image242.png"/><Relationship Id="rId401" Type="http://schemas.openxmlformats.org/officeDocument/2006/relationships/fontTable" Target="fontTable.xml"/><Relationship Id="rId303" Type="http://schemas.openxmlformats.org/officeDocument/2006/relationships/oleObject" Target="embeddings/oleObject4.bin"/><Relationship Id="rId42" Type="http://schemas.openxmlformats.org/officeDocument/2006/relationships/image" Target="media/image28.png"/><Relationship Id="rId84" Type="http://schemas.openxmlformats.org/officeDocument/2006/relationships/footer" Target="footer3.xml"/><Relationship Id="rId138" Type="http://schemas.openxmlformats.org/officeDocument/2006/relationships/image" Target="media/image104.wmf"/><Relationship Id="rId345" Type="http://schemas.openxmlformats.org/officeDocument/2006/relationships/oleObject" Target="embeddings/oleObject5.bin"/><Relationship Id="rId387" Type="http://schemas.openxmlformats.org/officeDocument/2006/relationships/hyperlink" Target="http://www.gekgasifier.com/products/10-20kw-power-pallets" TargetMode="External"/><Relationship Id="rId191" Type="http://schemas.openxmlformats.org/officeDocument/2006/relationships/image" Target="media/image157.wmf"/><Relationship Id="rId205" Type="http://schemas.openxmlformats.org/officeDocument/2006/relationships/image" Target="media/image171.wmf"/><Relationship Id="rId247" Type="http://schemas.openxmlformats.org/officeDocument/2006/relationships/footer" Target="footer4.xml"/><Relationship Id="rId107" Type="http://schemas.openxmlformats.org/officeDocument/2006/relationships/image" Target="media/image77.png"/><Relationship Id="rId289" Type="http://schemas.openxmlformats.org/officeDocument/2006/relationships/image" Target="media/image253.png"/></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42;&#1083;&#1072;&#1076;&#1080;&#1084;&#1080;&#1088;&#1089;&#1082;&#1086;&#1077;.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43;&#1083;&#1103;&#1076;&#1077;&#1085;&#1089;&#1082;&#1086;&#1077;.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50;&#1088;&#1072;&#1089;&#1085;&#1086;&#1087;&#1086;&#1083;&#1103;&#1085;&#1089;&#1082;&#1086;&#1077;.xl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50;&#1088;&#1091;&#1090;&#1086;&#1103;&#1088;&#1089;&#1082;&#1086;&#1077;.xls"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53;&#1072;&#1079;&#1072;&#1088;&#1086;&#1074;&#1089;&#1082;&#1086;&#1077;.xls"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55;&#1086;&#1076;&#1089;&#1086;&#1089;&#1077;&#1085;&#1089;&#1082;&#1086;&#1077;.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57;&#1086;&#1083;&#1075;&#1086;&#1085;&#1089;&#1082;&#1086;&#1077;.xls"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40;&#1085;&#1076;&#1088;&#1086;&#1085;&#1086;&#1074;&#1089;&#1082;&#1080;&#1081;.xls"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48;&#1089;&#1082;&#1088;&#1072;.xls"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1040;&#1083;&#1077;&#1082;&#1089;&#1077;&#1081;%20&#1042;&#1072;&#1089;&#1080;&#1083;&#1100;&#1077;&#1074;&#1080;&#1095;\AppData\Local\Temp\Temp1_&#1092;&#1080;&#1085;&#1072;&#1083;%20&#1058;&#1069;&#1054;.zip\&#1058;&#1069;&#1054;%20(&#1058;&#1054;&#1056;&#1060;)%2004.04%20&#1050;&#1086;&#1076;&#1080;&#1085;&#1089;&#1082;%20&#1052;&#1080;&#1085;&#1075;&#1072;!!!%20&#1080;&#1079;&#1084;&#1077;&#1085;&#1077;&#1085;&#1080;&#1103;%20-%20&#1063;&#1080;&#1089;&#1090;&#1086;&#1074;&#1080;&#1082;.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C:\Users\&#1040;&#1083;&#1077;&#1082;&#1089;&#1077;&#1081;%20&#1042;&#1072;&#1089;&#1080;&#1083;&#1100;&#1077;&#1074;&#1080;&#1095;\AppData\Local\Temp\Temp1_&#1092;&#1080;&#1085;&#1072;&#1083;%20&#1058;&#1069;&#1054;.zip\&#1058;&#1069;&#1054;%20(&#1058;&#1054;&#1056;&#1060;)%2004.04%20&#1050;&#1086;&#1076;&#1080;&#1085;&#1089;&#1082;%20&#1052;&#1080;&#1085;&#1075;&#1072;-&#1101;&#1083;&#1077;&#1082;&#1090;&#1088;&#1086;!!!.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57;&#1080;&#1073;&#1080;&#1088;.&#1043;&#1091;&#1073;&#1077;&#1088;&#1085;&#1080;&#1103;.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41;&#1072;&#1088;&#1093;&#1072;&#1090;&#1086;&#1074;&#1086;.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45;&#1084;&#1077;&#1083;&#1100;&#1103;&#1085;&#1086;&#1074;&#1089;&#1082;&#1086;&#1077;.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55;&#1090;&#1080;&#1094;&#1077;&#1092;&#1072;&#1073;&#1088;&#1080;&#1082;&#1072;%20&#1047;&#1072;&#1088;&#1103;.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64;&#1091;&#1074;&#1072;&#1077;&#1074;&#1086;.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Admin\&#1056;&#1072;&#1073;&#1086;&#1095;&#1080;&#1081;%20&#1089;&#1090;&#1086;&#1083;\&#1056;&#1058;&#1055;\&#1041;&#1080;&#1086;&#1101;&#1085;&#1077;&#1088;&#1075;&#1077;&#1090;&#1080;&#1082;&#1072;\&#1041;&#1048;&#1054;&#1043;&#1040;&#1047;%2022.03.13\&#1056;&#1072;&#1089;&#1095;&#1077;&#1090;&#1099;\&#1040;&#1076;&#1072;&#1076;&#1099;&#1084;&#1089;&#1082;&#1086;&#1077;.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2075906440898"/>
          <c:y val="7.5359732671862301E-2"/>
          <c:w val="0.55834660579872397"/>
          <c:h val="0.83154416802528897"/>
        </c:manualLayout>
      </c:layout>
      <c:pieChart>
        <c:varyColors val="1"/>
        <c:ser>
          <c:idx val="0"/>
          <c:order val="0"/>
          <c:tx>
            <c:strRef>
              <c:f>Лист1!$A$1</c:f>
              <c:strCache>
                <c:ptCount val="1"/>
                <c:pt idx="0">
                  <c:v>состав биомассы</c:v>
                </c:pt>
              </c:strCache>
            </c:strRef>
          </c:tx>
          <c:explosion val="1"/>
          <c:dPt>
            <c:idx val="0"/>
            <c:spPr>
              <a:solidFill>
                <a:schemeClr val="tx2">
                  <a:lumMod val="20000"/>
                  <a:lumOff val="80000"/>
                </a:schemeClr>
              </a:solidFill>
              <a:ln>
                <a:solidFill>
                  <a:schemeClr val="tx2"/>
                </a:solidFill>
              </a:ln>
            </c:spPr>
          </c:dPt>
          <c:dPt>
            <c:idx val="1"/>
            <c:spPr>
              <a:solidFill>
                <a:schemeClr val="bg2">
                  <a:lumMod val="50000"/>
                </a:schemeClr>
              </a:solidFill>
            </c:spPr>
          </c:dPt>
          <c:dPt>
            <c:idx val="2"/>
            <c:spPr>
              <a:solidFill>
                <a:schemeClr val="tx1">
                  <a:lumMod val="75000"/>
                  <a:lumOff val="25000"/>
                </a:schemeClr>
              </a:solidFill>
            </c:spPr>
          </c:dPt>
          <c:dLbls>
            <c:dLbl>
              <c:idx val="0"/>
              <c:layout>
                <c:manualLayout>
                  <c:x val="-1.36892509845482E-2"/>
                  <c:y val="-1.2232419829490998E-2"/>
                </c:manualLayout>
              </c:layout>
              <c:tx>
                <c:rich>
                  <a:bodyPr/>
                  <a:lstStyle/>
                  <a:p>
                    <a:r>
                      <a:rPr lang="ru-RU" sz="1200">
                        <a:latin typeface="Times New Roman" pitchFamily="18" charset="0"/>
                        <a:cs typeface="Times New Roman" pitchFamily="18" charset="0"/>
                      </a:rPr>
                      <a:t>Целлюлоза и гемицел-люлоза</a:t>
                    </a:r>
                    <a:endParaRPr lang="ru-RU" sz="1200"/>
                  </a:p>
                </c:rich>
              </c:tx>
              <c:dLblPos val="bestFit"/>
              <c:showCatName val="1"/>
            </c:dLbl>
            <c:dLbl>
              <c:idx val="1"/>
              <c:layout>
                <c:manualLayout>
                  <c:x val="-1.1064579634361625E-2"/>
                  <c:y val="-9.4985863689105547E-3"/>
                </c:manualLayout>
              </c:layout>
              <c:tx>
                <c:rich>
                  <a:bodyPr/>
                  <a:lstStyle/>
                  <a:p>
                    <a:r>
                      <a:rPr lang="ru-RU" sz="1200">
                        <a:latin typeface="Times New Roman" pitchFamily="18" charset="0"/>
                        <a:cs typeface="Times New Roman" pitchFamily="18" charset="0"/>
                      </a:rPr>
                      <a:t>Лигнин</a:t>
                    </a:r>
                    <a:endParaRPr lang="ru-RU" sz="1200"/>
                  </a:p>
                </c:rich>
              </c:tx>
              <c:showCatName val="1"/>
            </c:dLbl>
            <c:dLbl>
              <c:idx val="2"/>
              <c:layout>
                <c:manualLayout>
                  <c:x val="-0.25332732929606394"/>
                  <c:y val="1.5197903024454498E-3"/>
                </c:manualLayout>
              </c:layout>
              <c:tx>
                <c:rich>
                  <a:bodyPr/>
                  <a:lstStyle/>
                  <a:p>
                    <a:r>
                      <a:rPr lang="ru-RU" sz="1200">
                        <a:latin typeface="Times New Roman" pitchFamily="18" charset="0"/>
                        <a:cs typeface="Times New Roman" pitchFamily="18" charset="0"/>
                      </a:rPr>
                      <a:t>Экстракты</a:t>
                    </a:r>
                    <a:endParaRPr lang="ru-RU" sz="1200"/>
                  </a:p>
                </c:rich>
              </c:tx>
              <c:showCatName val="1"/>
            </c:dLbl>
            <c:txPr>
              <a:bodyPr/>
              <a:lstStyle/>
              <a:p>
                <a:pPr>
                  <a:defRPr>
                    <a:latin typeface="Times New Roman" pitchFamily="18" charset="0"/>
                    <a:cs typeface="Times New Roman" pitchFamily="18" charset="0"/>
                  </a:defRPr>
                </a:pPr>
                <a:endParaRPr lang="ru-RU"/>
              </a:p>
            </c:txPr>
            <c:showCatName val="1"/>
            <c:showLeaderLines val="1"/>
          </c:dLbls>
          <c:cat>
            <c:strRef>
              <c:f>Лист1!$A$2:$C$2</c:f>
              <c:strCache>
                <c:ptCount val="3"/>
                <c:pt idx="0">
                  <c:v>Целлюлоза и гемицеллюлоза</c:v>
                </c:pt>
                <c:pt idx="1">
                  <c:v>Лигнин</c:v>
                </c:pt>
                <c:pt idx="2">
                  <c:v>Экстракты</c:v>
                </c:pt>
              </c:strCache>
            </c:strRef>
          </c:cat>
          <c:val>
            <c:numRef>
              <c:f>Лист1!$A$3:$C$3</c:f>
              <c:numCache>
                <c:formatCode>General</c:formatCode>
                <c:ptCount val="3"/>
                <c:pt idx="0">
                  <c:v>70</c:v>
                </c:pt>
                <c:pt idx="1">
                  <c:v>25</c:v>
                </c:pt>
                <c:pt idx="2">
                  <c:v>5</c:v>
                </c:pt>
              </c:numCache>
            </c:numRef>
          </c:val>
        </c:ser>
        <c:dLbls>
          <c:showCatName val="1"/>
        </c:dLbls>
        <c:firstSliceAng val="0"/>
      </c:pieChart>
    </c:plotArea>
    <c:plotVisOnly val="1"/>
    <c:dispBlanksAs val="zero"/>
  </c:chart>
  <c:spPr>
    <a:ln>
      <a:noFill/>
    </a:ln>
  </c:sp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8.044608100099318E-2"/>
          <c:y val="3.6500863388735115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данные'!$T$25:$T$40</c:f>
              <c:numCache>
                <c:formatCode>General</c:formatCode>
                <c:ptCount val="16"/>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numCache>
            </c:numRef>
          </c:cat>
          <c:val>
            <c:numRef>
              <c:f>'Исходные данные'!$U$25:$U$40</c:f>
              <c:numCache>
                <c:formatCode>General</c:formatCode>
                <c:ptCount val="16"/>
                <c:pt idx="0">
                  <c:v>2.0989867096720642</c:v>
                </c:pt>
                <c:pt idx="1">
                  <c:v>2.2342496811307178</c:v>
                </c:pt>
                <c:pt idx="2">
                  <c:v>2.3881467110282579</c:v>
                </c:pt>
                <c:pt idx="3">
                  <c:v>2.5648132418536651</c:v>
                </c:pt>
                <c:pt idx="4">
                  <c:v>2.7697061736147761</c:v>
                </c:pt>
                <c:pt idx="5">
                  <c:v>3.0101775215674516</c:v>
                </c:pt>
                <c:pt idx="6">
                  <c:v>3.296375322911774</c:v>
                </c:pt>
                <c:pt idx="7">
                  <c:v>3.6427124717602521</c:v>
                </c:pt>
                <c:pt idx="8">
                  <c:v>4.070370209424893</c:v>
                </c:pt>
                <c:pt idx="9">
                  <c:v>4.6117996590575316</c:v>
                </c:pt>
                <c:pt idx="10">
                  <c:v>5.3193672611179608</c:v>
                </c:pt>
                <c:pt idx="11">
                  <c:v>6.2834011306423534</c:v>
                </c:pt>
                <c:pt idx="12">
                  <c:v>7.6742043048467457</c:v>
                </c:pt>
                <c:pt idx="13">
                  <c:v>9.8557258199409024</c:v>
                </c:pt>
                <c:pt idx="14">
                  <c:v>13.770111329910348</c:v>
                </c:pt>
                <c:pt idx="15">
                  <c:v>22.842394930634189</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данные'!$T$25:$T$40</c:f>
              <c:numCache>
                <c:formatCode>General</c:formatCode>
                <c:ptCount val="16"/>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numCache>
            </c:numRef>
          </c:cat>
          <c:val>
            <c:numRef>
              <c:f>'Исходные данные'!$V$25:$V$40</c:f>
              <c:numCache>
                <c:formatCode>General</c:formatCode>
                <c:ptCount val="16"/>
                <c:pt idx="0">
                  <c:v>3.9699568197799797</c:v>
                </c:pt>
                <c:pt idx="1">
                  <c:v>4.2636676568542784</c:v>
                </c:pt>
                <c:pt idx="2">
                  <c:v>4.604310095470316</c:v>
                </c:pt>
                <c:pt idx="3">
                  <c:v>5.0041095695531785</c:v>
                </c:pt>
                <c:pt idx="4">
                  <c:v>5.4799414925322756</c:v>
                </c:pt>
                <c:pt idx="5">
                  <c:v>6.0557743591799245</c:v>
                </c:pt>
                <c:pt idx="6">
                  <c:v>6.766834038937688</c:v>
                </c:pt>
                <c:pt idx="7">
                  <c:v>7.6670921693158745</c:v>
                </c:pt>
                <c:pt idx="8">
                  <c:v>8.8436493586151066</c:v>
                </c:pt>
                <c:pt idx="9">
                  <c:v>10.446762085771701</c:v>
                </c:pt>
                <c:pt idx="10">
                  <c:v>12.759758775066</c:v>
                </c:pt>
                <c:pt idx="11">
                  <c:v>16.388247963566656</c:v>
                </c:pt>
                <c:pt idx="12">
                  <c:v>22.900439941970671</c:v>
                </c:pt>
              </c:numCache>
            </c:numRef>
          </c:val>
        </c:ser>
        <c:marker val="1"/>
        <c:axId val="59140352"/>
        <c:axId val="59154816"/>
      </c:lineChart>
      <c:catAx>
        <c:axId val="59140352"/>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6488413838644096"/>
              <c:y val="0.84711033463180263"/>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59154816"/>
        <c:crosses val="autoZero"/>
        <c:auto val="1"/>
        <c:lblAlgn val="ctr"/>
        <c:lblOffset val="100"/>
      </c:catAx>
      <c:valAx>
        <c:axId val="59154816"/>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59140352"/>
        <c:crosses val="autoZero"/>
        <c:crossBetween val="between"/>
      </c:valAx>
    </c:plotArea>
    <c:legend>
      <c:legendPos val="b"/>
      <c:layout>
        <c:manualLayout>
          <c:xMode val="edge"/>
          <c:yMode val="edge"/>
          <c:x val="0.34420075256079674"/>
          <c:y val="0.92044640761368934"/>
          <c:w val="0.46282462251987855"/>
          <c:h val="7.8203255799512303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044608100099318E-2"/>
          <c:y val="4.40838452400946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данные'!$T$25:$T$39</c:f>
              <c:numCache>
                <c:formatCode>General</c:formatCode>
                <c:ptCount val="15"/>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numCache>
            </c:numRef>
          </c:cat>
          <c:val>
            <c:numRef>
              <c:f>'Исходные данные'!$U$25:$U$39</c:f>
              <c:numCache>
                <c:formatCode>General</c:formatCode>
                <c:ptCount val="15"/>
                <c:pt idx="0">
                  <c:v>2.6063037428887412</c:v>
                </c:pt>
                <c:pt idx="1">
                  <c:v>2.7799157837025401</c:v>
                </c:pt>
                <c:pt idx="2">
                  <c:v>2.9783078989415812</c:v>
                </c:pt>
                <c:pt idx="3">
                  <c:v>3.2071931929725768</c:v>
                </c:pt>
                <c:pt idx="4">
                  <c:v>3.4741871995237537</c:v>
                </c:pt>
                <c:pt idx="5">
                  <c:v>3.7896716620029789</c:v>
                </c:pt>
                <c:pt idx="6">
                  <c:v>4.1681759489805579</c:v>
                </c:pt>
                <c:pt idx="7">
                  <c:v>4.6306781636527834</c:v>
                </c:pt>
                <c:pt idx="8">
                  <c:v>5.2086294512404114</c:v>
                </c:pt>
                <c:pt idx="9">
                  <c:v>5.9514216970465501</c:v>
                </c:pt>
                <c:pt idx="10">
                  <c:v>6.9413077329077124</c:v>
                </c:pt>
                <c:pt idx="11">
                  <c:v>8.3261821074231968</c:v>
                </c:pt>
                <c:pt idx="12">
                  <c:v>10.401383139161332</c:v>
                </c:pt>
                <c:pt idx="13">
                  <c:v>13.854434869849474</c:v>
                </c:pt>
                <c:pt idx="14">
                  <c:v>20.73955267621832</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данные'!$T$25:$T$39</c:f>
              <c:numCache>
                <c:formatCode>General</c:formatCode>
                <c:ptCount val="15"/>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numCache>
            </c:numRef>
          </c:cat>
          <c:val>
            <c:numRef>
              <c:f>'Исходные данные'!$V$25:$V$39</c:f>
              <c:numCache>
                <c:formatCode>General</c:formatCode>
                <c:ptCount val="15"/>
                <c:pt idx="0">
                  <c:v>5.0993950404310704</c:v>
                </c:pt>
                <c:pt idx="1">
                  <c:v>5.5040023812917811</c:v>
                </c:pt>
                <c:pt idx="2">
                  <c:v>5.9783496596127241</c:v>
                </c:pt>
                <c:pt idx="3">
                  <c:v>6.5421684169291803</c:v>
                </c:pt>
                <c:pt idx="4">
                  <c:v>7.2234088297272665</c:v>
                </c:pt>
                <c:pt idx="5">
                  <c:v>8.0630161426826206</c:v>
                </c:pt>
                <c:pt idx="6">
                  <c:v>9.123476324611369</c:v>
                </c:pt>
                <c:pt idx="7">
                  <c:v>10.505126598774774</c:v>
                </c:pt>
                <c:pt idx="8">
                  <c:v>12.379931192773419</c:v>
                </c:pt>
                <c:pt idx="9">
                  <c:v>15.069280658616552</c:v>
                </c:pt>
                <c:pt idx="10">
                  <c:v>19.251337322693441</c:v>
                </c:pt>
              </c:numCache>
            </c:numRef>
          </c:val>
        </c:ser>
        <c:marker val="1"/>
        <c:axId val="58864000"/>
        <c:axId val="58865920"/>
      </c:lineChart>
      <c:catAx>
        <c:axId val="58864000"/>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8428773300165392"/>
              <c:y val="0.84751287479725901"/>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58865920"/>
        <c:crosses val="autoZero"/>
        <c:auto val="1"/>
        <c:lblAlgn val="ctr"/>
        <c:lblOffset val="100"/>
      </c:catAx>
      <c:valAx>
        <c:axId val="58865920"/>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0"/>
              <c:y val="0.11195710403179385"/>
            </c:manualLayout>
          </c:layout>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58864000"/>
        <c:crosses val="autoZero"/>
        <c:crossBetween val="between"/>
      </c:valAx>
    </c:plotArea>
    <c:legend>
      <c:legendPos val="b"/>
      <c:layout>
        <c:manualLayout>
          <c:xMode val="edge"/>
          <c:yMode val="edge"/>
          <c:x val="0.34420075256079674"/>
          <c:y val="0.92044640761368934"/>
          <c:w val="0.4705860603659644"/>
          <c:h val="7.9008533345755833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044608100099318E-2"/>
          <c:y val="2.9382408003081468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данные'!$T$25:$T$39</c:f>
              <c:numCache>
                <c:formatCode>General</c:formatCode>
                <c:ptCount val="15"/>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numCache>
            </c:numRef>
          </c:cat>
          <c:val>
            <c:numRef>
              <c:f>'Исходные данные'!$U$25:$U$39</c:f>
              <c:numCache>
                <c:formatCode>General</c:formatCode>
                <c:ptCount val="15"/>
                <c:pt idx="0">
                  <c:v>2.7532682247960047</c:v>
                </c:pt>
                <c:pt idx="1">
                  <c:v>2.9384055082397778</c:v>
                </c:pt>
                <c:pt idx="2">
                  <c:v>3.1502359895801377</c:v>
                </c:pt>
                <c:pt idx="3">
                  <c:v>3.3949811366694438</c:v>
                </c:pt>
                <c:pt idx="4">
                  <c:v>3.680958688382268</c:v>
                </c:pt>
                <c:pt idx="5">
                  <c:v>4.0195467680979355</c:v>
                </c:pt>
                <c:pt idx="6">
                  <c:v>4.4267339956330893</c:v>
                </c:pt>
                <c:pt idx="7">
                  <c:v>4.9257179761799197</c:v>
                </c:pt>
                <c:pt idx="8">
                  <c:v>5.5514844718495056</c:v>
                </c:pt>
                <c:pt idx="9">
                  <c:v>6.3593849794385537</c:v>
                </c:pt>
                <c:pt idx="10">
                  <c:v>7.4424796166480274</c:v>
                </c:pt>
                <c:pt idx="11">
                  <c:v>8.9702404557011164</c:v>
                </c:pt>
                <c:pt idx="12">
                  <c:v>11.287236850698354</c:v>
                </c:pt>
                <c:pt idx="13">
                  <c:v>15.218024125888299</c:v>
                </c:pt>
                <c:pt idx="14">
                  <c:v>23.349503173434289</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данные'!$T$25:$T$39</c:f>
              <c:numCache>
                <c:formatCode>General</c:formatCode>
                <c:ptCount val="15"/>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numCache>
            </c:numRef>
          </c:cat>
          <c:val>
            <c:numRef>
              <c:f>'Исходные данные'!$V$25:$V$39</c:f>
              <c:numCache>
                <c:formatCode>General</c:formatCode>
                <c:ptCount val="15"/>
                <c:pt idx="0">
                  <c:v>5.4412731847257954</c:v>
                </c:pt>
                <c:pt idx="1">
                  <c:v>5.8818936291802064</c:v>
                </c:pt>
                <c:pt idx="2">
                  <c:v>6.4001624872140201</c:v>
                </c:pt>
                <c:pt idx="3">
                  <c:v>7.0185884668466745</c:v>
                </c:pt>
                <c:pt idx="4">
                  <c:v>7.7693105799276845</c:v>
                </c:pt>
                <c:pt idx="5">
                  <c:v>8.6998654013849173</c:v>
                </c:pt>
                <c:pt idx="6">
                  <c:v>9.8836628612167008</c:v>
                </c:pt>
                <c:pt idx="7">
                  <c:v>11.440361800066848</c:v>
                </c:pt>
                <c:pt idx="8">
                  <c:v>13.579100389577382</c:v>
                </c:pt>
                <c:pt idx="9">
                  <c:v>16.701366832391709</c:v>
                </c:pt>
                <c:pt idx="10">
                  <c:v>21.688164698304139</c:v>
                </c:pt>
              </c:numCache>
            </c:numRef>
          </c:val>
        </c:ser>
        <c:marker val="1"/>
        <c:axId val="58907264"/>
        <c:axId val="58913536"/>
      </c:lineChart>
      <c:catAx>
        <c:axId val="58907264"/>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8602148877329417"/>
              <c:y val="0.85091594626369804"/>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58913536"/>
        <c:crosses val="autoZero"/>
        <c:auto val="1"/>
        <c:lblAlgn val="ctr"/>
        <c:lblOffset val="100"/>
      </c:catAx>
      <c:valAx>
        <c:axId val="58913536"/>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58907264"/>
        <c:crosses val="autoZero"/>
        <c:crossBetween val="between"/>
      </c:valAx>
    </c:plotArea>
    <c:legend>
      <c:legendPos val="b"/>
      <c:layout>
        <c:manualLayout>
          <c:xMode val="edge"/>
          <c:yMode val="edge"/>
          <c:x val="0.34420075256079674"/>
          <c:y val="0.92044656689718996"/>
          <c:w val="0.50381835720839563"/>
          <c:h val="6.3048593029457006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0429102075363398E-2"/>
          <c:y val="3.2709356841072006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данные'!$T$25:$T$37</c:f>
              <c:numCache>
                <c:formatCode>General</c:formatCode>
                <c:ptCount val="13"/>
                <c:pt idx="0">
                  <c:v>19</c:v>
                </c:pt>
                <c:pt idx="1">
                  <c:v>18</c:v>
                </c:pt>
                <c:pt idx="2">
                  <c:v>17</c:v>
                </c:pt>
                <c:pt idx="3">
                  <c:v>16</c:v>
                </c:pt>
                <c:pt idx="4">
                  <c:v>15</c:v>
                </c:pt>
                <c:pt idx="5">
                  <c:v>14</c:v>
                </c:pt>
                <c:pt idx="6">
                  <c:v>13</c:v>
                </c:pt>
                <c:pt idx="7">
                  <c:v>12</c:v>
                </c:pt>
                <c:pt idx="8">
                  <c:v>11</c:v>
                </c:pt>
                <c:pt idx="9">
                  <c:v>10</c:v>
                </c:pt>
                <c:pt idx="10">
                  <c:v>9</c:v>
                </c:pt>
                <c:pt idx="11">
                  <c:v>8</c:v>
                </c:pt>
                <c:pt idx="12">
                  <c:v>7</c:v>
                </c:pt>
              </c:numCache>
            </c:numRef>
          </c:cat>
          <c:val>
            <c:numRef>
              <c:f>'Исходные данные'!$U$25:$U$37</c:f>
              <c:numCache>
                <c:formatCode>General</c:formatCode>
                <c:ptCount val="13"/>
                <c:pt idx="0">
                  <c:v>3.7899274398848437</c:v>
                </c:pt>
                <c:pt idx="1">
                  <c:v>4.0617051554406904</c:v>
                </c:pt>
                <c:pt idx="2">
                  <c:v>4.3754726283749363</c:v>
                </c:pt>
                <c:pt idx="3">
                  <c:v>4.7417756744224038</c:v>
                </c:pt>
                <c:pt idx="4">
                  <c:v>5.1750142385556614</c:v>
                </c:pt>
                <c:pt idx="5">
                  <c:v>5.6953801262551655</c:v>
                </c:pt>
                <c:pt idx="6">
                  <c:v>6.3320945054713116</c:v>
                </c:pt>
                <c:pt idx="7">
                  <c:v>7.1290903584881846</c:v>
                </c:pt>
                <c:pt idx="8">
                  <c:v>8.1556042127587727</c:v>
                </c:pt>
                <c:pt idx="9">
                  <c:v>9.5274576763827206</c:v>
                </c:pt>
                <c:pt idx="10">
                  <c:v>11.454161102882518</c:v>
                </c:pt>
                <c:pt idx="11">
                  <c:v>14.3576586662914</c:v>
                </c:pt>
                <c:pt idx="12">
                  <c:v>19.23300275641795</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данные'!$T$25:$T$37</c:f>
              <c:numCache>
                <c:formatCode>General</c:formatCode>
                <c:ptCount val="13"/>
                <c:pt idx="0">
                  <c:v>19</c:v>
                </c:pt>
                <c:pt idx="1">
                  <c:v>18</c:v>
                </c:pt>
                <c:pt idx="2">
                  <c:v>17</c:v>
                </c:pt>
                <c:pt idx="3">
                  <c:v>16</c:v>
                </c:pt>
                <c:pt idx="4">
                  <c:v>15</c:v>
                </c:pt>
                <c:pt idx="5">
                  <c:v>14</c:v>
                </c:pt>
                <c:pt idx="6">
                  <c:v>13</c:v>
                </c:pt>
                <c:pt idx="7">
                  <c:v>12</c:v>
                </c:pt>
                <c:pt idx="8">
                  <c:v>11</c:v>
                </c:pt>
                <c:pt idx="9">
                  <c:v>10</c:v>
                </c:pt>
                <c:pt idx="10">
                  <c:v>9</c:v>
                </c:pt>
                <c:pt idx="11">
                  <c:v>8</c:v>
                </c:pt>
                <c:pt idx="12">
                  <c:v>7</c:v>
                </c:pt>
              </c:numCache>
            </c:numRef>
          </c:cat>
          <c:val>
            <c:numRef>
              <c:f>'Исходные данные'!$V$25:$V$37</c:f>
              <c:numCache>
                <c:formatCode>General</c:formatCode>
                <c:ptCount val="13"/>
                <c:pt idx="0">
                  <c:v>8.0637127313369348</c:v>
                </c:pt>
                <c:pt idx="1">
                  <c:v>8.8190572393595268</c:v>
                </c:pt>
                <c:pt idx="2">
                  <c:v>9.7305365529546748</c:v>
                </c:pt>
                <c:pt idx="3">
                  <c:v>10.852142038409836</c:v>
                </c:pt>
                <c:pt idx="4">
                  <c:v>12.26600189438715</c:v>
                </c:pt>
                <c:pt idx="5">
                  <c:v>14.103455716662054</c:v>
                </c:pt>
                <c:pt idx="6">
                  <c:v>16.588408409469189</c:v>
                </c:pt>
                <c:pt idx="7">
                  <c:v>20.136319019111809</c:v>
                </c:pt>
              </c:numCache>
            </c:numRef>
          </c:val>
        </c:ser>
        <c:marker val="1"/>
        <c:axId val="59196544"/>
        <c:axId val="59198464"/>
      </c:lineChart>
      <c:catAx>
        <c:axId val="59196544"/>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8858483892130352"/>
              <c:y val="0.85469330434671265"/>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59198464"/>
        <c:crosses val="autoZero"/>
        <c:auto val="1"/>
        <c:lblAlgn val="ctr"/>
        <c:lblOffset val="100"/>
      </c:catAx>
      <c:valAx>
        <c:axId val="59198464"/>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0"/>
              <c:y val="0.104442303552882"/>
            </c:manualLayout>
          </c:layout>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59196544"/>
        <c:crosses val="autoZero"/>
        <c:crossBetween val="between"/>
      </c:valAx>
    </c:plotArea>
    <c:legend>
      <c:legendPos val="b"/>
      <c:layout>
        <c:manualLayout>
          <c:xMode val="edge"/>
          <c:yMode val="edge"/>
          <c:x val="0.34420075256079674"/>
          <c:y val="0.92044640761368934"/>
          <c:w val="0.49639477957208034"/>
          <c:h val="6.6828736156523114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0480507906307619E-2"/>
          <c:y val="4.4083876484061403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данные'!$T$25:$T$40</c:f>
              <c:numCache>
                <c:formatCode>General</c:formatCode>
                <c:ptCount val="16"/>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numCache>
            </c:numRef>
          </c:cat>
          <c:val>
            <c:numRef>
              <c:f>'Исходные данные'!$U$25:$U$40</c:f>
              <c:numCache>
                <c:formatCode>General</c:formatCode>
                <c:ptCount val="16"/>
                <c:pt idx="0">
                  <c:v>1.581511226361932</c:v>
                </c:pt>
                <c:pt idx="1">
                  <c:v>1.679984394311649</c:v>
                </c:pt>
                <c:pt idx="2">
                  <c:v>1.7915347247131979</c:v>
                </c:pt>
                <c:pt idx="3">
                  <c:v>1.9189524434851348</c:v>
                </c:pt>
                <c:pt idx="4">
                  <c:v>2.0658823419884982</c:v>
                </c:pt>
                <c:pt idx="5">
                  <c:v>2.2371780648831532</c:v>
                </c:pt>
                <c:pt idx="6">
                  <c:v>2.4394485918709967</c:v>
                </c:pt>
                <c:pt idx="7">
                  <c:v>2.681930642307536</c:v>
                </c:pt>
                <c:pt idx="8">
                  <c:v>2.9779388103929652</c:v>
                </c:pt>
                <c:pt idx="9">
                  <c:v>3.3473951617450952</c:v>
                </c:pt>
                <c:pt idx="10">
                  <c:v>3.8215085293491726</c:v>
                </c:pt>
                <c:pt idx="11">
                  <c:v>4.4520865262140266</c:v>
                </c:pt>
                <c:pt idx="12">
                  <c:v>5.3318887578793976</c:v>
                </c:pt>
                <c:pt idx="13">
                  <c:v>6.6450562555873276</c:v>
                </c:pt>
                <c:pt idx="14">
                  <c:v>8.816411602314135</c:v>
                </c:pt>
                <c:pt idx="15">
                  <c:v>13.095544888518909</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данные'!$T$25:$T$40</c:f>
              <c:numCache>
                <c:formatCode>General</c:formatCode>
                <c:ptCount val="16"/>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numCache>
            </c:numRef>
          </c:cat>
          <c:val>
            <c:numRef>
              <c:f>'Исходные данные'!$V$25:$V$40</c:f>
              <c:numCache>
                <c:formatCode>General</c:formatCode>
                <c:ptCount val="16"/>
                <c:pt idx="0">
                  <c:v>2.9127809059107328</c:v>
                </c:pt>
                <c:pt idx="1">
                  <c:v>3.1139191757690159</c:v>
                </c:pt>
                <c:pt idx="2">
                  <c:v>3.3448966309710428</c:v>
                </c:pt>
                <c:pt idx="3">
                  <c:v>3.6128852990123721</c:v>
                </c:pt>
                <c:pt idx="4">
                  <c:v>3.9275558483864383</c:v>
                </c:pt>
                <c:pt idx="5">
                  <c:v>4.3022695193638514</c:v>
                </c:pt>
                <c:pt idx="6">
                  <c:v>4.7560243231617729</c:v>
                </c:pt>
                <c:pt idx="7">
                  <c:v>5.3167780276716714</c:v>
                </c:pt>
                <c:pt idx="8">
                  <c:v>6.0274361105658745</c:v>
                </c:pt>
                <c:pt idx="9">
                  <c:v>6.9573828428387046</c:v>
                </c:pt>
                <c:pt idx="10">
                  <c:v>8.2266342251800246</c:v>
                </c:pt>
                <c:pt idx="11">
                  <c:v>10.062327885715234</c:v>
                </c:pt>
                <c:pt idx="12">
                  <c:v>12.952567800043404</c:v>
                </c:pt>
                <c:pt idx="13">
                  <c:v>18.172251189047131</c:v>
                </c:pt>
              </c:numCache>
            </c:numRef>
          </c:val>
        </c:ser>
        <c:marker val="1"/>
        <c:axId val="59227520"/>
        <c:axId val="124270080"/>
      </c:lineChart>
      <c:catAx>
        <c:axId val="59227520"/>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5712269580663863"/>
              <c:y val="0.83952732153647402"/>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124270080"/>
        <c:crosses val="autoZero"/>
        <c:auto val="1"/>
        <c:lblAlgn val="ctr"/>
        <c:lblOffset val="100"/>
      </c:catAx>
      <c:valAx>
        <c:axId val="124270080"/>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0"/>
              <c:y val="0.12719131165825587"/>
            </c:manualLayout>
          </c:layout>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59227520"/>
        <c:crosses val="autoZero"/>
        <c:crossBetween val="between"/>
      </c:valAx>
    </c:plotArea>
    <c:legend>
      <c:legendPos val="b"/>
      <c:layout>
        <c:manualLayout>
          <c:xMode val="edge"/>
          <c:yMode val="edge"/>
          <c:x val="0.34420075256079674"/>
          <c:y val="0.92044640761368934"/>
          <c:w val="0.37960670114656997"/>
          <c:h val="7.8203255799512303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03443319859517E-2"/>
          <c:y val="4.4083876484061403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данные'!$T$25:$T$38</c:f>
              <c:numCache>
                <c:formatCode>General</c:formatCode>
                <c:ptCount val="14"/>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numCache>
            </c:numRef>
          </c:cat>
          <c:val>
            <c:numRef>
              <c:f>'Исходные данные'!$U$25:$U$38</c:f>
              <c:numCache>
                <c:formatCode>General</c:formatCode>
                <c:ptCount val="14"/>
                <c:pt idx="0">
                  <c:v>3.2967059359575677</c:v>
                </c:pt>
                <c:pt idx="1">
                  <c:v>3.5260913574710782</c:v>
                </c:pt>
                <c:pt idx="2">
                  <c:v>3.789785336799171</c:v>
                </c:pt>
                <c:pt idx="3">
                  <c:v>4.0961071794278965</c:v>
                </c:pt>
                <c:pt idx="4">
                  <c:v>4.4563024566016534</c:v>
                </c:pt>
                <c:pt idx="5">
                  <c:v>4.8859536744360046</c:v>
                </c:pt>
                <c:pt idx="6">
                  <c:v>5.4072940692268165</c:v>
                </c:pt>
                <c:pt idx="7">
                  <c:v>6.0531796595831464</c:v>
                </c:pt>
                <c:pt idx="8">
                  <c:v>6.8742941544458569</c:v>
                </c:pt>
                <c:pt idx="9">
                  <c:v>7.9531382426706472</c:v>
                </c:pt>
                <c:pt idx="10">
                  <c:v>9.4336438251360395</c:v>
                </c:pt>
                <c:pt idx="11">
                  <c:v>11.59143078437021</c:v>
                </c:pt>
                <c:pt idx="12">
                  <c:v>15.02907924919873</c:v>
                </c:pt>
                <c:pt idx="13">
                  <c:v>21.365364568586326</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данные'!$T$25:$T$38</c:f>
              <c:numCache>
                <c:formatCode>General</c:formatCode>
                <c:ptCount val="14"/>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numCache>
            </c:numRef>
          </c:cat>
          <c:val>
            <c:numRef>
              <c:f>'Исходные данные'!$V$25:$V$38</c:f>
              <c:numCache>
                <c:formatCode>General</c:formatCode>
                <c:ptCount val="14"/>
                <c:pt idx="0">
                  <c:v>6.7676722266244447</c:v>
                </c:pt>
                <c:pt idx="1">
                  <c:v>7.3589040649122675</c:v>
                </c:pt>
                <c:pt idx="2">
                  <c:v>8.0633257227813999</c:v>
                </c:pt>
                <c:pt idx="3">
                  <c:v>8.9168829081710737</c:v>
                </c:pt>
                <c:pt idx="4">
                  <c:v>9.9725436326554266</c:v>
                </c:pt>
                <c:pt idx="5">
                  <c:v>11.311727590341684</c:v>
                </c:pt>
                <c:pt idx="6">
                  <c:v>13.066372907230649</c:v>
                </c:pt>
                <c:pt idx="7">
                  <c:v>15.465311136954019</c:v>
                </c:pt>
                <c:pt idx="8">
                  <c:v>18.943216298092029</c:v>
                </c:pt>
              </c:numCache>
            </c:numRef>
          </c:val>
        </c:ser>
        <c:marker val="1"/>
        <c:axId val="124290944"/>
        <c:axId val="124305408"/>
      </c:lineChart>
      <c:catAx>
        <c:axId val="124290944"/>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5712267349131432"/>
              <c:y val="0.86606786737011765"/>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124305408"/>
        <c:crosses val="autoZero"/>
        <c:auto val="1"/>
        <c:lblAlgn val="ctr"/>
        <c:lblOffset val="100"/>
      </c:catAx>
      <c:valAx>
        <c:axId val="124305408"/>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124290944"/>
        <c:crosses val="autoZero"/>
        <c:crossBetween val="between"/>
      </c:valAx>
    </c:plotArea>
    <c:legend>
      <c:legendPos val="b"/>
      <c:layout>
        <c:manualLayout>
          <c:xMode val="edge"/>
          <c:yMode val="edge"/>
          <c:x val="0.34420075256079674"/>
          <c:y val="0.92044640761368934"/>
          <c:w val="0.41970575133648402"/>
          <c:h val="7.8203255799512303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8.0532370681349746E-2"/>
          <c:y val="4.4083774003924214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данные'!$T$25:$T$40</c:f>
              <c:numCache>
                <c:formatCode>General</c:formatCode>
                <c:ptCount val="16"/>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numCache>
            </c:numRef>
          </c:cat>
          <c:val>
            <c:numRef>
              <c:f>'Исходные данные'!$U$25:$U$40</c:f>
              <c:numCache>
                <c:formatCode>General</c:formatCode>
                <c:ptCount val="16"/>
                <c:pt idx="0">
                  <c:v>1.628183232346966</c:v>
                </c:pt>
                <c:pt idx="1">
                  <c:v>1.7298401565435551</c:v>
                </c:pt>
                <c:pt idx="2">
                  <c:v>1.8450364874073273</c:v>
                </c:pt>
                <c:pt idx="3">
                  <c:v>1.9766701209547799</c:v>
                </c:pt>
                <c:pt idx="4">
                  <c:v>2.1285294865206112</c:v>
                </c:pt>
                <c:pt idx="5">
                  <c:v>2.3056640942911177</c:v>
                </c:pt>
                <c:pt idx="6">
                  <c:v>2.5149568978340029</c:v>
                </c:pt>
                <c:pt idx="7">
                  <c:v>2.7660395100888677</c:v>
                </c:pt>
                <c:pt idx="8">
                  <c:v>3.072816450052922</c:v>
                </c:pt>
                <c:pt idx="9">
                  <c:v>3.4561302283660011</c:v>
                </c:pt>
                <c:pt idx="10">
                  <c:v>3.9487054357071867</c:v>
                </c:pt>
                <c:pt idx="11">
                  <c:v>4.6050234000857317</c:v>
                </c:pt>
                <c:pt idx="12">
                  <c:v>5.5230075712015676</c:v>
                </c:pt>
                <c:pt idx="13">
                  <c:v>6.8981037425359046</c:v>
                </c:pt>
                <c:pt idx="14">
                  <c:v>9.1849308059422867</c:v>
                </c:pt>
                <c:pt idx="15">
                  <c:v>13.739927134314415</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данные'!$T$25:$T$40</c:f>
              <c:numCache>
                <c:formatCode>General</c:formatCode>
                <c:ptCount val="16"/>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numCache>
            </c:numRef>
          </c:cat>
          <c:val>
            <c:numRef>
              <c:f>'Исходные данные'!$V$25:$V$40</c:f>
              <c:numCache>
                <c:formatCode>General</c:formatCode>
                <c:ptCount val="16"/>
                <c:pt idx="0">
                  <c:v>2.9871250361979254</c:v>
                </c:pt>
                <c:pt idx="1">
                  <c:v>3.1943167617808212</c:v>
                </c:pt>
                <c:pt idx="2">
                  <c:v>3.4323929772801267</c:v>
                </c:pt>
                <c:pt idx="3">
                  <c:v>3.7088153851810111</c:v>
                </c:pt>
                <c:pt idx="4">
                  <c:v>4.0336598844227973</c:v>
                </c:pt>
                <c:pt idx="5">
                  <c:v>4.4208713201685486</c:v>
                </c:pt>
                <c:pt idx="6">
                  <c:v>4.8903176746758046</c:v>
                </c:pt>
                <c:pt idx="7">
                  <c:v>5.4713085386576834</c:v>
                </c:pt>
                <c:pt idx="8">
                  <c:v>6.2089597808650634</c:v>
                </c:pt>
                <c:pt idx="9">
                  <c:v>7.1765091002053873</c:v>
                </c:pt>
                <c:pt idx="10">
                  <c:v>8.5012720711869569</c:v>
                </c:pt>
                <c:pt idx="11">
                  <c:v>10.425854955927189</c:v>
                </c:pt>
                <c:pt idx="12">
                  <c:v>13.476846334432723</c:v>
                </c:pt>
                <c:pt idx="13">
                  <c:v>19.052236515436189</c:v>
                </c:pt>
              </c:numCache>
            </c:numRef>
          </c:val>
        </c:ser>
        <c:marker val="1"/>
        <c:axId val="124334464"/>
        <c:axId val="124336384"/>
      </c:lineChart>
      <c:catAx>
        <c:axId val="124334464"/>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5712273812800038"/>
              <c:y val="0.84719792958138695"/>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124336384"/>
        <c:crosses val="autoZero"/>
        <c:auto val="1"/>
        <c:lblAlgn val="ctr"/>
        <c:lblOffset val="100"/>
      </c:catAx>
      <c:valAx>
        <c:axId val="124336384"/>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124334464"/>
        <c:crosses val="autoZero"/>
        <c:crossBetween val="between"/>
      </c:valAx>
    </c:plotArea>
    <c:legend>
      <c:legendPos val="b"/>
      <c:layout>
        <c:manualLayout>
          <c:xMode val="edge"/>
          <c:yMode val="edge"/>
          <c:x val="0.34420076974683494"/>
          <c:y val="0.92044641114075598"/>
          <c:w val="0.44639615013085898"/>
          <c:h val="7.8378760613402709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0584684061676223E-2"/>
          <c:y val="4.4083876484061403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данные'!$T$25:$T$41</c:f>
              <c:numCache>
                <c:formatCode>General</c:formatCode>
                <c:ptCount val="17"/>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pt idx="16">
                  <c:v>3</c:v>
                </c:pt>
              </c:numCache>
            </c:numRef>
          </c:cat>
          <c:val>
            <c:numRef>
              <c:f>'Исходные данные'!$U$25:$U$41</c:f>
              <c:numCache>
                <c:formatCode>General</c:formatCode>
                <c:ptCount val="17"/>
                <c:pt idx="0">
                  <c:v>1.4058367521135382</c:v>
                </c:pt>
                <c:pt idx="1">
                  <c:v>1.492282980967454</c:v>
                </c:pt>
                <c:pt idx="2">
                  <c:v>1.5900570924327821</c:v>
                </c:pt>
                <c:pt idx="3">
                  <c:v>1.701541804213236</c:v>
                </c:pt>
                <c:pt idx="4">
                  <c:v>1.8298384639556771</c:v>
                </c:pt>
                <c:pt idx="5">
                  <c:v>1.97906006722509</c:v>
                </c:pt>
                <c:pt idx="6">
                  <c:v>2.1547803774909653</c:v>
                </c:pt>
                <c:pt idx="7">
                  <c:v>2.3647456239323037</c:v>
                </c:pt>
                <c:pt idx="8">
                  <c:v>2.620047215211128</c:v>
                </c:pt>
                <c:pt idx="9">
                  <c:v>2.9371460397898299</c:v>
                </c:pt>
                <c:pt idx="10">
                  <c:v>3.3415691526229452</c:v>
                </c:pt>
                <c:pt idx="11">
                  <c:v>3.8751481651817459</c:v>
                </c:pt>
                <c:pt idx="12">
                  <c:v>4.6115103418131076</c:v>
                </c:pt>
                <c:pt idx="13">
                  <c:v>5.6933750516857247</c:v>
                </c:pt>
                <c:pt idx="14">
                  <c:v>7.4384401915824938</c:v>
                </c:pt>
                <c:pt idx="15">
                  <c:v>10.726065267511448</c:v>
                </c:pt>
                <c:pt idx="16">
                  <c:v>19.221572814098927</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данные'!$T$25:$T$41</c:f>
              <c:numCache>
                <c:formatCode>General</c:formatCode>
                <c:ptCount val="17"/>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pt idx="16">
                  <c:v>3</c:v>
                </c:pt>
              </c:numCache>
            </c:numRef>
          </c:cat>
          <c:val>
            <c:numRef>
              <c:f>'Исходные данные'!$V$25:$V$41</c:f>
              <c:numCache>
                <c:formatCode>General</c:formatCode>
                <c:ptCount val="17"/>
                <c:pt idx="0">
                  <c:v>2.5431741709432751</c:v>
                </c:pt>
                <c:pt idx="1">
                  <c:v>2.71429649759708</c:v>
                </c:pt>
                <c:pt idx="2">
                  <c:v>2.9101087151990161</c:v>
                </c:pt>
                <c:pt idx="3">
                  <c:v>3.1363697427194852</c:v>
                </c:pt>
                <c:pt idx="4">
                  <c:v>3.4007805153314052</c:v>
                </c:pt>
                <c:pt idx="5">
                  <c:v>3.713877956103226</c:v>
                </c:pt>
                <c:pt idx="6">
                  <c:v>4.0904728511478385</c:v>
                </c:pt>
                <c:pt idx="7">
                  <c:v>4.5520612647995806</c:v>
                </c:pt>
                <c:pt idx="8">
                  <c:v>5.1310763241807962</c:v>
                </c:pt>
                <c:pt idx="9">
                  <c:v>5.8788578270697656</c:v>
                </c:pt>
                <c:pt idx="10">
                  <c:v>6.8817794466338924</c:v>
                </c:pt>
                <c:pt idx="11">
                  <c:v>8.2972789721353557</c:v>
                </c:pt>
                <c:pt idx="12">
                  <c:v>10.445868985356221</c:v>
                </c:pt>
                <c:pt idx="13">
                  <c:v>14.09606009622817</c:v>
                </c:pt>
                <c:pt idx="14">
                  <c:v>21.667536292114487</c:v>
                </c:pt>
              </c:numCache>
            </c:numRef>
          </c:val>
        </c:ser>
        <c:marker val="1"/>
        <c:axId val="124377728"/>
        <c:axId val="124384000"/>
      </c:lineChart>
      <c:catAx>
        <c:axId val="124377728"/>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5712272561496688"/>
              <c:y val="0.86606786737011765"/>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124384000"/>
        <c:crosses val="autoZero"/>
        <c:auto val="1"/>
        <c:lblAlgn val="ctr"/>
        <c:lblOffset val="100"/>
      </c:catAx>
      <c:valAx>
        <c:axId val="124384000"/>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124377728"/>
        <c:crosses val="autoZero"/>
        <c:crossBetween val="between"/>
      </c:valAx>
    </c:plotArea>
    <c:legend>
      <c:legendPos val="b"/>
      <c:layout>
        <c:manualLayout>
          <c:xMode val="edge"/>
          <c:yMode val="edge"/>
          <c:x val="0.34420075256079674"/>
          <c:y val="0.92044640761368934"/>
          <c:w val="0.45291494033017332"/>
          <c:h val="7.8203255799512303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0532370681349746E-2"/>
          <c:y val="4.4083889645034333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данные'!$T$25:$T$41</c:f>
              <c:numCache>
                <c:formatCode>General</c:formatCode>
                <c:ptCount val="17"/>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pt idx="16">
                  <c:v>3</c:v>
                </c:pt>
              </c:numCache>
            </c:numRef>
          </c:cat>
          <c:val>
            <c:numRef>
              <c:f>'Исходные данные'!$U$25:$U$41</c:f>
              <c:numCache>
                <c:formatCode>General</c:formatCode>
                <c:ptCount val="17"/>
                <c:pt idx="0">
                  <c:v>1.526396836144756</c:v>
                </c:pt>
                <c:pt idx="1">
                  <c:v>1.6210381000089831</c:v>
                </c:pt>
                <c:pt idx="2">
                  <c:v>1.7281912325178579</c:v>
                </c:pt>
                <c:pt idx="3">
                  <c:v>1.8505130126492131</c:v>
                </c:pt>
                <c:pt idx="4">
                  <c:v>1.9914697046935541</c:v>
                </c:pt>
                <c:pt idx="5">
                  <c:v>2.1556707775080488</c:v>
                </c:pt>
                <c:pt idx="6">
                  <c:v>2.3493825548167231</c:v>
                </c:pt>
                <c:pt idx="7">
                  <c:v>2.5813461535592377</c:v>
                </c:pt>
                <c:pt idx="8">
                  <c:v>2.8641330539325316</c:v>
                </c:pt>
                <c:pt idx="9">
                  <c:v>3.216501306983</c:v>
                </c:pt>
                <c:pt idx="10">
                  <c:v>3.6677350156798001</c:v>
                </c:pt>
                <c:pt idx="11">
                  <c:v>4.2662324900899424</c:v>
                </c:pt>
                <c:pt idx="12">
                  <c:v>5.0981424795360253</c:v>
                </c:pt>
                <c:pt idx="13">
                  <c:v>6.333086389302931</c:v>
                </c:pt>
                <c:pt idx="14">
                  <c:v>8.3575762842050665</c:v>
                </c:pt>
                <c:pt idx="15">
                  <c:v>12.284569390946899</c:v>
                </c:pt>
                <c:pt idx="16">
                  <c:v>23.172846934844927</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данные'!$T$25:$T$41</c:f>
              <c:numCache>
                <c:formatCode>General</c:formatCode>
                <c:ptCount val="17"/>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pt idx="16">
                  <c:v>3</c:v>
                </c:pt>
              </c:numCache>
            </c:numRef>
          </c:cat>
          <c:val>
            <c:numRef>
              <c:f>'Исходные данные'!$V$25:$V$41</c:f>
              <c:numCache>
                <c:formatCode>General</c:formatCode>
                <c:ptCount val="17"/>
                <c:pt idx="0">
                  <c:v>2.7823410112328202</c:v>
                </c:pt>
                <c:pt idx="1">
                  <c:v>2.9726631085513331</c:v>
                </c:pt>
                <c:pt idx="2">
                  <c:v>3.1909344623612212</c:v>
                </c:pt>
                <c:pt idx="3">
                  <c:v>3.4437995763448002</c:v>
                </c:pt>
                <c:pt idx="4">
                  <c:v>3.7401903926098812</c:v>
                </c:pt>
                <c:pt idx="5">
                  <c:v>4.0924033296496702</c:v>
                </c:pt>
                <c:pt idx="6">
                  <c:v>4.5178481312133822</c:v>
                </c:pt>
                <c:pt idx="7">
                  <c:v>5.0420141360801756</c:v>
                </c:pt>
                <c:pt idx="8">
                  <c:v>5.7037724640042544</c:v>
                </c:pt>
                <c:pt idx="9">
                  <c:v>6.5654844493201745</c:v>
                </c:pt>
                <c:pt idx="10">
                  <c:v>7.7339036923855824</c:v>
                </c:pt>
                <c:pt idx="11">
                  <c:v>9.4082288214806482</c:v>
                </c:pt>
                <c:pt idx="12">
                  <c:v>12.007821148166791</c:v>
                </c:pt>
                <c:pt idx="13">
                  <c:v>16.592504107942826</c:v>
                </c:pt>
                <c:pt idx="14">
                  <c:v>26.840376222551889</c:v>
                </c:pt>
              </c:numCache>
            </c:numRef>
          </c:val>
        </c:ser>
        <c:marker val="1"/>
        <c:axId val="59569280"/>
        <c:axId val="59571200"/>
      </c:lineChart>
      <c:catAx>
        <c:axId val="59569280"/>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5907747082830832"/>
              <c:y val="0.85090179666712484"/>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59571200"/>
        <c:crosses val="autoZero"/>
        <c:auto val="1"/>
        <c:lblAlgn val="ctr"/>
        <c:lblOffset val="100"/>
      </c:catAx>
      <c:valAx>
        <c:axId val="59571200"/>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59569280"/>
        <c:crosses val="autoZero"/>
        <c:crossBetween val="between"/>
      </c:valAx>
    </c:plotArea>
    <c:legend>
      <c:legendPos val="b"/>
      <c:layout>
        <c:manualLayout>
          <c:xMode val="edge"/>
          <c:yMode val="edge"/>
          <c:x val="0.34420075256079674"/>
          <c:y val="0.92044640761368934"/>
          <c:w val="0.44248668473024955"/>
          <c:h val="6.6828756107835299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lineChart>
        <c:grouping val="standard"/>
        <c:ser>
          <c:idx val="0"/>
          <c:order val="0"/>
          <c:tx>
            <c:strRef>
              <c:f>'Топливные гранулы кодинск кдо'!$B$40</c:f>
              <c:strCache>
                <c:ptCount val="1"/>
                <c:pt idx="0">
                  <c:v>вариант-1</c:v>
                </c:pt>
              </c:strCache>
            </c:strRef>
          </c:tx>
          <c:marker>
            <c:symbol val="none"/>
          </c:marker>
          <c:cat>
            <c:numRef>
              <c:f>'Топливные гранулы кодинск кдо'!$A$41:$A$51</c:f>
              <c:numCache>
                <c:formatCode>General</c:formatCode>
                <c:ptCount val="11"/>
                <c:pt idx="0">
                  <c:v>2916</c:v>
                </c:pt>
                <c:pt idx="1">
                  <c:v>2800</c:v>
                </c:pt>
                <c:pt idx="2">
                  <c:v>2700</c:v>
                </c:pt>
                <c:pt idx="3">
                  <c:v>2600</c:v>
                </c:pt>
                <c:pt idx="4">
                  <c:v>2400</c:v>
                </c:pt>
                <c:pt idx="5">
                  <c:v>2300</c:v>
                </c:pt>
                <c:pt idx="6">
                  <c:v>2200</c:v>
                </c:pt>
                <c:pt idx="7">
                  <c:v>2100</c:v>
                </c:pt>
                <c:pt idx="8">
                  <c:v>2000</c:v>
                </c:pt>
                <c:pt idx="9">
                  <c:v>1900</c:v>
                </c:pt>
                <c:pt idx="10">
                  <c:v>1800</c:v>
                </c:pt>
              </c:numCache>
            </c:numRef>
          </c:cat>
          <c:val>
            <c:numRef>
              <c:f>'Топливные гранулы кодинск кдо'!$B$41:$B$51</c:f>
              <c:numCache>
                <c:formatCode>General</c:formatCode>
                <c:ptCount val="11"/>
                <c:pt idx="0" formatCode="#,##0.00">
                  <c:v>4.5896111424339434</c:v>
                </c:pt>
                <c:pt idx="1">
                  <c:v>5.3277766458073446</c:v>
                </c:pt>
                <c:pt idx="2">
                  <c:v>6.1853794952736108</c:v>
                </c:pt>
                <c:pt idx="3">
                  <c:v>7.372044560627077</c:v>
                </c:pt>
                <c:pt idx="4">
                  <c:v>11.961779322007922</c:v>
                </c:pt>
                <c:pt idx="5">
                  <c:v>17.368464219586279</c:v>
                </c:pt>
              </c:numCache>
            </c:numRef>
          </c:val>
        </c:ser>
        <c:ser>
          <c:idx val="1"/>
          <c:order val="1"/>
          <c:tx>
            <c:strRef>
              <c:f>'Топливные гранулы кодинск кдо'!$C$40</c:f>
              <c:strCache>
                <c:ptCount val="1"/>
                <c:pt idx="0">
                  <c:v>вариант-2</c:v>
                </c:pt>
              </c:strCache>
            </c:strRef>
          </c:tx>
          <c:marker>
            <c:symbol val="none"/>
          </c:marker>
          <c:cat>
            <c:numRef>
              <c:f>'Топливные гранулы кодинск кдо'!$A$41:$A$51</c:f>
              <c:numCache>
                <c:formatCode>General</c:formatCode>
                <c:ptCount val="11"/>
                <c:pt idx="0">
                  <c:v>2916</c:v>
                </c:pt>
                <c:pt idx="1">
                  <c:v>2800</c:v>
                </c:pt>
                <c:pt idx="2">
                  <c:v>2700</c:v>
                </c:pt>
                <c:pt idx="3">
                  <c:v>2600</c:v>
                </c:pt>
                <c:pt idx="4">
                  <c:v>2400</c:v>
                </c:pt>
                <c:pt idx="5">
                  <c:v>2300</c:v>
                </c:pt>
                <c:pt idx="6">
                  <c:v>2200</c:v>
                </c:pt>
                <c:pt idx="7">
                  <c:v>2100</c:v>
                </c:pt>
                <c:pt idx="8">
                  <c:v>2000</c:v>
                </c:pt>
                <c:pt idx="9">
                  <c:v>1900</c:v>
                </c:pt>
                <c:pt idx="10">
                  <c:v>1800</c:v>
                </c:pt>
              </c:numCache>
            </c:numRef>
          </c:cat>
          <c:val>
            <c:numRef>
              <c:f>'Топливные гранулы кодинск кдо'!$C$41:$C$51</c:f>
              <c:numCache>
                <c:formatCode>General</c:formatCode>
                <c:ptCount val="11"/>
                <c:pt idx="0" formatCode="#,##0.00">
                  <c:v>5.7253787634969155</c:v>
                </c:pt>
                <c:pt idx="1">
                  <c:v>6.9217034210071775</c:v>
                </c:pt>
                <c:pt idx="2">
                  <c:v>8.4424435556705557</c:v>
                </c:pt>
                <c:pt idx="3">
                  <c:v>10.819568166423077</c:v>
                </c:pt>
                <c:pt idx="4">
                  <c:v>24.766480631347683</c:v>
                </c:pt>
              </c:numCache>
            </c:numRef>
          </c:val>
        </c:ser>
        <c:ser>
          <c:idx val="2"/>
          <c:order val="2"/>
          <c:tx>
            <c:strRef>
              <c:f>'Топливные гранулы кодинск кдо'!$D$40</c:f>
              <c:strCache>
                <c:ptCount val="1"/>
                <c:pt idx="0">
                  <c:v>вариант-4</c:v>
                </c:pt>
              </c:strCache>
            </c:strRef>
          </c:tx>
          <c:marker>
            <c:symbol val="none"/>
          </c:marker>
          <c:cat>
            <c:numRef>
              <c:f>'Топливные гранулы кодинск кдо'!$A$41:$A$51</c:f>
              <c:numCache>
                <c:formatCode>General</c:formatCode>
                <c:ptCount val="11"/>
                <c:pt idx="0">
                  <c:v>2916</c:v>
                </c:pt>
                <c:pt idx="1">
                  <c:v>2800</c:v>
                </c:pt>
                <c:pt idx="2">
                  <c:v>2700</c:v>
                </c:pt>
                <c:pt idx="3">
                  <c:v>2600</c:v>
                </c:pt>
                <c:pt idx="4">
                  <c:v>2400</c:v>
                </c:pt>
                <c:pt idx="5">
                  <c:v>2300</c:v>
                </c:pt>
                <c:pt idx="6">
                  <c:v>2200</c:v>
                </c:pt>
                <c:pt idx="7">
                  <c:v>2100</c:v>
                </c:pt>
                <c:pt idx="8">
                  <c:v>2000</c:v>
                </c:pt>
                <c:pt idx="9">
                  <c:v>1900</c:v>
                </c:pt>
                <c:pt idx="10">
                  <c:v>1800</c:v>
                </c:pt>
              </c:numCache>
            </c:numRef>
          </c:cat>
          <c:val>
            <c:numRef>
              <c:f>'Топливные гранулы кодинск кдо'!$D$41:$D$51</c:f>
              <c:numCache>
                <c:formatCode>General</c:formatCode>
                <c:ptCount val="11"/>
                <c:pt idx="0" formatCode="#,##0.00">
                  <c:v>2.766299203006199</c:v>
                </c:pt>
                <c:pt idx="1">
                  <c:v>3.0345875858131288</c:v>
                </c:pt>
                <c:pt idx="2">
                  <c:v>3.311449253703056</c:v>
                </c:pt>
                <c:pt idx="3">
                  <c:v>3.643901930582425</c:v>
                </c:pt>
                <c:pt idx="4">
                  <c:v>4.5593788672267745</c:v>
                </c:pt>
                <c:pt idx="5">
                  <c:v>5.2143995916513903</c:v>
                </c:pt>
                <c:pt idx="6">
                  <c:v>6.0892014599839834</c:v>
                </c:pt>
                <c:pt idx="7">
                  <c:v>7.3166988349649991</c:v>
                </c:pt>
                <c:pt idx="8">
                  <c:v>9.1640405193655248</c:v>
                </c:pt>
                <c:pt idx="9">
                  <c:v>12.259306303427982</c:v>
                </c:pt>
                <c:pt idx="10">
                  <c:v>18.511937681653961</c:v>
                </c:pt>
              </c:numCache>
            </c:numRef>
          </c:val>
        </c:ser>
        <c:ser>
          <c:idx val="3"/>
          <c:order val="3"/>
          <c:tx>
            <c:strRef>
              <c:f>'Топливные гранулы кодинск кдо'!$E$40</c:f>
              <c:strCache>
                <c:ptCount val="1"/>
                <c:pt idx="0">
                  <c:v>вариант-5</c:v>
                </c:pt>
              </c:strCache>
            </c:strRef>
          </c:tx>
          <c:marker>
            <c:symbol val="none"/>
          </c:marker>
          <c:cat>
            <c:numRef>
              <c:f>'Топливные гранулы кодинск кдо'!$A$41:$A$51</c:f>
              <c:numCache>
                <c:formatCode>General</c:formatCode>
                <c:ptCount val="11"/>
                <c:pt idx="0">
                  <c:v>2916</c:v>
                </c:pt>
                <c:pt idx="1">
                  <c:v>2800</c:v>
                </c:pt>
                <c:pt idx="2">
                  <c:v>2700</c:v>
                </c:pt>
                <c:pt idx="3">
                  <c:v>2600</c:v>
                </c:pt>
                <c:pt idx="4">
                  <c:v>2400</c:v>
                </c:pt>
                <c:pt idx="5">
                  <c:v>2300</c:v>
                </c:pt>
                <c:pt idx="6">
                  <c:v>2200</c:v>
                </c:pt>
                <c:pt idx="7">
                  <c:v>2100</c:v>
                </c:pt>
                <c:pt idx="8">
                  <c:v>2000</c:v>
                </c:pt>
                <c:pt idx="9">
                  <c:v>1900</c:v>
                </c:pt>
                <c:pt idx="10">
                  <c:v>1800</c:v>
                </c:pt>
              </c:numCache>
            </c:numRef>
          </c:cat>
          <c:val>
            <c:numRef>
              <c:f>'Топливные гранулы кодинск кдо'!$E$41:$E$51</c:f>
              <c:numCache>
                <c:formatCode>General</c:formatCode>
                <c:ptCount val="11"/>
                <c:pt idx="0" formatCode="#,##0.00">
                  <c:v>2.6486115181077636</c:v>
                </c:pt>
                <c:pt idx="1">
                  <c:v>2.9069885616319642</c:v>
                </c:pt>
                <c:pt idx="2">
                  <c:v>3.1739024999425007</c:v>
                </c:pt>
                <c:pt idx="3">
                  <c:v>3.4947869206288757</c:v>
                </c:pt>
                <c:pt idx="4">
                  <c:v>4.3805400661257545</c:v>
                </c:pt>
                <c:pt idx="5">
                  <c:v>5.0162201320950714</c:v>
                </c:pt>
                <c:pt idx="6">
                  <c:v>5.8677102129935381</c:v>
                </c:pt>
                <c:pt idx="7">
                  <c:v>7.0673790948974871</c:v>
                </c:pt>
                <c:pt idx="8">
                  <c:v>8.8836686637792273</c:v>
                </c:pt>
                <c:pt idx="9">
                  <c:v>11.956424260019554</c:v>
                </c:pt>
                <c:pt idx="10">
                  <c:v>18.278867760548231</c:v>
                </c:pt>
              </c:numCache>
            </c:numRef>
          </c:val>
        </c:ser>
        <c:marker val="1"/>
        <c:axId val="125473920"/>
        <c:axId val="125475840"/>
      </c:lineChart>
      <c:catAx>
        <c:axId val="125473920"/>
        <c:scaling>
          <c:orientation val="minMax"/>
        </c:scaling>
        <c:axPos val="b"/>
        <c:title>
          <c:tx>
            <c:rich>
              <a:bodyPr/>
              <a:lstStyle/>
              <a:p>
                <a:pPr>
                  <a:defRPr/>
                </a:pPr>
                <a:r>
                  <a:rPr lang="ru-RU" sz="1200" b="0">
                    <a:latin typeface="Times New Roman" pitchFamily="18" charset="0"/>
                    <a:cs typeface="Times New Roman" pitchFamily="18" charset="0"/>
                  </a:rPr>
                  <a:t>Отпускной тариф, руб./Гкал</a:t>
                </a:r>
              </a:p>
            </c:rich>
          </c:tx>
          <c:layout>
            <c:manualLayout>
              <c:xMode val="edge"/>
              <c:yMode val="edge"/>
              <c:x val="0.39442950477858174"/>
              <c:y val="0.81137912839214987"/>
            </c:manualLayout>
          </c:layout>
        </c:title>
        <c:numFmt formatCode="General" sourceLinked="1"/>
        <c:majorTickMark val="none"/>
        <c:tickLblPos val="nextTo"/>
        <c:txPr>
          <a:bodyPr/>
          <a:lstStyle/>
          <a:p>
            <a:pPr>
              <a:defRPr sz="1100">
                <a:latin typeface="Times New Roman" pitchFamily="18" charset="0"/>
                <a:cs typeface="Times New Roman" pitchFamily="18" charset="0"/>
              </a:defRPr>
            </a:pPr>
            <a:endParaRPr lang="ru-RU"/>
          </a:p>
        </c:txPr>
        <c:crossAx val="125475840"/>
        <c:crosses val="autoZero"/>
        <c:auto val="1"/>
        <c:lblAlgn val="ctr"/>
        <c:lblOffset val="100"/>
      </c:catAx>
      <c:valAx>
        <c:axId val="125475840"/>
        <c:scaling>
          <c:orientation val="minMax"/>
        </c:scaling>
        <c:axPos val="l"/>
        <c:majorGridlines/>
        <c:title>
          <c:tx>
            <c:rich>
              <a:bodyPr rot="-5400000" vert="horz"/>
              <a:lstStyle/>
              <a:p>
                <a:pPr>
                  <a:defRPr/>
                </a:pPr>
                <a:r>
                  <a:rPr lang="ru-RU" sz="1200" b="0">
                    <a:latin typeface="Times New Roman" pitchFamily="18" charset="0"/>
                    <a:cs typeface="Times New Roman" pitchFamily="18" charset="0"/>
                  </a:rPr>
                  <a:t>Срок</a:t>
                </a:r>
                <a:r>
                  <a:rPr lang="ru-RU" sz="1200" b="0" baseline="0">
                    <a:latin typeface="Times New Roman" pitchFamily="18" charset="0"/>
                    <a:cs typeface="Times New Roman" pitchFamily="18" charset="0"/>
                  </a:rPr>
                  <a:t> окупаемости, лет</a:t>
                </a:r>
                <a:endParaRPr lang="ru-RU" sz="1200" b="0">
                  <a:latin typeface="Times New Roman" pitchFamily="18" charset="0"/>
                  <a:cs typeface="Times New Roman" pitchFamily="18" charset="0"/>
                </a:endParaRPr>
              </a:p>
            </c:rich>
          </c:tx>
        </c:title>
        <c:numFmt formatCode="#,##0.00"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125473920"/>
        <c:crosses val="autoZero"/>
        <c:crossBetween val="between"/>
      </c:valAx>
    </c:plotArea>
    <c:legend>
      <c:legendPos val="b"/>
      <c:spPr>
        <a:ln>
          <a:noFill/>
        </a:ln>
      </c:spPr>
      <c:txPr>
        <a:bodyPr/>
        <a:lstStyle/>
        <a:p>
          <a:pPr>
            <a:defRPr sz="1200">
              <a:latin typeface="Times New Roman" pitchFamily="18" charset="0"/>
              <a:cs typeface="Times New Roman" pitchFamily="18" charset="0"/>
            </a:defRPr>
          </a:pPr>
          <a:endParaRPr lang="ru-RU"/>
        </a:p>
      </c:txPr>
    </c:legend>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250733760141432"/>
          <c:y val="5.5518728529711514E-2"/>
          <c:w val="0.60138814994847101"/>
          <c:h val="0.68218051495309795"/>
        </c:manualLayout>
      </c:layout>
      <c:lineChart>
        <c:grouping val="standard"/>
        <c:ser>
          <c:idx val="0"/>
          <c:order val="0"/>
          <c:tx>
            <c:strRef>
              <c:f>Лист1!$B$1</c:f>
              <c:strCache>
                <c:ptCount val="1"/>
                <c:pt idx="0">
                  <c:v>куры</c:v>
                </c:pt>
              </c:strCache>
            </c:strRef>
          </c:tx>
          <c:marker>
            <c:symbol val="none"/>
          </c:marker>
          <c:cat>
            <c:numRef>
              <c:f>Лист1!$A$2:$A$6</c:f>
              <c:numCache>
                <c:formatCode>General</c:formatCode>
                <c:ptCount val="5"/>
                <c:pt idx="0">
                  <c:v>15</c:v>
                </c:pt>
                <c:pt idx="1">
                  <c:v>25</c:v>
                </c:pt>
                <c:pt idx="2">
                  <c:v>35</c:v>
                </c:pt>
                <c:pt idx="3">
                  <c:v>45</c:v>
                </c:pt>
                <c:pt idx="4">
                  <c:v>55</c:v>
                </c:pt>
              </c:numCache>
            </c:numRef>
          </c:cat>
          <c:val>
            <c:numRef>
              <c:f>Лист1!$B$2:$B$6</c:f>
              <c:numCache>
                <c:formatCode>General</c:formatCode>
                <c:ptCount val="5"/>
                <c:pt idx="0">
                  <c:v>350</c:v>
                </c:pt>
                <c:pt idx="1">
                  <c:v>530</c:v>
                </c:pt>
                <c:pt idx="2">
                  <c:v>600</c:v>
                </c:pt>
                <c:pt idx="3">
                  <c:v>610</c:v>
                </c:pt>
                <c:pt idx="4">
                  <c:v>610</c:v>
                </c:pt>
              </c:numCache>
            </c:numRef>
          </c:val>
        </c:ser>
        <c:ser>
          <c:idx val="1"/>
          <c:order val="1"/>
          <c:tx>
            <c:strRef>
              <c:f>Лист1!$C$1</c:f>
              <c:strCache>
                <c:ptCount val="1"/>
                <c:pt idx="0">
                  <c:v>свиньи</c:v>
                </c:pt>
              </c:strCache>
            </c:strRef>
          </c:tx>
          <c:marker>
            <c:symbol val="none"/>
          </c:marker>
          <c:cat>
            <c:numRef>
              <c:f>Лист1!$A$2:$A$6</c:f>
              <c:numCache>
                <c:formatCode>General</c:formatCode>
                <c:ptCount val="5"/>
                <c:pt idx="0">
                  <c:v>15</c:v>
                </c:pt>
                <c:pt idx="1">
                  <c:v>25</c:v>
                </c:pt>
                <c:pt idx="2">
                  <c:v>35</c:v>
                </c:pt>
                <c:pt idx="3">
                  <c:v>45</c:v>
                </c:pt>
                <c:pt idx="4">
                  <c:v>55</c:v>
                </c:pt>
              </c:numCache>
            </c:numRef>
          </c:cat>
          <c:val>
            <c:numRef>
              <c:f>Лист1!$C$2:$C$6</c:f>
              <c:numCache>
                <c:formatCode>General</c:formatCode>
                <c:ptCount val="5"/>
                <c:pt idx="0">
                  <c:v>300</c:v>
                </c:pt>
                <c:pt idx="1">
                  <c:v>450</c:v>
                </c:pt>
                <c:pt idx="2">
                  <c:v>520</c:v>
                </c:pt>
                <c:pt idx="3">
                  <c:v>560</c:v>
                </c:pt>
                <c:pt idx="4">
                  <c:v>570</c:v>
                </c:pt>
              </c:numCache>
            </c:numRef>
          </c:val>
        </c:ser>
        <c:ser>
          <c:idx val="2"/>
          <c:order val="2"/>
          <c:tx>
            <c:strRef>
              <c:f>Лист1!$D$1</c:f>
              <c:strCache>
                <c:ptCount val="1"/>
                <c:pt idx="0">
                  <c:v>КРС</c:v>
                </c:pt>
              </c:strCache>
            </c:strRef>
          </c:tx>
          <c:marker>
            <c:symbol val="none"/>
          </c:marker>
          <c:cat>
            <c:numRef>
              <c:f>Лист1!$A$2:$A$6</c:f>
              <c:numCache>
                <c:formatCode>General</c:formatCode>
                <c:ptCount val="5"/>
                <c:pt idx="0">
                  <c:v>15</c:v>
                </c:pt>
                <c:pt idx="1">
                  <c:v>25</c:v>
                </c:pt>
                <c:pt idx="2">
                  <c:v>35</c:v>
                </c:pt>
                <c:pt idx="3">
                  <c:v>45</c:v>
                </c:pt>
                <c:pt idx="4">
                  <c:v>55</c:v>
                </c:pt>
              </c:numCache>
            </c:numRef>
          </c:cat>
          <c:val>
            <c:numRef>
              <c:f>Лист1!$D$2:$D$6</c:f>
              <c:numCache>
                <c:formatCode>General</c:formatCode>
                <c:ptCount val="5"/>
                <c:pt idx="0">
                  <c:v>225</c:v>
                </c:pt>
                <c:pt idx="1">
                  <c:v>300</c:v>
                </c:pt>
                <c:pt idx="2">
                  <c:v>360</c:v>
                </c:pt>
                <c:pt idx="3">
                  <c:v>380</c:v>
                </c:pt>
                <c:pt idx="4">
                  <c:v>400</c:v>
                </c:pt>
              </c:numCache>
            </c:numRef>
          </c:val>
        </c:ser>
        <c:ser>
          <c:idx val="3"/>
          <c:order val="3"/>
          <c:tx>
            <c:strRef>
              <c:f>Лист1!$E$1</c:f>
              <c:strCache>
                <c:ptCount val="1"/>
                <c:pt idx="0">
                  <c:v>Навоз. твёрд.</c:v>
                </c:pt>
              </c:strCache>
            </c:strRef>
          </c:tx>
          <c:marker>
            <c:symbol val="none"/>
          </c:marker>
          <c:cat>
            <c:numRef>
              <c:f>Лист1!$A$2:$A$6</c:f>
              <c:numCache>
                <c:formatCode>General</c:formatCode>
                <c:ptCount val="5"/>
                <c:pt idx="0">
                  <c:v>15</c:v>
                </c:pt>
                <c:pt idx="1">
                  <c:v>25</c:v>
                </c:pt>
                <c:pt idx="2">
                  <c:v>35</c:v>
                </c:pt>
                <c:pt idx="3">
                  <c:v>45</c:v>
                </c:pt>
                <c:pt idx="4">
                  <c:v>55</c:v>
                </c:pt>
              </c:numCache>
            </c:numRef>
          </c:cat>
          <c:val>
            <c:numRef>
              <c:f>Лист1!$E$2:$E$6</c:f>
              <c:numCache>
                <c:formatCode>General</c:formatCode>
                <c:ptCount val="5"/>
                <c:pt idx="0">
                  <c:v>140</c:v>
                </c:pt>
                <c:pt idx="1">
                  <c:v>170</c:v>
                </c:pt>
                <c:pt idx="2">
                  <c:v>210</c:v>
                </c:pt>
                <c:pt idx="3">
                  <c:v>240</c:v>
                </c:pt>
                <c:pt idx="4">
                  <c:v>250</c:v>
                </c:pt>
              </c:numCache>
            </c:numRef>
          </c:val>
        </c:ser>
        <c:marker val="1"/>
        <c:axId val="102836096"/>
        <c:axId val="104745216"/>
      </c:lineChart>
      <c:catAx>
        <c:axId val="102836096"/>
        <c:scaling>
          <c:orientation val="minMax"/>
        </c:scaling>
        <c:axPos val="b"/>
        <c:title>
          <c:tx>
            <c:rich>
              <a:bodyPr/>
              <a:lstStyle/>
              <a:p>
                <a:pPr>
                  <a:defRPr b="0"/>
                </a:pPr>
                <a:r>
                  <a:rPr lang="ru-RU" b="0">
                    <a:latin typeface="Times New Roman" pitchFamily="18" charset="0"/>
                    <a:cs typeface="Times New Roman" pitchFamily="18" charset="0"/>
                  </a:rPr>
                  <a:t>Время брожения (кол-во дней)</a:t>
                </a:r>
              </a:p>
            </c:rich>
          </c:tx>
          <c:layout>
            <c:manualLayout>
              <c:xMode val="edge"/>
              <c:yMode val="edge"/>
              <c:x val="0.22239282696871362"/>
              <c:y val="0.85386413529879135"/>
            </c:manualLayout>
          </c:layout>
        </c:title>
        <c:numFmt formatCode="General" sourceLinked="1"/>
        <c:majorTickMark val="none"/>
        <c:tickLblPos val="nextTo"/>
        <c:txPr>
          <a:bodyPr/>
          <a:lstStyle/>
          <a:p>
            <a:pPr>
              <a:defRPr>
                <a:latin typeface="Times New Roman" pitchFamily="18" charset="0"/>
                <a:cs typeface="Times New Roman" pitchFamily="18" charset="0"/>
              </a:defRPr>
            </a:pPr>
            <a:endParaRPr lang="ru-RU"/>
          </a:p>
        </c:txPr>
        <c:crossAx val="104745216"/>
        <c:crosses val="autoZero"/>
        <c:auto val="1"/>
        <c:lblAlgn val="ctr"/>
        <c:lblOffset val="100"/>
        <c:tickLblSkip val="1"/>
      </c:catAx>
      <c:valAx>
        <c:axId val="104745216"/>
        <c:scaling>
          <c:orientation val="minMax"/>
        </c:scaling>
        <c:axPos val="l"/>
        <c:title>
          <c:tx>
            <c:rich>
              <a:bodyPr rot="-5400000" vert="horz"/>
              <a:lstStyle/>
              <a:p>
                <a:pPr>
                  <a:defRPr b="0"/>
                </a:pPr>
                <a:r>
                  <a:rPr lang="ru-RU" b="0">
                    <a:latin typeface="Times New Roman" pitchFamily="18" charset="0"/>
                    <a:cs typeface="Times New Roman" pitchFamily="18" charset="0"/>
                  </a:rPr>
                  <a:t>л/кг</a:t>
                </a:r>
                <a:r>
                  <a:rPr lang="ru-RU" b="0" baseline="0">
                    <a:latin typeface="Times New Roman" pitchFamily="18" charset="0"/>
                    <a:cs typeface="Times New Roman" pitchFamily="18" charset="0"/>
                  </a:rPr>
                  <a:t> оСВ</a:t>
                </a:r>
                <a:endParaRPr lang="ru-RU" b="0">
                  <a:latin typeface="Times New Roman" pitchFamily="18" charset="0"/>
                  <a:cs typeface="Times New Roman" pitchFamily="18" charset="0"/>
                </a:endParaRPr>
              </a:p>
            </c:rich>
          </c:tx>
        </c:title>
        <c:numFmt formatCode="General" sourceLinked="1"/>
        <c:majorTickMark val="none"/>
        <c:tickLblPos val="nextTo"/>
        <c:txPr>
          <a:bodyPr/>
          <a:lstStyle/>
          <a:p>
            <a:pPr>
              <a:defRPr>
                <a:latin typeface="Times New Roman" pitchFamily="18" charset="0"/>
                <a:cs typeface="Times New Roman" pitchFamily="18" charset="0"/>
              </a:defRPr>
            </a:pPr>
            <a:endParaRPr lang="ru-RU"/>
          </a:p>
        </c:txPr>
        <c:crossAx val="102836096"/>
        <c:crosses val="autoZero"/>
        <c:crossBetween val="midCat"/>
      </c:valAx>
    </c:plotArea>
    <c:legend>
      <c:legendPos val="r"/>
      <c:layout>
        <c:manualLayout>
          <c:xMode val="edge"/>
          <c:yMode val="edge"/>
          <c:x val="0.73029155730534434"/>
          <c:y val="8.7195246427529946E-2"/>
          <c:w val="0.241930664916885"/>
          <c:h val="0.473757655293088"/>
        </c:manualLayout>
      </c:layout>
      <c:txPr>
        <a:bodyPr/>
        <a:lstStyle/>
        <a:p>
          <a:pPr>
            <a:defRPr>
              <a:latin typeface="Times New Roman" pitchFamily="18" charset="0"/>
              <a:cs typeface="Times New Roman" pitchFamily="18" charset="0"/>
            </a:defRPr>
          </a:pPr>
          <a:endParaRPr lang="ru-RU"/>
        </a:p>
      </c:txPr>
    </c:legend>
    <c:plotVisOnly val="1"/>
    <c:dispBlanksAs val="gap"/>
  </c:chart>
  <c:spPr>
    <a:ln>
      <a:noFill/>
    </a:ln>
  </c:spPr>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ndard"/>
        <c:ser>
          <c:idx val="0"/>
          <c:order val="0"/>
          <c:tx>
            <c:strRef>
              <c:f>' кодинск электричество'!$B$23</c:f>
              <c:strCache>
                <c:ptCount val="1"/>
                <c:pt idx="0">
                  <c:v>вариант-1</c:v>
                </c:pt>
              </c:strCache>
            </c:strRef>
          </c:tx>
          <c:marker>
            <c:symbol val="none"/>
          </c:marker>
          <c:cat>
            <c:numRef>
              <c:f>' кодинск электричество'!$A$24:$A$28</c:f>
              <c:numCache>
                <c:formatCode>General</c:formatCode>
                <c:ptCount val="5"/>
                <c:pt idx="0">
                  <c:v>18</c:v>
                </c:pt>
                <c:pt idx="1">
                  <c:v>17</c:v>
                </c:pt>
                <c:pt idx="2">
                  <c:v>16</c:v>
                </c:pt>
                <c:pt idx="3">
                  <c:v>15</c:v>
                </c:pt>
                <c:pt idx="4">
                  <c:v>14</c:v>
                </c:pt>
              </c:numCache>
            </c:numRef>
          </c:cat>
          <c:val>
            <c:numRef>
              <c:f>' кодинск электричество'!$B$24:$B$28</c:f>
              <c:numCache>
                <c:formatCode>0.00</c:formatCode>
                <c:ptCount val="5"/>
                <c:pt idx="0">
                  <c:v>5.5693306351126184</c:v>
                </c:pt>
                <c:pt idx="1">
                  <c:v>7.8903733482809875</c:v>
                </c:pt>
                <c:pt idx="2">
                  <c:v>13.528387589716763</c:v>
                </c:pt>
              </c:numCache>
            </c:numRef>
          </c:val>
        </c:ser>
        <c:ser>
          <c:idx val="1"/>
          <c:order val="1"/>
          <c:tx>
            <c:strRef>
              <c:f>' кодинск электричество'!$C$23</c:f>
              <c:strCache>
                <c:ptCount val="1"/>
                <c:pt idx="0">
                  <c:v>вариант-2</c:v>
                </c:pt>
              </c:strCache>
            </c:strRef>
          </c:tx>
          <c:marker>
            <c:symbol val="none"/>
          </c:marker>
          <c:cat>
            <c:numRef>
              <c:f>' кодинск электричество'!$A$24:$A$28</c:f>
              <c:numCache>
                <c:formatCode>General</c:formatCode>
                <c:ptCount val="5"/>
                <c:pt idx="0">
                  <c:v>18</c:v>
                </c:pt>
                <c:pt idx="1">
                  <c:v>17</c:v>
                </c:pt>
                <c:pt idx="2">
                  <c:v>16</c:v>
                </c:pt>
                <c:pt idx="3">
                  <c:v>15</c:v>
                </c:pt>
                <c:pt idx="4">
                  <c:v>14</c:v>
                </c:pt>
              </c:numCache>
            </c:numRef>
          </c:cat>
          <c:val>
            <c:numRef>
              <c:f>' кодинск электричество'!$C$24:$C$28</c:f>
              <c:numCache>
                <c:formatCode>0.00</c:formatCode>
                <c:ptCount val="5"/>
                <c:pt idx="0">
                  <c:v>3.1133901648431408</c:v>
                </c:pt>
                <c:pt idx="1">
                  <c:v>3.8530501666494565</c:v>
                </c:pt>
                <c:pt idx="2">
                  <c:v>5.0536698232567963</c:v>
                </c:pt>
                <c:pt idx="3">
                  <c:v>7.3412077266377684</c:v>
                </c:pt>
                <c:pt idx="4">
                  <c:v>13.41224534079138</c:v>
                </c:pt>
              </c:numCache>
            </c:numRef>
          </c:val>
        </c:ser>
        <c:marker val="1"/>
        <c:axId val="125459840"/>
        <c:axId val="125986304"/>
      </c:lineChart>
      <c:catAx>
        <c:axId val="125459840"/>
        <c:scaling>
          <c:orientation val="minMax"/>
        </c:scaling>
        <c:axPos val="b"/>
        <c:title>
          <c:tx>
            <c:rich>
              <a:bodyPr/>
              <a:lstStyle/>
              <a:p>
                <a:pPr>
                  <a:defRPr/>
                </a:pPr>
                <a:r>
                  <a:rPr lang="ru-RU" sz="1200" b="0">
                    <a:latin typeface="Times New Roman" pitchFamily="18" charset="0"/>
                    <a:cs typeface="Times New Roman" pitchFamily="18" charset="0"/>
                  </a:rPr>
                  <a:t>Отпускной тариф, руб./кВт*ч</a:t>
                </a:r>
              </a:p>
            </c:rich>
          </c:tx>
          <c:layout>
            <c:manualLayout>
              <c:xMode val="edge"/>
              <c:yMode val="edge"/>
              <c:x val="0.36835458937631677"/>
              <c:y val="0.82567557279476433"/>
            </c:manualLayout>
          </c:layout>
        </c:title>
        <c:numFmt formatCode="General" sourceLinked="1"/>
        <c:tickLblPos val="nextTo"/>
        <c:txPr>
          <a:bodyPr/>
          <a:lstStyle/>
          <a:p>
            <a:pPr>
              <a:defRPr sz="1200">
                <a:latin typeface="Times New Roman" pitchFamily="18" charset="0"/>
                <a:cs typeface="Times New Roman" pitchFamily="18" charset="0"/>
              </a:defRPr>
            </a:pPr>
            <a:endParaRPr lang="ru-RU"/>
          </a:p>
        </c:txPr>
        <c:crossAx val="125986304"/>
        <c:crosses val="autoZero"/>
        <c:auto val="1"/>
        <c:lblAlgn val="ctr"/>
        <c:lblOffset val="100"/>
      </c:catAx>
      <c:valAx>
        <c:axId val="125986304"/>
        <c:scaling>
          <c:orientation val="minMax"/>
        </c:scaling>
        <c:axPos val="l"/>
        <c:majorGridlines/>
        <c:title>
          <c:tx>
            <c:rich>
              <a:bodyPr rot="-5400000" vert="horz"/>
              <a:lstStyle/>
              <a:p>
                <a:pPr>
                  <a:defRPr sz="1200">
                    <a:latin typeface="Times New Roman" pitchFamily="18" charset="0"/>
                    <a:cs typeface="Times New Roman" pitchFamily="18" charset="0"/>
                  </a:defRPr>
                </a:pPr>
                <a:r>
                  <a:rPr lang="ru-RU" sz="1200" b="0">
                    <a:latin typeface="Times New Roman" pitchFamily="18" charset="0"/>
                    <a:cs typeface="Times New Roman" pitchFamily="18" charset="0"/>
                  </a:rPr>
                  <a:t>Срок окупаемости, лет</a:t>
                </a:r>
              </a:p>
            </c:rich>
          </c:tx>
        </c:title>
        <c:numFmt formatCode="0" sourceLinked="0"/>
        <c:tickLblPos val="nextTo"/>
        <c:txPr>
          <a:bodyPr/>
          <a:lstStyle/>
          <a:p>
            <a:pPr>
              <a:defRPr sz="1200">
                <a:latin typeface="Times New Roman" pitchFamily="18" charset="0"/>
                <a:cs typeface="Times New Roman" pitchFamily="18" charset="0"/>
              </a:defRPr>
            </a:pPr>
            <a:endParaRPr lang="ru-RU"/>
          </a:p>
        </c:txPr>
        <c:crossAx val="125459840"/>
        <c:crosses val="autoZero"/>
        <c:crossBetween val="between"/>
      </c:valAx>
    </c:plotArea>
    <c:legend>
      <c:legendPos val="b"/>
      <c:layout>
        <c:manualLayout>
          <c:xMode val="edge"/>
          <c:yMode val="edge"/>
          <c:x val="0.28000000000000008"/>
          <c:y val="0.89377116463256723"/>
          <c:w val="0.55666666666666653"/>
          <c:h val="7.8473731542582803E-2"/>
        </c:manualLayout>
      </c:layout>
      <c:txPr>
        <a:bodyPr/>
        <a:lstStyle/>
        <a:p>
          <a:pPr>
            <a:defRPr sz="1200">
              <a:latin typeface="Times New Roman" pitchFamily="18" charset="0"/>
              <a:cs typeface="Times New Roman" pitchFamily="18" charset="0"/>
            </a:defRPr>
          </a:pPr>
          <a:endParaRPr lang="ru-RU"/>
        </a:p>
      </c:txPr>
    </c:legend>
    <c:plotVisOnly val="1"/>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stacked"/>
        <c:ser>
          <c:idx val="0"/>
          <c:order val="0"/>
          <c:tx>
            <c:strRef>
              <c:f>Лист1!$A$2</c:f>
              <c:strCache>
                <c:ptCount val="1"/>
                <c:pt idx="0">
                  <c:v>CH4</c:v>
                </c:pt>
              </c:strCache>
            </c:strRef>
          </c:tx>
          <c:spPr>
            <a:pattFill prst="pct5">
              <a:fgClr>
                <a:schemeClr val="accent1"/>
              </a:fgClr>
              <a:bgClr>
                <a:schemeClr val="bg1"/>
              </a:bgClr>
            </a:pattFill>
            <a:ln>
              <a:solidFill>
                <a:schemeClr val="accent1"/>
              </a:solidFill>
            </a:ln>
          </c:spPr>
          <c:cat>
            <c:numRef>
              <c:f>Лист1!$B$1:$K$1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Лист1!$B$2:$K$2</c:f>
              <c:numCache>
                <c:formatCode>General</c:formatCode>
                <c:ptCount val="10"/>
                <c:pt idx="0">
                  <c:v>65</c:v>
                </c:pt>
                <c:pt idx="1">
                  <c:v>58</c:v>
                </c:pt>
                <c:pt idx="2">
                  <c:v>65</c:v>
                </c:pt>
                <c:pt idx="3">
                  <c:v>59</c:v>
                </c:pt>
                <c:pt idx="4">
                  <c:v>58</c:v>
                </c:pt>
                <c:pt idx="5">
                  <c:v>55</c:v>
                </c:pt>
                <c:pt idx="6">
                  <c:v>59</c:v>
                </c:pt>
                <c:pt idx="7">
                  <c:v>53</c:v>
                </c:pt>
                <c:pt idx="8">
                  <c:v>48</c:v>
                </c:pt>
                <c:pt idx="9">
                  <c:v>53</c:v>
                </c:pt>
              </c:numCache>
            </c:numRef>
          </c:val>
        </c:ser>
        <c:ser>
          <c:idx val="1"/>
          <c:order val="1"/>
          <c:tx>
            <c:strRef>
              <c:f>Лист1!$A$3</c:f>
              <c:strCache>
                <c:ptCount val="1"/>
                <c:pt idx="0">
                  <c:v>CO2</c:v>
                </c:pt>
              </c:strCache>
            </c:strRef>
          </c:tx>
          <c:spPr>
            <a:pattFill prst="lgCheck">
              <a:fgClr>
                <a:schemeClr val="accent1"/>
              </a:fgClr>
              <a:bgClr>
                <a:schemeClr val="bg1"/>
              </a:bgClr>
            </a:pattFill>
          </c:spPr>
          <c:cat>
            <c:numRef>
              <c:f>Лист1!$B$1:$K$1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Лист1!$B$3:$K$3</c:f>
              <c:numCache>
                <c:formatCode>General</c:formatCode>
                <c:ptCount val="10"/>
                <c:pt idx="0">
                  <c:v>31</c:v>
                </c:pt>
                <c:pt idx="1">
                  <c:v>36</c:v>
                </c:pt>
                <c:pt idx="2">
                  <c:v>29</c:v>
                </c:pt>
                <c:pt idx="3">
                  <c:v>34</c:v>
                </c:pt>
                <c:pt idx="4">
                  <c:v>39</c:v>
                </c:pt>
                <c:pt idx="5">
                  <c:v>37</c:v>
                </c:pt>
                <c:pt idx="6">
                  <c:v>38</c:v>
                </c:pt>
                <c:pt idx="7">
                  <c:v>41</c:v>
                </c:pt>
                <c:pt idx="8">
                  <c:v>31</c:v>
                </c:pt>
                <c:pt idx="9">
                  <c:v>41</c:v>
                </c:pt>
              </c:numCache>
            </c:numRef>
          </c:val>
        </c:ser>
        <c:ser>
          <c:idx val="2"/>
          <c:order val="2"/>
          <c:tx>
            <c:strRef>
              <c:f>Лист1!$A$4</c:f>
              <c:strCache>
                <c:ptCount val="1"/>
                <c:pt idx="0">
                  <c:v>N2</c:v>
                </c:pt>
              </c:strCache>
            </c:strRef>
          </c:tx>
          <c:spPr>
            <a:pattFill prst="zigZag">
              <a:fgClr>
                <a:schemeClr val="accent1"/>
              </a:fgClr>
              <a:bgClr>
                <a:schemeClr val="bg1"/>
              </a:bgClr>
            </a:pattFill>
          </c:spPr>
          <c:cat>
            <c:numRef>
              <c:f>Лист1!$B$1:$K$1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Лист1!$B$4:$K$4</c:f>
              <c:numCache>
                <c:formatCode>General</c:formatCode>
                <c:ptCount val="10"/>
                <c:pt idx="0">
                  <c:v>3.7</c:v>
                </c:pt>
                <c:pt idx="1">
                  <c:v>4.3</c:v>
                </c:pt>
                <c:pt idx="2">
                  <c:v>4.5999999999999996</c:v>
                </c:pt>
                <c:pt idx="3">
                  <c:v>5.2</c:v>
                </c:pt>
                <c:pt idx="4">
                  <c:v>3.6</c:v>
                </c:pt>
                <c:pt idx="5">
                  <c:v>6.4</c:v>
                </c:pt>
                <c:pt idx="6">
                  <c:v>1.4</c:v>
                </c:pt>
                <c:pt idx="7">
                  <c:v>5.2</c:v>
                </c:pt>
                <c:pt idx="8">
                  <c:v>16</c:v>
                </c:pt>
                <c:pt idx="9">
                  <c:v>4.2</c:v>
                </c:pt>
              </c:numCache>
            </c:numRef>
          </c:val>
        </c:ser>
        <c:ser>
          <c:idx val="3"/>
          <c:order val="3"/>
          <c:tx>
            <c:strRef>
              <c:f>Лист1!$A$5</c:f>
              <c:strCache>
                <c:ptCount val="1"/>
                <c:pt idx="0">
                  <c:v>O2</c:v>
                </c:pt>
              </c:strCache>
            </c:strRef>
          </c:tx>
          <c:cat>
            <c:numRef>
              <c:f>Лист1!$B$1:$K$1</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Лист1!$B$5:$K$5</c:f>
              <c:numCache>
                <c:formatCode>General</c:formatCode>
                <c:ptCount val="10"/>
                <c:pt idx="0">
                  <c:v>0.2</c:v>
                </c:pt>
                <c:pt idx="1">
                  <c:v>0.9</c:v>
                </c:pt>
                <c:pt idx="2">
                  <c:v>1.3</c:v>
                </c:pt>
                <c:pt idx="3">
                  <c:v>1.4</c:v>
                </c:pt>
                <c:pt idx="4">
                  <c:v>0.60000000000000264</c:v>
                </c:pt>
                <c:pt idx="5">
                  <c:v>1.6</c:v>
                </c:pt>
                <c:pt idx="6">
                  <c:v>1.5</c:v>
                </c:pt>
                <c:pt idx="7">
                  <c:v>1.1000000000000001</c:v>
                </c:pt>
                <c:pt idx="8">
                  <c:v>4.3</c:v>
                </c:pt>
                <c:pt idx="9">
                  <c:v>1</c:v>
                </c:pt>
              </c:numCache>
            </c:numRef>
          </c:val>
        </c:ser>
        <c:gapWidth val="75"/>
        <c:overlap val="100"/>
        <c:axId val="98846592"/>
        <c:axId val="98848128"/>
      </c:barChart>
      <c:catAx>
        <c:axId val="98846592"/>
        <c:scaling>
          <c:orientation val="minMax"/>
        </c:scaling>
        <c:axPos val="b"/>
        <c:numFmt formatCode="General" sourceLinked="1"/>
        <c:majorTickMark val="none"/>
        <c:tickLblPos val="nextTo"/>
        <c:txPr>
          <a:bodyPr/>
          <a:lstStyle/>
          <a:p>
            <a:pPr>
              <a:defRPr>
                <a:latin typeface="Times New Roman" pitchFamily="18" charset="0"/>
                <a:cs typeface="Times New Roman" pitchFamily="18" charset="0"/>
              </a:defRPr>
            </a:pPr>
            <a:endParaRPr lang="ru-RU"/>
          </a:p>
        </c:txPr>
        <c:crossAx val="98848128"/>
        <c:crosses val="autoZero"/>
        <c:auto val="1"/>
        <c:lblAlgn val="ctr"/>
        <c:lblOffset val="100"/>
      </c:catAx>
      <c:valAx>
        <c:axId val="98848128"/>
        <c:scaling>
          <c:orientation val="minMax"/>
          <c:max val="100"/>
        </c:scaling>
        <c:axPos val="l"/>
        <c:majorGridlines/>
        <c:numFmt formatCode="General" sourceLinked="1"/>
        <c:majorTickMark val="none"/>
        <c:tickLblPos val="nextTo"/>
        <c:spPr>
          <a:ln w="9525">
            <a:noFill/>
          </a:ln>
        </c:spPr>
        <c:txPr>
          <a:bodyPr/>
          <a:lstStyle/>
          <a:p>
            <a:pPr>
              <a:defRPr>
                <a:latin typeface="Times New Roman" pitchFamily="18" charset="0"/>
                <a:cs typeface="Times New Roman" pitchFamily="18" charset="0"/>
              </a:defRPr>
            </a:pPr>
            <a:endParaRPr lang="ru-RU"/>
          </a:p>
        </c:txPr>
        <c:crossAx val="98846592"/>
        <c:crosses val="autoZero"/>
        <c:crossBetween val="between"/>
      </c:valAx>
    </c:plotArea>
    <c:legend>
      <c:legendPos val="b"/>
      <c:layout>
        <c:manualLayout>
          <c:xMode val="edge"/>
          <c:yMode val="edge"/>
          <c:x val="0.3328428931805324"/>
          <c:y val="0.88850503062118302"/>
          <c:w val="0.37024285383505617"/>
          <c:h val="0.111494969378828"/>
        </c:manualLayout>
      </c:layout>
    </c:legend>
    <c:plotVisOnly val="1"/>
    <c:dispBlanksAs val="gap"/>
  </c:chart>
  <c:spPr>
    <a:ln>
      <a:noFill/>
    </a:ln>
  </c:sp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0584684061676223E-2"/>
          <c:y val="4.4083772060333912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данные'!$T$25:$T$42</c:f>
              <c:numCache>
                <c:formatCode>General</c:formatCode>
                <c:ptCount val="18"/>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pt idx="16">
                  <c:v>3</c:v>
                </c:pt>
                <c:pt idx="17">
                  <c:v>2</c:v>
                </c:pt>
              </c:numCache>
            </c:numRef>
          </c:cat>
          <c:val>
            <c:numRef>
              <c:f>'Исходные данные'!$U$25:$U$42</c:f>
              <c:numCache>
                <c:formatCode>General</c:formatCode>
                <c:ptCount val="18"/>
                <c:pt idx="0">
                  <c:v>0.97709932688910972</c:v>
                </c:pt>
                <c:pt idx="1">
                  <c:v>1.0354065264062737</c:v>
                </c:pt>
                <c:pt idx="2">
                  <c:v>1.101114158326471</c:v>
                </c:pt>
                <c:pt idx="3">
                  <c:v>1.1757266016620818</c:v>
                </c:pt>
                <c:pt idx="4">
                  <c:v>1.261185625415848</c:v>
                </c:pt>
                <c:pt idx="5">
                  <c:v>1.3600418094428077</c:v>
                </c:pt>
                <c:pt idx="6">
                  <c:v>1.4757134414354958</c:v>
                </c:pt>
                <c:pt idx="7">
                  <c:v>1.6128898100255891</c:v>
                </c:pt>
                <c:pt idx="8">
                  <c:v>1.7781824803323949</c:v>
                </c:pt>
                <c:pt idx="9">
                  <c:v>1.9812227616388636</c:v>
                </c:pt>
                <c:pt idx="10">
                  <c:v>2.2366079751787167</c:v>
                </c:pt>
                <c:pt idx="11">
                  <c:v>2.5675757455666339</c:v>
                </c:pt>
                <c:pt idx="12">
                  <c:v>3.0135071536444551</c:v>
                </c:pt>
                <c:pt idx="13">
                  <c:v>3.6468920544652828</c:v>
                </c:pt>
                <c:pt idx="14">
                  <c:v>4.6173826918606773</c:v>
                </c:pt>
                <c:pt idx="15">
                  <c:v>6.2916930711417001</c:v>
                </c:pt>
                <c:pt idx="16">
                  <c:v>9.8710298639330283</c:v>
                </c:pt>
                <c:pt idx="17">
                  <c:v>22.89724646266427</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данные'!$T$25:$T$42</c:f>
              <c:numCache>
                <c:formatCode>General</c:formatCode>
                <c:ptCount val="18"/>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pt idx="16">
                  <c:v>3</c:v>
                </c:pt>
                <c:pt idx="17">
                  <c:v>2</c:v>
                </c:pt>
              </c:numCache>
            </c:numRef>
          </c:cat>
          <c:val>
            <c:numRef>
              <c:f>'Исходные данные'!$V$25:$V$42</c:f>
              <c:numCache>
                <c:formatCode>General</c:formatCode>
                <c:ptCount val="18"/>
                <c:pt idx="0">
                  <c:v>1.7212251423050478</c:v>
                </c:pt>
                <c:pt idx="1">
                  <c:v>1.8304660346530841</c:v>
                </c:pt>
                <c:pt idx="2">
                  <c:v>1.9545129929553247</c:v>
                </c:pt>
                <c:pt idx="3">
                  <c:v>2.0965949674822082</c:v>
                </c:pt>
                <c:pt idx="4">
                  <c:v>2.260953417395144</c:v>
                </c:pt>
                <c:pt idx="5">
                  <c:v>2.4532729370965427</c:v>
                </c:pt>
                <c:pt idx="6">
                  <c:v>2.681352092854774</c:v>
                </c:pt>
                <c:pt idx="7">
                  <c:v>2.9561868181527542</c:v>
                </c:pt>
                <c:pt idx="8">
                  <c:v>3.2937961797346142</c:v>
                </c:pt>
                <c:pt idx="9">
                  <c:v>3.7184605037287568</c:v>
                </c:pt>
                <c:pt idx="10">
                  <c:v>4.2688351799415045</c:v>
                </c:pt>
                <c:pt idx="11">
                  <c:v>5.0104371780818706</c:v>
                </c:pt>
                <c:pt idx="12">
                  <c:v>6.0638833301519046</c:v>
                </c:pt>
                <c:pt idx="13">
                  <c:v>7.6782348711985655</c:v>
                </c:pt>
                <c:pt idx="14">
                  <c:v>10.464004449739084</c:v>
                </c:pt>
                <c:pt idx="15">
                  <c:v>16.422208243138968</c:v>
                </c:pt>
              </c:numCache>
            </c:numRef>
          </c:val>
        </c:ser>
        <c:marker val="1"/>
        <c:axId val="123527168"/>
        <c:axId val="123529088"/>
      </c:lineChart>
      <c:catAx>
        <c:axId val="123527168"/>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5712273761218138"/>
              <c:y val="0.84798099762471146"/>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123529088"/>
        <c:crosses val="autoZero"/>
        <c:auto val="1"/>
        <c:lblAlgn val="ctr"/>
        <c:lblOffset val="100"/>
      </c:catAx>
      <c:valAx>
        <c:axId val="123529088"/>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0"/>
              <c:y val="0.1385080875569748"/>
            </c:manualLayout>
          </c:layout>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123527168"/>
        <c:crosses val="autoZero"/>
        <c:crossBetween val="between"/>
      </c:valAx>
    </c:plotArea>
    <c:legend>
      <c:legendPos val="b"/>
      <c:layout>
        <c:manualLayout>
          <c:xMode val="edge"/>
          <c:yMode val="edge"/>
          <c:x val="0.29053159561577702"/>
          <c:y val="0.92044642659789122"/>
          <c:w val="0.49556157116236743"/>
          <c:h val="7.955357340211551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0480507906307619E-2"/>
          <c:y val="4.4083876484061403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данные'!$T$25:$T$39</c:f>
              <c:numCache>
                <c:formatCode>General</c:formatCode>
                <c:ptCount val="15"/>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numCache>
            </c:numRef>
          </c:cat>
          <c:val>
            <c:numRef>
              <c:f>'Исходные данные'!$U$25:$U$39</c:f>
              <c:numCache>
                <c:formatCode>General</c:formatCode>
                <c:ptCount val="15"/>
                <c:pt idx="0">
                  <c:v>2.4635204022556052</c:v>
                </c:pt>
                <c:pt idx="1">
                  <c:v>2.6261143031205449</c:v>
                </c:pt>
                <c:pt idx="2">
                  <c:v>2.8116874487223402</c:v>
                </c:pt>
                <c:pt idx="3">
                  <c:v>3.0254817060742432</c:v>
                </c:pt>
                <c:pt idx="4">
                  <c:v>3.274464465115503</c:v>
                </c:pt>
                <c:pt idx="5">
                  <c:v>3.568102320724365</c:v>
                </c:pt>
                <c:pt idx="6">
                  <c:v>3.919592041967801</c:v>
                </c:pt>
                <c:pt idx="7">
                  <c:v>4.3478986134341904</c:v>
                </c:pt>
                <c:pt idx="8">
                  <c:v>4.8812934228642009</c:v>
                </c:pt>
                <c:pt idx="9">
                  <c:v>5.563860988356276</c:v>
                </c:pt>
                <c:pt idx="10">
                  <c:v>6.4683522979976473</c:v>
                </c:pt>
                <c:pt idx="11">
                  <c:v>7.7240089306886386</c:v>
                </c:pt>
                <c:pt idx="12">
                  <c:v>9.5846015429398683</c:v>
                </c:pt>
                <c:pt idx="13">
                  <c:v>12.626009120650201</c:v>
                </c:pt>
                <c:pt idx="14">
                  <c:v>18.494830986522789</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данные'!$T$25:$T$39</c:f>
              <c:numCache>
                <c:formatCode>General</c:formatCode>
                <c:ptCount val="15"/>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numCache>
            </c:numRef>
          </c:cat>
          <c:val>
            <c:numRef>
              <c:f>'Исходные данные'!$V$25:$V$39</c:f>
              <c:numCache>
                <c:formatCode>General</c:formatCode>
                <c:ptCount val="15"/>
                <c:pt idx="0">
                  <c:v>4.7737194498270723</c:v>
                </c:pt>
                <c:pt idx="1">
                  <c:v>5.1450809511191355</c:v>
                </c:pt>
                <c:pt idx="2">
                  <c:v>5.5790949519372264</c:v>
                </c:pt>
                <c:pt idx="3">
                  <c:v>6.0930773144420574</c:v>
                </c:pt>
                <c:pt idx="4">
                  <c:v>6.7113724101000534</c:v>
                </c:pt>
                <c:pt idx="5">
                  <c:v>7.4693219468070273</c:v>
                </c:pt>
                <c:pt idx="6">
                  <c:v>8.4202655013795482</c:v>
                </c:pt>
                <c:pt idx="7">
                  <c:v>9.648668752081349</c:v>
                </c:pt>
                <c:pt idx="8">
                  <c:v>11.296705887231999</c:v>
                </c:pt>
                <c:pt idx="9">
                  <c:v>13.623696017315376</c:v>
                </c:pt>
                <c:pt idx="10">
                  <c:v>17.158056193922071</c:v>
                </c:pt>
              </c:numCache>
            </c:numRef>
          </c:val>
        </c:ser>
        <c:marker val="1"/>
        <c:axId val="57280768"/>
        <c:axId val="58659200"/>
      </c:lineChart>
      <c:catAx>
        <c:axId val="57280768"/>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5712269580663863"/>
              <c:y val="0.84711033463180263"/>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58659200"/>
        <c:crosses val="autoZero"/>
        <c:auto val="1"/>
        <c:lblAlgn val="ctr"/>
        <c:lblOffset val="100"/>
      </c:catAx>
      <c:valAx>
        <c:axId val="58659200"/>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57280768"/>
        <c:crosses val="autoZero"/>
        <c:crossBetween val="between"/>
      </c:valAx>
    </c:plotArea>
    <c:legend>
      <c:legendPos val="b"/>
      <c:layout>
        <c:manualLayout>
          <c:xMode val="edge"/>
          <c:yMode val="edge"/>
          <c:x val="0.34420075256079674"/>
          <c:y val="0.92044640761368934"/>
          <c:w val="0.38739103465438202"/>
          <c:h val="6.6828736156523114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0327486073464044E-2"/>
          <c:y val="4.4083889645034333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данные'!$T$25:$T$36</c:f>
              <c:numCache>
                <c:formatCode>General</c:formatCode>
                <c:ptCount val="12"/>
                <c:pt idx="0">
                  <c:v>19</c:v>
                </c:pt>
                <c:pt idx="1">
                  <c:v>18</c:v>
                </c:pt>
                <c:pt idx="2">
                  <c:v>17</c:v>
                </c:pt>
                <c:pt idx="3">
                  <c:v>16</c:v>
                </c:pt>
                <c:pt idx="4">
                  <c:v>15</c:v>
                </c:pt>
                <c:pt idx="5">
                  <c:v>14</c:v>
                </c:pt>
                <c:pt idx="6">
                  <c:v>13</c:v>
                </c:pt>
                <c:pt idx="7">
                  <c:v>12</c:v>
                </c:pt>
                <c:pt idx="8">
                  <c:v>11</c:v>
                </c:pt>
                <c:pt idx="9">
                  <c:v>10</c:v>
                </c:pt>
                <c:pt idx="10">
                  <c:v>9</c:v>
                </c:pt>
                <c:pt idx="11">
                  <c:v>8</c:v>
                </c:pt>
              </c:numCache>
            </c:numRef>
          </c:cat>
          <c:val>
            <c:numRef>
              <c:f>'Исходные данные'!$U$25:$U$36</c:f>
              <c:numCache>
                <c:formatCode>General</c:formatCode>
                <c:ptCount val="12"/>
                <c:pt idx="0">
                  <c:v>4.7170185817785217</c:v>
                </c:pt>
                <c:pt idx="1">
                  <c:v>5.0742757519736514</c:v>
                </c:pt>
                <c:pt idx="2">
                  <c:v>5.4900832296772206</c:v>
                </c:pt>
                <c:pt idx="3">
                  <c:v>5.9801193371942318</c:v>
                </c:pt>
                <c:pt idx="4">
                  <c:v>6.5662086941321718</c:v>
                </c:pt>
                <c:pt idx="5">
                  <c:v>7.2796613529327159</c:v>
                </c:pt>
                <c:pt idx="6">
                  <c:v>8.167054183944888</c:v>
                </c:pt>
                <c:pt idx="7">
                  <c:v>9.3008277900549672</c:v>
                </c:pt>
                <c:pt idx="8">
                  <c:v>10.800132836489995</c:v>
                </c:pt>
                <c:pt idx="9">
                  <c:v>12.875714001353726</c:v>
                </c:pt>
                <c:pt idx="10">
                  <c:v>15.93886159577939</c:v>
                </c:pt>
                <c:pt idx="11">
                  <c:v>20.914428998872431</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данные'!$T$25:$T$36</c:f>
              <c:numCache>
                <c:formatCode>General</c:formatCode>
                <c:ptCount val="12"/>
                <c:pt idx="0">
                  <c:v>19</c:v>
                </c:pt>
                <c:pt idx="1">
                  <c:v>18</c:v>
                </c:pt>
                <c:pt idx="2">
                  <c:v>17</c:v>
                </c:pt>
                <c:pt idx="3">
                  <c:v>16</c:v>
                </c:pt>
                <c:pt idx="4">
                  <c:v>15</c:v>
                </c:pt>
                <c:pt idx="5">
                  <c:v>14</c:v>
                </c:pt>
                <c:pt idx="6">
                  <c:v>13</c:v>
                </c:pt>
                <c:pt idx="7">
                  <c:v>12</c:v>
                </c:pt>
                <c:pt idx="8">
                  <c:v>11</c:v>
                </c:pt>
                <c:pt idx="9">
                  <c:v>10</c:v>
                </c:pt>
                <c:pt idx="10">
                  <c:v>9</c:v>
                </c:pt>
                <c:pt idx="11">
                  <c:v>8</c:v>
                </c:pt>
              </c:numCache>
            </c:numRef>
          </c:cat>
          <c:val>
            <c:numRef>
              <c:f>'Исходные данные'!$V$25:$V$36</c:f>
              <c:numCache>
                <c:formatCode>General</c:formatCode>
                <c:ptCount val="12"/>
                <c:pt idx="0">
                  <c:v>10.774283146808548</c:v>
                </c:pt>
                <c:pt idx="1">
                  <c:v>11.928321773674917</c:v>
                </c:pt>
                <c:pt idx="2">
                  <c:v>13.359235931000176</c:v>
                </c:pt>
                <c:pt idx="3">
                  <c:v>15.18024932052878</c:v>
                </c:pt>
                <c:pt idx="4">
                  <c:v>17.576063508520729</c:v>
                </c:pt>
                <c:pt idx="5">
                  <c:v>20.869832993540289</c:v>
                </c:pt>
              </c:numCache>
            </c:numRef>
          </c:val>
        </c:ser>
        <c:marker val="1"/>
        <c:axId val="58680064"/>
        <c:axId val="58681984"/>
      </c:lineChart>
      <c:catAx>
        <c:axId val="58680064"/>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5904331093755598"/>
              <c:y val="0.8471102889875195"/>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58681984"/>
        <c:crosses val="autoZero"/>
        <c:auto val="1"/>
        <c:lblAlgn val="ctr"/>
        <c:lblOffset val="100"/>
      </c:catAx>
      <c:valAx>
        <c:axId val="58681984"/>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0"/>
              <c:y val="0.130982857310042"/>
            </c:manualLayout>
          </c:layout>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58680064"/>
        <c:crosses val="autoZero"/>
        <c:crossBetween val="between"/>
      </c:valAx>
    </c:plotArea>
    <c:legend>
      <c:legendPos val="b"/>
      <c:layout>
        <c:manualLayout>
          <c:xMode val="edge"/>
          <c:yMode val="edge"/>
          <c:x val="0.34420076974683494"/>
          <c:y val="0.92044641114075598"/>
          <c:w val="0.39976417591019692"/>
          <c:h val="7.955359325959592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0463275257656147E-2"/>
          <c:y val="4.4083876484061403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данные'!$T$25:$T$38</c:f>
              <c:numCache>
                <c:formatCode>General</c:formatCode>
                <c:ptCount val="14"/>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numCache>
            </c:numRef>
          </c:cat>
          <c:val>
            <c:numRef>
              <c:f>'Исходные данные'!$U$25:$U$38</c:f>
              <c:numCache>
                <c:formatCode>General</c:formatCode>
                <c:ptCount val="14"/>
                <c:pt idx="0">
                  <c:v>3.4808724373547326</c:v>
                </c:pt>
                <c:pt idx="1">
                  <c:v>3.7258376421935537</c:v>
                </c:pt>
                <c:pt idx="2">
                  <c:v>4.0078916430142639</c:v>
                </c:pt>
                <c:pt idx="3">
                  <c:v>4.3361474193607563</c:v>
                </c:pt>
                <c:pt idx="4">
                  <c:v>4.7229697814289029</c:v>
                </c:pt>
                <c:pt idx="5">
                  <c:v>5.1855678963790046</c:v>
                </c:pt>
                <c:pt idx="6">
                  <c:v>5.748625329298573</c:v>
                </c:pt>
                <c:pt idx="7">
                  <c:v>6.4488522398308188</c:v>
                </c:pt>
                <c:pt idx="8">
                  <c:v>7.3433259928511534</c:v>
                </c:pt>
                <c:pt idx="9">
                  <c:v>8.5258907705439846</c:v>
                </c:pt>
                <c:pt idx="10">
                  <c:v>10.162444724119522</c:v>
                </c:pt>
                <c:pt idx="11">
                  <c:v>12.57652165679135</c:v>
                </c:pt>
                <c:pt idx="12">
                  <c:v>16.494855381013831</c:v>
                </c:pt>
                <c:pt idx="13">
                  <c:v>23.959737018945489</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данные'!$T$25:$T$38</c:f>
              <c:numCache>
                <c:formatCode>General</c:formatCode>
                <c:ptCount val="14"/>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numCache>
            </c:numRef>
          </c:cat>
          <c:val>
            <c:numRef>
              <c:f>'Исходные данные'!$V$25:$V$38</c:f>
              <c:numCache>
                <c:formatCode>General</c:formatCode>
                <c:ptCount val="14"/>
                <c:pt idx="0">
                  <c:v>7.2408035645343114</c:v>
                </c:pt>
                <c:pt idx="1">
                  <c:v>7.8899891219600118</c:v>
                </c:pt>
                <c:pt idx="2">
                  <c:v>8.6670467397860769</c:v>
                </c:pt>
                <c:pt idx="3">
                  <c:v>9.6138848598058768</c:v>
                </c:pt>
                <c:pt idx="4">
                  <c:v>10.79297121809919</c:v>
                </c:pt>
                <c:pt idx="5">
                  <c:v>12.30170259163855</c:v>
                </c:pt>
                <c:pt idx="6">
                  <c:v>14.30078544157489</c:v>
                </c:pt>
                <c:pt idx="7">
                  <c:v>17.075657817108027</c:v>
                </c:pt>
                <c:pt idx="8">
                  <c:v>21.186635481025089</c:v>
                </c:pt>
              </c:numCache>
            </c:numRef>
          </c:val>
        </c:ser>
        <c:marker val="1"/>
        <c:axId val="58715136"/>
        <c:axId val="59352192"/>
      </c:lineChart>
      <c:catAx>
        <c:axId val="58715136"/>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5712280200313601"/>
              <c:y val="0.85090184117946865"/>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59352192"/>
        <c:crosses val="autoZero"/>
        <c:auto val="1"/>
        <c:lblAlgn val="ctr"/>
        <c:lblOffset val="100"/>
      </c:catAx>
      <c:valAx>
        <c:axId val="59352192"/>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58715136"/>
        <c:crosses val="autoZero"/>
        <c:crossBetween val="between"/>
      </c:valAx>
    </c:plotArea>
    <c:legend>
      <c:legendPos val="b"/>
      <c:layout>
        <c:manualLayout>
          <c:xMode val="edge"/>
          <c:yMode val="edge"/>
          <c:x val="0.34420075256079674"/>
          <c:y val="0.92044640761368934"/>
          <c:w val="0.38203076302943439"/>
          <c:h val="7.8203255799512303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0429102075363398E-2"/>
          <c:y val="4.4083876484061403E-2"/>
          <c:w val="0.917824480276584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данные'!$T$25:$T$40</c:f>
              <c:numCache>
                <c:formatCode>General</c:formatCode>
                <c:ptCount val="16"/>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numCache>
            </c:numRef>
          </c:cat>
          <c:val>
            <c:numRef>
              <c:f>'Исходные данные'!$U$25:$U$40</c:f>
              <c:numCache>
                <c:formatCode>General</c:formatCode>
                <c:ptCount val="16"/>
                <c:pt idx="0">
                  <c:v>1.9617860749834461</c:v>
                </c:pt>
                <c:pt idx="1">
                  <c:v>2.0870590619204012</c:v>
                </c:pt>
                <c:pt idx="2">
                  <c:v>2.2294223939882767</c:v>
                </c:pt>
                <c:pt idx="3">
                  <c:v>2.3926294169290738</c:v>
                </c:pt>
                <c:pt idx="4">
                  <c:v>2.581619359414967</c:v>
                </c:pt>
                <c:pt idx="5">
                  <c:v>2.8030258553116982</c:v>
                </c:pt>
                <c:pt idx="6">
                  <c:v>3.0659716862260282</c:v>
                </c:pt>
                <c:pt idx="7">
                  <c:v>3.3833571484363816</c:v>
                </c:pt>
                <c:pt idx="8">
                  <c:v>3.7740410436681571</c:v>
                </c:pt>
                <c:pt idx="9">
                  <c:v>4.2667299979755597</c:v>
                </c:pt>
                <c:pt idx="10">
                  <c:v>4.9073716248922734</c:v>
                </c:pt>
                <c:pt idx="11">
                  <c:v>5.7743848413235455</c:v>
                </c:pt>
                <c:pt idx="12">
                  <c:v>7.0134996593812762</c:v>
                </c:pt>
                <c:pt idx="13">
                  <c:v>8.9297100084453547</c:v>
                </c:pt>
                <c:pt idx="14">
                  <c:v>12.286632029271226</c:v>
                </c:pt>
                <c:pt idx="15">
                  <c:v>19.687822548715829</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данные'!$T$25:$T$40</c:f>
              <c:numCache>
                <c:formatCode>General</c:formatCode>
                <c:ptCount val="16"/>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numCache>
            </c:numRef>
          </c:cat>
          <c:val>
            <c:numRef>
              <c:f>'Исходные данные'!$V$25:$V$40</c:f>
              <c:numCache>
                <c:formatCode>General</c:formatCode>
                <c:ptCount val="16"/>
                <c:pt idx="0">
                  <c:v>3.6773222875270424</c:v>
                </c:pt>
                <c:pt idx="1">
                  <c:v>3.9443072426547805</c:v>
                </c:pt>
                <c:pt idx="2">
                  <c:v>4.2530950807919714</c:v>
                </c:pt>
                <c:pt idx="3">
                  <c:v>4.6143375579349604</c:v>
                </c:pt>
                <c:pt idx="4">
                  <c:v>5.0426412219125414</c:v>
                </c:pt>
                <c:pt idx="5">
                  <c:v>5.5585906303935406</c:v>
                </c:pt>
                <c:pt idx="6">
                  <c:v>6.1921551993862245</c:v>
                </c:pt>
                <c:pt idx="7">
                  <c:v>6.9887256319332334</c:v>
                </c:pt>
                <c:pt idx="8">
                  <c:v>8.0204974305704173</c:v>
                </c:pt>
                <c:pt idx="9">
                  <c:v>9.4096844700351507</c:v>
                </c:pt>
                <c:pt idx="10">
                  <c:v>11.380910508369718</c:v>
                </c:pt>
                <c:pt idx="11">
                  <c:v>14.396904660927314</c:v>
                </c:pt>
                <c:pt idx="12">
                  <c:v>19.587749186481187</c:v>
                </c:pt>
              </c:numCache>
            </c:numRef>
          </c:val>
        </c:ser>
        <c:marker val="1"/>
        <c:axId val="59061760"/>
        <c:axId val="59063680"/>
      </c:lineChart>
      <c:catAx>
        <c:axId val="59061760"/>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5712280641800997"/>
              <c:y val="0.84711033463180263"/>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59063680"/>
        <c:crosses val="autoZero"/>
        <c:auto val="1"/>
        <c:lblAlgn val="ctr"/>
        <c:lblOffset val="100"/>
      </c:catAx>
      <c:valAx>
        <c:axId val="59063680"/>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59061760"/>
        <c:crosses val="autoZero"/>
        <c:crossBetween val="between"/>
      </c:valAx>
    </c:plotArea>
    <c:legend>
      <c:legendPos val="b"/>
      <c:layout>
        <c:manualLayout>
          <c:xMode val="edge"/>
          <c:yMode val="edge"/>
          <c:x val="0.34420075256079674"/>
          <c:y val="0.92044640761368934"/>
          <c:w val="0.39671849837158052"/>
          <c:h val="7.8203255799512303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8.044608100099318E-2"/>
          <c:y val="4.4083876484061403E-2"/>
          <c:w val="0.91782448027658303"/>
          <c:h val="0.72741466884538397"/>
        </c:manualLayout>
      </c:layout>
      <c:lineChart>
        <c:grouping val="standard"/>
        <c:ser>
          <c:idx val="0"/>
          <c:order val="0"/>
          <c:tx>
            <c:strRef>
              <c:f>'Исходные данные'!$U$24</c:f>
              <c:strCache>
                <c:ptCount val="1"/>
                <c:pt idx="0">
                  <c:v>«Zorg»</c:v>
                </c:pt>
              </c:strCache>
            </c:strRef>
          </c:tx>
          <c:marker>
            <c:symbol val="none"/>
          </c:marker>
          <c:cat>
            <c:numRef>
              <c:f>'Исходные данные'!$T$25:$T$41</c:f>
              <c:numCache>
                <c:formatCode>General</c:formatCode>
                <c:ptCount val="17"/>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pt idx="16">
                  <c:v>3</c:v>
                </c:pt>
              </c:numCache>
            </c:numRef>
          </c:cat>
          <c:val>
            <c:numRef>
              <c:f>'Исходные данные'!$U$25:$U$41</c:f>
              <c:numCache>
                <c:formatCode>General</c:formatCode>
                <c:ptCount val="17"/>
                <c:pt idx="0">
                  <c:v>0.97956425247153434</c:v>
                </c:pt>
                <c:pt idx="1">
                  <c:v>1.0380287598908531</c:v>
                </c:pt>
                <c:pt idx="2">
                  <c:v>1.103915044693452</c:v>
                </c:pt>
                <c:pt idx="3">
                  <c:v>1.1787321243874129</c:v>
                </c:pt>
                <c:pt idx="4">
                  <c:v>1.264427848494817</c:v>
                </c:pt>
                <c:pt idx="5">
                  <c:v>1.36356092405442</c:v>
                </c:pt>
                <c:pt idx="6">
                  <c:v>1.4795607476646238</c:v>
                </c:pt>
                <c:pt idx="7">
                  <c:v>1.6171321946171171</c:v>
                </c:pt>
                <c:pt idx="8">
                  <c:v>1.7829093850975573</c:v>
                </c:pt>
                <c:pt idx="9">
                  <c:v>1.9865574986881847</c:v>
                </c:pt>
                <c:pt idx="10">
                  <c:v>2.2427270726821806</c:v>
                </c:pt>
                <c:pt idx="11">
                  <c:v>2.5747442062940982</c:v>
                </c:pt>
                <c:pt idx="12">
                  <c:v>3.0221481652507167</c:v>
                </c:pt>
                <c:pt idx="13">
                  <c:v>3.6577404525582828</c:v>
                </c:pt>
                <c:pt idx="14">
                  <c:v>4.6318771329961104</c:v>
                </c:pt>
                <c:pt idx="15">
                  <c:v>6.3132287026309424</c:v>
                </c:pt>
                <c:pt idx="16">
                  <c:v>9.9108104760082227</c:v>
                </c:pt>
              </c:numCache>
            </c:numRef>
          </c:val>
        </c:ser>
        <c:ser>
          <c:idx val="1"/>
          <c:order val="1"/>
          <c:tx>
            <c:strRef>
              <c:f>'Исходные данные'!$V$24</c:f>
              <c:strCache>
                <c:ptCount val="1"/>
                <c:pt idx="0">
                  <c:v>«Биоэнергосила»</c:v>
                </c:pt>
              </c:strCache>
            </c:strRef>
          </c:tx>
          <c:marker>
            <c:symbol val="none"/>
          </c:marker>
          <c:cat>
            <c:numRef>
              <c:f>'Исходные данные'!$T$25:$T$41</c:f>
              <c:numCache>
                <c:formatCode>General</c:formatCode>
                <c:ptCount val="17"/>
                <c:pt idx="0">
                  <c:v>19</c:v>
                </c:pt>
                <c:pt idx="1">
                  <c:v>18</c:v>
                </c:pt>
                <c:pt idx="2">
                  <c:v>17</c:v>
                </c:pt>
                <c:pt idx="3">
                  <c:v>16</c:v>
                </c:pt>
                <c:pt idx="4">
                  <c:v>15</c:v>
                </c:pt>
                <c:pt idx="5">
                  <c:v>14</c:v>
                </c:pt>
                <c:pt idx="6">
                  <c:v>13</c:v>
                </c:pt>
                <c:pt idx="7">
                  <c:v>12</c:v>
                </c:pt>
                <c:pt idx="8">
                  <c:v>11</c:v>
                </c:pt>
                <c:pt idx="9">
                  <c:v>10</c:v>
                </c:pt>
                <c:pt idx="10">
                  <c:v>9</c:v>
                </c:pt>
                <c:pt idx="11">
                  <c:v>8</c:v>
                </c:pt>
                <c:pt idx="12">
                  <c:v>7</c:v>
                </c:pt>
                <c:pt idx="13">
                  <c:v>6</c:v>
                </c:pt>
                <c:pt idx="14">
                  <c:v>5</c:v>
                </c:pt>
                <c:pt idx="15">
                  <c:v>4</c:v>
                </c:pt>
                <c:pt idx="16">
                  <c:v>3</c:v>
                </c:pt>
              </c:numCache>
            </c:numRef>
          </c:cat>
          <c:val>
            <c:numRef>
              <c:f>'Исходные данные'!$V$25:$V$41</c:f>
              <c:numCache>
                <c:formatCode>General</c:formatCode>
                <c:ptCount val="17"/>
                <c:pt idx="0">
                  <c:v>1.7258275019111871</c:v>
                </c:pt>
                <c:pt idx="1">
                  <c:v>1.8353972747001559</c:v>
                </c:pt>
                <c:pt idx="2">
                  <c:v>1.9598230137038031</c:v>
                </c:pt>
                <c:pt idx="3">
                  <c:v>2.1023457978114801</c:v>
                </c:pt>
                <c:pt idx="4">
                  <c:v>2.2672234395909849</c:v>
                </c:pt>
                <c:pt idx="5">
                  <c:v>2.4601631031117379</c:v>
                </c:pt>
                <c:pt idx="6">
                  <c:v>2.6889953616467124</c:v>
                </c:pt>
                <c:pt idx="7">
                  <c:v>2.9647630198992228</c:v>
                </c:pt>
                <c:pt idx="8">
                  <c:v>3.3035564765305381</c:v>
                </c:pt>
                <c:pt idx="9">
                  <c:v>3.729769839212361</c:v>
                </c:pt>
                <c:pt idx="10">
                  <c:v>4.2822509588775066</c:v>
                </c:pt>
                <c:pt idx="11">
                  <c:v>5.0268678361202346</c:v>
                </c:pt>
                <c:pt idx="12">
                  <c:v>6.0849452245860265</c:v>
                </c:pt>
                <c:pt idx="13">
                  <c:v>7.7071883329347486</c:v>
                </c:pt>
                <c:pt idx="14">
                  <c:v>10.508839178586674</c:v>
                </c:pt>
                <c:pt idx="15">
                  <c:v>16.510648001336989</c:v>
                </c:pt>
              </c:numCache>
            </c:numRef>
          </c:val>
        </c:ser>
        <c:marker val="1"/>
        <c:axId val="59121664"/>
        <c:axId val="59123584"/>
      </c:lineChart>
      <c:catAx>
        <c:axId val="59121664"/>
        <c:scaling>
          <c:orientation val="minMax"/>
        </c:scaling>
        <c:axPos val="b"/>
        <c:majorGridlines/>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Отпускной тариф,</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руб./кВт*ч</a:t>
                </a:r>
              </a:p>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endParaRPr lang="ru-RU" sz="1400" b="0">
                  <a:latin typeface="Times New Roman" pitchFamily="18" charset="0"/>
                  <a:cs typeface="Times New Roman" pitchFamily="18" charset="0"/>
                </a:endParaRPr>
              </a:p>
            </c:rich>
          </c:tx>
          <c:layout>
            <c:manualLayout>
              <c:xMode val="edge"/>
              <c:yMode val="edge"/>
              <c:x val="0.35906306000187332"/>
              <c:y val="0.8660675688262871"/>
            </c:manualLayout>
          </c:layout>
        </c:title>
        <c:numFmt formatCode="General" sourceLinked="1"/>
        <c:majorTickMark val="none"/>
        <c:tickLblPos val="nextTo"/>
        <c:txPr>
          <a:bodyPr/>
          <a:lstStyle/>
          <a:p>
            <a:pPr>
              <a:defRPr sz="1200">
                <a:latin typeface="Times New Roman" pitchFamily="18" charset="0"/>
                <a:cs typeface="Times New Roman" pitchFamily="18" charset="0"/>
              </a:defRPr>
            </a:pPr>
            <a:endParaRPr lang="ru-RU"/>
          </a:p>
        </c:txPr>
        <c:crossAx val="59123584"/>
        <c:crosses val="autoZero"/>
        <c:auto val="1"/>
        <c:lblAlgn val="ctr"/>
        <c:lblOffset val="100"/>
      </c:catAx>
      <c:valAx>
        <c:axId val="59123584"/>
        <c:scaling>
          <c:orientation val="minMax"/>
        </c:scaling>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400" b="1" i="0" u="none" strike="noStrike" kern="1200" baseline="0">
                    <a:solidFill>
                      <a:sysClr val="windowText" lastClr="000000"/>
                    </a:solidFill>
                    <a:latin typeface="Times New Roman" pitchFamily="18" charset="0"/>
                    <a:ea typeface="+mn-ea"/>
                    <a:cs typeface="Times New Roman" pitchFamily="18" charset="0"/>
                  </a:defRPr>
                </a:pPr>
                <a:r>
                  <a:rPr lang="ru-RU" sz="1400" b="0" i="0" baseline="0">
                    <a:latin typeface="Times New Roman" pitchFamily="18" charset="0"/>
                    <a:cs typeface="Times New Roman" pitchFamily="18" charset="0"/>
                  </a:rPr>
                  <a:t>Срок окупаемости,</a:t>
                </a:r>
                <a:r>
                  <a:rPr lang="en-US" sz="1400" b="0" i="0" baseline="0">
                    <a:latin typeface="Times New Roman" pitchFamily="18" charset="0"/>
                    <a:cs typeface="Times New Roman" pitchFamily="18" charset="0"/>
                  </a:rPr>
                  <a:t> </a:t>
                </a:r>
                <a:r>
                  <a:rPr lang="ru-RU" sz="1400" b="0" i="0" baseline="0">
                    <a:latin typeface="Times New Roman" pitchFamily="18" charset="0"/>
                    <a:cs typeface="Times New Roman" pitchFamily="18" charset="0"/>
                  </a:rPr>
                  <a:t> лет</a:t>
                </a:r>
                <a:endParaRPr lang="ru-RU" sz="1400">
                  <a:latin typeface="Times New Roman" pitchFamily="18" charset="0"/>
                  <a:cs typeface="Times New Roman" pitchFamily="18" charset="0"/>
                </a:endParaRPr>
              </a:p>
            </c:rich>
          </c:tx>
          <c:layout>
            <c:manualLayout>
              <c:xMode val="edge"/>
              <c:yMode val="edge"/>
              <c:x val="0"/>
              <c:y val="0.15752336403956099"/>
            </c:manualLayout>
          </c:layout>
        </c:title>
        <c:numFmt formatCode="General" sourceLinked="1"/>
        <c:majorTickMark val="none"/>
        <c:tickLblPos val="nextTo"/>
        <c:spPr>
          <a:ln w="9525">
            <a:noFill/>
          </a:ln>
        </c:spPr>
        <c:txPr>
          <a:bodyPr/>
          <a:lstStyle/>
          <a:p>
            <a:pPr>
              <a:defRPr sz="1200">
                <a:latin typeface="Times New Roman" pitchFamily="18" charset="0"/>
                <a:cs typeface="Times New Roman" pitchFamily="18" charset="0"/>
              </a:defRPr>
            </a:pPr>
            <a:endParaRPr lang="ru-RU"/>
          </a:p>
        </c:txPr>
        <c:crossAx val="59121664"/>
        <c:crosses val="autoZero"/>
        <c:crossBetween val="between"/>
      </c:valAx>
    </c:plotArea>
    <c:legend>
      <c:legendPos val="b"/>
      <c:layout>
        <c:manualLayout>
          <c:xMode val="edge"/>
          <c:yMode val="edge"/>
          <c:x val="0.34420075256079674"/>
          <c:y val="0.92044646150391951"/>
          <c:w val="0.41819635490488538"/>
          <c:h val="7.8203554343334994E-2"/>
        </c:manualLayout>
      </c:layout>
      <c:txPr>
        <a:bodyPr/>
        <a:lstStyle/>
        <a:p>
          <a:pPr>
            <a:defRPr sz="1200">
              <a:latin typeface="Times New Roman" pitchFamily="18" charset="0"/>
              <a:cs typeface="Times New Roman" pitchFamily="18" charset="0"/>
            </a:defRPr>
          </a:pPr>
          <a:endParaRPr lang="ru-RU"/>
        </a:p>
      </c:txPr>
    </c:legend>
    <c:plotVisOnly val="1"/>
    <c:dispBlanksAs val="gap"/>
  </c:chart>
  <c:spPr>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0267E4-1E30-4286-90C1-27414C3396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264</Pages>
  <Words>65152</Words>
  <Characters>371371</Characters>
  <Application>Microsoft Office Word</Application>
  <DocSecurity>0</DocSecurity>
  <Lines>3094</Lines>
  <Paragraphs>871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435652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Алексей Васильевич</cp:lastModifiedBy>
  <cp:revision>21</cp:revision>
  <cp:lastPrinted>2013-05-22T04:34:00Z</cp:lastPrinted>
  <dcterms:created xsi:type="dcterms:W3CDTF">2013-05-17T04:29:00Z</dcterms:created>
  <dcterms:modified xsi:type="dcterms:W3CDTF">2013-05-27T04:33:00Z</dcterms:modified>
</cp:coreProperties>
</file>