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FEA" w:rsidRPr="005A366B" w:rsidRDefault="005A366B" w:rsidP="005A366B">
      <w:pPr>
        <w:tabs>
          <w:tab w:val="left" w:pos="7515"/>
        </w:tabs>
        <w:rPr>
          <w:rFonts w:ascii="Times New Roman" w:hAnsi="Times New Roman" w:cs="Times New Roman"/>
          <w:sz w:val="28"/>
          <w:szCs w:val="28"/>
        </w:rPr>
      </w:pPr>
      <w:r w:rsidRPr="005A366B">
        <w:rPr>
          <w:rFonts w:ascii="Times New Roman" w:hAnsi="Times New Roman" w:cs="Times New Roman"/>
        </w:rPr>
        <w:tab/>
      </w:r>
      <w:r w:rsidRPr="005A366B">
        <w:rPr>
          <w:rFonts w:ascii="Times New Roman" w:hAnsi="Times New Roman" w:cs="Times New Roman"/>
          <w:sz w:val="28"/>
          <w:szCs w:val="28"/>
        </w:rPr>
        <w:t>Форма 6-во</w:t>
      </w:r>
    </w:p>
    <w:p w:rsidR="005A366B" w:rsidRPr="005A366B" w:rsidRDefault="005A366B" w:rsidP="005A366B">
      <w:pPr>
        <w:tabs>
          <w:tab w:val="left" w:pos="7515"/>
        </w:tabs>
        <w:rPr>
          <w:rFonts w:ascii="Times New Roman" w:hAnsi="Times New Roman" w:cs="Times New Roman"/>
        </w:rPr>
      </w:pPr>
      <w:r w:rsidRPr="005A366B">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7D48567F" wp14:editId="5B2B2FB6">
                <wp:simplePos x="0" y="0"/>
                <wp:positionH relativeFrom="column">
                  <wp:posOffset>34290</wp:posOffset>
                </wp:positionH>
                <wp:positionV relativeFrom="paragraph">
                  <wp:posOffset>166370</wp:posOffset>
                </wp:positionV>
                <wp:extent cx="5657850" cy="76200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5657850" cy="762000"/>
                        </a:xfrm>
                        <a:prstGeom prst="rect">
                          <a:avLst/>
                        </a:prstGeom>
                        <a:ln/>
                      </wps:spPr>
                      <wps:style>
                        <a:lnRef idx="2">
                          <a:schemeClr val="dk1"/>
                        </a:lnRef>
                        <a:fillRef idx="1">
                          <a:schemeClr val="lt1"/>
                        </a:fillRef>
                        <a:effectRef idx="0">
                          <a:schemeClr val="dk1"/>
                        </a:effectRef>
                        <a:fontRef idx="minor">
                          <a:schemeClr val="dk1"/>
                        </a:fontRef>
                      </wps:style>
                      <wps:txbx>
                        <w:txbxContent>
                          <w:p w:rsidR="005A366B" w:rsidRPr="005A366B" w:rsidRDefault="005A366B" w:rsidP="005A366B">
                            <w:pPr>
                              <w:jc w:val="center"/>
                              <w:rPr>
                                <w:b/>
                                <w:sz w:val="36"/>
                                <w:szCs w:val="36"/>
                              </w:rPr>
                            </w:pPr>
                            <w:r w:rsidRPr="005A366B">
                              <w:rPr>
                                <w:b/>
                                <w:sz w:val="36"/>
                                <w:szCs w:val="36"/>
                              </w:rPr>
                              <w:t>Информация об условиях, на которых  осуществляется поставка услуг водоотведения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2.7pt;margin-top:13.1pt;width:445.5pt;height:6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" fillcolor="white [3201]" strokecolor="black [3200]" strokeweight="2pt">
                <v:textbox>
                  <w:txbxContent>
                    <w:p w:rsidR="005A366B" w:rsidRPr="005A366B" w:rsidRDefault="005A366B" w:rsidP="005A366B">
                      <w:pPr>
                        <w:jc w:val="center"/>
                        <w:rPr>
                          <w:b/>
                          <w:sz w:val="36"/>
                          <w:szCs w:val="36"/>
                        </w:rPr>
                      </w:pPr>
                      <w:r w:rsidRPr="005A366B">
                        <w:rPr>
                          <w:b/>
                          <w:sz w:val="36"/>
                          <w:szCs w:val="36"/>
                        </w:rPr>
                        <w:t>Информация об условиях, на которых  осуществляется поставка услуг водоотведения</w:t>
                      </w:r>
                    </w:p>
                  </w:txbxContent>
                </v:textbox>
              </v:rect>
            </w:pict>
          </mc:Fallback>
        </mc:AlternateContent>
      </w:r>
    </w:p>
    <w:p w:rsidR="005A366B" w:rsidRPr="005A366B" w:rsidRDefault="005A366B" w:rsidP="005A366B">
      <w:pPr>
        <w:rPr>
          <w:rFonts w:ascii="Times New Roman" w:hAnsi="Times New Roman" w:cs="Times New Roman"/>
        </w:rPr>
      </w:pPr>
    </w:p>
    <w:p w:rsidR="005A366B" w:rsidRPr="005A366B" w:rsidRDefault="005A366B" w:rsidP="005A366B">
      <w:pPr>
        <w:rPr>
          <w:rFonts w:ascii="Times New Roman" w:hAnsi="Times New Roman" w:cs="Times New Roman"/>
        </w:rPr>
      </w:pPr>
    </w:p>
    <w:p w:rsidR="005A366B" w:rsidRPr="005A366B" w:rsidRDefault="005A366B" w:rsidP="005A366B">
      <w:pPr>
        <w:rPr>
          <w:rFonts w:ascii="Times New Roman" w:hAnsi="Times New Roman" w:cs="Times New Roman"/>
        </w:rPr>
      </w:pPr>
    </w:p>
    <w:p w:rsidR="005A366B" w:rsidRPr="005A366B" w:rsidRDefault="005A366B" w:rsidP="005A366B">
      <w:pPr>
        <w:tabs>
          <w:tab w:val="left" w:pos="3990"/>
        </w:tabs>
        <w:jc w:val="center"/>
        <w:rPr>
          <w:rFonts w:ascii="Times New Roman" w:hAnsi="Times New Roman" w:cs="Times New Roman"/>
          <w:sz w:val="28"/>
          <w:szCs w:val="28"/>
        </w:rPr>
      </w:pPr>
      <w:r w:rsidRPr="005A366B">
        <w:rPr>
          <w:rFonts w:ascii="Times New Roman" w:hAnsi="Times New Roman" w:cs="Times New Roman"/>
          <w:sz w:val="28"/>
          <w:szCs w:val="28"/>
        </w:rPr>
        <w:t>ООО «</w:t>
      </w:r>
      <w:proofErr w:type="spellStart"/>
      <w:r w:rsidRPr="005A366B">
        <w:rPr>
          <w:rFonts w:ascii="Times New Roman" w:hAnsi="Times New Roman" w:cs="Times New Roman"/>
          <w:sz w:val="28"/>
          <w:szCs w:val="28"/>
        </w:rPr>
        <w:t>Филимоновский</w:t>
      </w:r>
      <w:proofErr w:type="spellEnd"/>
      <w:r w:rsidRPr="005A366B">
        <w:rPr>
          <w:rFonts w:ascii="Times New Roman" w:hAnsi="Times New Roman" w:cs="Times New Roman"/>
          <w:sz w:val="28"/>
          <w:szCs w:val="28"/>
        </w:rPr>
        <w:t xml:space="preserve"> жилищный комплекс»</w:t>
      </w:r>
    </w:p>
    <w:p w:rsidR="00234313" w:rsidRPr="00EF6706" w:rsidRDefault="00234313" w:rsidP="005A366B">
      <w:pPr>
        <w:tabs>
          <w:tab w:val="left" w:pos="3105"/>
        </w:tabs>
        <w:rPr>
          <w:rFonts w:ascii="Times New Roman" w:hAnsi="Times New Roman" w:cs="Times New Roman"/>
          <w:sz w:val="28"/>
          <w:szCs w:val="28"/>
        </w:rPr>
      </w:pPr>
      <w:r>
        <w:rPr>
          <w:rFonts w:ascii="Times New Roman" w:hAnsi="Times New Roman" w:cs="Times New Roman"/>
        </w:rPr>
        <w:t xml:space="preserve">            </w:t>
      </w:r>
      <w:r w:rsidRPr="00EF6706">
        <w:rPr>
          <w:rFonts w:ascii="Times New Roman" w:hAnsi="Times New Roman" w:cs="Times New Roman"/>
          <w:sz w:val="28"/>
          <w:szCs w:val="28"/>
        </w:rPr>
        <w:t>Поставка  услуги  водоотведения  осуществляется  на  основании заключенных  договоров  с  потребителями.</w:t>
      </w:r>
      <w:r w:rsidR="005A366B" w:rsidRPr="00EF6706">
        <w:rPr>
          <w:rFonts w:ascii="Times New Roman" w:hAnsi="Times New Roman" w:cs="Times New Roman"/>
          <w:sz w:val="28"/>
          <w:szCs w:val="28"/>
        </w:rPr>
        <w:tab/>
      </w:r>
    </w:p>
    <w:p w:rsidR="00234313" w:rsidRPr="008A0ED6" w:rsidRDefault="00234313" w:rsidP="00234313">
      <w:pPr>
        <w:pStyle w:val="a3"/>
        <w:suppressAutoHyphens/>
        <w:outlineLvl w:val="0"/>
        <w:rPr>
          <w:sz w:val="22"/>
          <w:szCs w:val="22"/>
        </w:rPr>
      </w:pPr>
    </w:p>
    <w:p w:rsidR="00234313" w:rsidRPr="008A0ED6" w:rsidRDefault="00234313" w:rsidP="00234313">
      <w:pPr>
        <w:pStyle w:val="a3"/>
        <w:suppressAutoHyphens/>
        <w:outlineLvl w:val="0"/>
        <w:rPr>
          <w:sz w:val="22"/>
          <w:szCs w:val="22"/>
        </w:rPr>
      </w:pPr>
      <w:r w:rsidRPr="008A0ED6">
        <w:rPr>
          <w:sz w:val="22"/>
          <w:szCs w:val="22"/>
        </w:rPr>
        <w:t xml:space="preserve">Договор № </w:t>
      </w:r>
    </w:p>
    <w:p w:rsidR="00234313" w:rsidRPr="008A0ED6" w:rsidRDefault="00234313" w:rsidP="00234313">
      <w:pPr>
        <w:suppressAutoHyphens/>
        <w:jc w:val="center"/>
        <w:outlineLvl w:val="0"/>
        <w:rPr>
          <w:rFonts w:ascii="Times New Roman" w:hAnsi="Times New Roman"/>
          <w:b/>
        </w:rPr>
      </w:pPr>
      <w:r w:rsidRPr="008A0ED6">
        <w:rPr>
          <w:rFonts w:ascii="Times New Roman" w:hAnsi="Times New Roman"/>
          <w:b/>
        </w:rPr>
        <w:t>об оказании услуг по водоотведению</w:t>
      </w:r>
    </w:p>
    <w:p w:rsidR="00234313" w:rsidRPr="008A0ED6" w:rsidRDefault="00234313" w:rsidP="00234313">
      <w:pPr>
        <w:suppressAutoHyphens/>
        <w:jc w:val="both"/>
        <w:rPr>
          <w:rFonts w:ascii="Times New Roman" w:hAnsi="Times New Roman"/>
        </w:rPr>
      </w:pPr>
      <w:r w:rsidRPr="008A0ED6">
        <w:rPr>
          <w:rFonts w:ascii="Times New Roman" w:hAnsi="Times New Roman"/>
        </w:rPr>
        <w:t xml:space="preserve">с. Филимоново         </w:t>
      </w:r>
      <w:r w:rsidR="00EF6706">
        <w:rPr>
          <w:rFonts w:ascii="Times New Roman" w:hAnsi="Times New Roman"/>
        </w:rPr>
        <w:t xml:space="preserve">                         </w:t>
      </w:r>
      <w:bookmarkStart w:id="0" w:name="_GoBack"/>
      <w:bookmarkEnd w:id="0"/>
      <w:r w:rsidRPr="008A0ED6">
        <w:rPr>
          <w:rFonts w:ascii="Times New Roman" w:hAnsi="Times New Roman"/>
        </w:rPr>
        <w:t xml:space="preserve">                                                                           «</w:t>
      </w:r>
      <w:r>
        <w:rPr>
          <w:rFonts w:ascii="Times New Roman" w:hAnsi="Times New Roman"/>
        </w:rPr>
        <w:t xml:space="preserve">   »                      </w:t>
      </w:r>
      <w:r w:rsidRPr="008A0ED6">
        <w:rPr>
          <w:rFonts w:ascii="Times New Roman" w:hAnsi="Times New Roman"/>
        </w:rPr>
        <w:t xml:space="preserve"> </w:t>
      </w:r>
      <w:proofErr w:type="gramStart"/>
      <w:r w:rsidRPr="008A0ED6">
        <w:rPr>
          <w:rFonts w:ascii="Times New Roman" w:hAnsi="Times New Roman"/>
        </w:rPr>
        <w:t>г</w:t>
      </w:r>
      <w:proofErr w:type="gramEnd"/>
      <w:r w:rsidRPr="008A0ED6">
        <w:rPr>
          <w:rFonts w:ascii="Times New Roman" w:hAnsi="Times New Roman"/>
        </w:rPr>
        <w:t>.</w:t>
      </w:r>
    </w:p>
    <w:p w:rsidR="00234313" w:rsidRPr="00F00B85" w:rsidRDefault="00234313" w:rsidP="00234313">
      <w:pPr>
        <w:suppressAutoHyphens/>
        <w:spacing w:after="0" w:line="240" w:lineRule="auto"/>
        <w:rPr>
          <w:rFonts w:ascii="Times New Roman" w:hAnsi="Times New Roman"/>
        </w:rPr>
      </w:pPr>
      <w:r w:rsidRPr="00F00B85">
        <w:rPr>
          <w:rFonts w:ascii="Times New Roman" w:hAnsi="Times New Roman"/>
        </w:rPr>
        <w:t>Общество с ограниченной ответственностью «</w:t>
      </w:r>
      <w:proofErr w:type="spellStart"/>
      <w:r w:rsidRPr="00F00B85">
        <w:rPr>
          <w:rFonts w:ascii="Times New Roman" w:hAnsi="Times New Roman"/>
        </w:rPr>
        <w:t>Филимоновский</w:t>
      </w:r>
      <w:proofErr w:type="spellEnd"/>
      <w:r w:rsidRPr="00F00B85">
        <w:rPr>
          <w:rFonts w:ascii="Times New Roman" w:hAnsi="Times New Roman"/>
        </w:rPr>
        <w:t xml:space="preserve"> жилищный комплекс», именуемое в дальнейшем «Организация водопроводно-канализационного хозяйства», в лице Директора </w:t>
      </w:r>
      <w:proofErr w:type="spellStart"/>
      <w:r w:rsidRPr="00F00B85">
        <w:rPr>
          <w:rFonts w:ascii="Times New Roman" w:hAnsi="Times New Roman"/>
        </w:rPr>
        <w:t>Кукишева</w:t>
      </w:r>
      <w:proofErr w:type="spellEnd"/>
      <w:r w:rsidRPr="00F00B85">
        <w:rPr>
          <w:rFonts w:ascii="Times New Roman" w:hAnsi="Times New Roman"/>
        </w:rPr>
        <w:t xml:space="preserve"> Юрия Кузьмича, действующего на основании Устава, с одной стороны, и __________________________________________паспорт №                     серия</w:t>
      </w:r>
    </w:p>
    <w:p w:rsidR="00234313" w:rsidRDefault="00234313" w:rsidP="00234313">
      <w:pPr>
        <w:suppressAutoHyphens/>
        <w:spacing w:after="0" w:line="240" w:lineRule="auto"/>
        <w:rPr>
          <w:rFonts w:ascii="Times New Roman" w:hAnsi="Times New Roman"/>
        </w:rPr>
      </w:pPr>
      <w:r w:rsidRPr="00F00B85">
        <w:rPr>
          <w:rFonts w:ascii="Times New Roman" w:hAnsi="Times New Roman"/>
        </w:rPr>
        <w:t xml:space="preserve">  выдан________________________________________ проживающа</w:t>
      </w:r>
      <w:proofErr w:type="gramStart"/>
      <w:r w:rsidRPr="00F00B85">
        <w:rPr>
          <w:rFonts w:ascii="Times New Roman" w:hAnsi="Times New Roman"/>
        </w:rPr>
        <w:t>я(</w:t>
      </w:r>
      <w:proofErr w:type="spellStart"/>
      <w:proofErr w:type="gramEnd"/>
      <w:r w:rsidRPr="00F00B85">
        <w:rPr>
          <w:rFonts w:ascii="Times New Roman" w:hAnsi="Times New Roman"/>
        </w:rPr>
        <w:t>щий</w:t>
      </w:r>
      <w:proofErr w:type="spellEnd"/>
      <w:r w:rsidRPr="00F00B85">
        <w:rPr>
          <w:rFonts w:ascii="Times New Roman" w:hAnsi="Times New Roman"/>
        </w:rPr>
        <w:t>) по адресу: ______________ Именуема</w:t>
      </w:r>
      <w:proofErr w:type="gramStart"/>
      <w:r w:rsidRPr="00F00B85">
        <w:rPr>
          <w:rFonts w:ascii="Times New Roman" w:hAnsi="Times New Roman"/>
        </w:rPr>
        <w:t>я(</w:t>
      </w:r>
      <w:proofErr w:type="spellStart"/>
      <w:proofErr w:type="gramEnd"/>
      <w:r w:rsidRPr="00F00B85">
        <w:rPr>
          <w:rFonts w:ascii="Times New Roman" w:hAnsi="Times New Roman"/>
        </w:rPr>
        <w:t>ый</w:t>
      </w:r>
      <w:proofErr w:type="spellEnd"/>
      <w:r w:rsidRPr="00F00B85">
        <w:rPr>
          <w:rFonts w:ascii="Times New Roman" w:hAnsi="Times New Roman"/>
        </w:rPr>
        <w:t>) в дальнейшем «Абонент», заключили настоящий Договор о нижеследующем:</w:t>
      </w:r>
    </w:p>
    <w:p w:rsidR="00234313" w:rsidRPr="00F00B85" w:rsidRDefault="00234313" w:rsidP="00234313">
      <w:pPr>
        <w:suppressAutoHyphens/>
        <w:spacing w:after="0" w:line="240" w:lineRule="auto"/>
        <w:rPr>
          <w:rFonts w:ascii="Times New Roman" w:hAnsi="Times New Roman"/>
        </w:rPr>
      </w:pPr>
    </w:p>
    <w:p w:rsidR="00234313" w:rsidRPr="008A0ED6" w:rsidRDefault="00234313" w:rsidP="00234313">
      <w:pPr>
        <w:numPr>
          <w:ilvl w:val="0"/>
          <w:numId w:val="1"/>
        </w:numPr>
        <w:suppressAutoHyphens/>
        <w:spacing w:after="0" w:line="240" w:lineRule="auto"/>
        <w:rPr>
          <w:rFonts w:ascii="Times New Roman" w:hAnsi="Times New Roman"/>
          <w:b/>
        </w:rPr>
      </w:pPr>
      <w:r w:rsidRPr="008A0ED6">
        <w:rPr>
          <w:rFonts w:ascii="Times New Roman" w:hAnsi="Times New Roman"/>
          <w:b/>
        </w:rPr>
        <w:t>Предмет Договора</w:t>
      </w:r>
    </w:p>
    <w:p w:rsidR="00234313" w:rsidRPr="008A0ED6" w:rsidRDefault="00234313" w:rsidP="00234313">
      <w:pPr>
        <w:numPr>
          <w:ilvl w:val="1"/>
          <w:numId w:val="1"/>
        </w:numPr>
        <w:suppressAutoHyphens/>
        <w:spacing w:after="0" w:line="240" w:lineRule="auto"/>
        <w:jc w:val="both"/>
        <w:rPr>
          <w:rFonts w:ascii="Times New Roman" w:hAnsi="Times New Roman"/>
        </w:rPr>
      </w:pPr>
      <w:r w:rsidRPr="008A0ED6">
        <w:rPr>
          <w:rFonts w:ascii="Times New Roman" w:hAnsi="Times New Roman"/>
        </w:rPr>
        <w:t xml:space="preserve">По настоящему Договору Предприятие обязуется оказать услуги по водоотведению (принимать сточные воды) </w:t>
      </w:r>
      <w:proofErr w:type="gramStart"/>
      <w:r w:rsidRPr="008A0ED6">
        <w:rPr>
          <w:rFonts w:ascii="Times New Roman" w:hAnsi="Times New Roman"/>
        </w:rPr>
        <w:t>от</w:t>
      </w:r>
      <w:proofErr w:type="gramEnd"/>
      <w:r w:rsidRPr="008A0ED6">
        <w:rPr>
          <w:rFonts w:ascii="Times New Roman" w:hAnsi="Times New Roman"/>
        </w:rPr>
        <w:t xml:space="preserve"> </w:t>
      </w:r>
      <w:proofErr w:type="gramStart"/>
      <w:r w:rsidRPr="008A0ED6">
        <w:rPr>
          <w:rFonts w:ascii="Times New Roman" w:hAnsi="Times New Roman"/>
        </w:rPr>
        <w:t>Абонент</w:t>
      </w:r>
      <w:proofErr w:type="gramEnd"/>
      <w:r w:rsidRPr="008A0ED6">
        <w:rPr>
          <w:rFonts w:ascii="Times New Roman" w:hAnsi="Times New Roman"/>
        </w:rPr>
        <w:t>, а Абонент оплачивать услуги по водоотведению согласно настоящего Договора, а также соблюдать условия безопасной эксплуатации находящихся в его ведении канализационных сетей.</w:t>
      </w:r>
    </w:p>
    <w:p w:rsidR="00234313" w:rsidRPr="008A0ED6" w:rsidRDefault="00234313" w:rsidP="00234313">
      <w:pPr>
        <w:numPr>
          <w:ilvl w:val="1"/>
          <w:numId w:val="1"/>
        </w:numPr>
        <w:suppressAutoHyphens/>
        <w:spacing w:after="0" w:line="240" w:lineRule="auto"/>
        <w:jc w:val="both"/>
        <w:rPr>
          <w:rFonts w:ascii="Times New Roman" w:hAnsi="Times New Roman"/>
        </w:rPr>
      </w:pPr>
      <w:r w:rsidRPr="008A0ED6">
        <w:rPr>
          <w:rFonts w:ascii="Times New Roman" w:hAnsi="Times New Roman"/>
        </w:rPr>
        <w:t>Водоотведение осуществляется по сетям Предприятия до очистных сооружений</w:t>
      </w:r>
      <w:r w:rsidRPr="008A0ED6">
        <w:rPr>
          <w:rFonts w:ascii="Times New Roman" w:hAnsi="Times New Roman"/>
          <w:b/>
        </w:rPr>
        <w:t xml:space="preserve">. </w:t>
      </w:r>
    </w:p>
    <w:p w:rsidR="00234313" w:rsidRPr="008A0ED6" w:rsidRDefault="00234313" w:rsidP="00234313">
      <w:pPr>
        <w:suppressAutoHyphens/>
        <w:spacing w:after="0" w:line="240" w:lineRule="auto"/>
        <w:jc w:val="both"/>
        <w:rPr>
          <w:rFonts w:ascii="Times New Roman" w:hAnsi="Times New Roman"/>
        </w:rPr>
      </w:pPr>
    </w:p>
    <w:p w:rsidR="00234313" w:rsidRPr="008A0ED6" w:rsidRDefault="00234313" w:rsidP="00234313">
      <w:pPr>
        <w:numPr>
          <w:ilvl w:val="0"/>
          <w:numId w:val="1"/>
        </w:numPr>
        <w:suppressAutoHyphens/>
        <w:spacing w:after="0" w:line="240" w:lineRule="auto"/>
        <w:rPr>
          <w:rFonts w:ascii="Times New Roman" w:hAnsi="Times New Roman"/>
          <w:b/>
        </w:rPr>
      </w:pPr>
      <w:r w:rsidRPr="008A0ED6">
        <w:rPr>
          <w:rFonts w:ascii="Times New Roman" w:hAnsi="Times New Roman"/>
          <w:b/>
        </w:rPr>
        <w:t xml:space="preserve">Количество, качество и цена </w:t>
      </w:r>
    </w:p>
    <w:p w:rsidR="00234313" w:rsidRPr="008A0ED6" w:rsidRDefault="00234313" w:rsidP="00234313">
      <w:pPr>
        <w:pStyle w:val="a5"/>
        <w:numPr>
          <w:ilvl w:val="1"/>
          <w:numId w:val="1"/>
        </w:numPr>
        <w:suppressAutoHyphens/>
        <w:ind w:firstLine="0"/>
        <w:rPr>
          <w:sz w:val="22"/>
          <w:szCs w:val="22"/>
        </w:rPr>
      </w:pPr>
      <w:r w:rsidRPr="008A0ED6">
        <w:rPr>
          <w:sz w:val="22"/>
          <w:szCs w:val="22"/>
        </w:rPr>
        <w:t xml:space="preserve"> Предприятие принимает сточные воды в объеме, предусмотренном настоящим Договором, согласно установленному лимиту.</w:t>
      </w:r>
    </w:p>
    <w:p w:rsidR="00234313" w:rsidRPr="008A0ED6" w:rsidRDefault="00234313" w:rsidP="00234313">
      <w:pPr>
        <w:numPr>
          <w:ilvl w:val="1"/>
          <w:numId w:val="1"/>
        </w:numPr>
        <w:suppressAutoHyphens/>
        <w:spacing w:after="0" w:line="240" w:lineRule="auto"/>
        <w:jc w:val="both"/>
        <w:rPr>
          <w:rFonts w:ascii="Times New Roman" w:hAnsi="Times New Roman"/>
        </w:rPr>
      </w:pPr>
      <w:r w:rsidRPr="008A0ED6">
        <w:rPr>
          <w:rFonts w:ascii="Times New Roman" w:hAnsi="Times New Roman"/>
        </w:rPr>
        <w:t xml:space="preserve">Под лимитом понимается предельное количество сточных вод, которое </w:t>
      </w:r>
      <w:proofErr w:type="gramStart"/>
      <w:r w:rsidRPr="008A0ED6">
        <w:rPr>
          <w:rFonts w:ascii="Times New Roman" w:hAnsi="Times New Roman"/>
        </w:rPr>
        <w:t>Абонент</w:t>
      </w:r>
      <w:proofErr w:type="gramEnd"/>
      <w:r w:rsidRPr="008A0ED6">
        <w:rPr>
          <w:rFonts w:ascii="Times New Roman" w:hAnsi="Times New Roman"/>
        </w:rPr>
        <w:t xml:space="preserve"> отпуская в процессе ведения производственных процессов, хозяйственно-бытовых нужд, иных целей по действующим нормативам, согласно расчету водохозяйственного баланса Абонент и возможности приема сточных вод Предприятием. </w:t>
      </w:r>
    </w:p>
    <w:p w:rsidR="00234313" w:rsidRPr="008A0ED6" w:rsidRDefault="00234313" w:rsidP="00234313">
      <w:pPr>
        <w:numPr>
          <w:ilvl w:val="1"/>
          <w:numId w:val="1"/>
        </w:numPr>
        <w:suppressAutoHyphens/>
        <w:spacing w:after="0" w:line="240" w:lineRule="auto"/>
        <w:jc w:val="both"/>
        <w:rPr>
          <w:rFonts w:ascii="Times New Roman" w:hAnsi="Times New Roman"/>
        </w:rPr>
      </w:pPr>
      <w:r w:rsidRPr="008A0ED6">
        <w:rPr>
          <w:rFonts w:ascii="Times New Roman" w:hAnsi="Times New Roman"/>
        </w:rPr>
        <w:t>Расчет предоставляется Абонентом, который, в свою очередь, осуществляет контроль и согласование данных расчетов. В случае если Абонент не представляет расчет водоотведения (сброса сточных вод), то лимит водоотведения устанавливается в соответствии с установленными нормативами.</w:t>
      </w:r>
    </w:p>
    <w:p w:rsidR="00234313" w:rsidRPr="008A0ED6" w:rsidRDefault="00234313" w:rsidP="00234313">
      <w:pPr>
        <w:numPr>
          <w:ilvl w:val="1"/>
          <w:numId w:val="1"/>
        </w:numPr>
        <w:suppressAutoHyphens/>
        <w:spacing w:after="0" w:line="240" w:lineRule="auto"/>
        <w:jc w:val="both"/>
        <w:rPr>
          <w:rFonts w:ascii="Times New Roman" w:hAnsi="Times New Roman"/>
        </w:rPr>
      </w:pPr>
      <w:r w:rsidRPr="008A0ED6">
        <w:rPr>
          <w:rFonts w:ascii="Times New Roman" w:hAnsi="Times New Roman"/>
        </w:rPr>
        <w:t xml:space="preserve">Объем водоотведения должен соответствовать установленному лимиту. Лимит, объема водоотведения, при отсутствии приборов учета, рассчитывается </w:t>
      </w:r>
      <w:proofErr w:type="gramStart"/>
      <w:r w:rsidRPr="008A0ED6">
        <w:rPr>
          <w:rFonts w:ascii="Times New Roman" w:hAnsi="Times New Roman"/>
        </w:rPr>
        <w:t>согласно</w:t>
      </w:r>
      <w:proofErr w:type="gramEnd"/>
      <w:r w:rsidRPr="008A0ED6">
        <w:rPr>
          <w:rFonts w:ascii="Times New Roman" w:hAnsi="Times New Roman"/>
        </w:rPr>
        <w:t xml:space="preserve"> установленных правил и согласовывается сторонами  на 1 (один) год (приложение №1), при превышении которого для Абонента наступают последствия, предусмотренные </w:t>
      </w:r>
      <w:r w:rsidRPr="00745AB6">
        <w:rPr>
          <w:rFonts w:ascii="Times New Roman" w:hAnsi="Times New Roman"/>
        </w:rPr>
        <w:t>п. 6.5.3.</w:t>
      </w:r>
      <w:r w:rsidRPr="008A0ED6">
        <w:rPr>
          <w:rFonts w:ascii="Times New Roman" w:hAnsi="Times New Roman"/>
        </w:rPr>
        <w:t xml:space="preserve"> настоящего Договора. Срок подачи заявлений и расчетов для изменения лимита – не менее 1 (одного) месяца до расчетного периода. </w:t>
      </w:r>
    </w:p>
    <w:p w:rsidR="00234313" w:rsidRDefault="00234313" w:rsidP="00234313">
      <w:pPr>
        <w:numPr>
          <w:ilvl w:val="1"/>
          <w:numId w:val="1"/>
        </w:numPr>
        <w:suppressAutoHyphens/>
        <w:spacing w:after="0" w:line="240" w:lineRule="auto"/>
        <w:jc w:val="both"/>
        <w:rPr>
          <w:rFonts w:ascii="Times New Roman" w:hAnsi="Times New Roman"/>
        </w:rPr>
      </w:pPr>
      <w:r w:rsidRPr="008A0ED6">
        <w:rPr>
          <w:rFonts w:ascii="Times New Roman" w:hAnsi="Times New Roman"/>
        </w:rPr>
        <w:t>Тариф на Водоотведение устанавливаются в соответствии с законодательством РФ, принимаются в бесспорном порядке, без согласования сторонами и вводятся в сроки, указанные в Решении об установлении тарифов.</w:t>
      </w:r>
    </w:p>
    <w:p w:rsidR="00234313" w:rsidRPr="00237888" w:rsidRDefault="00234313" w:rsidP="00234313">
      <w:pPr>
        <w:numPr>
          <w:ilvl w:val="1"/>
          <w:numId w:val="1"/>
        </w:numPr>
        <w:suppressAutoHyphens/>
        <w:spacing w:after="0" w:line="240" w:lineRule="auto"/>
        <w:jc w:val="both"/>
        <w:rPr>
          <w:rFonts w:ascii="Times New Roman" w:hAnsi="Times New Roman"/>
        </w:rPr>
      </w:pPr>
      <w:r w:rsidRPr="00237888">
        <w:rPr>
          <w:rFonts w:ascii="Times New Roman" w:hAnsi="Times New Roman"/>
        </w:rPr>
        <w:t>На момент заключения настоящего Договора тариф составляет</w:t>
      </w:r>
      <w:r>
        <w:rPr>
          <w:rFonts w:ascii="Times New Roman" w:hAnsi="Times New Roman"/>
        </w:rPr>
        <w:t>:</w:t>
      </w:r>
    </w:p>
    <w:p w:rsidR="00234313" w:rsidRPr="00237888" w:rsidRDefault="00234313" w:rsidP="00234313">
      <w:pPr>
        <w:suppressAutoHyphens/>
        <w:spacing w:after="0" w:line="240" w:lineRule="auto"/>
        <w:jc w:val="both"/>
        <w:rPr>
          <w:rFonts w:ascii="Times New Roman" w:hAnsi="Times New Roman"/>
        </w:rPr>
      </w:pPr>
      <w:r>
        <w:rPr>
          <w:rFonts w:ascii="Times New Roman" w:hAnsi="Times New Roman"/>
        </w:rPr>
        <w:lastRenderedPageBreak/>
        <w:t xml:space="preserve">             с 01 января 201   года по 30 июня 201  </w:t>
      </w:r>
      <w:r w:rsidRPr="00237888">
        <w:rPr>
          <w:rFonts w:ascii="Times New Roman" w:hAnsi="Times New Roman"/>
        </w:rPr>
        <w:t xml:space="preserve"> года –</w:t>
      </w:r>
      <w:r>
        <w:rPr>
          <w:rFonts w:ascii="Times New Roman" w:hAnsi="Times New Roman"/>
          <w:b/>
        </w:rPr>
        <w:t>_____________</w:t>
      </w:r>
      <w:r w:rsidRPr="00237888">
        <w:rPr>
          <w:rFonts w:ascii="Times New Roman" w:hAnsi="Times New Roman"/>
        </w:rPr>
        <w:t>за 1 м</w:t>
      </w:r>
      <w:r w:rsidRPr="00237888">
        <w:rPr>
          <w:rFonts w:ascii="Times New Roman" w:hAnsi="Times New Roman"/>
          <w:vertAlign w:val="superscript"/>
        </w:rPr>
        <w:t>3</w:t>
      </w:r>
      <w:r w:rsidRPr="00237888">
        <w:rPr>
          <w:rFonts w:ascii="Times New Roman" w:hAnsi="Times New Roman"/>
        </w:rPr>
        <w:t xml:space="preserve"> принятых сточных вод</w:t>
      </w:r>
      <w:r w:rsidRPr="00237888">
        <w:rPr>
          <w:rFonts w:ascii="Times New Roman" w:hAnsi="Times New Roman"/>
          <w:b/>
        </w:rPr>
        <w:t>;</w:t>
      </w:r>
    </w:p>
    <w:p w:rsidR="00234313" w:rsidRPr="008A0ED6" w:rsidRDefault="00234313" w:rsidP="00234313">
      <w:pPr>
        <w:suppressAutoHyphens/>
        <w:spacing w:after="0" w:line="240" w:lineRule="auto"/>
        <w:jc w:val="both"/>
        <w:rPr>
          <w:rFonts w:ascii="Times New Roman" w:hAnsi="Times New Roman"/>
        </w:rPr>
      </w:pPr>
      <w:r>
        <w:rPr>
          <w:rFonts w:ascii="Times New Roman" w:hAnsi="Times New Roman"/>
        </w:rPr>
        <w:t xml:space="preserve">            с 01 июля 201   года по 31 декабря 201   </w:t>
      </w:r>
      <w:r w:rsidRPr="00237888">
        <w:rPr>
          <w:rFonts w:ascii="Times New Roman" w:hAnsi="Times New Roman"/>
        </w:rPr>
        <w:t xml:space="preserve"> года –</w:t>
      </w:r>
      <w:r>
        <w:rPr>
          <w:rFonts w:ascii="Times New Roman" w:hAnsi="Times New Roman"/>
          <w:b/>
        </w:rPr>
        <w:t>____________</w:t>
      </w:r>
      <w:r w:rsidRPr="00237888">
        <w:rPr>
          <w:rFonts w:ascii="Times New Roman" w:hAnsi="Times New Roman"/>
          <w:b/>
        </w:rPr>
        <w:t xml:space="preserve"> </w:t>
      </w:r>
      <w:r w:rsidRPr="00237888">
        <w:rPr>
          <w:rFonts w:ascii="Times New Roman" w:hAnsi="Times New Roman"/>
        </w:rPr>
        <w:t>за 1 м</w:t>
      </w:r>
      <w:r w:rsidRPr="00237888">
        <w:rPr>
          <w:rFonts w:ascii="Times New Roman" w:hAnsi="Times New Roman"/>
          <w:vertAlign w:val="superscript"/>
        </w:rPr>
        <w:t>3</w:t>
      </w:r>
      <w:r w:rsidRPr="00237888">
        <w:rPr>
          <w:rFonts w:ascii="Times New Roman" w:hAnsi="Times New Roman"/>
        </w:rPr>
        <w:t xml:space="preserve"> принятых сточных вод.</w:t>
      </w:r>
      <w:r w:rsidRPr="008A0ED6">
        <w:rPr>
          <w:rFonts w:ascii="Times New Roman" w:hAnsi="Times New Roman"/>
        </w:rPr>
        <w:t xml:space="preserve"> </w:t>
      </w:r>
    </w:p>
    <w:p w:rsidR="00234313" w:rsidRPr="008A0ED6" w:rsidRDefault="00234313" w:rsidP="00234313">
      <w:pPr>
        <w:numPr>
          <w:ilvl w:val="1"/>
          <w:numId w:val="1"/>
        </w:numPr>
        <w:suppressAutoHyphens/>
        <w:spacing w:after="0" w:line="240" w:lineRule="auto"/>
        <w:jc w:val="both"/>
        <w:rPr>
          <w:rFonts w:ascii="Times New Roman" w:hAnsi="Times New Roman"/>
        </w:rPr>
      </w:pPr>
      <w:r w:rsidRPr="008A0ED6">
        <w:rPr>
          <w:rFonts w:ascii="Times New Roman" w:hAnsi="Times New Roman"/>
        </w:rPr>
        <w:t>Изменение тарифов происходит с момента опубликования соответствующего решения органа местного самоуправления в местной печати либо с даты прямо указанной в таковом решении, после чего расчеты между сторонами производятся по новым тарифам.</w:t>
      </w:r>
    </w:p>
    <w:p w:rsidR="00234313" w:rsidRPr="008A0ED6" w:rsidRDefault="00234313" w:rsidP="00234313">
      <w:pPr>
        <w:numPr>
          <w:ilvl w:val="1"/>
          <w:numId w:val="1"/>
        </w:numPr>
        <w:suppressAutoHyphens/>
        <w:spacing w:after="0" w:line="240" w:lineRule="auto"/>
        <w:jc w:val="both"/>
        <w:rPr>
          <w:rFonts w:ascii="Times New Roman" w:hAnsi="Times New Roman"/>
        </w:rPr>
      </w:pPr>
      <w:r w:rsidRPr="008A0ED6">
        <w:rPr>
          <w:rFonts w:ascii="Times New Roman" w:hAnsi="Times New Roman"/>
        </w:rPr>
        <w:t>Изменение тарифов в период действия настоящего Договора не требует его переоформления либо согласования Сторонами.</w:t>
      </w:r>
    </w:p>
    <w:p w:rsidR="00234313" w:rsidRPr="008A0ED6" w:rsidRDefault="00234313" w:rsidP="00234313">
      <w:pPr>
        <w:numPr>
          <w:ilvl w:val="1"/>
          <w:numId w:val="1"/>
        </w:numPr>
        <w:suppressAutoHyphens/>
        <w:spacing w:after="0" w:line="240" w:lineRule="auto"/>
        <w:jc w:val="both"/>
        <w:rPr>
          <w:rFonts w:ascii="Times New Roman" w:hAnsi="Times New Roman"/>
        </w:rPr>
      </w:pPr>
      <w:r w:rsidRPr="008A0ED6">
        <w:rPr>
          <w:rFonts w:ascii="Times New Roman" w:hAnsi="Times New Roman"/>
        </w:rPr>
        <w:t>Контроль качества сточных вод обеспечивается Абонентом в соответствии с требованиями нормативных документов.</w:t>
      </w:r>
    </w:p>
    <w:p w:rsidR="00234313" w:rsidRPr="008A0ED6" w:rsidRDefault="00234313" w:rsidP="00234313">
      <w:pPr>
        <w:numPr>
          <w:ilvl w:val="1"/>
          <w:numId w:val="1"/>
        </w:numPr>
        <w:suppressAutoHyphens/>
        <w:spacing w:after="0" w:line="240" w:lineRule="auto"/>
        <w:jc w:val="both"/>
        <w:rPr>
          <w:rFonts w:ascii="Times New Roman" w:hAnsi="Times New Roman"/>
        </w:rPr>
      </w:pPr>
      <w:r w:rsidRPr="008A0ED6">
        <w:rPr>
          <w:rFonts w:ascii="Times New Roman" w:hAnsi="Times New Roman"/>
        </w:rPr>
        <w:t xml:space="preserve">Сточные воды по качеству должны соответствовать требованиям </w:t>
      </w:r>
      <w:proofErr w:type="spellStart"/>
      <w:r w:rsidRPr="008A0ED6">
        <w:rPr>
          <w:rFonts w:ascii="Times New Roman" w:hAnsi="Times New Roman"/>
        </w:rPr>
        <w:t>СанПин</w:t>
      </w:r>
      <w:proofErr w:type="spellEnd"/>
      <w:r w:rsidRPr="008A0ED6">
        <w:rPr>
          <w:rFonts w:ascii="Times New Roman" w:hAnsi="Times New Roman"/>
        </w:rPr>
        <w:t xml:space="preserve"> 2.1.5.980-00. </w:t>
      </w:r>
    </w:p>
    <w:p w:rsidR="00234313" w:rsidRPr="008A0ED6" w:rsidRDefault="00234313" w:rsidP="00234313">
      <w:pPr>
        <w:suppressAutoHyphens/>
        <w:spacing w:after="0" w:line="240" w:lineRule="auto"/>
        <w:jc w:val="both"/>
        <w:rPr>
          <w:rFonts w:ascii="Times New Roman" w:hAnsi="Times New Roman"/>
        </w:rPr>
      </w:pPr>
    </w:p>
    <w:p w:rsidR="00234313" w:rsidRPr="008A0ED6" w:rsidRDefault="00234313" w:rsidP="00234313">
      <w:pPr>
        <w:numPr>
          <w:ilvl w:val="0"/>
          <w:numId w:val="1"/>
        </w:numPr>
        <w:suppressAutoHyphens/>
        <w:spacing w:after="0" w:line="240" w:lineRule="auto"/>
        <w:rPr>
          <w:rFonts w:ascii="Times New Roman" w:hAnsi="Times New Roman"/>
          <w:b/>
        </w:rPr>
      </w:pPr>
      <w:r w:rsidRPr="008A0ED6">
        <w:rPr>
          <w:rFonts w:ascii="Times New Roman" w:hAnsi="Times New Roman"/>
          <w:b/>
        </w:rPr>
        <w:t>Обязанности сторон</w:t>
      </w:r>
    </w:p>
    <w:p w:rsidR="00234313" w:rsidRPr="008A0ED6" w:rsidRDefault="00234313" w:rsidP="00234313">
      <w:pPr>
        <w:pStyle w:val="a5"/>
        <w:numPr>
          <w:ilvl w:val="1"/>
          <w:numId w:val="1"/>
        </w:numPr>
        <w:suppressAutoHyphens/>
        <w:ind w:firstLine="0"/>
        <w:rPr>
          <w:sz w:val="22"/>
          <w:szCs w:val="22"/>
        </w:rPr>
      </w:pPr>
      <w:r w:rsidRPr="008A0ED6">
        <w:rPr>
          <w:sz w:val="22"/>
          <w:szCs w:val="22"/>
        </w:rPr>
        <w:t>Предприятие обязуется:</w:t>
      </w:r>
    </w:p>
    <w:p w:rsidR="00234313" w:rsidRPr="008A0ED6" w:rsidRDefault="00234313" w:rsidP="00234313">
      <w:pPr>
        <w:numPr>
          <w:ilvl w:val="2"/>
          <w:numId w:val="1"/>
        </w:numPr>
        <w:suppressAutoHyphens/>
        <w:spacing w:after="0" w:line="240" w:lineRule="auto"/>
        <w:jc w:val="both"/>
        <w:rPr>
          <w:rFonts w:ascii="Times New Roman" w:hAnsi="Times New Roman"/>
        </w:rPr>
      </w:pPr>
      <w:r w:rsidRPr="008A0ED6">
        <w:rPr>
          <w:rFonts w:ascii="Times New Roman" w:hAnsi="Times New Roman"/>
        </w:rPr>
        <w:t>Обеспечивать надлежащую эксплуатацию и функционирование систем водоотведения (канализационных сетей) в соответствии с требованиями нормативно-технической документации.</w:t>
      </w:r>
    </w:p>
    <w:p w:rsidR="00234313" w:rsidRPr="008A0ED6" w:rsidRDefault="00234313" w:rsidP="00234313">
      <w:pPr>
        <w:numPr>
          <w:ilvl w:val="2"/>
          <w:numId w:val="1"/>
        </w:numPr>
        <w:suppressAutoHyphens/>
        <w:spacing w:after="0" w:line="240" w:lineRule="auto"/>
        <w:jc w:val="both"/>
        <w:rPr>
          <w:rFonts w:ascii="Times New Roman" w:hAnsi="Times New Roman"/>
        </w:rPr>
      </w:pPr>
      <w:r w:rsidRPr="008A0ED6">
        <w:rPr>
          <w:rFonts w:ascii="Times New Roman" w:hAnsi="Times New Roman"/>
        </w:rPr>
        <w:t>Проводить производственный лабораторный контроль качества сточной воды.</w:t>
      </w:r>
    </w:p>
    <w:p w:rsidR="00234313" w:rsidRPr="008A0ED6" w:rsidRDefault="00234313" w:rsidP="00234313">
      <w:pPr>
        <w:numPr>
          <w:ilvl w:val="2"/>
          <w:numId w:val="1"/>
        </w:numPr>
        <w:suppressAutoHyphens/>
        <w:spacing w:after="0" w:line="240" w:lineRule="auto"/>
        <w:jc w:val="both"/>
        <w:rPr>
          <w:rFonts w:ascii="Times New Roman" w:hAnsi="Times New Roman"/>
        </w:rPr>
      </w:pPr>
      <w:r w:rsidRPr="008A0ED6">
        <w:rPr>
          <w:rFonts w:ascii="Times New Roman" w:hAnsi="Times New Roman"/>
        </w:rPr>
        <w:t>Заключать с Абонентом Договор на водоотведение с учетом возможности систем водоотведения.</w:t>
      </w:r>
    </w:p>
    <w:p w:rsidR="00234313" w:rsidRPr="008A0ED6" w:rsidRDefault="00234313" w:rsidP="00234313">
      <w:pPr>
        <w:numPr>
          <w:ilvl w:val="2"/>
          <w:numId w:val="1"/>
        </w:numPr>
        <w:suppressAutoHyphens/>
        <w:spacing w:after="0" w:line="240" w:lineRule="auto"/>
        <w:jc w:val="both"/>
        <w:rPr>
          <w:rFonts w:ascii="Times New Roman" w:hAnsi="Times New Roman"/>
        </w:rPr>
      </w:pPr>
      <w:r w:rsidRPr="008A0ED6">
        <w:rPr>
          <w:rFonts w:ascii="Times New Roman" w:hAnsi="Times New Roman"/>
        </w:rPr>
        <w:t>Выставлять платежные документы за принятые сточные воды.</w:t>
      </w:r>
    </w:p>
    <w:p w:rsidR="00234313" w:rsidRPr="008A0ED6" w:rsidRDefault="00234313" w:rsidP="00234313">
      <w:pPr>
        <w:pStyle w:val="a5"/>
        <w:numPr>
          <w:ilvl w:val="1"/>
          <w:numId w:val="1"/>
        </w:numPr>
        <w:tabs>
          <w:tab w:val="left" w:pos="709"/>
        </w:tabs>
        <w:suppressAutoHyphens/>
        <w:ind w:firstLine="0"/>
        <w:rPr>
          <w:sz w:val="22"/>
          <w:szCs w:val="22"/>
        </w:rPr>
      </w:pPr>
      <w:r w:rsidRPr="008A0ED6">
        <w:rPr>
          <w:sz w:val="22"/>
          <w:szCs w:val="22"/>
        </w:rPr>
        <w:t>Абонент обязуется:</w:t>
      </w:r>
    </w:p>
    <w:p w:rsidR="00234313" w:rsidRPr="008A0ED6" w:rsidRDefault="00234313" w:rsidP="00234313">
      <w:pPr>
        <w:numPr>
          <w:ilvl w:val="2"/>
          <w:numId w:val="1"/>
        </w:numPr>
        <w:suppressAutoHyphens/>
        <w:spacing w:after="0" w:line="240" w:lineRule="auto"/>
        <w:jc w:val="both"/>
        <w:rPr>
          <w:rFonts w:ascii="Times New Roman" w:hAnsi="Times New Roman"/>
        </w:rPr>
      </w:pPr>
      <w:r w:rsidRPr="008A0ED6">
        <w:rPr>
          <w:rFonts w:ascii="Times New Roman" w:hAnsi="Times New Roman"/>
        </w:rPr>
        <w:t xml:space="preserve">Своевременно заключать Договор об оказании услуг по водоотведению. В случае несвоевременного заключения Договора расчет за водопотребление ведется по действующим Правилам, как при самовольном присоединении согласно </w:t>
      </w:r>
      <w:proofErr w:type="spellStart"/>
      <w:r w:rsidRPr="00745AB6">
        <w:rPr>
          <w:rFonts w:ascii="Times New Roman" w:hAnsi="Times New Roman"/>
        </w:rPr>
        <w:t>п.п</w:t>
      </w:r>
      <w:proofErr w:type="spellEnd"/>
      <w:r w:rsidRPr="00745AB6">
        <w:rPr>
          <w:rFonts w:ascii="Times New Roman" w:hAnsi="Times New Roman"/>
        </w:rPr>
        <w:t>. 6.5.2. настоящего</w:t>
      </w:r>
      <w:r w:rsidRPr="008A0ED6">
        <w:rPr>
          <w:rFonts w:ascii="Times New Roman" w:hAnsi="Times New Roman"/>
        </w:rPr>
        <w:t xml:space="preserve"> Договора.</w:t>
      </w:r>
    </w:p>
    <w:p w:rsidR="00234313" w:rsidRPr="008A0ED6" w:rsidRDefault="00234313" w:rsidP="00234313">
      <w:pPr>
        <w:numPr>
          <w:ilvl w:val="2"/>
          <w:numId w:val="1"/>
        </w:numPr>
        <w:suppressAutoHyphens/>
        <w:spacing w:after="0" w:line="240" w:lineRule="auto"/>
        <w:jc w:val="both"/>
        <w:rPr>
          <w:rFonts w:ascii="Times New Roman" w:hAnsi="Times New Roman"/>
        </w:rPr>
      </w:pPr>
      <w:r w:rsidRPr="008A0ED6">
        <w:rPr>
          <w:rFonts w:ascii="Times New Roman" w:hAnsi="Times New Roman"/>
        </w:rPr>
        <w:t xml:space="preserve">Оплачивать услуги Исполнителя </w:t>
      </w:r>
      <w:proofErr w:type="gramStart"/>
      <w:r w:rsidRPr="008A0ED6">
        <w:rPr>
          <w:rFonts w:ascii="Times New Roman" w:hAnsi="Times New Roman"/>
        </w:rPr>
        <w:t>согласно</w:t>
      </w:r>
      <w:proofErr w:type="gramEnd"/>
      <w:r w:rsidRPr="008A0ED6">
        <w:rPr>
          <w:rFonts w:ascii="Times New Roman" w:hAnsi="Times New Roman"/>
        </w:rPr>
        <w:t xml:space="preserve"> настоящего Договора.</w:t>
      </w:r>
    </w:p>
    <w:p w:rsidR="00234313" w:rsidRPr="008A0ED6" w:rsidRDefault="00234313" w:rsidP="00234313">
      <w:pPr>
        <w:numPr>
          <w:ilvl w:val="2"/>
          <w:numId w:val="1"/>
        </w:numPr>
        <w:suppressAutoHyphens/>
        <w:spacing w:after="0" w:line="240" w:lineRule="auto"/>
        <w:jc w:val="both"/>
        <w:rPr>
          <w:rFonts w:ascii="Times New Roman" w:hAnsi="Times New Roman"/>
        </w:rPr>
      </w:pPr>
      <w:r w:rsidRPr="008A0ED6">
        <w:rPr>
          <w:rFonts w:ascii="Times New Roman" w:hAnsi="Times New Roman"/>
        </w:rPr>
        <w:t xml:space="preserve">Контролировать качество сточной воды. </w:t>
      </w:r>
    </w:p>
    <w:p w:rsidR="00234313" w:rsidRPr="008A0ED6" w:rsidRDefault="00234313" w:rsidP="00234313">
      <w:pPr>
        <w:numPr>
          <w:ilvl w:val="2"/>
          <w:numId w:val="1"/>
        </w:numPr>
        <w:suppressAutoHyphens/>
        <w:spacing w:after="0" w:line="240" w:lineRule="auto"/>
        <w:jc w:val="both"/>
        <w:rPr>
          <w:rFonts w:ascii="Times New Roman" w:hAnsi="Times New Roman"/>
        </w:rPr>
      </w:pPr>
      <w:r w:rsidRPr="008A0ED6">
        <w:rPr>
          <w:rFonts w:ascii="Times New Roman" w:hAnsi="Times New Roman"/>
        </w:rPr>
        <w:t>Обеспечивать эксплуатацию находящихся в его ведении систем водоотведения в соответствии с требованиями нормативно-технической документации.</w:t>
      </w:r>
    </w:p>
    <w:p w:rsidR="00234313" w:rsidRPr="008A0ED6" w:rsidRDefault="00234313" w:rsidP="00234313">
      <w:pPr>
        <w:numPr>
          <w:ilvl w:val="2"/>
          <w:numId w:val="1"/>
        </w:numPr>
        <w:suppressAutoHyphens/>
        <w:spacing w:after="0" w:line="240" w:lineRule="auto"/>
        <w:jc w:val="both"/>
        <w:rPr>
          <w:rFonts w:ascii="Times New Roman" w:hAnsi="Times New Roman"/>
        </w:rPr>
      </w:pPr>
      <w:r w:rsidRPr="008A0ED6">
        <w:rPr>
          <w:rFonts w:ascii="Times New Roman" w:hAnsi="Times New Roman"/>
        </w:rPr>
        <w:t>В случае отсутствия у Абонента приборов учета объемов водоотведения, расчет объемов водоотведения производится Предприятием путем суммирования кубометров потребленной холодной воды и горячей воды.</w:t>
      </w:r>
    </w:p>
    <w:p w:rsidR="00234313" w:rsidRPr="008A0ED6" w:rsidRDefault="00234313" w:rsidP="00234313">
      <w:pPr>
        <w:numPr>
          <w:ilvl w:val="2"/>
          <w:numId w:val="1"/>
        </w:numPr>
        <w:suppressAutoHyphens/>
        <w:spacing w:after="0" w:line="240" w:lineRule="auto"/>
        <w:jc w:val="both"/>
        <w:rPr>
          <w:rFonts w:ascii="Times New Roman" w:hAnsi="Times New Roman"/>
        </w:rPr>
      </w:pPr>
      <w:r w:rsidRPr="008A0ED6">
        <w:rPr>
          <w:rFonts w:ascii="Times New Roman" w:hAnsi="Times New Roman"/>
        </w:rPr>
        <w:t xml:space="preserve">Содержать в исправном состоянии приборы учета и сохранять целостность установленных Предприятием пломб. В случае выявления неисправности прибора учета либо нарушении целостности пломб, установленных Предприятием, расчет объемов водоотведения производится согласно </w:t>
      </w:r>
      <w:proofErr w:type="spellStart"/>
      <w:r w:rsidRPr="008A0ED6">
        <w:rPr>
          <w:rFonts w:ascii="Times New Roman" w:hAnsi="Times New Roman"/>
          <w:b/>
        </w:rPr>
        <w:t>п.п</w:t>
      </w:r>
      <w:proofErr w:type="spellEnd"/>
      <w:r w:rsidRPr="008A0ED6">
        <w:rPr>
          <w:rFonts w:ascii="Times New Roman" w:hAnsi="Times New Roman"/>
          <w:b/>
        </w:rPr>
        <w:t>. 6.5.</w:t>
      </w:r>
      <w:r w:rsidRPr="008A0ED6">
        <w:rPr>
          <w:rFonts w:ascii="Times New Roman" w:hAnsi="Times New Roman"/>
        </w:rPr>
        <w:t xml:space="preserve"> настоящего Договора, начиная с момента предыдущей проверки, установившей исправность приборов и целостность пломб.</w:t>
      </w:r>
    </w:p>
    <w:p w:rsidR="00234313" w:rsidRPr="008A0ED6" w:rsidRDefault="00234313" w:rsidP="00234313">
      <w:pPr>
        <w:numPr>
          <w:ilvl w:val="2"/>
          <w:numId w:val="1"/>
        </w:numPr>
        <w:suppressAutoHyphens/>
        <w:spacing w:after="0" w:line="240" w:lineRule="auto"/>
        <w:jc w:val="both"/>
        <w:rPr>
          <w:rFonts w:ascii="Times New Roman" w:hAnsi="Times New Roman"/>
        </w:rPr>
      </w:pPr>
      <w:r w:rsidRPr="008A0ED6">
        <w:rPr>
          <w:rFonts w:ascii="Times New Roman" w:hAnsi="Times New Roman"/>
        </w:rPr>
        <w:t>Немедленно сообщать Предприятию обо всех повреждениях, неисправностях, нарушении работы системы водоотведения.</w:t>
      </w:r>
    </w:p>
    <w:p w:rsidR="00234313" w:rsidRPr="008A0ED6" w:rsidRDefault="00234313" w:rsidP="00234313">
      <w:pPr>
        <w:numPr>
          <w:ilvl w:val="2"/>
          <w:numId w:val="1"/>
        </w:numPr>
        <w:suppressAutoHyphens/>
        <w:spacing w:after="0" w:line="240" w:lineRule="auto"/>
        <w:jc w:val="both"/>
        <w:rPr>
          <w:rFonts w:ascii="Times New Roman" w:hAnsi="Times New Roman"/>
        </w:rPr>
      </w:pPr>
      <w:r w:rsidRPr="008A0ED6">
        <w:rPr>
          <w:rFonts w:ascii="Times New Roman" w:hAnsi="Times New Roman"/>
        </w:rPr>
        <w:t>Обеспечивать ликвидацию повреждения или неисправности на канализационных сетях, принадлежащих Абоненту, и устранять их последствия.</w:t>
      </w:r>
    </w:p>
    <w:p w:rsidR="00234313" w:rsidRPr="008A0ED6" w:rsidRDefault="00234313" w:rsidP="00234313">
      <w:pPr>
        <w:numPr>
          <w:ilvl w:val="2"/>
          <w:numId w:val="1"/>
        </w:numPr>
        <w:suppressAutoHyphens/>
        <w:spacing w:after="0" w:line="240" w:lineRule="auto"/>
        <w:jc w:val="both"/>
        <w:rPr>
          <w:rFonts w:ascii="Times New Roman" w:hAnsi="Times New Roman"/>
        </w:rPr>
      </w:pPr>
      <w:r w:rsidRPr="008A0ED6">
        <w:rPr>
          <w:rFonts w:ascii="Times New Roman" w:hAnsi="Times New Roman"/>
        </w:rPr>
        <w:t>Сообщать письменно обо всех изменениях наименования, юридического статуса, банковских или почтовых реквизитах, реорганизации или ликвидации, в 20-тидневный срок.</w:t>
      </w:r>
    </w:p>
    <w:p w:rsidR="00234313" w:rsidRPr="008A0ED6" w:rsidRDefault="00234313" w:rsidP="00234313">
      <w:pPr>
        <w:numPr>
          <w:ilvl w:val="2"/>
          <w:numId w:val="1"/>
        </w:numPr>
        <w:suppressAutoHyphens/>
        <w:spacing w:after="0" w:line="240" w:lineRule="auto"/>
        <w:jc w:val="both"/>
        <w:rPr>
          <w:rFonts w:ascii="Times New Roman" w:hAnsi="Times New Roman"/>
        </w:rPr>
      </w:pPr>
      <w:r w:rsidRPr="008A0ED6">
        <w:rPr>
          <w:rFonts w:ascii="Times New Roman" w:hAnsi="Times New Roman"/>
        </w:rPr>
        <w:t>При выезде из занимаемого помещения, передаче систем и установок другой организации, ликвидации предприятия, Абонент обязан письменно известить об этом Предприятие за 30 дней; предоставить двухсторонний акт передачи сетей новому собственнику (при его наличии), произвести полный расчет за оказанные услуги по день выезда. При выполнении вышеуказанных условий настоящий Договор считается расторгнутым. При невыполнении вышеуказанных условий настоящий Договор продолжает считаться действующим со всеми финансовыми и юридическими последствиями.</w:t>
      </w:r>
    </w:p>
    <w:p w:rsidR="00234313" w:rsidRPr="008A0ED6" w:rsidRDefault="00234313" w:rsidP="00234313">
      <w:pPr>
        <w:suppressAutoHyphens/>
        <w:spacing w:after="0" w:line="240" w:lineRule="auto"/>
        <w:jc w:val="both"/>
        <w:rPr>
          <w:rFonts w:ascii="Times New Roman" w:hAnsi="Times New Roman"/>
        </w:rPr>
      </w:pPr>
    </w:p>
    <w:p w:rsidR="00234313" w:rsidRPr="008A0ED6" w:rsidRDefault="00234313" w:rsidP="00234313">
      <w:pPr>
        <w:numPr>
          <w:ilvl w:val="0"/>
          <w:numId w:val="1"/>
        </w:numPr>
        <w:tabs>
          <w:tab w:val="left" w:pos="1276"/>
        </w:tabs>
        <w:suppressAutoHyphens/>
        <w:spacing w:after="0" w:line="240" w:lineRule="auto"/>
        <w:rPr>
          <w:rFonts w:ascii="Times New Roman" w:hAnsi="Times New Roman"/>
          <w:b/>
        </w:rPr>
      </w:pPr>
      <w:r w:rsidRPr="008A0ED6">
        <w:rPr>
          <w:rFonts w:ascii="Times New Roman" w:hAnsi="Times New Roman"/>
          <w:b/>
        </w:rPr>
        <w:t>Условия прекращения и ограничения приема сточных вод</w:t>
      </w:r>
    </w:p>
    <w:p w:rsidR="00234313" w:rsidRPr="008A0ED6" w:rsidRDefault="00234313" w:rsidP="00234313">
      <w:pPr>
        <w:pStyle w:val="a5"/>
        <w:numPr>
          <w:ilvl w:val="1"/>
          <w:numId w:val="1"/>
        </w:numPr>
        <w:suppressAutoHyphens/>
        <w:ind w:firstLine="0"/>
        <w:rPr>
          <w:sz w:val="22"/>
          <w:szCs w:val="22"/>
        </w:rPr>
      </w:pPr>
      <w:proofErr w:type="gramStart"/>
      <w:r w:rsidRPr="008A0ED6">
        <w:rPr>
          <w:sz w:val="22"/>
          <w:szCs w:val="22"/>
        </w:rPr>
        <w:t>Предприятие имеет право прекратить или ограничить прием сточных воды, предварительно уведомив об этом Абонента, органы местного самоуправления, местные службы Госсанэпиднадзора, а также территориальное подразделение Государственной противопожарной службы, в следующих случаях:</w:t>
      </w:r>
      <w:proofErr w:type="gramEnd"/>
    </w:p>
    <w:p w:rsidR="00234313" w:rsidRPr="008A0ED6" w:rsidRDefault="00234313" w:rsidP="00234313">
      <w:pPr>
        <w:numPr>
          <w:ilvl w:val="2"/>
          <w:numId w:val="1"/>
        </w:numPr>
        <w:tabs>
          <w:tab w:val="left" w:pos="567"/>
          <w:tab w:val="left" w:pos="1276"/>
        </w:tabs>
        <w:suppressAutoHyphens/>
        <w:spacing w:after="0" w:line="240" w:lineRule="auto"/>
        <w:jc w:val="both"/>
        <w:rPr>
          <w:rFonts w:ascii="Times New Roman" w:hAnsi="Times New Roman"/>
        </w:rPr>
      </w:pPr>
      <w:r w:rsidRPr="008A0ED6">
        <w:rPr>
          <w:rFonts w:ascii="Times New Roman" w:hAnsi="Times New Roman"/>
        </w:rPr>
        <w:t>Резкого ухудшения качества сточной воды (п. 2.9 настоящего Договора);</w:t>
      </w:r>
    </w:p>
    <w:p w:rsidR="00234313" w:rsidRPr="008A0ED6" w:rsidRDefault="00234313" w:rsidP="00234313">
      <w:pPr>
        <w:numPr>
          <w:ilvl w:val="2"/>
          <w:numId w:val="1"/>
        </w:numPr>
        <w:tabs>
          <w:tab w:val="left" w:pos="567"/>
          <w:tab w:val="left" w:pos="1276"/>
        </w:tabs>
        <w:suppressAutoHyphens/>
        <w:spacing w:after="0" w:line="240" w:lineRule="auto"/>
        <w:jc w:val="both"/>
        <w:rPr>
          <w:rFonts w:ascii="Times New Roman" w:hAnsi="Times New Roman"/>
        </w:rPr>
      </w:pPr>
      <w:r w:rsidRPr="008A0ED6">
        <w:rPr>
          <w:rFonts w:ascii="Times New Roman" w:hAnsi="Times New Roman"/>
        </w:rPr>
        <w:t>Получения предписания или решения местных служб Госсанэпиднадзора;</w:t>
      </w:r>
    </w:p>
    <w:p w:rsidR="00234313" w:rsidRPr="008A0ED6" w:rsidRDefault="00234313" w:rsidP="00234313">
      <w:pPr>
        <w:pStyle w:val="a7"/>
        <w:numPr>
          <w:ilvl w:val="2"/>
          <w:numId w:val="1"/>
        </w:numPr>
        <w:tabs>
          <w:tab w:val="left" w:pos="567"/>
        </w:tabs>
        <w:suppressAutoHyphens/>
        <w:rPr>
          <w:sz w:val="22"/>
          <w:szCs w:val="22"/>
        </w:rPr>
      </w:pPr>
      <w:r w:rsidRPr="008A0ED6">
        <w:rPr>
          <w:sz w:val="22"/>
          <w:szCs w:val="22"/>
        </w:rPr>
        <w:t>Проведения планово-предупредительного ремонта;</w:t>
      </w:r>
    </w:p>
    <w:p w:rsidR="00234313" w:rsidRPr="008A0ED6" w:rsidRDefault="00234313" w:rsidP="00234313">
      <w:pPr>
        <w:pStyle w:val="a7"/>
        <w:numPr>
          <w:ilvl w:val="2"/>
          <w:numId w:val="1"/>
        </w:numPr>
        <w:tabs>
          <w:tab w:val="left" w:pos="567"/>
        </w:tabs>
        <w:suppressAutoHyphens/>
        <w:rPr>
          <w:sz w:val="22"/>
          <w:szCs w:val="22"/>
        </w:rPr>
      </w:pPr>
      <w:r w:rsidRPr="008A0ED6">
        <w:rPr>
          <w:sz w:val="22"/>
          <w:szCs w:val="22"/>
        </w:rPr>
        <w:lastRenderedPageBreak/>
        <w:t>Неоплаты либо ненадлежащей оплаты за два и более расчетных периода Абонентом услуг.</w:t>
      </w:r>
    </w:p>
    <w:p w:rsidR="00234313" w:rsidRPr="008A0ED6" w:rsidRDefault="00234313" w:rsidP="00234313">
      <w:pPr>
        <w:pStyle w:val="a5"/>
        <w:numPr>
          <w:ilvl w:val="1"/>
          <w:numId w:val="1"/>
        </w:numPr>
        <w:suppressAutoHyphens/>
        <w:ind w:firstLine="0"/>
        <w:rPr>
          <w:sz w:val="22"/>
          <w:szCs w:val="22"/>
        </w:rPr>
      </w:pPr>
      <w:r w:rsidRPr="008A0ED6">
        <w:rPr>
          <w:sz w:val="22"/>
          <w:szCs w:val="22"/>
        </w:rPr>
        <w:t>Прием сточной воды восстанавливается в порядке очередности погашения Абонентом задолженности и оплаты дополнительного счета Предприятия за работы по подключению и отключению устройств и сооружений, в необходимых случаях их промывки и/или дезинфекции после подключения по расценкам Предприятия.</w:t>
      </w:r>
    </w:p>
    <w:p w:rsidR="00234313" w:rsidRPr="008A0ED6" w:rsidRDefault="00234313" w:rsidP="00234313">
      <w:pPr>
        <w:pStyle w:val="a5"/>
        <w:numPr>
          <w:ilvl w:val="1"/>
          <w:numId w:val="1"/>
        </w:numPr>
        <w:suppressAutoHyphens/>
        <w:ind w:firstLine="0"/>
        <w:rPr>
          <w:sz w:val="22"/>
          <w:szCs w:val="22"/>
        </w:rPr>
      </w:pPr>
      <w:r w:rsidRPr="008A0ED6">
        <w:rPr>
          <w:sz w:val="22"/>
          <w:szCs w:val="22"/>
        </w:rPr>
        <w:t>Исполнитель может прекратить или ограничить прием сточных вод без предварительного уведомления Абонента в следующих случаях:</w:t>
      </w:r>
    </w:p>
    <w:p w:rsidR="00234313" w:rsidRPr="008A0ED6" w:rsidRDefault="00234313" w:rsidP="00234313">
      <w:pPr>
        <w:pStyle w:val="a5"/>
        <w:numPr>
          <w:ilvl w:val="2"/>
          <w:numId w:val="1"/>
        </w:numPr>
        <w:suppressAutoHyphens/>
        <w:ind w:firstLine="0"/>
        <w:rPr>
          <w:sz w:val="22"/>
          <w:szCs w:val="22"/>
        </w:rPr>
      </w:pPr>
      <w:r w:rsidRPr="008A0ED6">
        <w:rPr>
          <w:sz w:val="22"/>
          <w:szCs w:val="22"/>
        </w:rPr>
        <w:t>Возникновения аварии в результате стихийных бедствий и чрезвычайных ситуациях;</w:t>
      </w:r>
    </w:p>
    <w:p w:rsidR="00234313" w:rsidRPr="008A0ED6" w:rsidRDefault="00234313" w:rsidP="00234313">
      <w:pPr>
        <w:pStyle w:val="a5"/>
        <w:numPr>
          <w:ilvl w:val="2"/>
          <w:numId w:val="1"/>
        </w:numPr>
        <w:suppressAutoHyphens/>
        <w:ind w:firstLine="0"/>
        <w:rPr>
          <w:sz w:val="22"/>
          <w:szCs w:val="22"/>
        </w:rPr>
      </w:pPr>
      <w:r w:rsidRPr="008A0ED6">
        <w:rPr>
          <w:sz w:val="22"/>
          <w:szCs w:val="22"/>
        </w:rPr>
        <w:t>Самовольного возведения устройств и сооружений для присоединения к системам водоотведения.</w:t>
      </w:r>
    </w:p>
    <w:p w:rsidR="00234313" w:rsidRPr="008A0ED6" w:rsidRDefault="00234313" w:rsidP="00234313">
      <w:pPr>
        <w:pStyle w:val="a5"/>
        <w:suppressAutoHyphens/>
        <w:rPr>
          <w:sz w:val="22"/>
          <w:szCs w:val="22"/>
        </w:rPr>
      </w:pPr>
    </w:p>
    <w:p w:rsidR="00234313" w:rsidRPr="008A0ED6" w:rsidRDefault="00234313" w:rsidP="00234313">
      <w:pPr>
        <w:pStyle w:val="a7"/>
        <w:numPr>
          <w:ilvl w:val="0"/>
          <w:numId w:val="1"/>
        </w:numPr>
        <w:suppressAutoHyphens/>
        <w:rPr>
          <w:b/>
          <w:sz w:val="22"/>
          <w:szCs w:val="22"/>
        </w:rPr>
      </w:pPr>
      <w:r w:rsidRPr="008A0ED6">
        <w:rPr>
          <w:b/>
          <w:sz w:val="22"/>
          <w:szCs w:val="22"/>
        </w:rPr>
        <w:t xml:space="preserve">Нормирование и учет объемов водоотведения </w:t>
      </w:r>
    </w:p>
    <w:p w:rsidR="00234313" w:rsidRPr="008A0ED6" w:rsidRDefault="00234313" w:rsidP="00234313">
      <w:pPr>
        <w:pStyle w:val="a5"/>
        <w:numPr>
          <w:ilvl w:val="1"/>
          <w:numId w:val="1"/>
        </w:numPr>
        <w:suppressAutoHyphens/>
        <w:ind w:firstLine="0"/>
        <w:rPr>
          <w:sz w:val="22"/>
          <w:szCs w:val="22"/>
        </w:rPr>
      </w:pPr>
      <w:r w:rsidRPr="008A0ED6">
        <w:rPr>
          <w:sz w:val="22"/>
          <w:szCs w:val="22"/>
        </w:rPr>
        <w:t>Объем водоотведения Абонента за расчетный период определяется следующим образом:</w:t>
      </w:r>
    </w:p>
    <w:p w:rsidR="00234313" w:rsidRPr="008A0ED6" w:rsidRDefault="00234313" w:rsidP="00234313">
      <w:pPr>
        <w:pStyle w:val="a5"/>
        <w:numPr>
          <w:ilvl w:val="2"/>
          <w:numId w:val="1"/>
        </w:numPr>
        <w:suppressAutoHyphens/>
        <w:ind w:firstLine="0"/>
        <w:rPr>
          <w:sz w:val="22"/>
          <w:szCs w:val="22"/>
        </w:rPr>
      </w:pPr>
      <w:r w:rsidRPr="008A0ED6">
        <w:rPr>
          <w:sz w:val="22"/>
          <w:szCs w:val="22"/>
        </w:rPr>
        <w:t>По показаниям средств измерения;</w:t>
      </w:r>
    </w:p>
    <w:p w:rsidR="00234313" w:rsidRPr="008A0ED6" w:rsidRDefault="00234313" w:rsidP="00234313">
      <w:pPr>
        <w:pStyle w:val="a5"/>
        <w:numPr>
          <w:ilvl w:val="2"/>
          <w:numId w:val="1"/>
        </w:numPr>
        <w:suppressAutoHyphens/>
        <w:ind w:firstLine="0"/>
        <w:rPr>
          <w:sz w:val="22"/>
          <w:szCs w:val="22"/>
        </w:rPr>
      </w:pPr>
      <w:r w:rsidRPr="008A0ED6">
        <w:rPr>
          <w:sz w:val="22"/>
          <w:szCs w:val="22"/>
        </w:rPr>
        <w:t>При ремонте средств измерения на срок, согласованный Предприятием, но не более 30 дней, допускается определение фактического отпуска сточной воды по среднемесячному показателю за последние шесть месяцев, предшествовавших  расчетному периоду;</w:t>
      </w:r>
    </w:p>
    <w:p w:rsidR="00234313" w:rsidRPr="008A0ED6" w:rsidRDefault="00234313" w:rsidP="00234313">
      <w:pPr>
        <w:pStyle w:val="a5"/>
        <w:numPr>
          <w:ilvl w:val="2"/>
          <w:numId w:val="1"/>
        </w:numPr>
        <w:suppressAutoHyphens/>
        <w:ind w:firstLine="0"/>
        <w:rPr>
          <w:sz w:val="22"/>
          <w:szCs w:val="22"/>
        </w:rPr>
      </w:pPr>
      <w:r w:rsidRPr="008A0ED6">
        <w:rPr>
          <w:sz w:val="22"/>
          <w:szCs w:val="22"/>
        </w:rPr>
        <w:t xml:space="preserve">Путем суммирования кубометров потребленной холодной воды и горячей воды за расчетный период. </w:t>
      </w:r>
    </w:p>
    <w:p w:rsidR="00234313" w:rsidRPr="008A0ED6" w:rsidRDefault="00234313" w:rsidP="00234313">
      <w:pPr>
        <w:pStyle w:val="a5"/>
        <w:numPr>
          <w:ilvl w:val="2"/>
          <w:numId w:val="1"/>
        </w:numPr>
        <w:suppressAutoHyphens/>
        <w:ind w:firstLine="0"/>
        <w:rPr>
          <w:sz w:val="22"/>
          <w:szCs w:val="22"/>
        </w:rPr>
      </w:pPr>
      <w:r w:rsidRPr="008A0ED6">
        <w:rPr>
          <w:sz w:val="22"/>
          <w:szCs w:val="22"/>
        </w:rPr>
        <w:t>По пропускной способности круглосуточно полным сечением, в любом из следующих случаев:</w:t>
      </w:r>
    </w:p>
    <w:p w:rsidR="00234313" w:rsidRPr="008A0ED6" w:rsidRDefault="00234313" w:rsidP="00234313">
      <w:pPr>
        <w:pStyle w:val="a5"/>
        <w:numPr>
          <w:ilvl w:val="3"/>
          <w:numId w:val="1"/>
        </w:numPr>
        <w:suppressAutoHyphens/>
        <w:ind w:firstLine="0"/>
        <w:rPr>
          <w:sz w:val="22"/>
          <w:szCs w:val="22"/>
        </w:rPr>
      </w:pPr>
      <w:r w:rsidRPr="008A0ED6">
        <w:rPr>
          <w:sz w:val="22"/>
          <w:szCs w:val="22"/>
        </w:rPr>
        <w:t>сброс сточной воды без заключения Договора, а также по объектам, не включенным в Договор;</w:t>
      </w:r>
    </w:p>
    <w:p w:rsidR="00234313" w:rsidRPr="008A0ED6" w:rsidRDefault="00234313" w:rsidP="00234313">
      <w:pPr>
        <w:pStyle w:val="a5"/>
        <w:numPr>
          <w:ilvl w:val="3"/>
          <w:numId w:val="1"/>
        </w:numPr>
        <w:suppressAutoHyphens/>
        <w:ind w:firstLine="0"/>
        <w:rPr>
          <w:sz w:val="22"/>
          <w:szCs w:val="22"/>
        </w:rPr>
      </w:pPr>
      <w:r w:rsidRPr="008A0ED6">
        <w:rPr>
          <w:sz w:val="22"/>
          <w:szCs w:val="22"/>
        </w:rPr>
        <w:t>в случае нарушения условий настоящего Договора;</w:t>
      </w:r>
    </w:p>
    <w:p w:rsidR="00234313" w:rsidRPr="008A0ED6" w:rsidRDefault="00234313" w:rsidP="00234313">
      <w:pPr>
        <w:pStyle w:val="a5"/>
        <w:numPr>
          <w:ilvl w:val="3"/>
          <w:numId w:val="1"/>
        </w:numPr>
        <w:suppressAutoHyphens/>
        <w:ind w:firstLine="0"/>
        <w:rPr>
          <w:sz w:val="22"/>
          <w:szCs w:val="22"/>
        </w:rPr>
      </w:pPr>
      <w:r w:rsidRPr="008A0ED6">
        <w:rPr>
          <w:sz w:val="22"/>
          <w:szCs w:val="22"/>
        </w:rPr>
        <w:t>при отсутств</w:t>
      </w:r>
      <w:proofErr w:type="gramStart"/>
      <w:r w:rsidRPr="008A0ED6">
        <w:rPr>
          <w:sz w:val="22"/>
          <w:szCs w:val="22"/>
        </w:rPr>
        <w:t>ии у А</w:t>
      </w:r>
      <w:proofErr w:type="gramEnd"/>
      <w:r w:rsidRPr="008A0ED6">
        <w:rPr>
          <w:sz w:val="22"/>
          <w:szCs w:val="22"/>
        </w:rPr>
        <w:t>бонента согласованной с Предприятием схемы узла учета или акта приемки узла учета;</w:t>
      </w:r>
    </w:p>
    <w:p w:rsidR="00234313" w:rsidRPr="008A0ED6" w:rsidRDefault="00234313" w:rsidP="00234313">
      <w:pPr>
        <w:pStyle w:val="a5"/>
        <w:numPr>
          <w:ilvl w:val="3"/>
          <w:numId w:val="1"/>
        </w:numPr>
        <w:suppressAutoHyphens/>
        <w:ind w:firstLine="0"/>
        <w:rPr>
          <w:sz w:val="22"/>
          <w:szCs w:val="22"/>
        </w:rPr>
      </w:pPr>
      <w:r w:rsidRPr="008A0ED6">
        <w:rPr>
          <w:sz w:val="22"/>
          <w:szCs w:val="22"/>
        </w:rPr>
        <w:t>при нарушении целостности пломбы на приборе учета или задвижке обводной линии узла учета либо других опломбированных представителем Предприятия устройствах Абонента;</w:t>
      </w:r>
    </w:p>
    <w:p w:rsidR="00234313" w:rsidRPr="008A0ED6" w:rsidRDefault="00234313" w:rsidP="00234313">
      <w:pPr>
        <w:pStyle w:val="a5"/>
        <w:numPr>
          <w:ilvl w:val="3"/>
          <w:numId w:val="1"/>
        </w:numPr>
        <w:suppressAutoHyphens/>
        <w:ind w:firstLine="0"/>
        <w:rPr>
          <w:sz w:val="22"/>
          <w:szCs w:val="22"/>
        </w:rPr>
      </w:pPr>
      <w:r w:rsidRPr="008A0ED6">
        <w:rPr>
          <w:sz w:val="22"/>
          <w:szCs w:val="22"/>
        </w:rPr>
        <w:t>при самовольном пользовании системами водоотведения;</w:t>
      </w:r>
    </w:p>
    <w:p w:rsidR="00234313" w:rsidRPr="008A0ED6" w:rsidRDefault="00234313" w:rsidP="00234313">
      <w:pPr>
        <w:pStyle w:val="a5"/>
        <w:numPr>
          <w:ilvl w:val="3"/>
          <w:numId w:val="1"/>
        </w:numPr>
        <w:suppressAutoHyphens/>
        <w:ind w:firstLine="0"/>
        <w:rPr>
          <w:sz w:val="22"/>
          <w:szCs w:val="22"/>
        </w:rPr>
      </w:pPr>
      <w:r w:rsidRPr="008A0ED6">
        <w:rPr>
          <w:sz w:val="22"/>
          <w:szCs w:val="22"/>
        </w:rPr>
        <w:t>в иных случаях, предусмотренных действующими нормативными актами и настоящим Договором.</w:t>
      </w:r>
    </w:p>
    <w:p w:rsidR="00234313" w:rsidRPr="008A0ED6" w:rsidRDefault="00234313" w:rsidP="00234313">
      <w:pPr>
        <w:pStyle w:val="a7"/>
        <w:suppressAutoHyphens/>
        <w:ind w:firstLine="567"/>
        <w:rPr>
          <w:sz w:val="22"/>
          <w:szCs w:val="22"/>
        </w:rPr>
      </w:pPr>
    </w:p>
    <w:p w:rsidR="00234313" w:rsidRPr="008A0ED6" w:rsidRDefault="00234313" w:rsidP="00234313">
      <w:pPr>
        <w:pStyle w:val="a7"/>
        <w:numPr>
          <w:ilvl w:val="0"/>
          <w:numId w:val="1"/>
        </w:numPr>
        <w:suppressAutoHyphens/>
        <w:rPr>
          <w:b/>
          <w:sz w:val="22"/>
          <w:szCs w:val="22"/>
        </w:rPr>
      </w:pPr>
      <w:r w:rsidRPr="008A0ED6">
        <w:rPr>
          <w:b/>
          <w:sz w:val="22"/>
          <w:szCs w:val="22"/>
        </w:rPr>
        <w:t xml:space="preserve">Расчеты за водоотведение </w:t>
      </w:r>
    </w:p>
    <w:p w:rsidR="00234313" w:rsidRPr="008A0ED6" w:rsidRDefault="00234313" w:rsidP="00234313">
      <w:pPr>
        <w:pStyle w:val="a5"/>
        <w:numPr>
          <w:ilvl w:val="1"/>
          <w:numId w:val="1"/>
        </w:numPr>
        <w:suppressAutoHyphens/>
        <w:ind w:firstLine="0"/>
        <w:rPr>
          <w:sz w:val="22"/>
          <w:szCs w:val="22"/>
        </w:rPr>
      </w:pPr>
      <w:r w:rsidRPr="008A0ED6">
        <w:rPr>
          <w:sz w:val="22"/>
          <w:szCs w:val="22"/>
        </w:rPr>
        <w:t>Оплата за услуги по водоотведению (приему сточных вод) Абонентом</w:t>
      </w:r>
      <w:r w:rsidRPr="008A0ED6">
        <w:rPr>
          <w:b/>
          <w:sz w:val="22"/>
          <w:szCs w:val="22"/>
        </w:rPr>
        <w:t>,</w:t>
      </w:r>
      <w:r w:rsidRPr="008A0ED6">
        <w:rPr>
          <w:sz w:val="22"/>
          <w:szCs w:val="22"/>
        </w:rPr>
        <w:t xml:space="preserve"> осуществляется путем перечисления на расчетный счет Предприятия либо наличным платежом в кассу Предприятия.</w:t>
      </w:r>
    </w:p>
    <w:p w:rsidR="00234313" w:rsidRPr="008A0ED6" w:rsidRDefault="00234313" w:rsidP="00234313">
      <w:pPr>
        <w:pStyle w:val="a5"/>
        <w:suppressAutoHyphens/>
        <w:ind w:firstLine="709"/>
        <w:rPr>
          <w:sz w:val="22"/>
          <w:szCs w:val="22"/>
        </w:rPr>
      </w:pPr>
      <w:r w:rsidRPr="008A0ED6">
        <w:rPr>
          <w:sz w:val="22"/>
          <w:szCs w:val="22"/>
        </w:rPr>
        <w:t>Расчетным периодом по данному Договору является месяц. Оплата за услуги по водоотведению</w:t>
      </w:r>
      <w:r w:rsidRPr="008A0ED6">
        <w:rPr>
          <w:b/>
          <w:sz w:val="22"/>
          <w:szCs w:val="22"/>
        </w:rPr>
        <w:t xml:space="preserve"> </w:t>
      </w:r>
      <w:r w:rsidRPr="008A0ED6">
        <w:rPr>
          <w:sz w:val="22"/>
          <w:szCs w:val="22"/>
        </w:rPr>
        <w:t xml:space="preserve">производится – до 25 числа месяца, следующего за </w:t>
      </w:r>
      <w:proofErr w:type="gramStart"/>
      <w:r w:rsidRPr="008A0ED6">
        <w:rPr>
          <w:sz w:val="22"/>
          <w:szCs w:val="22"/>
        </w:rPr>
        <w:t>расчетным</w:t>
      </w:r>
      <w:proofErr w:type="gramEnd"/>
      <w:r w:rsidRPr="008A0ED6">
        <w:rPr>
          <w:sz w:val="22"/>
          <w:szCs w:val="22"/>
        </w:rPr>
        <w:t>.</w:t>
      </w:r>
    </w:p>
    <w:p w:rsidR="00234313" w:rsidRPr="008A0ED6" w:rsidRDefault="00234313" w:rsidP="00234313">
      <w:pPr>
        <w:pStyle w:val="a5"/>
        <w:numPr>
          <w:ilvl w:val="2"/>
          <w:numId w:val="1"/>
        </w:numPr>
        <w:suppressAutoHyphens/>
        <w:ind w:firstLine="0"/>
        <w:rPr>
          <w:sz w:val="22"/>
          <w:szCs w:val="22"/>
        </w:rPr>
      </w:pPr>
      <w:r w:rsidRPr="008A0ED6">
        <w:rPr>
          <w:sz w:val="22"/>
          <w:szCs w:val="22"/>
        </w:rPr>
        <w:t>При наличии у Абонента приборов учета водоотведения, оплата за сброшенные сточные воды</w:t>
      </w:r>
      <w:r w:rsidRPr="008A0ED6">
        <w:rPr>
          <w:b/>
          <w:sz w:val="22"/>
          <w:szCs w:val="22"/>
        </w:rPr>
        <w:t xml:space="preserve"> </w:t>
      </w:r>
      <w:r w:rsidRPr="008A0ED6">
        <w:rPr>
          <w:sz w:val="22"/>
          <w:szCs w:val="22"/>
        </w:rPr>
        <w:t xml:space="preserve">производится на основании показаний приборов учета по </w:t>
      </w:r>
      <w:proofErr w:type="gramStart"/>
      <w:r w:rsidRPr="008A0ED6">
        <w:rPr>
          <w:sz w:val="22"/>
          <w:szCs w:val="22"/>
        </w:rPr>
        <w:t>тарифам</w:t>
      </w:r>
      <w:proofErr w:type="gramEnd"/>
      <w:r w:rsidRPr="008A0ED6">
        <w:rPr>
          <w:sz w:val="22"/>
          <w:szCs w:val="22"/>
        </w:rPr>
        <w:t xml:space="preserve"> утвержденным в установленном порядке.</w:t>
      </w:r>
    </w:p>
    <w:p w:rsidR="00234313" w:rsidRPr="00745AB6" w:rsidRDefault="00234313" w:rsidP="00234313">
      <w:pPr>
        <w:pStyle w:val="a5"/>
        <w:numPr>
          <w:ilvl w:val="2"/>
          <w:numId w:val="1"/>
        </w:numPr>
        <w:suppressAutoHyphens/>
        <w:ind w:firstLine="0"/>
        <w:rPr>
          <w:sz w:val="22"/>
          <w:szCs w:val="22"/>
        </w:rPr>
      </w:pPr>
      <w:r w:rsidRPr="008A0ED6">
        <w:rPr>
          <w:sz w:val="22"/>
          <w:szCs w:val="22"/>
        </w:rPr>
        <w:t>При отсутств</w:t>
      </w:r>
      <w:proofErr w:type="gramStart"/>
      <w:r w:rsidRPr="008A0ED6">
        <w:rPr>
          <w:sz w:val="22"/>
          <w:szCs w:val="22"/>
        </w:rPr>
        <w:t>ии у А</w:t>
      </w:r>
      <w:proofErr w:type="gramEnd"/>
      <w:r w:rsidRPr="008A0ED6">
        <w:rPr>
          <w:sz w:val="22"/>
          <w:szCs w:val="22"/>
        </w:rPr>
        <w:t>бонента приборов учета водоотведения, оплата</w:t>
      </w:r>
      <w:r w:rsidRPr="008A0ED6">
        <w:rPr>
          <w:b/>
          <w:sz w:val="22"/>
          <w:szCs w:val="22"/>
        </w:rPr>
        <w:t xml:space="preserve"> </w:t>
      </w:r>
      <w:r w:rsidRPr="008A0ED6">
        <w:rPr>
          <w:sz w:val="22"/>
          <w:szCs w:val="22"/>
        </w:rPr>
        <w:t xml:space="preserve">производится на основании </w:t>
      </w:r>
      <w:r w:rsidRPr="00745AB6">
        <w:rPr>
          <w:sz w:val="22"/>
          <w:szCs w:val="22"/>
        </w:rPr>
        <w:t>п.</w:t>
      </w:r>
      <w:r w:rsidRPr="008A0ED6">
        <w:rPr>
          <w:b/>
          <w:sz w:val="22"/>
          <w:szCs w:val="22"/>
        </w:rPr>
        <w:t xml:space="preserve"> </w:t>
      </w:r>
      <w:r w:rsidRPr="00745AB6">
        <w:rPr>
          <w:sz w:val="22"/>
          <w:szCs w:val="22"/>
        </w:rPr>
        <w:t>5.1.3. и Приложения №1 к настоящему Договору.</w:t>
      </w:r>
    </w:p>
    <w:p w:rsidR="00234313" w:rsidRPr="008A0ED6" w:rsidRDefault="00234313" w:rsidP="00234313">
      <w:pPr>
        <w:pStyle w:val="a5"/>
        <w:numPr>
          <w:ilvl w:val="1"/>
          <w:numId w:val="1"/>
        </w:numPr>
        <w:suppressAutoHyphens/>
        <w:ind w:firstLine="0"/>
        <w:rPr>
          <w:sz w:val="22"/>
          <w:szCs w:val="22"/>
        </w:rPr>
      </w:pPr>
      <w:r w:rsidRPr="00745AB6">
        <w:rPr>
          <w:sz w:val="22"/>
          <w:szCs w:val="22"/>
        </w:rPr>
        <w:t xml:space="preserve">Оплата платежей Абонентом производится не позднее трех рабочих дней с даты, указанной в </w:t>
      </w:r>
      <w:proofErr w:type="spellStart"/>
      <w:r w:rsidRPr="00745AB6">
        <w:rPr>
          <w:sz w:val="22"/>
          <w:szCs w:val="22"/>
        </w:rPr>
        <w:t>абз</w:t>
      </w:r>
      <w:proofErr w:type="spellEnd"/>
      <w:r w:rsidRPr="00745AB6">
        <w:rPr>
          <w:sz w:val="22"/>
          <w:szCs w:val="22"/>
        </w:rPr>
        <w:t xml:space="preserve">. 2 п. 6.1. настоящего Договора. При </w:t>
      </w:r>
      <w:proofErr w:type="gramStart"/>
      <w:r w:rsidRPr="00745AB6">
        <w:rPr>
          <w:sz w:val="22"/>
          <w:szCs w:val="22"/>
        </w:rPr>
        <w:t>не поступлении</w:t>
      </w:r>
      <w:proofErr w:type="gramEnd"/>
      <w:r w:rsidRPr="00745AB6">
        <w:rPr>
          <w:sz w:val="22"/>
          <w:szCs w:val="22"/>
        </w:rPr>
        <w:t xml:space="preserve"> платежа в указанный срок, Предприятие вправе выставить</w:t>
      </w:r>
      <w:r w:rsidRPr="008A0ED6">
        <w:rPr>
          <w:sz w:val="22"/>
          <w:szCs w:val="22"/>
        </w:rPr>
        <w:t xml:space="preserve"> платежное требование на неоплаченную сумму в банк Абонента </w:t>
      </w:r>
      <w:proofErr w:type="spellStart"/>
      <w:r w:rsidRPr="008A0ED6">
        <w:rPr>
          <w:sz w:val="22"/>
          <w:szCs w:val="22"/>
        </w:rPr>
        <w:t>безакцептно</w:t>
      </w:r>
      <w:proofErr w:type="spellEnd"/>
      <w:r w:rsidRPr="008A0ED6">
        <w:rPr>
          <w:sz w:val="22"/>
          <w:szCs w:val="22"/>
        </w:rPr>
        <w:t xml:space="preserve">. </w:t>
      </w:r>
    </w:p>
    <w:p w:rsidR="00234313" w:rsidRPr="008A0ED6" w:rsidRDefault="00234313" w:rsidP="00234313">
      <w:pPr>
        <w:pStyle w:val="a5"/>
        <w:suppressAutoHyphens/>
        <w:ind w:firstLine="709"/>
        <w:rPr>
          <w:sz w:val="22"/>
          <w:szCs w:val="22"/>
        </w:rPr>
      </w:pPr>
      <w:r w:rsidRPr="008A0ED6">
        <w:rPr>
          <w:sz w:val="22"/>
          <w:szCs w:val="22"/>
        </w:rPr>
        <w:t xml:space="preserve">В случае несвоевременной оплаты за оказанные услуги, Предприятие вправе предъявить Абоненту пеню в размере 1/300 действующей ставки рефинансирования ЦБ РФ за каждый день просрочки платежа, начиная со следующего </w:t>
      </w:r>
      <w:proofErr w:type="gramStart"/>
      <w:r w:rsidRPr="008A0ED6">
        <w:rPr>
          <w:sz w:val="22"/>
          <w:szCs w:val="22"/>
        </w:rPr>
        <w:t>дня</w:t>
      </w:r>
      <w:proofErr w:type="gramEnd"/>
      <w:r w:rsidRPr="008A0ED6">
        <w:rPr>
          <w:sz w:val="22"/>
          <w:szCs w:val="22"/>
        </w:rPr>
        <w:t xml:space="preserve"> установленного для оплаты. Начисление пени не исключает возможности отключения от сети Заказчика в установленном порядке.</w:t>
      </w:r>
    </w:p>
    <w:p w:rsidR="00234313" w:rsidRPr="008A0ED6" w:rsidRDefault="00234313" w:rsidP="00234313">
      <w:pPr>
        <w:pStyle w:val="a5"/>
        <w:numPr>
          <w:ilvl w:val="1"/>
          <w:numId w:val="1"/>
        </w:numPr>
        <w:suppressAutoHyphens/>
        <w:ind w:firstLine="0"/>
        <w:rPr>
          <w:sz w:val="22"/>
          <w:szCs w:val="22"/>
        </w:rPr>
      </w:pPr>
      <w:r w:rsidRPr="008A0ED6">
        <w:rPr>
          <w:sz w:val="22"/>
          <w:szCs w:val="22"/>
        </w:rPr>
        <w:t xml:space="preserve">Исполнитель взимает с Абонента дополнительную и повышенную плату путем </w:t>
      </w:r>
      <w:proofErr w:type="spellStart"/>
      <w:r w:rsidRPr="008A0ED6">
        <w:rPr>
          <w:sz w:val="22"/>
          <w:szCs w:val="22"/>
        </w:rPr>
        <w:t>безакцептного</w:t>
      </w:r>
      <w:proofErr w:type="spellEnd"/>
      <w:r w:rsidRPr="008A0ED6">
        <w:rPr>
          <w:sz w:val="22"/>
          <w:szCs w:val="22"/>
        </w:rPr>
        <w:t xml:space="preserve"> списания с расчетного счета Абонента в следующих случаях:</w:t>
      </w:r>
    </w:p>
    <w:p w:rsidR="00234313" w:rsidRPr="008A0ED6" w:rsidRDefault="00234313" w:rsidP="00234313">
      <w:pPr>
        <w:pStyle w:val="a5"/>
        <w:numPr>
          <w:ilvl w:val="2"/>
          <w:numId w:val="1"/>
        </w:numPr>
        <w:suppressAutoHyphens/>
        <w:ind w:firstLine="0"/>
        <w:rPr>
          <w:sz w:val="22"/>
          <w:szCs w:val="22"/>
        </w:rPr>
      </w:pPr>
      <w:r w:rsidRPr="008A0ED6">
        <w:rPr>
          <w:sz w:val="22"/>
          <w:szCs w:val="22"/>
        </w:rPr>
        <w:t>за самовольный срыв пломб на средствах измерения – расчет производится по пропускной способности устройств и сооружений при их круглосуточном действии полным сечением;</w:t>
      </w:r>
    </w:p>
    <w:p w:rsidR="00234313" w:rsidRPr="008A0ED6" w:rsidRDefault="00234313" w:rsidP="00234313">
      <w:pPr>
        <w:pStyle w:val="a5"/>
        <w:numPr>
          <w:ilvl w:val="2"/>
          <w:numId w:val="1"/>
        </w:numPr>
        <w:suppressAutoHyphens/>
        <w:ind w:firstLine="0"/>
        <w:rPr>
          <w:sz w:val="22"/>
          <w:szCs w:val="22"/>
        </w:rPr>
      </w:pPr>
      <w:r w:rsidRPr="008A0ED6">
        <w:rPr>
          <w:sz w:val="22"/>
          <w:szCs w:val="22"/>
        </w:rPr>
        <w:lastRenderedPageBreak/>
        <w:t>за самовольное подключение к системам водоотведения – расчет производится по пропускной способности устройств и сооружений при их круглосуточном действии полным сечением;</w:t>
      </w:r>
    </w:p>
    <w:p w:rsidR="00234313" w:rsidRPr="008A0ED6" w:rsidRDefault="00234313" w:rsidP="00234313">
      <w:pPr>
        <w:pStyle w:val="a5"/>
        <w:numPr>
          <w:ilvl w:val="2"/>
          <w:numId w:val="1"/>
        </w:numPr>
        <w:suppressAutoHyphens/>
        <w:ind w:firstLine="0"/>
        <w:rPr>
          <w:sz w:val="22"/>
          <w:szCs w:val="22"/>
        </w:rPr>
      </w:pPr>
      <w:r w:rsidRPr="008A0ED6">
        <w:rPr>
          <w:sz w:val="22"/>
          <w:szCs w:val="22"/>
        </w:rPr>
        <w:t>за сброс сточной воды сверх лимита – расчет производится по утвержденному тарифу, повышенному в 5-кратном размере.</w:t>
      </w:r>
    </w:p>
    <w:p w:rsidR="00234313" w:rsidRPr="008A0ED6" w:rsidRDefault="00234313" w:rsidP="00234313">
      <w:pPr>
        <w:pStyle w:val="a5"/>
        <w:suppressAutoHyphens/>
        <w:ind w:firstLine="709"/>
        <w:rPr>
          <w:sz w:val="22"/>
          <w:szCs w:val="22"/>
        </w:rPr>
      </w:pPr>
      <w:r w:rsidRPr="008A0ED6">
        <w:rPr>
          <w:sz w:val="22"/>
          <w:szCs w:val="22"/>
        </w:rPr>
        <w:t>В случае воспрепятствования Абонента в допуске инспектора или представителя Предприятия для ввода ограничений, отключений и отказа Абонента от подписи в акте о не допуске при отсутствии технической возможности отключений на сетях Предприятия, считать акт, направленный заказным письмом, правомерным для начисления штрафных санкций.</w:t>
      </w:r>
    </w:p>
    <w:p w:rsidR="00234313" w:rsidRPr="008A0ED6" w:rsidRDefault="00234313" w:rsidP="00234313">
      <w:pPr>
        <w:pStyle w:val="a5"/>
        <w:numPr>
          <w:ilvl w:val="1"/>
          <w:numId w:val="1"/>
        </w:numPr>
        <w:suppressAutoHyphens/>
        <w:ind w:firstLine="0"/>
        <w:rPr>
          <w:sz w:val="22"/>
          <w:szCs w:val="22"/>
        </w:rPr>
      </w:pPr>
      <w:r w:rsidRPr="008A0ED6">
        <w:rPr>
          <w:sz w:val="22"/>
          <w:szCs w:val="22"/>
        </w:rPr>
        <w:t>По окончании действия настоящего Договора или его досрочном расторжении стороны оформляют акт сверки, после чего Абонент обязан произвести оплату по настоящему Договору.</w:t>
      </w:r>
    </w:p>
    <w:p w:rsidR="00234313" w:rsidRPr="008A0ED6" w:rsidRDefault="00234313" w:rsidP="00234313">
      <w:pPr>
        <w:pStyle w:val="a7"/>
        <w:suppressAutoHyphens/>
        <w:ind w:firstLine="567"/>
        <w:rPr>
          <w:sz w:val="22"/>
          <w:szCs w:val="22"/>
        </w:rPr>
      </w:pPr>
    </w:p>
    <w:p w:rsidR="00234313" w:rsidRPr="008A0ED6" w:rsidRDefault="00234313" w:rsidP="00234313">
      <w:pPr>
        <w:pStyle w:val="a7"/>
        <w:numPr>
          <w:ilvl w:val="0"/>
          <w:numId w:val="1"/>
        </w:numPr>
        <w:suppressAutoHyphens/>
        <w:rPr>
          <w:b/>
          <w:sz w:val="22"/>
          <w:szCs w:val="22"/>
        </w:rPr>
      </w:pPr>
      <w:r w:rsidRPr="008A0ED6">
        <w:rPr>
          <w:b/>
          <w:sz w:val="22"/>
          <w:szCs w:val="22"/>
        </w:rPr>
        <w:t>Дополнительные условия</w:t>
      </w:r>
    </w:p>
    <w:p w:rsidR="00234313" w:rsidRPr="008A0ED6" w:rsidRDefault="00234313" w:rsidP="00234313">
      <w:pPr>
        <w:pStyle w:val="a5"/>
        <w:numPr>
          <w:ilvl w:val="1"/>
          <w:numId w:val="1"/>
        </w:numPr>
        <w:suppressAutoHyphens/>
        <w:ind w:firstLine="0"/>
        <w:rPr>
          <w:sz w:val="22"/>
          <w:szCs w:val="22"/>
        </w:rPr>
      </w:pPr>
      <w:r w:rsidRPr="008A0ED6">
        <w:rPr>
          <w:sz w:val="22"/>
          <w:szCs w:val="22"/>
        </w:rPr>
        <w:t>Граница ответственности за состояние и обслуживание систем водоотведения устанавливается актом разграничения балансовой принадлежности канализационных сетей и эксплуатационной ответственности, (Приложение № 2 к настоящему Договору).</w:t>
      </w:r>
    </w:p>
    <w:p w:rsidR="00234313" w:rsidRDefault="00234313" w:rsidP="00234313">
      <w:pPr>
        <w:pStyle w:val="a5"/>
        <w:numPr>
          <w:ilvl w:val="1"/>
          <w:numId w:val="1"/>
        </w:numPr>
        <w:suppressAutoHyphens/>
        <w:ind w:firstLine="0"/>
        <w:rPr>
          <w:sz w:val="22"/>
          <w:szCs w:val="22"/>
        </w:rPr>
      </w:pPr>
      <w:r w:rsidRPr="008A0ED6">
        <w:rPr>
          <w:sz w:val="22"/>
          <w:szCs w:val="22"/>
        </w:rPr>
        <w:t>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возникших после заключения настоящего Договора, как-то: стихийные бедствия, забастовки, военные действия любого характера, нормативные акты РФ, распоряжения государственных органов, препятствующие выполнению условий настоящего Договора.</w:t>
      </w:r>
    </w:p>
    <w:p w:rsidR="00234313" w:rsidRPr="00F00B85" w:rsidRDefault="00234313" w:rsidP="00234313">
      <w:pPr>
        <w:pStyle w:val="a5"/>
        <w:suppressAutoHyphens/>
        <w:ind w:firstLine="0"/>
        <w:rPr>
          <w:sz w:val="22"/>
          <w:szCs w:val="22"/>
        </w:rPr>
      </w:pPr>
    </w:p>
    <w:p w:rsidR="00234313" w:rsidRPr="00F00B85" w:rsidRDefault="00234313" w:rsidP="00234313">
      <w:pPr>
        <w:pStyle w:val="a7"/>
        <w:numPr>
          <w:ilvl w:val="0"/>
          <w:numId w:val="1"/>
        </w:numPr>
        <w:suppressAutoHyphens/>
        <w:rPr>
          <w:b/>
          <w:sz w:val="22"/>
          <w:szCs w:val="22"/>
        </w:rPr>
      </w:pPr>
      <w:r w:rsidRPr="00F00B85">
        <w:rPr>
          <w:b/>
          <w:sz w:val="22"/>
          <w:szCs w:val="22"/>
        </w:rPr>
        <w:t>Срок действия и порядок изменения Договора</w:t>
      </w:r>
    </w:p>
    <w:p w:rsidR="00234313" w:rsidRPr="008A0ED6" w:rsidRDefault="00234313" w:rsidP="00234313">
      <w:pPr>
        <w:pStyle w:val="a5"/>
        <w:numPr>
          <w:ilvl w:val="1"/>
          <w:numId w:val="1"/>
        </w:numPr>
        <w:suppressAutoHyphens/>
        <w:ind w:firstLine="0"/>
        <w:rPr>
          <w:sz w:val="22"/>
          <w:szCs w:val="22"/>
        </w:rPr>
      </w:pPr>
      <w:r w:rsidRPr="008A0ED6">
        <w:rPr>
          <w:sz w:val="22"/>
          <w:szCs w:val="22"/>
        </w:rPr>
        <w:t>Настоящий Договор состоит из основного текста договора и приложений  к нему, которые являются неотъемлемой частью настоящего Договора:</w:t>
      </w:r>
    </w:p>
    <w:p w:rsidR="00234313" w:rsidRPr="008A0ED6" w:rsidRDefault="00234313" w:rsidP="00234313">
      <w:pPr>
        <w:pStyle w:val="a5"/>
        <w:suppressAutoHyphens/>
        <w:ind w:firstLine="709"/>
        <w:rPr>
          <w:sz w:val="22"/>
          <w:szCs w:val="22"/>
        </w:rPr>
      </w:pPr>
      <w:r w:rsidRPr="008A0ED6">
        <w:rPr>
          <w:sz w:val="22"/>
          <w:szCs w:val="22"/>
        </w:rPr>
        <w:t>Приложение № 1 – Цена, объем.</w:t>
      </w:r>
      <w:r w:rsidRPr="008A0ED6">
        <w:rPr>
          <w:sz w:val="22"/>
          <w:szCs w:val="22"/>
        </w:rPr>
        <w:tab/>
      </w:r>
    </w:p>
    <w:p w:rsidR="00234313" w:rsidRPr="008A0ED6" w:rsidRDefault="00234313" w:rsidP="00234313">
      <w:pPr>
        <w:pStyle w:val="a5"/>
        <w:suppressAutoHyphens/>
        <w:ind w:firstLine="709"/>
        <w:rPr>
          <w:sz w:val="22"/>
          <w:szCs w:val="22"/>
        </w:rPr>
      </w:pPr>
      <w:r w:rsidRPr="008A0ED6">
        <w:rPr>
          <w:sz w:val="22"/>
          <w:szCs w:val="22"/>
        </w:rPr>
        <w:t>Приложение № 2 – Акты разграничения эксплуатационной ответственности и балансовой принадлежности канализационных сетей.</w:t>
      </w:r>
    </w:p>
    <w:p w:rsidR="00234313" w:rsidRPr="008A0ED6" w:rsidRDefault="00234313" w:rsidP="00234313">
      <w:pPr>
        <w:pStyle w:val="a5"/>
        <w:numPr>
          <w:ilvl w:val="1"/>
          <w:numId w:val="1"/>
        </w:numPr>
        <w:suppressAutoHyphens/>
        <w:ind w:firstLine="0"/>
        <w:rPr>
          <w:sz w:val="22"/>
          <w:szCs w:val="22"/>
        </w:rPr>
      </w:pPr>
      <w:r w:rsidRPr="008A0ED6">
        <w:rPr>
          <w:sz w:val="22"/>
          <w:szCs w:val="22"/>
        </w:rPr>
        <w:t>Договор вступает в силу с момента его подписания Сторонами, заклю</w:t>
      </w:r>
      <w:r>
        <w:rPr>
          <w:sz w:val="22"/>
          <w:szCs w:val="22"/>
        </w:rPr>
        <w:t xml:space="preserve">чается на срок </w:t>
      </w:r>
      <w:proofErr w:type="gramStart"/>
      <w:r>
        <w:rPr>
          <w:sz w:val="22"/>
          <w:szCs w:val="22"/>
        </w:rPr>
        <w:t>до</w:t>
      </w:r>
      <w:proofErr w:type="gramEnd"/>
      <w:r>
        <w:rPr>
          <w:sz w:val="22"/>
          <w:szCs w:val="22"/>
        </w:rPr>
        <w:t xml:space="preserve"> ___________</w:t>
      </w:r>
      <w:r w:rsidRPr="008A0ED6">
        <w:rPr>
          <w:sz w:val="22"/>
          <w:szCs w:val="22"/>
        </w:rPr>
        <w:t>, и распространяет свое действие на отношения, возникш</w:t>
      </w:r>
      <w:r>
        <w:rPr>
          <w:sz w:val="22"/>
          <w:szCs w:val="22"/>
        </w:rPr>
        <w:t>ие ________________</w:t>
      </w:r>
    </w:p>
    <w:p w:rsidR="00234313" w:rsidRPr="008A0ED6" w:rsidRDefault="00234313" w:rsidP="00234313">
      <w:pPr>
        <w:pStyle w:val="a5"/>
        <w:suppressAutoHyphens/>
        <w:ind w:firstLine="709"/>
        <w:rPr>
          <w:sz w:val="22"/>
          <w:szCs w:val="22"/>
        </w:rPr>
      </w:pPr>
      <w:r w:rsidRPr="008A0ED6">
        <w:rPr>
          <w:sz w:val="22"/>
          <w:szCs w:val="22"/>
        </w:rPr>
        <w:t>Прекращение действия настоящего Договора не прекращает обязательств Абонента по оплате услуг Предприятия.</w:t>
      </w:r>
    </w:p>
    <w:p w:rsidR="00234313" w:rsidRPr="008A0ED6" w:rsidRDefault="00234313" w:rsidP="00234313">
      <w:pPr>
        <w:pStyle w:val="a5"/>
        <w:suppressAutoHyphens/>
        <w:ind w:firstLine="709"/>
        <w:rPr>
          <w:sz w:val="22"/>
          <w:szCs w:val="22"/>
        </w:rPr>
      </w:pPr>
      <w:proofErr w:type="gramStart"/>
      <w:r w:rsidRPr="008A0ED6">
        <w:rPr>
          <w:sz w:val="22"/>
          <w:szCs w:val="22"/>
        </w:rPr>
        <w:t>Договор</w:t>
      </w:r>
      <w:proofErr w:type="gramEnd"/>
      <w:r w:rsidRPr="008A0ED6">
        <w:rPr>
          <w:sz w:val="22"/>
          <w:szCs w:val="22"/>
        </w:rPr>
        <w:t xml:space="preserve"> может быть расторгнут в одностороннем порядке до окончания срока его действия по письменному заявлению одной из сторон, при неоднократном нарушении одной из сторон своих обязанностей по настоящему Договору, и в иных случаях, предусмотренных действующим законодательством РФ. При этом расторжение Договора в одностороннем порядке не освобождает Абонента от обязанности оплатить услуги Предприятия, оказанные до расторжения Договора. Договор считается расторгнутым с момента, определенного в письменном уведомлении и полного расчета за оказанные услуги. При отсутствии основания для одностороннего расторжения Договора, настоящий </w:t>
      </w:r>
      <w:proofErr w:type="gramStart"/>
      <w:r w:rsidRPr="008A0ED6">
        <w:rPr>
          <w:sz w:val="22"/>
          <w:szCs w:val="22"/>
        </w:rPr>
        <w:t>Договор</w:t>
      </w:r>
      <w:proofErr w:type="gramEnd"/>
      <w:r w:rsidRPr="008A0ED6">
        <w:rPr>
          <w:sz w:val="22"/>
          <w:szCs w:val="22"/>
        </w:rPr>
        <w:t xml:space="preserve"> может быть расторгнут по соглашению сторон.</w:t>
      </w:r>
    </w:p>
    <w:p w:rsidR="00234313" w:rsidRPr="008A0ED6" w:rsidRDefault="00234313" w:rsidP="00234313">
      <w:pPr>
        <w:pStyle w:val="a5"/>
        <w:suppressAutoHyphens/>
        <w:ind w:firstLine="709"/>
        <w:rPr>
          <w:sz w:val="22"/>
          <w:szCs w:val="22"/>
        </w:rPr>
      </w:pPr>
      <w:r w:rsidRPr="008A0ED6">
        <w:rPr>
          <w:sz w:val="22"/>
          <w:szCs w:val="22"/>
        </w:rPr>
        <w:t xml:space="preserve">Изменение или расторжение настоящего Договора, за исключением случаев его изменения или расторжения в одностороннем порядке, предусмотренных законодательством РФ, производится по соглашению сторон, а также по решению суда, если стороны не достигли соглашения об изменении или расторжении Договора. Во всех случаях при </w:t>
      </w:r>
      <w:proofErr w:type="gramStart"/>
      <w:r w:rsidRPr="008A0ED6">
        <w:rPr>
          <w:sz w:val="22"/>
          <w:szCs w:val="22"/>
        </w:rPr>
        <w:t>не достижении</w:t>
      </w:r>
      <w:proofErr w:type="gramEnd"/>
      <w:r w:rsidRPr="008A0ED6">
        <w:rPr>
          <w:sz w:val="22"/>
          <w:szCs w:val="22"/>
        </w:rPr>
        <w:t xml:space="preserve"> согласия об изменении Договора любая из сторон вправе передать спор на рассмотрение в суд.</w:t>
      </w:r>
    </w:p>
    <w:p w:rsidR="00234313" w:rsidRPr="008A0ED6" w:rsidRDefault="00234313" w:rsidP="00234313">
      <w:pPr>
        <w:pStyle w:val="a5"/>
        <w:numPr>
          <w:ilvl w:val="1"/>
          <w:numId w:val="1"/>
        </w:numPr>
        <w:suppressAutoHyphens/>
        <w:ind w:firstLine="0"/>
        <w:rPr>
          <w:sz w:val="22"/>
          <w:szCs w:val="22"/>
        </w:rPr>
      </w:pPr>
      <w:r w:rsidRPr="008A0ED6">
        <w:rPr>
          <w:sz w:val="22"/>
          <w:szCs w:val="22"/>
        </w:rPr>
        <w:t xml:space="preserve">Споры сторон, связанные с заключением, исполнением настоящего Договора, регулируются путем обмена письмами (телеграммами, сообщениями факсимильной связи и т.п.). При </w:t>
      </w:r>
      <w:proofErr w:type="gramStart"/>
      <w:r w:rsidRPr="008A0ED6">
        <w:rPr>
          <w:sz w:val="22"/>
          <w:szCs w:val="22"/>
        </w:rPr>
        <w:t>не достижении</w:t>
      </w:r>
      <w:proofErr w:type="gramEnd"/>
      <w:r w:rsidRPr="008A0ED6">
        <w:rPr>
          <w:sz w:val="22"/>
          <w:szCs w:val="22"/>
        </w:rPr>
        <w:t xml:space="preserve"> согласия, споры сторон, связанные с заключением, исполнением настоящего Договора, подлежат рассмотрению в Арбитражном суде Красноярского края. </w:t>
      </w:r>
    </w:p>
    <w:p w:rsidR="00234313" w:rsidRPr="008A0ED6" w:rsidRDefault="00234313" w:rsidP="00234313">
      <w:pPr>
        <w:pStyle w:val="a5"/>
        <w:numPr>
          <w:ilvl w:val="1"/>
          <w:numId w:val="1"/>
        </w:numPr>
        <w:suppressAutoHyphens/>
        <w:ind w:firstLine="709"/>
        <w:rPr>
          <w:sz w:val="22"/>
          <w:szCs w:val="22"/>
        </w:rPr>
      </w:pPr>
      <w:r w:rsidRPr="008A0ED6">
        <w:rPr>
          <w:sz w:val="22"/>
          <w:szCs w:val="22"/>
        </w:rPr>
        <w:t>Для расторжения настоящего Договора Абоненту необходимо:</w:t>
      </w:r>
    </w:p>
    <w:p w:rsidR="00234313" w:rsidRPr="008A0ED6" w:rsidRDefault="00234313" w:rsidP="00234313">
      <w:pPr>
        <w:pStyle w:val="a7"/>
        <w:numPr>
          <w:ilvl w:val="2"/>
          <w:numId w:val="1"/>
        </w:numPr>
        <w:tabs>
          <w:tab w:val="clear" w:pos="993"/>
          <w:tab w:val="left" w:pos="709"/>
        </w:tabs>
        <w:suppressAutoHyphens/>
        <w:rPr>
          <w:sz w:val="22"/>
          <w:szCs w:val="22"/>
        </w:rPr>
      </w:pPr>
      <w:r w:rsidRPr="008A0ED6">
        <w:rPr>
          <w:sz w:val="22"/>
          <w:szCs w:val="22"/>
        </w:rPr>
        <w:t>провести с Предприятием акт сверки расчетов и полностью погасить имеющуюся задолженность;</w:t>
      </w:r>
    </w:p>
    <w:p w:rsidR="00234313" w:rsidRPr="008A0ED6" w:rsidRDefault="00234313" w:rsidP="00234313">
      <w:pPr>
        <w:pStyle w:val="a7"/>
        <w:numPr>
          <w:ilvl w:val="2"/>
          <w:numId w:val="1"/>
        </w:numPr>
        <w:tabs>
          <w:tab w:val="clear" w:pos="993"/>
          <w:tab w:val="left" w:pos="709"/>
        </w:tabs>
        <w:suppressAutoHyphens/>
        <w:rPr>
          <w:sz w:val="22"/>
          <w:szCs w:val="22"/>
        </w:rPr>
      </w:pPr>
      <w:r w:rsidRPr="008A0ED6">
        <w:rPr>
          <w:sz w:val="22"/>
          <w:szCs w:val="22"/>
        </w:rPr>
        <w:t>отключить свои системы водоотведения от внешних систем;</w:t>
      </w:r>
    </w:p>
    <w:p w:rsidR="00234313" w:rsidRPr="008A0ED6" w:rsidRDefault="00234313" w:rsidP="00234313">
      <w:pPr>
        <w:pStyle w:val="a7"/>
        <w:numPr>
          <w:ilvl w:val="2"/>
          <w:numId w:val="1"/>
        </w:numPr>
        <w:tabs>
          <w:tab w:val="clear" w:pos="993"/>
          <w:tab w:val="left" w:pos="709"/>
        </w:tabs>
        <w:suppressAutoHyphens/>
        <w:rPr>
          <w:sz w:val="22"/>
          <w:szCs w:val="22"/>
        </w:rPr>
      </w:pPr>
      <w:r w:rsidRPr="008A0ED6">
        <w:rPr>
          <w:sz w:val="22"/>
          <w:szCs w:val="22"/>
        </w:rPr>
        <w:t>представить Предприятию копию двухстороннего акта об отключении и опломбировании систем Абонента на границе балансовой принадлежности Абонента. С момента составления акта начисление платы за сброс сточных вод прекращается.</w:t>
      </w:r>
    </w:p>
    <w:p w:rsidR="00234313" w:rsidRPr="008A0ED6" w:rsidRDefault="00234313" w:rsidP="00234313">
      <w:pPr>
        <w:pStyle w:val="a5"/>
        <w:numPr>
          <w:ilvl w:val="1"/>
          <w:numId w:val="1"/>
        </w:numPr>
        <w:suppressAutoHyphens/>
        <w:ind w:firstLine="0"/>
        <w:rPr>
          <w:sz w:val="22"/>
          <w:szCs w:val="22"/>
        </w:rPr>
      </w:pPr>
      <w:r w:rsidRPr="008A0ED6">
        <w:rPr>
          <w:sz w:val="22"/>
          <w:szCs w:val="22"/>
        </w:rPr>
        <w:lastRenderedPageBreak/>
        <w:t>Настоящий Договор составлен в 2-ух экземплярах, имеющих одинаковую юридическую силу, по 1 экземпляру для каждой из сторон.</w:t>
      </w:r>
    </w:p>
    <w:p w:rsidR="00234313" w:rsidRPr="008A0ED6" w:rsidRDefault="00234313" w:rsidP="00234313">
      <w:pPr>
        <w:pStyle w:val="a5"/>
        <w:suppressAutoHyphens/>
        <w:ind w:firstLine="0"/>
        <w:rPr>
          <w:sz w:val="22"/>
          <w:szCs w:val="22"/>
        </w:rPr>
      </w:pPr>
    </w:p>
    <w:p w:rsidR="00234313" w:rsidRPr="008A0ED6" w:rsidRDefault="00234313" w:rsidP="00234313">
      <w:pPr>
        <w:pStyle w:val="a5"/>
        <w:numPr>
          <w:ilvl w:val="0"/>
          <w:numId w:val="1"/>
        </w:numPr>
        <w:suppressAutoHyphens/>
        <w:ind w:firstLine="0"/>
        <w:jc w:val="left"/>
        <w:rPr>
          <w:b/>
          <w:sz w:val="22"/>
          <w:szCs w:val="22"/>
        </w:rPr>
      </w:pPr>
      <w:r w:rsidRPr="008A0ED6">
        <w:rPr>
          <w:b/>
          <w:sz w:val="22"/>
          <w:szCs w:val="22"/>
        </w:rPr>
        <w:t>Адреса и платежные реквизиты Сторон</w:t>
      </w:r>
    </w:p>
    <w:p w:rsidR="00234313" w:rsidRPr="008A0ED6" w:rsidRDefault="00234313" w:rsidP="00234313">
      <w:pPr>
        <w:pStyle w:val="a5"/>
        <w:suppressAutoHyphens/>
        <w:ind w:firstLine="0"/>
        <w:rPr>
          <w:b/>
          <w:sz w:val="22"/>
          <w:szCs w:val="22"/>
        </w:rPr>
      </w:pPr>
    </w:p>
    <w:p w:rsidR="00234313" w:rsidRPr="00F00B85" w:rsidRDefault="00234313" w:rsidP="00234313">
      <w:pPr>
        <w:suppressAutoHyphens/>
        <w:spacing w:after="0" w:line="240" w:lineRule="auto"/>
        <w:ind w:firstLine="720"/>
        <w:jc w:val="both"/>
        <w:rPr>
          <w:rFonts w:ascii="Times New Roman" w:hAnsi="Times New Roman"/>
          <w:b/>
        </w:rPr>
      </w:pPr>
    </w:p>
    <w:p w:rsidR="00234313" w:rsidRPr="00F00B85" w:rsidRDefault="00234313" w:rsidP="00234313">
      <w:pPr>
        <w:suppressAutoHyphens/>
        <w:autoSpaceDE w:val="0"/>
        <w:autoSpaceDN w:val="0"/>
        <w:adjustRightInd w:val="0"/>
        <w:spacing w:after="0" w:line="240" w:lineRule="auto"/>
        <w:jc w:val="both"/>
        <w:outlineLvl w:val="0"/>
        <w:rPr>
          <w:rFonts w:ascii="Times New Roman" w:hAnsi="Times New Roman"/>
          <w:b/>
        </w:rPr>
      </w:pPr>
      <w:r w:rsidRPr="00F00B85">
        <w:rPr>
          <w:rFonts w:ascii="Times New Roman" w:hAnsi="Times New Roman"/>
          <w:b/>
        </w:rPr>
        <w:t xml:space="preserve">«Организация </w:t>
      </w:r>
      <w:proofErr w:type="gramStart"/>
      <w:r w:rsidRPr="00F00B85">
        <w:rPr>
          <w:rFonts w:ascii="Times New Roman" w:hAnsi="Times New Roman"/>
          <w:b/>
        </w:rPr>
        <w:t>водопроводно-канализационного</w:t>
      </w:r>
      <w:proofErr w:type="gramEnd"/>
    </w:p>
    <w:p w:rsidR="00234313" w:rsidRPr="00F00B85" w:rsidRDefault="00234313" w:rsidP="00234313">
      <w:pPr>
        <w:suppressAutoHyphens/>
        <w:autoSpaceDE w:val="0"/>
        <w:autoSpaceDN w:val="0"/>
        <w:adjustRightInd w:val="0"/>
        <w:spacing w:after="0" w:line="240" w:lineRule="auto"/>
        <w:jc w:val="both"/>
        <w:outlineLvl w:val="0"/>
        <w:rPr>
          <w:rFonts w:ascii="Times New Roman" w:hAnsi="Times New Roman"/>
          <w:b/>
        </w:rPr>
      </w:pPr>
      <w:r w:rsidRPr="00F00B85">
        <w:rPr>
          <w:rFonts w:ascii="Times New Roman" w:hAnsi="Times New Roman"/>
          <w:b/>
        </w:rPr>
        <w:t xml:space="preserve">                    хозяйства»                                                                                                    «Абонент»</w:t>
      </w:r>
    </w:p>
    <w:tbl>
      <w:tblPr>
        <w:tblW w:w="9720" w:type="dxa"/>
        <w:tblInd w:w="108" w:type="dxa"/>
        <w:tblLook w:val="01E0" w:firstRow="1" w:lastRow="1" w:firstColumn="1" w:lastColumn="1" w:noHBand="0" w:noVBand="0"/>
      </w:tblPr>
      <w:tblGrid>
        <w:gridCol w:w="4590"/>
        <w:gridCol w:w="450"/>
        <w:gridCol w:w="4680"/>
      </w:tblGrid>
      <w:tr w:rsidR="00234313" w:rsidRPr="00F00B85" w:rsidTr="001377A8">
        <w:tc>
          <w:tcPr>
            <w:tcW w:w="4590" w:type="dxa"/>
            <w:tcBorders>
              <w:bottom w:val="single" w:sz="4" w:space="0" w:color="auto"/>
            </w:tcBorders>
          </w:tcPr>
          <w:p w:rsidR="00234313" w:rsidRPr="00F00B85" w:rsidRDefault="00234313" w:rsidP="001377A8">
            <w:pPr>
              <w:spacing w:after="0" w:line="240" w:lineRule="auto"/>
              <w:ind w:left="-38"/>
              <w:rPr>
                <w:rFonts w:ascii="Times New Roman" w:hAnsi="Times New Roman"/>
                <w:snapToGrid w:val="0"/>
              </w:rPr>
            </w:pPr>
            <w:r w:rsidRPr="00F00B85">
              <w:rPr>
                <w:rFonts w:ascii="Times New Roman" w:hAnsi="Times New Roman"/>
              </w:rPr>
              <w:t>ООО «</w:t>
            </w:r>
            <w:proofErr w:type="spellStart"/>
            <w:r w:rsidRPr="00F00B85">
              <w:rPr>
                <w:rFonts w:ascii="Times New Roman" w:hAnsi="Times New Roman"/>
              </w:rPr>
              <w:t>Филимоновский</w:t>
            </w:r>
            <w:proofErr w:type="spellEnd"/>
            <w:r w:rsidRPr="00F00B85">
              <w:rPr>
                <w:rFonts w:ascii="Times New Roman" w:hAnsi="Times New Roman"/>
              </w:rPr>
              <w:t xml:space="preserve"> жилищный комплекс»</w:t>
            </w:r>
          </w:p>
        </w:tc>
        <w:tc>
          <w:tcPr>
            <w:tcW w:w="450" w:type="dxa"/>
            <w:tcBorders>
              <w:left w:val="nil"/>
            </w:tcBorders>
          </w:tcPr>
          <w:p w:rsidR="00234313" w:rsidRPr="00F00B85" w:rsidRDefault="00234313" w:rsidP="001377A8">
            <w:pPr>
              <w:spacing w:after="0" w:line="240" w:lineRule="auto"/>
              <w:rPr>
                <w:rFonts w:ascii="Times New Roman" w:hAnsi="Times New Roman"/>
                <w:snapToGrid w:val="0"/>
              </w:rPr>
            </w:pPr>
          </w:p>
        </w:tc>
        <w:tc>
          <w:tcPr>
            <w:tcW w:w="4680" w:type="dxa"/>
          </w:tcPr>
          <w:p w:rsidR="00234313" w:rsidRPr="00F00B85" w:rsidRDefault="00234313" w:rsidP="001377A8">
            <w:pPr>
              <w:spacing w:after="0" w:line="240" w:lineRule="auto"/>
              <w:rPr>
                <w:rFonts w:ascii="Times New Roman" w:hAnsi="Times New Roman"/>
                <w:snapToGrid w:val="0"/>
              </w:rPr>
            </w:pPr>
            <w:r w:rsidRPr="00F00B85">
              <w:rPr>
                <w:rFonts w:ascii="Times New Roman" w:hAnsi="Times New Roman"/>
              </w:rPr>
              <w:t>___________________________</w:t>
            </w:r>
          </w:p>
        </w:tc>
      </w:tr>
      <w:tr w:rsidR="00234313" w:rsidRPr="00F00B85" w:rsidTr="001377A8">
        <w:tc>
          <w:tcPr>
            <w:tcW w:w="4590" w:type="dxa"/>
            <w:tcBorders>
              <w:top w:val="single" w:sz="4" w:space="0" w:color="auto"/>
              <w:bottom w:val="single" w:sz="4" w:space="0" w:color="auto"/>
            </w:tcBorders>
          </w:tcPr>
          <w:p w:rsidR="00234313" w:rsidRPr="00F00B85" w:rsidRDefault="00234313" w:rsidP="001377A8">
            <w:pPr>
              <w:spacing w:after="0" w:line="240" w:lineRule="auto"/>
              <w:rPr>
                <w:rFonts w:ascii="Times New Roman" w:hAnsi="Times New Roman"/>
                <w:snapToGrid w:val="0"/>
              </w:rPr>
            </w:pPr>
            <w:r w:rsidRPr="00F00B85">
              <w:rPr>
                <w:rFonts w:ascii="Times New Roman" w:hAnsi="Times New Roman"/>
                <w:bCs/>
              </w:rPr>
              <w:t xml:space="preserve">663620 Россия, Красноярский край, </w:t>
            </w:r>
            <w:proofErr w:type="spellStart"/>
            <w:r w:rsidRPr="00F00B85">
              <w:rPr>
                <w:rFonts w:ascii="Times New Roman" w:hAnsi="Times New Roman"/>
                <w:bCs/>
              </w:rPr>
              <w:t>Канский</w:t>
            </w:r>
            <w:proofErr w:type="spellEnd"/>
          </w:p>
        </w:tc>
        <w:tc>
          <w:tcPr>
            <w:tcW w:w="450" w:type="dxa"/>
            <w:tcBorders>
              <w:left w:val="nil"/>
            </w:tcBorders>
          </w:tcPr>
          <w:p w:rsidR="00234313" w:rsidRPr="00F00B85" w:rsidRDefault="00234313" w:rsidP="001377A8">
            <w:pPr>
              <w:spacing w:after="0" w:line="240" w:lineRule="auto"/>
              <w:rPr>
                <w:rFonts w:ascii="Times New Roman" w:hAnsi="Times New Roman"/>
                <w:snapToGrid w:val="0"/>
              </w:rPr>
            </w:pPr>
          </w:p>
        </w:tc>
        <w:tc>
          <w:tcPr>
            <w:tcW w:w="4680" w:type="dxa"/>
          </w:tcPr>
          <w:p w:rsidR="00234313" w:rsidRPr="00F00B85" w:rsidRDefault="00234313" w:rsidP="001377A8">
            <w:pPr>
              <w:spacing w:after="0" w:line="240" w:lineRule="auto"/>
              <w:rPr>
                <w:rFonts w:ascii="Times New Roman" w:hAnsi="Times New Roman"/>
                <w:snapToGrid w:val="0"/>
              </w:rPr>
            </w:pPr>
            <w:r w:rsidRPr="00F00B85">
              <w:rPr>
                <w:rFonts w:ascii="Times New Roman" w:hAnsi="Times New Roman"/>
                <w:bCs/>
              </w:rPr>
              <w:t xml:space="preserve">___________________________ </w:t>
            </w:r>
          </w:p>
        </w:tc>
      </w:tr>
      <w:tr w:rsidR="00234313" w:rsidRPr="00F00B85" w:rsidTr="001377A8">
        <w:tc>
          <w:tcPr>
            <w:tcW w:w="4590" w:type="dxa"/>
            <w:tcBorders>
              <w:top w:val="single" w:sz="4" w:space="0" w:color="auto"/>
              <w:bottom w:val="single" w:sz="4" w:space="0" w:color="auto"/>
            </w:tcBorders>
          </w:tcPr>
          <w:p w:rsidR="00234313" w:rsidRPr="00F00B85" w:rsidRDefault="00234313" w:rsidP="001377A8">
            <w:pPr>
              <w:spacing w:after="0" w:line="240" w:lineRule="auto"/>
              <w:jc w:val="both"/>
              <w:rPr>
                <w:rFonts w:ascii="Times New Roman" w:hAnsi="Times New Roman"/>
                <w:bCs/>
              </w:rPr>
            </w:pPr>
            <w:r w:rsidRPr="00F00B85">
              <w:rPr>
                <w:rFonts w:ascii="Times New Roman" w:hAnsi="Times New Roman"/>
                <w:bCs/>
              </w:rPr>
              <w:t xml:space="preserve">район, </w:t>
            </w:r>
            <w:proofErr w:type="spellStart"/>
            <w:r w:rsidRPr="00F00B85">
              <w:rPr>
                <w:rFonts w:ascii="Times New Roman" w:hAnsi="Times New Roman"/>
                <w:bCs/>
              </w:rPr>
              <w:t>с</w:t>
            </w:r>
            <w:proofErr w:type="gramStart"/>
            <w:r w:rsidRPr="00F00B85">
              <w:rPr>
                <w:rFonts w:ascii="Times New Roman" w:hAnsi="Times New Roman"/>
                <w:bCs/>
              </w:rPr>
              <w:t>.Ф</w:t>
            </w:r>
            <w:proofErr w:type="gramEnd"/>
            <w:r w:rsidRPr="00F00B85">
              <w:rPr>
                <w:rFonts w:ascii="Times New Roman" w:hAnsi="Times New Roman"/>
                <w:bCs/>
              </w:rPr>
              <w:t>илимоново</w:t>
            </w:r>
            <w:proofErr w:type="spellEnd"/>
            <w:r w:rsidRPr="00F00B85">
              <w:rPr>
                <w:rFonts w:ascii="Times New Roman" w:hAnsi="Times New Roman"/>
                <w:bCs/>
              </w:rPr>
              <w:t>, ул. Спортивная 9</w:t>
            </w:r>
          </w:p>
        </w:tc>
        <w:tc>
          <w:tcPr>
            <w:tcW w:w="450" w:type="dxa"/>
            <w:tcBorders>
              <w:left w:val="nil"/>
            </w:tcBorders>
          </w:tcPr>
          <w:p w:rsidR="00234313" w:rsidRPr="00F00B85" w:rsidRDefault="00234313" w:rsidP="001377A8">
            <w:pPr>
              <w:spacing w:after="0" w:line="240" w:lineRule="auto"/>
              <w:rPr>
                <w:rFonts w:ascii="Times New Roman" w:hAnsi="Times New Roman"/>
                <w:snapToGrid w:val="0"/>
              </w:rPr>
            </w:pPr>
          </w:p>
        </w:tc>
        <w:tc>
          <w:tcPr>
            <w:tcW w:w="4680" w:type="dxa"/>
          </w:tcPr>
          <w:p w:rsidR="00234313" w:rsidRPr="00F00B85" w:rsidRDefault="00234313" w:rsidP="001377A8">
            <w:pPr>
              <w:spacing w:after="0" w:line="240" w:lineRule="auto"/>
              <w:rPr>
                <w:rFonts w:ascii="Times New Roman" w:hAnsi="Times New Roman"/>
                <w:snapToGrid w:val="0"/>
              </w:rPr>
            </w:pPr>
            <w:r w:rsidRPr="00F00B85">
              <w:rPr>
                <w:rFonts w:ascii="Times New Roman" w:hAnsi="Times New Roman"/>
                <w:bCs/>
              </w:rPr>
              <w:t>___________________________</w:t>
            </w:r>
          </w:p>
        </w:tc>
      </w:tr>
      <w:tr w:rsidR="00234313" w:rsidRPr="00F00B85" w:rsidTr="001377A8">
        <w:tc>
          <w:tcPr>
            <w:tcW w:w="4590" w:type="dxa"/>
            <w:tcBorders>
              <w:top w:val="single" w:sz="4" w:space="0" w:color="auto"/>
              <w:bottom w:val="single" w:sz="4" w:space="0" w:color="auto"/>
            </w:tcBorders>
          </w:tcPr>
          <w:p w:rsidR="00234313" w:rsidRPr="00F00B85" w:rsidRDefault="00234313" w:rsidP="001377A8">
            <w:pPr>
              <w:spacing w:after="0" w:line="240" w:lineRule="auto"/>
              <w:rPr>
                <w:rFonts w:ascii="Times New Roman" w:hAnsi="Times New Roman"/>
                <w:snapToGrid w:val="0"/>
              </w:rPr>
            </w:pPr>
            <w:r w:rsidRPr="00F00B85">
              <w:rPr>
                <w:rFonts w:ascii="Times New Roman" w:hAnsi="Times New Roman"/>
                <w:bCs/>
              </w:rPr>
              <w:t>ОГРН 1072450001800</w:t>
            </w:r>
          </w:p>
        </w:tc>
        <w:tc>
          <w:tcPr>
            <w:tcW w:w="450" w:type="dxa"/>
          </w:tcPr>
          <w:p w:rsidR="00234313" w:rsidRPr="00F00B85" w:rsidRDefault="00234313" w:rsidP="001377A8">
            <w:pPr>
              <w:spacing w:after="0" w:line="240" w:lineRule="auto"/>
              <w:rPr>
                <w:rFonts w:ascii="Times New Roman" w:hAnsi="Times New Roman"/>
                <w:snapToGrid w:val="0"/>
              </w:rPr>
            </w:pPr>
          </w:p>
        </w:tc>
        <w:tc>
          <w:tcPr>
            <w:tcW w:w="4680" w:type="dxa"/>
            <w:tcBorders>
              <w:right w:val="nil"/>
            </w:tcBorders>
          </w:tcPr>
          <w:p w:rsidR="00234313" w:rsidRPr="00F00B85" w:rsidRDefault="00234313" w:rsidP="001377A8">
            <w:pPr>
              <w:widowControl w:val="0"/>
              <w:autoSpaceDE w:val="0"/>
              <w:autoSpaceDN w:val="0"/>
              <w:adjustRightInd w:val="0"/>
              <w:spacing w:after="0" w:line="240" w:lineRule="auto"/>
              <w:ind w:hanging="37"/>
              <w:rPr>
                <w:rFonts w:ascii="Times New Roman" w:hAnsi="Times New Roman"/>
              </w:rPr>
            </w:pPr>
            <w:r w:rsidRPr="00F00B85">
              <w:rPr>
                <w:rFonts w:ascii="Times New Roman" w:hAnsi="Times New Roman"/>
              </w:rPr>
              <w:t>____________________________</w:t>
            </w:r>
          </w:p>
        </w:tc>
      </w:tr>
      <w:tr w:rsidR="00234313" w:rsidRPr="00F00B85" w:rsidTr="001377A8">
        <w:tc>
          <w:tcPr>
            <w:tcW w:w="4590" w:type="dxa"/>
            <w:tcBorders>
              <w:top w:val="single" w:sz="4" w:space="0" w:color="auto"/>
              <w:bottom w:val="single" w:sz="4" w:space="0" w:color="auto"/>
            </w:tcBorders>
          </w:tcPr>
          <w:p w:rsidR="00234313" w:rsidRPr="00F00B85" w:rsidRDefault="00234313" w:rsidP="001377A8">
            <w:pPr>
              <w:spacing w:after="0" w:line="240" w:lineRule="auto"/>
              <w:rPr>
                <w:rFonts w:ascii="Times New Roman" w:hAnsi="Times New Roman"/>
                <w:snapToGrid w:val="0"/>
              </w:rPr>
            </w:pPr>
            <w:r w:rsidRPr="00F00B85">
              <w:rPr>
                <w:rFonts w:ascii="Times New Roman" w:hAnsi="Times New Roman"/>
                <w:bCs/>
              </w:rPr>
              <w:t xml:space="preserve">ИНН 2450024012 </w:t>
            </w:r>
            <w:r w:rsidRPr="00F00B85">
              <w:rPr>
                <w:rFonts w:ascii="Times New Roman" w:hAnsi="Times New Roman"/>
                <w:snapToGrid w:val="0"/>
              </w:rPr>
              <w:t>КПП 245001001</w:t>
            </w:r>
          </w:p>
        </w:tc>
        <w:tc>
          <w:tcPr>
            <w:tcW w:w="450" w:type="dxa"/>
            <w:tcBorders>
              <w:left w:val="nil"/>
            </w:tcBorders>
          </w:tcPr>
          <w:p w:rsidR="00234313" w:rsidRPr="00F00B85" w:rsidRDefault="00234313" w:rsidP="001377A8">
            <w:pPr>
              <w:spacing w:after="0" w:line="240" w:lineRule="auto"/>
              <w:rPr>
                <w:rFonts w:ascii="Times New Roman" w:hAnsi="Times New Roman"/>
                <w:snapToGrid w:val="0"/>
              </w:rPr>
            </w:pPr>
          </w:p>
        </w:tc>
        <w:tc>
          <w:tcPr>
            <w:tcW w:w="4680" w:type="dxa"/>
          </w:tcPr>
          <w:p w:rsidR="00234313" w:rsidRPr="00F00B85" w:rsidRDefault="00234313" w:rsidP="001377A8">
            <w:pPr>
              <w:spacing w:after="0" w:line="240" w:lineRule="auto"/>
              <w:rPr>
                <w:rFonts w:ascii="Times New Roman" w:hAnsi="Times New Roman"/>
                <w:snapToGrid w:val="0"/>
              </w:rPr>
            </w:pPr>
          </w:p>
        </w:tc>
      </w:tr>
      <w:tr w:rsidR="00234313" w:rsidRPr="00F00B85" w:rsidTr="001377A8">
        <w:tc>
          <w:tcPr>
            <w:tcW w:w="4590" w:type="dxa"/>
            <w:tcBorders>
              <w:top w:val="single" w:sz="4" w:space="0" w:color="auto"/>
              <w:bottom w:val="single" w:sz="4" w:space="0" w:color="auto"/>
            </w:tcBorders>
          </w:tcPr>
          <w:p w:rsidR="00234313" w:rsidRPr="00F00B85" w:rsidRDefault="00234313" w:rsidP="001377A8">
            <w:pPr>
              <w:spacing w:after="0" w:line="240" w:lineRule="auto"/>
              <w:rPr>
                <w:rFonts w:ascii="Times New Roman" w:hAnsi="Times New Roman"/>
                <w:snapToGrid w:val="0"/>
              </w:rPr>
            </w:pPr>
            <w:proofErr w:type="gramStart"/>
            <w:r w:rsidRPr="00F00B85">
              <w:rPr>
                <w:rFonts w:ascii="Times New Roman" w:hAnsi="Times New Roman"/>
                <w:bCs/>
              </w:rPr>
              <w:t>р</w:t>
            </w:r>
            <w:proofErr w:type="gramEnd"/>
            <w:r w:rsidRPr="00F00B85">
              <w:rPr>
                <w:rFonts w:ascii="Times New Roman" w:hAnsi="Times New Roman"/>
                <w:bCs/>
              </w:rPr>
              <w:t>/с 40702810431340101338</w:t>
            </w:r>
          </w:p>
        </w:tc>
        <w:tc>
          <w:tcPr>
            <w:tcW w:w="450" w:type="dxa"/>
            <w:tcBorders>
              <w:left w:val="nil"/>
            </w:tcBorders>
          </w:tcPr>
          <w:p w:rsidR="00234313" w:rsidRPr="00F00B85" w:rsidRDefault="00234313" w:rsidP="001377A8">
            <w:pPr>
              <w:spacing w:after="0" w:line="240" w:lineRule="auto"/>
              <w:rPr>
                <w:rFonts w:ascii="Times New Roman" w:hAnsi="Times New Roman"/>
                <w:snapToGrid w:val="0"/>
              </w:rPr>
            </w:pPr>
          </w:p>
        </w:tc>
        <w:tc>
          <w:tcPr>
            <w:tcW w:w="4680" w:type="dxa"/>
          </w:tcPr>
          <w:p w:rsidR="00234313" w:rsidRPr="00F00B85" w:rsidRDefault="00234313" w:rsidP="001377A8">
            <w:pPr>
              <w:spacing w:after="0" w:line="240" w:lineRule="auto"/>
              <w:rPr>
                <w:rFonts w:ascii="Times New Roman" w:hAnsi="Times New Roman"/>
                <w:snapToGrid w:val="0"/>
              </w:rPr>
            </w:pPr>
          </w:p>
        </w:tc>
      </w:tr>
      <w:tr w:rsidR="00234313" w:rsidRPr="00F00B85" w:rsidTr="001377A8">
        <w:tc>
          <w:tcPr>
            <w:tcW w:w="4590" w:type="dxa"/>
            <w:tcBorders>
              <w:top w:val="single" w:sz="4" w:space="0" w:color="auto"/>
              <w:bottom w:val="single" w:sz="4" w:space="0" w:color="auto"/>
            </w:tcBorders>
          </w:tcPr>
          <w:p w:rsidR="00234313" w:rsidRPr="00F00B85" w:rsidRDefault="00234313" w:rsidP="001377A8">
            <w:pPr>
              <w:spacing w:after="0" w:line="240" w:lineRule="auto"/>
              <w:rPr>
                <w:rFonts w:ascii="Times New Roman" w:hAnsi="Times New Roman"/>
                <w:snapToGrid w:val="0"/>
              </w:rPr>
            </w:pPr>
            <w:r w:rsidRPr="00F00B85">
              <w:rPr>
                <w:rFonts w:ascii="Times New Roman" w:hAnsi="Times New Roman"/>
                <w:bCs/>
              </w:rPr>
              <w:t xml:space="preserve">в </w:t>
            </w:r>
            <w:proofErr w:type="gramStart"/>
            <w:r w:rsidRPr="00F00B85">
              <w:rPr>
                <w:rFonts w:ascii="Times New Roman" w:hAnsi="Times New Roman"/>
                <w:bCs/>
              </w:rPr>
              <w:t>Восточно-сибирском</w:t>
            </w:r>
            <w:proofErr w:type="gramEnd"/>
            <w:r w:rsidRPr="00F00B85">
              <w:rPr>
                <w:rFonts w:ascii="Times New Roman" w:hAnsi="Times New Roman"/>
                <w:bCs/>
              </w:rPr>
              <w:t xml:space="preserve"> банке </w:t>
            </w:r>
          </w:p>
        </w:tc>
        <w:tc>
          <w:tcPr>
            <w:tcW w:w="450" w:type="dxa"/>
            <w:tcBorders>
              <w:left w:val="nil"/>
            </w:tcBorders>
          </w:tcPr>
          <w:p w:rsidR="00234313" w:rsidRPr="00F00B85" w:rsidRDefault="00234313" w:rsidP="001377A8">
            <w:pPr>
              <w:spacing w:after="0" w:line="240" w:lineRule="auto"/>
              <w:rPr>
                <w:rFonts w:ascii="Times New Roman" w:hAnsi="Times New Roman"/>
                <w:snapToGrid w:val="0"/>
              </w:rPr>
            </w:pPr>
          </w:p>
        </w:tc>
        <w:tc>
          <w:tcPr>
            <w:tcW w:w="4680" w:type="dxa"/>
          </w:tcPr>
          <w:p w:rsidR="00234313" w:rsidRPr="00F00B85" w:rsidRDefault="00234313" w:rsidP="001377A8">
            <w:pPr>
              <w:spacing w:after="0" w:line="240" w:lineRule="auto"/>
              <w:rPr>
                <w:rFonts w:ascii="Times New Roman" w:hAnsi="Times New Roman"/>
                <w:snapToGrid w:val="0"/>
              </w:rPr>
            </w:pPr>
          </w:p>
        </w:tc>
      </w:tr>
      <w:tr w:rsidR="00234313" w:rsidRPr="00F00B85" w:rsidTr="001377A8">
        <w:tc>
          <w:tcPr>
            <w:tcW w:w="4590" w:type="dxa"/>
            <w:tcBorders>
              <w:top w:val="single" w:sz="4" w:space="0" w:color="auto"/>
              <w:bottom w:val="single" w:sz="4" w:space="0" w:color="auto"/>
            </w:tcBorders>
          </w:tcPr>
          <w:p w:rsidR="00234313" w:rsidRPr="00F00B85" w:rsidRDefault="00234313" w:rsidP="001377A8">
            <w:pPr>
              <w:spacing w:after="0" w:line="240" w:lineRule="auto"/>
              <w:rPr>
                <w:rFonts w:ascii="Times New Roman" w:hAnsi="Times New Roman"/>
                <w:snapToGrid w:val="0"/>
              </w:rPr>
            </w:pPr>
            <w:proofErr w:type="gramStart"/>
            <w:r w:rsidRPr="00F00B85">
              <w:rPr>
                <w:rFonts w:ascii="Times New Roman" w:hAnsi="Times New Roman"/>
                <w:bCs/>
              </w:rPr>
              <w:t>СБ</w:t>
            </w:r>
            <w:proofErr w:type="gramEnd"/>
            <w:r w:rsidRPr="00F00B85">
              <w:rPr>
                <w:rFonts w:ascii="Times New Roman" w:hAnsi="Times New Roman"/>
                <w:bCs/>
              </w:rPr>
              <w:t xml:space="preserve"> РФ г. Красноярск</w:t>
            </w:r>
          </w:p>
        </w:tc>
        <w:tc>
          <w:tcPr>
            <w:tcW w:w="450" w:type="dxa"/>
            <w:tcBorders>
              <w:left w:val="nil"/>
            </w:tcBorders>
          </w:tcPr>
          <w:p w:rsidR="00234313" w:rsidRPr="00F00B85" w:rsidRDefault="00234313" w:rsidP="001377A8">
            <w:pPr>
              <w:spacing w:after="0" w:line="240" w:lineRule="auto"/>
              <w:rPr>
                <w:rFonts w:ascii="Times New Roman" w:hAnsi="Times New Roman"/>
                <w:snapToGrid w:val="0"/>
              </w:rPr>
            </w:pPr>
          </w:p>
        </w:tc>
        <w:tc>
          <w:tcPr>
            <w:tcW w:w="4680" w:type="dxa"/>
          </w:tcPr>
          <w:p w:rsidR="00234313" w:rsidRPr="00F00B85" w:rsidRDefault="00234313" w:rsidP="001377A8">
            <w:pPr>
              <w:spacing w:after="0" w:line="240" w:lineRule="auto"/>
              <w:rPr>
                <w:rFonts w:ascii="Times New Roman" w:hAnsi="Times New Roman"/>
                <w:snapToGrid w:val="0"/>
              </w:rPr>
            </w:pPr>
          </w:p>
        </w:tc>
      </w:tr>
      <w:tr w:rsidR="00234313" w:rsidRPr="00F00B85" w:rsidTr="001377A8">
        <w:tc>
          <w:tcPr>
            <w:tcW w:w="4590" w:type="dxa"/>
            <w:tcBorders>
              <w:top w:val="single" w:sz="4" w:space="0" w:color="auto"/>
              <w:bottom w:val="single" w:sz="4" w:space="0" w:color="auto"/>
            </w:tcBorders>
          </w:tcPr>
          <w:p w:rsidR="00234313" w:rsidRPr="00F00B85" w:rsidRDefault="00234313" w:rsidP="001377A8">
            <w:pPr>
              <w:spacing w:after="0" w:line="240" w:lineRule="auto"/>
              <w:rPr>
                <w:rFonts w:ascii="Times New Roman" w:hAnsi="Times New Roman"/>
                <w:bCs/>
              </w:rPr>
            </w:pPr>
            <w:r w:rsidRPr="00F00B85">
              <w:rPr>
                <w:rFonts w:ascii="Times New Roman" w:hAnsi="Times New Roman"/>
                <w:bCs/>
              </w:rPr>
              <w:t>БИК 040407627</w:t>
            </w:r>
          </w:p>
        </w:tc>
        <w:tc>
          <w:tcPr>
            <w:tcW w:w="450" w:type="dxa"/>
            <w:tcBorders>
              <w:left w:val="nil"/>
            </w:tcBorders>
          </w:tcPr>
          <w:p w:rsidR="00234313" w:rsidRPr="00F00B85" w:rsidRDefault="00234313" w:rsidP="001377A8">
            <w:pPr>
              <w:spacing w:after="0" w:line="240" w:lineRule="auto"/>
              <w:rPr>
                <w:rFonts w:ascii="Times New Roman" w:hAnsi="Times New Roman"/>
                <w:snapToGrid w:val="0"/>
              </w:rPr>
            </w:pPr>
          </w:p>
        </w:tc>
        <w:tc>
          <w:tcPr>
            <w:tcW w:w="4680" w:type="dxa"/>
          </w:tcPr>
          <w:p w:rsidR="00234313" w:rsidRPr="00F00B85" w:rsidRDefault="00234313" w:rsidP="001377A8">
            <w:pPr>
              <w:spacing w:after="0" w:line="240" w:lineRule="auto"/>
              <w:rPr>
                <w:rFonts w:ascii="Times New Roman" w:hAnsi="Times New Roman"/>
              </w:rPr>
            </w:pPr>
          </w:p>
        </w:tc>
      </w:tr>
      <w:tr w:rsidR="00234313" w:rsidRPr="00F00B85" w:rsidTr="001377A8">
        <w:tc>
          <w:tcPr>
            <w:tcW w:w="4590" w:type="dxa"/>
            <w:tcBorders>
              <w:top w:val="single" w:sz="4" w:space="0" w:color="auto"/>
              <w:bottom w:val="single" w:sz="4" w:space="0" w:color="auto"/>
            </w:tcBorders>
          </w:tcPr>
          <w:p w:rsidR="00234313" w:rsidRPr="00F00B85" w:rsidRDefault="00234313" w:rsidP="001377A8">
            <w:pPr>
              <w:spacing w:after="0" w:line="240" w:lineRule="auto"/>
              <w:rPr>
                <w:rFonts w:ascii="Times New Roman" w:hAnsi="Times New Roman"/>
                <w:bCs/>
              </w:rPr>
            </w:pPr>
            <w:r w:rsidRPr="00F00B85">
              <w:rPr>
                <w:rFonts w:ascii="Times New Roman" w:hAnsi="Times New Roman"/>
                <w:bCs/>
              </w:rPr>
              <w:t>Тел</w:t>
            </w:r>
            <w:proofErr w:type="gramStart"/>
            <w:r w:rsidRPr="00F00B85">
              <w:rPr>
                <w:rFonts w:ascii="Times New Roman" w:hAnsi="Times New Roman"/>
                <w:bCs/>
              </w:rPr>
              <w:t>.(</w:t>
            </w:r>
            <w:proofErr w:type="gramEnd"/>
            <w:r w:rsidRPr="00F00B85">
              <w:rPr>
                <w:rFonts w:ascii="Times New Roman" w:hAnsi="Times New Roman"/>
                <w:bCs/>
              </w:rPr>
              <w:t>факс) 39161–70–400, 70–567, 76-700</w:t>
            </w:r>
          </w:p>
        </w:tc>
        <w:tc>
          <w:tcPr>
            <w:tcW w:w="450" w:type="dxa"/>
            <w:tcBorders>
              <w:left w:val="nil"/>
            </w:tcBorders>
          </w:tcPr>
          <w:p w:rsidR="00234313" w:rsidRPr="00F00B85" w:rsidRDefault="00234313" w:rsidP="001377A8">
            <w:pPr>
              <w:spacing w:after="0" w:line="240" w:lineRule="auto"/>
              <w:rPr>
                <w:rFonts w:ascii="Times New Roman" w:hAnsi="Times New Roman"/>
                <w:snapToGrid w:val="0"/>
              </w:rPr>
            </w:pPr>
          </w:p>
        </w:tc>
        <w:tc>
          <w:tcPr>
            <w:tcW w:w="4680" w:type="dxa"/>
          </w:tcPr>
          <w:p w:rsidR="00234313" w:rsidRPr="00F00B85" w:rsidRDefault="00234313" w:rsidP="001377A8">
            <w:pPr>
              <w:spacing w:after="0" w:line="240" w:lineRule="auto"/>
              <w:rPr>
                <w:rFonts w:ascii="Times New Roman" w:hAnsi="Times New Roman"/>
                <w:snapToGrid w:val="0"/>
              </w:rPr>
            </w:pPr>
          </w:p>
        </w:tc>
      </w:tr>
    </w:tbl>
    <w:p w:rsidR="00234313" w:rsidRPr="00F00B85" w:rsidRDefault="00234313" w:rsidP="00234313">
      <w:pPr>
        <w:suppressAutoHyphens/>
        <w:autoSpaceDE w:val="0"/>
        <w:autoSpaceDN w:val="0"/>
        <w:adjustRightInd w:val="0"/>
        <w:spacing w:after="0" w:line="240" w:lineRule="auto"/>
        <w:rPr>
          <w:rFonts w:ascii="Times New Roman" w:hAnsi="Times New Roman"/>
        </w:rPr>
      </w:pPr>
    </w:p>
    <w:p w:rsidR="00234313" w:rsidRPr="00F00B85" w:rsidRDefault="00234313" w:rsidP="00234313">
      <w:pPr>
        <w:suppressAutoHyphens/>
        <w:autoSpaceDE w:val="0"/>
        <w:autoSpaceDN w:val="0"/>
        <w:adjustRightInd w:val="0"/>
        <w:spacing w:after="0" w:line="240" w:lineRule="auto"/>
        <w:rPr>
          <w:rFonts w:ascii="Times New Roman" w:hAnsi="Times New Roman"/>
        </w:rPr>
      </w:pPr>
    </w:p>
    <w:p w:rsidR="00234313" w:rsidRPr="00F00B85" w:rsidRDefault="00234313" w:rsidP="00234313">
      <w:pPr>
        <w:suppressAutoHyphens/>
        <w:autoSpaceDE w:val="0"/>
        <w:autoSpaceDN w:val="0"/>
        <w:adjustRightInd w:val="0"/>
        <w:spacing w:after="0" w:line="240" w:lineRule="auto"/>
        <w:rPr>
          <w:rFonts w:ascii="Times New Roman" w:hAnsi="Times New Roman"/>
        </w:rPr>
      </w:pPr>
      <w:r w:rsidRPr="00F00B85">
        <w:rPr>
          <w:rFonts w:ascii="Times New Roman" w:hAnsi="Times New Roman"/>
        </w:rPr>
        <w:t xml:space="preserve"> ___________________________ Ю.К. </w:t>
      </w:r>
      <w:proofErr w:type="spellStart"/>
      <w:r w:rsidRPr="00F00B85">
        <w:rPr>
          <w:rFonts w:ascii="Times New Roman" w:hAnsi="Times New Roman"/>
        </w:rPr>
        <w:t>Кукишев</w:t>
      </w:r>
      <w:proofErr w:type="spellEnd"/>
      <w:r w:rsidRPr="00F00B85">
        <w:rPr>
          <w:rFonts w:ascii="Times New Roman" w:hAnsi="Times New Roman"/>
        </w:rPr>
        <w:t xml:space="preserve">           __________________________         </w:t>
      </w:r>
    </w:p>
    <w:p w:rsidR="00234313" w:rsidRPr="00F00B85" w:rsidRDefault="00234313" w:rsidP="00234313">
      <w:pPr>
        <w:suppressAutoHyphens/>
        <w:autoSpaceDE w:val="0"/>
        <w:autoSpaceDN w:val="0"/>
        <w:adjustRightInd w:val="0"/>
        <w:spacing w:after="0" w:line="240" w:lineRule="auto"/>
        <w:rPr>
          <w:rFonts w:ascii="Times New Roman" w:hAnsi="Times New Roman"/>
        </w:rPr>
      </w:pPr>
      <w:r w:rsidRPr="00F00B85">
        <w:rPr>
          <w:rFonts w:ascii="Times New Roman" w:hAnsi="Times New Roman"/>
        </w:rPr>
        <w:t xml:space="preserve">Директор ООО «ФЖК»                                                    </w:t>
      </w:r>
    </w:p>
    <w:p w:rsidR="00234313" w:rsidRPr="00F00B85" w:rsidRDefault="00234313" w:rsidP="00234313">
      <w:pPr>
        <w:suppressAutoHyphens/>
        <w:autoSpaceDE w:val="0"/>
        <w:autoSpaceDN w:val="0"/>
        <w:adjustRightInd w:val="0"/>
        <w:spacing w:after="0" w:line="240" w:lineRule="auto"/>
        <w:rPr>
          <w:rFonts w:ascii="Times New Roman" w:hAnsi="Times New Roman"/>
        </w:rPr>
      </w:pPr>
      <w:r w:rsidRPr="00F00B85">
        <w:rPr>
          <w:rFonts w:ascii="Times New Roman" w:hAnsi="Times New Roman"/>
        </w:rPr>
        <w:t xml:space="preserve">                </w:t>
      </w:r>
      <w:proofErr w:type="spellStart"/>
      <w:r w:rsidRPr="00F00B85">
        <w:rPr>
          <w:rFonts w:ascii="Times New Roman" w:hAnsi="Times New Roman"/>
        </w:rPr>
        <w:t>м.п</w:t>
      </w:r>
      <w:proofErr w:type="spellEnd"/>
      <w:r w:rsidRPr="00F00B85">
        <w:rPr>
          <w:rFonts w:ascii="Times New Roman" w:hAnsi="Times New Roman"/>
        </w:rPr>
        <w:t xml:space="preserve">.                                                                                         </w:t>
      </w:r>
    </w:p>
    <w:p w:rsidR="00234313" w:rsidRPr="00F00B85" w:rsidRDefault="00234313" w:rsidP="00234313">
      <w:pPr>
        <w:suppressAutoHyphens/>
        <w:spacing w:after="0" w:line="240" w:lineRule="auto"/>
        <w:jc w:val="center"/>
        <w:outlineLvl w:val="0"/>
        <w:rPr>
          <w:rFonts w:ascii="Times New Roman" w:hAnsi="Times New Roman"/>
          <w:b/>
        </w:rPr>
      </w:pPr>
    </w:p>
    <w:p w:rsidR="00234313" w:rsidRPr="00F00B85" w:rsidRDefault="00234313" w:rsidP="00234313">
      <w:pPr>
        <w:suppressAutoHyphens/>
        <w:autoSpaceDE w:val="0"/>
        <w:autoSpaceDN w:val="0"/>
        <w:adjustRightInd w:val="0"/>
        <w:spacing w:after="0" w:line="240" w:lineRule="auto"/>
        <w:rPr>
          <w:rFonts w:ascii="Times New Roman" w:hAnsi="Times New Roman"/>
        </w:rPr>
      </w:pPr>
    </w:p>
    <w:p w:rsidR="00234313" w:rsidRPr="00F00B85" w:rsidRDefault="00234313" w:rsidP="00234313">
      <w:pPr>
        <w:suppressAutoHyphens/>
        <w:autoSpaceDE w:val="0"/>
        <w:autoSpaceDN w:val="0"/>
        <w:adjustRightInd w:val="0"/>
        <w:spacing w:after="0" w:line="240" w:lineRule="auto"/>
        <w:rPr>
          <w:rFonts w:ascii="Times New Roman" w:hAnsi="Times New Roman"/>
        </w:rPr>
      </w:pPr>
    </w:p>
    <w:p w:rsidR="00234313" w:rsidRPr="00F00B85" w:rsidRDefault="00234313" w:rsidP="00234313">
      <w:pPr>
        <w:suppressAutoHyphens/>
        <w:autoSpaceDE w:val="0"/>
        <w:autoSpaceDN w:val="0"/>
        <w:adjustRightInd w:val="0"/>
        <w:spacing w:after="0" w:line="240" w:lineRule="auto"/>
        <w:rPr>
          <w:rFonts w:ascii="Times New Roman" w:hAnsi="Times New Roman"/>
        </w:rPr>
      </w:pPr>
    </w:p>
    <w:p w:rsidR="00234313" w:rsidRPr="00F00B85" w:rsidRDefault="00234313" w:rsidP="00234313">
      <w:pPr>
        <w:suppressAutoHyphens/>
        <w:autoSpaceDE w:val="0"/>
        <w:autoSpaceDN w:val="0"/>
        <w:adjustRightInd w:val="0"/>
        <w:spacing w:after="0" w:line="240" w:lineRule="auto"/>
        <w:rPr>
          <w:rFonts w:ascii="Times New Roman" w:hAnsi="Times New Roman"/>
        </w:rPr>
      </w:pPr>
    </w:p>
    <w:p w:rsidR="00234313" w:rsidRPr="00F00B85" w:rsidRDefault="00234313" w:rsidP="00234313">
      <w:pPr>
        <w:suppressAutoHyphens/>
        <w:autoSpaceDE w:val="0"/>
        <w:autoSpaceDN w:val="0"/>
        <w:adjustRightInd w:val="0"/>
        <w:spacing w:after="0" w:line="240" w:lineRule="auto"/>
        <w:rPr>
          <w:rFonts w:ascii="Times New Roman" w:hAnsi="Times New Roman"/>
        </w:rPr>
      </w:pPr>
    </w:p>
    <w:p w:rsidR="00234313" w:rsidRPr="008A0ED6" w:rsidRDefault="00234313" w:rsidP="00234313">
      <w:pPr>
        <w:pStyle w:val="a9"/>
        <w:rPr>
          <w:rFonts w:ascii="Times New Roman" w:hAnsi="Times New Roman"/>
        </w:rPr>
      </w:pPr>
    </w:p>
    <w:p w:rsidR="00234313" w:rsidRDefault="00234313" w:rsidP="00234313">
      <w:pPr>
        <w:rPr>
          <w:rFonts w:ascii="Times New Roman" w:hAnsi="Times New Roman" w:cs="Times New Roman"/>
        </w:rPr>
      </w:pPr>
    </w:p>
    <w:p w:rsidR="00234313" w:rsidRDefault="00234313" w:rsidP="00234313">
      <w:pPr>
        <w:rPr>
          <w:rFonts w:ascii="Times New Roman" w:hAnsi="Times New Roman" w:cs="Times New Roman"/>
        </w:rPr>
      </w:pPr>
    </w:p>
    <w:p w:rsidR="005A366B" w:rsidRPr="00234313" w:rsidRDefault="00234313" w:rsidP="00234313">
      <w:pPr>
        <w:rPr>
          <w:rFonts w:ascii="Times New Roman" w:hAnsi="Times New Roman" w:cs="Times New Roman"/>
        </w:rPr>
      </w:pPr>
      <w:r w:rsidRPr="00234313">
        <w:rPr>
          <w:rFonts w:ascii="Times New Roman" w:hAnsi="Times New Roman" w:cs="Times New Roman"/>
        </w:rPr>
        <w:t>*информация  раскрывается не позднее 30 дней со дня принятия решения об установлении тарифа (надбавки)</w:t>
      </w:r>
    </w:p>
    <w:sectPr w:rsidR="005A366B" w:rsidRPr="002343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D3323"/>
    <w:multiLevelType w:val="multilevel"/>
    <w:tmpl w:val="B2D8B1E4"/>
    <w:lvl w:ilvl="0">
      <w:start w:val="1"/>
      <w:numFmt w:val="decimal"/>
      <w:lvlText w:val="%1."/>
      <w:lvlJc w:val="left"/>
      <w:pPr>
        <w:tabs>
          <w:tab w:val="num" w:pos="284"/>
        </w:tabs>
      </w:pPr>
      <w:rPr>
        <w:rFonts w:ascii="Times New Roman" w:hAnsi="Times New Roman" w:cs="Times New Roman" w:hint="default"/>
        <w:b/>
        <w:i w:val="0"/>
        <w:sz w:val="22"/>
        <w:szCs w:val="22"/>
      </w:rPr>
    </w:lvl>
    <w:lvl w:ilvl="1">
      <w:start w:val="1"/>
      <w:numFmt w:val="decimal"/>
      <w:lvlText w:val="%1.%2."/>
      <w:lvlJc w:val="left"/>
      <w:pPr>
        <w:tabs>
          <w:tab w:val="num" w:pos="0"/>
        </w:tabs>
      </w:pPr>
      <w:rPr>
        <w:rFonts w:ascii="Times New Roman" w:hAnsi="Times New Roman" w:cs="Times New Roman" w:hint="default"/>
        <w:b w:val="0"/>
        <w:i w:val="0"/>
        <w:sz w:val="22"/>
        <w:szCs w:val="22"/>
      </w:rPr>
    </w:lvl>
    <w:lvl w:ilvl="2">
      <w:start w:val="1"/>
      <w:numFmt w:val="decimal"/>
      <w:lvlText w:val="%1.%2.%3."/>
      <w:lvlJc w:val="left"/>
      <w:pPr>
        <w:tabs>
          <w:tab w:val="num" w:pos="0"/>
        </w:tabs>
      </w:pPr>
      <w:rPr>
        <w:rFonts w:ascii="Times New Roman" w:hAnsi="Times New Roman" w:cs="Times New Roman" w:hint="default"/>
        <w:b w:val="0"/>
        <w:i w:val="0"/>
        <w:sz w:val="22"/>
        <w:szCs w:val="22"/>
      </w:rPr>
    </w:lvl>
    <w:lvl w:ilvl="3">
      <w:start w:val="1"/>
      <w:numFmt w:val="bullet"/>
      <w:lvlText w:val="-"/>
      <w:lvlJc w:val="left"/>
      <w:pPr>
        <w:tabs>
          <w:tab w:val="num" w:pos="0"/>
        </w:tabs>
      </w:pPr>
      <w:rPr>
        <w:rFonts w:ascii="Times New Roman" w:hAnsi="Times New Roman" w:hint="default"/>
        <w:color w:val="auto"/>
        <w:sz w:val="22"/>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D8D"/>
    <w:rsid w:val="00234313"/>
    <w:rsid w:val="00234D8D"/>
    <w:rsid w:val="005A366B"/>
    <w:rsid w:val="00B03FEA"/>
    <w:rsid w:val="00EF6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234313"/>
    <w:pPr>
      <w:spacing w:after="0" w:line="240" w:lineRule="auto"/>
      <w:jc w:val="center"/>
    </w:pPr>
    <w:rPr>
      <w:rFonts w:ascii="Times New Roman" w:eastAsia="Times New Roman" w:hAnsi="Times New Roman" w:cs="Times New Roman"/>
      <w:b/>
      <w:sz w:val="24"/>
      <w:szCs w:val="20"/>
      <w:lang w:eastAsia="ru-RU"/>
    </w:rPr>
  </w:style>
  <w:style w:type="character" w:customStyle="1" w:styleId="a4">
    <w:name w:val="Название Знак"/>
    <w:basedOn w:val="a0"/>
    <w:link w:val="a3"/>
    <w:uiPriority w:val="99"/>
    <w:rsid w:val="00234313"/>
    <w:rPr>
      <w:rFonts w:ascii="Times New Roman" w:eastAsia="Times New Roman" w:hAnsi="Times New Roman" w:cs="Times New Roman"/>
      <w:b/>
      <w:sz w:val="24"/>
      <w:szCs w:val="20"/>
      <w:lang w:eastAsia="ru-RU"/>
    </w:rPr>
  </w:style>
  <w:style w:type="paragraph" w:styleId="a5">
    <w:name w:val="Body Text Indent"/>
    <w:basedOn w:val="a"/>
    <w:link w:val="a6"/>
    <w:uiPriority w:val="99"/>
    <w:rsid w:val="00234313"/>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uiPriority w:val="99"/>
    <w:rsid w:val="00234313"/>
    <w:rPr>
      <w:rFonts w:ascii="Times New Roman" w:eastAsia="Times New Roman" w:hAnsi="Times New Roman" w:cs="Times New Roman"/>
      <w:sz w:val="24"/>
      <w:szCs w:val="20"/>
      <w:lang w:eastAsia="ru-RU"/>
    </w:rPr>
  </w:style>
  <w:style w:type="paragraph" w:styleId="a7">
    <w:name w:val="Body Text"/>
    <w:basedOn w:val="a"/>
    <w:link w:val="a8"/>
    <w:uiPriority w:val="99"/>
    <w:rsid w:val="00234313"/>
    <w:pPr>
      <w:tabs>
        <w:tab w:val="left" w:pos="993"/>
      </w:tabs>
      <w:spacing w:after="0" w:line="240" w:lineRule="auto"/>
      <w:jc w:val="both"/>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uiPriority w:val="99"/>
    <w:rsid w:val="00234313"/>
    <w:rPr>
      <w:rFonts w:ascii="Times New Roman" w:eastAsia="Times New Roman" w:hAnsi="Times New Roman" w:cs="Times New Roman"/>
      <w:sz w:val="24"/>
      <w:szCs w:val="20"/>
      <w:lang w:eastAsia="ru-RU"/>
    </w:rPr>
  </w:style>
  <w:style w:type="paragraph" w:styleId="a9">
    <w:name w:val="No Spacing"/>
    <w:uiPriority w:val="99"/>
    <w:qFormat/>
    <w:rsid w:val="00234313"/>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234313"/>
    <w:pPr>
      <w:spacing w:after="0" w:line="240" w:lineRule="auto"/>
      <w:jc w:val="center"/>
    </w:pPr>
    <w:rPr>
      <w:rFonts w:ascii="Times New Roman" w:eastAsia="Times New Roman" w:hAnsi="Times New Roman" w:cs="Times New Roman"/>
      <w:b/>
      <w:sz w:val="24"/>
      <w:szCs w:val="20"/>
      <w:lang w:eastAsia="ru-RU"/>
    </w:rPr>
  </w:style>
  <w:style w:type="character" w:customStyle="1" w:styleId="a4">
    <w:name w:val="Название Знак"/>
    <w:basedOn w:val="a0"/>
    <w:link w:val="a3"/>
    <w:uiPriority w:val="99"/>
    <w:rsid w:val="00234313"/>
    <w:rPr>
      <w:rFonts w:ascii="Times New Roman" w:eastAsia="Times New Roman" w:hAnsi="Times New Roman" w:cs="Times New Roman"/>
      <w:b/>
      <w:sz w:val="24"/>
      <w:szCs w:val="20"/>
      <w:lang w:eastAsia="ru-RU"/>
    </w:rPr>
  </w:style>
  <w:style w:type="paragraph" w:styleId="a5">
    <w:name w:val="Body Text Indent"/>
    <w:basedOn w:val="a"/>
    <w:link w:val="a6"/>
    <w:uiPriority w:val="99"/>
    <w:rsid w:val="00234313"/>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uiPriority w:val="99"/>
    <w:rsid w:val="00234313"/>
    <w:rPr>
      <w:rFonts w:ascii="Times New Roman" w:eastAsia="Times New Roman" w:hAnsi="Times New Roman" w:cs="Times New Roman"/>
      <w:sz w:val="24"/>
      <w:szCs w:val="20"/>
      <w:lang w:eastAsia="ru-RU"/>
    </w:rPr>
  </w:style>
  <w:style w:type="paragraph" w:styleId="a7">
    <w:name w:val="Body Text"/>
    <w:basedOn w:val="a"/>
    <w:link w:val="a8"/>
    <w:uiPriority w:val="99"/>
    <w:rsid w:val="00234313"/>
    <w:pPr>
      <w:tabs>
        <w:tab w:val="left" w:pos="993"/>
      </w:tabs>
      <w:spacing w:after="0" w:line="240" w:lineRule="auto"/>
      <w:jc w:val="both"/>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uiPriority w:val="99"/>
    <w:rsid w:val="00234313"/>
    <w:rPr>
      <w:rFonts w:ascii="Times New Roman" w:eastAsia="Times New Roman" w:hAnsi="Times New Roman" w:cs="Times New Roman"/>
      <w:sz w:val="24"/>
      <w:szCs w:val="20"/>
      <w:lang w:eastAsia="ru-RU"/>
    </w:rPr>
  </w:style>
  <w:style w:type="paragraph" w:styleId="a9">
    <w:name w:val="No Spacing"/>
    <w:uiPriority w:val="99"/>
    <w:qFormat/>
    <w:rsid w:val="00234313"/>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DC8E1-0A27-47CC-8672-05C71DE61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2224</Words>
  <Characters>12679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luts</dc:creator>
  <cp:keywords/>
  <dc:description/>
  <cp:lastModifiedBy>luts</cp:lastModifiedBy>
  <cp:revision>3</cp:revision>
  <dcterms:created xsi:type="dcterms:W3CDTF">2014-12-11T01:39:00Z</dcterms:created>
  <dcterms:modified xsi:type="dcterms:W3CDTF">2014-12-11T01:55:00Z</dcterms:modified>
</cp:coreProperties>
</file>