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78" w:rsidRDefault="00E97478">
      <w:pPr>
        <w:widowControl w:val="0"/>
        <w:autoSpaceDE w:val="0"/>
        <w:autoSpaceDN w:val="0"/>
        <w:adjustRightInd w:val="0"/>
        <w:spacing w:after="0" w:line="240" w:lineRule="auto"/>
        <w:jc w:val="both"/>
        <w:outlineLvl w:val="0"/>
        <w:rPr>
          <w:rFonts w:ascii="Calibri" w:hAnsi="Calibri" w:cs="Calibri"/>
        </w:rPr>
      </w:pPr>
    </w:p>
    <w:p w:rsidR="00E97478" w:rsidRDefault="00E9747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ЭНЕРГЕТИКИ РОССИЙСКОЙ ФЕДЕРАЦИИ</w:t>
      </w: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565</w:t>
      </w:r>
    </w:p>
    <w:p w:rsidR="00E97478" w:rsidRDefault="00E97478">
      <w:pPr>
        <w:widowControl w:val="0"/>
        <w:autoSpaceDE w:val="0"/>
        <w:autoSpaceDN w:val="0"/>
        <w:adjustRightInd w:val="0"/>
        <w:spacing w:after="0" w:line="240" w:lineRule="auto"/>
        <w:jc w:val="center"/>
        <w:rPr>
          <w:rFonts w:ascii="Calibri" w:hAnsi="Calibri" w:cs="Calibri"/>
          <w:b/>
          <w:bCs/>
        </w:rPr>
      </w:pP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667</w:t>
      </w:r>
    </w:p>
    <w:p w:rsidR="00E97478" w:rsidRDefault="00E97478">
      <w:pPr>
        <w:widowControl w:val="0"/>
        <w:autoSpaceDE w:val="0"/>
        <w:autoSpaceDN w:val="0"/>
        <w:adjustRightInd w:val="0"/>
        <w:spacing w:after="0" w:line="240" w:lineRule="auto"/>
        <w:jc w:val="center"/>
        <w:rPr>
          <w:rFonts w:ascii="Calibri" w:hAnsi="Calibri" w:cs="Calibri"/>
          <w:b/>
          <w:bCs/>
        </w:rPr>
      </w:pP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2012 года</w:t>
      </w:r>
    </w:p>
    <w:p w:rsidR="00E97478" w:rsidRDefault="00E97478">
      <w:pPr>
        <w:widowControl w:val="0"/>
        <w:autoSpaceDE w:val="0"/>
        <w:autoSpaceDN w:val="0"/>
        <w:adjustRightInd w:val="0"/>
        <w:spacing w:after="0" w:line="240" w:lineRule="auto"/>
        <w:jc w:val="center"/>
        <w:rPr>
          <w:rFonts w:ascii="Calibri" w:hAnsi="Calibri" w:cs="Calibri"/>
          <w:b/>
          <w:bCs/>
        </w:rPr>
      </w:pP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СХЕМ ТЕПЛОСНАБЖЕНИЯ</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приказываем: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методические </w:t>
      </w:r>
      <w:hyperlink w:anchor="Par34" w:history="1">
        <w:r>
          <w:rPr>
            <w:rFonts w:ascii="Calibri" w:hAnsi="Calibri" w:cs="Calibri"/>
            <w:color w:val="0000FF"/>
          </w:rPr>
          <w:t>рекомендации</w:t>
        </w:r>
      </w:hyperlink>
      <w:r>
        <w:rPr>
          <w:rFonts w:ascii="Calibri" w:hAnsi="Calibri" w:cs="Calibri"/>
        </w:rPr>
        <w:t xml:space="preserve"> по разработке схем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энергетики</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А.В.НОВАК</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И.Н.СЛЮНЯЕВ</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и Минрегиона России</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2012 г. N 565/667</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МЕТОДИЧЕСКИЕ РЕКОМЕНДАЦИИ</w:t>
      </w:r>
    </w:p>
    <w:p w:rsidR="00E97478" w:rsidRDefault="00E974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СХЕМЫ ТЕПЛОСНАБЖЕНИЯ</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разработаны 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(далее - Требования) в целях обеспечения единого методического подхода при разработке схем теплоснабжения уполномоченными органами местного самоуправления поселений, городских округов, уполномоченным органам исполнительной власти городов федерального значения Москвы и Санкт-Петербурга, юридическими лицами, осуществляющими разработку схем теплоснабжения поселений, городских округов (далее - разработчик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устанавливают методологические основы разработки схемы теплоснабжения поселений, городских округов (далее - схема теплоснабжения) по разделам в соответствии с </w:t>
      </w:r>
      <w:hyperlink r:id="rId6" w:history="1">
        <w:r>
          <w:rPr>
            <w:rFonts w:ascii="Calibri" w:hAnsi="Calibri" w:cs="Calibri"/>
            <w:color w:val="0000FF"/>
          </w:rPr>
          <w:t>Требованиями</w:t>
        </w:r>
      </w:hyperlink>
      <w:r>
        <w:rPr>
          <w:rFonts w:ascii="Calibri" w:hAnsi="Calibri" w:cs="Calibri"/>
        </w:rPr>
        <w:t>.</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Раздел "Показатели перспективного спроса на тепловую</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и теплоноситель в установленных границах</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перспективного спроса на тепловую энергию (мощность) и теплоноситель в установленных границах территории поселения, городского округа осуществляется в отношении объектов капитального строительства, расположенных к моменту начала разработки схемы теплоснабжения, и предполагаемых к строительству в установленных границах территории поселения, городского округа, в целях определения потребности указанных объектов в тепловой энергии (мощности) и теплоносителя для открытых систем теплоснабжения (до 2022 года), на цели отопления, вентиляции, горячего водоснабжения и технологические нужды.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виды теплопотребления учитываются и прогнозируются для двух основных видов теплоносителя (горячая вода и пар).</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 w:name="Par48"/>
      <w:bookmarkEnd w:id="1"/>
      <w:r>
        <w:rPr>
          <w:rFonts w:ascii="Calibri" w:hAnsi="Calibri" w:cs="Calibri"/>
        </w:rPr>
        <w:t>4. Для разработки настоящего раздела рекомендуется использовать информацию об утвержденных границах кадастрового деления территории поселения, городского округа, в том числе о границах муниципальных образований, населенных пунктов, зон с особыми условиями использования территорий и земельных участков, контуры зданий, сооружений, объектов незавершенного строительства на земельных участках, номера единиц кадастрового деления, кадастровые номера земельных участков, зданий, сооружений.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или неполноте информации, указанной в </w:t>
      </w:r>
      <w:hyperlink w:anchor="Par48" w:history="1">
        <w:r>
          <w:rPr>
            <w:rFonts w:ascii="Calibri" w:hAnsi="Calibri" w:cs="Calibri"/>
            <w:color w:val="0000FF"/>
          </w:rPr>
          <w:t>пункте 4</w:t>
        </w:r>
      </w:hyperlink>
      <w:r>
        <w:rPr>
          <w:rFonts w:ascii="Calibri" w:hAnsi="Calibri" w:cs="Calibri"/>
        </w:rPr>
        <w:t xml:space="preserve"> настоящих методических рекомендаций, разработчику схемы теплоснабжения рекомендуется использовать данные о территориальном делении, установленные в утвержденном генеральном плане поселения, городского округа (далее - генеральный план), с детализацией по проектам планировок и межевания территории, утвержденных в проектах реализации генерального плана.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разработчику схемы теплоснабжения рекомендуется использовать следующую информацию: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бюро технической инвентаризации по форме учета технических характеристик зданий (объектов недвижимости);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 к утвержденному генеральному плану;</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опорный план (карта) территории поселения, городского округа, входящая в состав генерального плана;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(карты) развития территории поселения, городского округа по очередям строительства;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и разрабатываемые проекты планировки и межевания территории поселения, городского округа с обосновывающими материалами по реализации генерального плана;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планировки и межевания территории;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базы данных теплоснабжающих организаций, действующих на территории поселения, городского округа, об объектах, присоединенных к коллекторам и тепловым сетям, входящим в зону ответственности теплоснабжающих компаний, и их тепловой нагрузки в горячей воде, зафиксированной в договоре о теплоснабжении с ее разделением на тепловую нагрузку отопления, вентиляции, горячего водоснабжения и технологии;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базы данных теплоснабжающих организаций, действующих на территории поселения, городского округа, об объектах, присоединенных к коллекторам и тепловым сетям, входящим в зону ответственности теплоснабжающих компаний, и их тепловой нагрузки в паре, зафиксированной в договоре о теплоснабжении с ее разделением на тепловую нагрузку отопления, вентиляции, горячего водоснабжения и технологии;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потребителей к тепловым сетям по открытой схеме - максимальное за час наибольшего водопотребления и среднее за сутки потребление теплоносителя на цели горячего водоснабжения, зафиксированных в договоре о теплоснабжении;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база данных по заявкам на подключение потребителей к источникам, коллекторам тепловых сетей и тепловым сетям теплоснабжающих организаций (с разделением по каждой </w:t>
      </w:r>
      <w:r>
        <w:rPr>
          <w:rFonts w:ascii="Calibri" w:hAnsi="Calibri" w:cs="Calibri"/>
        </w:rPr>
        <w:lastRenderedPageBreak/>
        <w:t>теплоснабжающей организации);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заключенных договоров на подключение потребителей к тепловым сетям теплоснабжающих организаций и фактом их исполнения по акту на включение теплопотребления (по каждой теплоснабжающей организации);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разделения теплоснабжающих компаний по видам деятельности и/или эксплуатационной ответственности базы данных по существующей тепловой нагрузке должны включать: для теплоснабжающих организаций, обеспечивающих генерацию тепловой энергии - тепловые нагрузки потребителей, присоединенных к коллекторам и выводам тепловой мощности источника тепловой энергии; для теплоснабжающих компаний, обеспечивающих передачу тепловой энергии по магистральным тепловым сетям - тепловые нагрузки потребителей, присоединенных к магистральным тепловым сетям, включая индивидуальные тепловые пункты потребителей, центральные тепловые пункты потребителей, тепловые камеры присоединения к магистральным тепловым сетям тепловых сетей, находящихся на балансе других теплоснабжающих компаний (камеры сброса тепловой нагрузки);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теплоснабжающих организаций, обеспечивающих передачу и распределение тепловой нагрузки до конечных потребителей - тепловые нагрузки потребителей, присоединенных к распределительным тепловым сетям.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о границах кадастрового деления территории поселения, городского округа, опорный план территории, планы развития территории по очередям строительства, проекты планировки и межевания территории, чертежи проектов планировки и межевания территории в электронном виде рекомендуется оформлять таким образом, чтобы была обеспечена возможность непосредственного транспонирования в электронную модель системы теплоснабжения городского округа таких данных.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Базы данных о потребителях рекомендуется представлять в формате Microsoft Office Excel.</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ретроспективной (не менее чем за трехлетний период), базовой и перспективной потребности в тепловой мощности и тепловой энергии рекомендуется выполнять по применяемым в схеме теплоснабжения расчетным элементам территориального деления.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качестве расчетного элемента территориального деления в разрабатываемой схеме теплоснабжения рекомендуется принимать установленное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кадастровое деление территории согласно </w:t>
      </w:r>
      <w:hyperlink w:anchor="Par603" w:history="1">
        <w:r>
          <w:rPr>
            <w:rFonts w:ascii="Calibri" w:hAnsi="Calibri" w:cs="Calibri"/>
            <w:color w:val="0000FF"/>
          </w:rPr>
          <w:t>приложению N 1</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целей разработки схемы теплоснабжения допускается разделение элемента кадастрового деления территории поселения на более мелкие элементы, обеспечивающие общность границы установленного кадастрового элемента. В частности допускается деление кадастрового элемента на планировочные кварталы, или другие элементы, принятые в генеральном плане развития территории или в планах его реализации согласно </w:t>
      </w:r>
      <w:hyperlink w:anchor="Par617" w:history="1">
        <w:r>
          <w:rPr>
            <w:rFonts w:ascii="Calibri" w:hAnsi="Calibri" w:cs="Calibri"/>
            <w:color w:val="0000FF"/>
          </w:rPr>
          <w:t>приложению N 2</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каждом расчетном элементе территориального деления, в составе которого отсутствует источник тепловой энергии, рекомендуется учитывать показатели согласно </w:t>
      </w:r>
      <w:hyperlink w:anchor="Par626" w:history="1">
        <w:r>
          <w:rPr>
            <w:rFonts w:ascii="Calibri" w:hAnsi="Calibri" w:cs="Calibri"/>
            <w:color w:val="0000FF"/>
          </w:rPr>
          <w:t>приложению N 3</w:t>
        </w:r>
      </w:hyperlink>
      <w:r>
        <w:rPr>
          <w:rFonts w:ascii="Calibri" w:hAnsi="Calibri" w:cs="Calibri"/>
        </w:rPr>
        <w:t xml:space="preserve"> к настоящим методическим рекомендациям.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расчетном элементе территориального деления, содержащем в своем составе источник тепловой энергии, рекомендуется учитывать: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отапливаемую площадь сохраняемого жилищного фонда, обеспеченного от источника тепловой энергии, входящего в состав элемента территориального деления, м2;</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отапливаемую площадь сохраняемого нежилого фонда, обеспеченного от источника тепловой энергии, входящего в состав элемента территориального деления, м2;</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отапливаемую площадь сносимых зданий жилищного фонда, обеспеченного от источника тепловой энергии входящего в состав элемента территориального деления, м2;</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отапливаемую площадь жилых и не жилых (при наличии данных) зданий, подвергаемых комплексному капитальному ремонту, обеспеченных от источника тепловой энергии, входящего в состав элемента территориального деления, м2;</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отапливаемую площадь проектируемых жилых и не жилых зданий, обеспеченных от источника тепловой энергии, входящего в состав элемента территориального деления, м2;</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проживающих, чел.;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работающих (ориентировочно), чел.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В расчетном элементе территориального деления, содержащем в своем составе производственных потребителей (производственные зоны) и источник для их обеспечения тепловой энергией (мощностью), теплоносителем, рекомендуется учитывать: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существующий и перспективный спрос на тепловую энергию (мощность), теплоноситель систем отопления, вентиляции и горячего водоснабжения производственных потребителей в паре и горячей воде;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существующий и перспективный спрос на тепловую энергию (мощность), теплоноситель для обеспечения технологических нужд в паре и горячей воде.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Спрос производственных потребителей на тепловую энергию (мощность), теплоноситель, обеспеченный основным видом топлива от систем газоснабжения, рекомендуется, по данным программы газоснабжения поселений, городских округов.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формирования прогноза теплопотребления на расчетный период рекомендуется принимать нормативные значения удельного теплопотребления вновь строящихся и реконструируемых зданий в соответствии с </w:t>
      </w:r>
      <w:hyperlink r:id="rId8" w:history="1">
        <w:r>
          <w:rPr>
            <w:rFonts w:ascii="Calibri" w:hAnsi="Calibri" w:cs="Calibri"/>
            <w:color w:val="0000FF"/>
          </w:rPr>
          <w:t>СНиП 23-02-2003</w:t>
        </w:r>
      </w:hyperlink>
      <w:r>
        <w:rPr>
          <w:rFonts w:ascii="Calibri" w:hAnsi="Calibri" w:cs="Calibri"/>
        </w:rPr>
        <w:t xml:space="preserve"> "Тепловая защита зданий" и на основании приказа Минрегиона России от 28 мая 2010 г. N 262 "О требованиях энергетической эффективности зданий, строений и сооружений".</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2" w:name="Par83"/>
      <w:bookmarkEnd w:id="2"/>
      <w:r>
        <w:rPr>
          <w:rFonts w:ascii="Calibri" w:hAnsi="Calibri" w:cs="Calibri"/>
        </w:rPr>
        <w:t>16. Результаты прогнозирования спроса на тепловую энергию (мощность), теплоноситель рекомендуется представлять по следующим подразделам: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спроса на тепловую энергию (мощность), теплоноситель для целей отопления, вентиляции и горячего водоснабжения, многоквартирных домов, в отношении которых осуществляется разработка проектной документации для их строительства или реконструкции;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спроса на тепловую энергию (мощность), теплоноситель для целей отопления, вентиляции и горячего водоснабжения индивидуального жилищного строительства, в отношении которых осуществляется разработка проектной документации для их строительства или реконструкции;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спроса на тепловую энергию (мощность), теплоноситель для целей отопления, вентиляции и горячего водоснабжения объектов нежилого фонда, в отношении которых осуществляется разработка проектной документации для их строительства или реконструкции;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спроса на тепловую энергию (мощность), теплоноситель (горячая вода, пар) для целей отопления, вентиляции и горячего водоснабжения производственных потребителей, в отношении которых осуществляется разработка проектной документации для их строительства или реконструкции;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спроса на тепловую энергию (мощность), теплоноситель (горячая вода, пар) для целей обеспечения технологических процессов производственных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спроса на тепловую энергию (мощность), теплоноситель отдельных категорий потребителей, для которых устанавливаются льготные тарифы на тепловую энергию (мощность), теплоноситель;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спроса на тепловую энергию (мощность) теплоноситель потребителей, с которыми, в перспективе, могут быть заключены долгосрочные договоры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перспективного потребления тепловой энергии (мощности), теплоносителя потребителей, с которыми заключены или могут быть заключены долгосрочные договоры теплоснабжения по регулируемой цене.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Результаты прогнозирования спроса на тепловую энергию (мощность), теплоноситель по подразделам, указанным в </w:t>
      </w:r>
      <w:hyperlink w:anchor="Par83" w:history="1">
        <w:r>
          <w:rPr>
            <w:rFonts w:ascii="Calibri" w:hAnsi="Calibri" w:cs="Calibri"/>
            <w:color w:val="0000FF"/>
          </w:rPr>
          <w:t>пункте 16</w:t>
        </w:r>
      </w:hyperlink>
      <w:r>
        <w:rPr>
          <w:rFonts w:ascii="Calibri" w:hAnsi="Calibri" w:cs="Calibri"/>
        </w:rPr>
        <w:t xml:space="preserve"> настоящих методических рекомендаций, рекомендуется оформлять по форме согласно </w:t>
      </w:r>
      <w:hyperlink w:anchor="Par902" w:history="1">
        <w:r>
          <w:rPr>
            <w:rFonts w:ascii="Calibri" w:hAnsi="Calibri" w:cs="Calibri"/>
            <w:color w:val="0000FF"/>
          </w:rPr>
          <w:t>приложению N 5</w:t>
        </w:r>
      </w:hyperlink>
      <w:r>
        <w:rPr>
          <w:rFonts w:ascii="Calibri" w:hAnsi="Calibri" w:cs="Calibri"/>
        </w:rPr>
        <w:t>, а в электронном виде таким образом, чтобы была обеспечена возможность непосредственного транспонирования в электронную модель системы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Основные показатели спроса на тепловую энергию (мощность), теплоноситель рекомендуется помещать в книгу 1 обосновывающих материалов к схеме теплоснабжения, которая может разделяться на тома и части и быть снабжена приложениями с текстовыми и графическими пояснениями.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Существующее положение в сфере производства, передачи</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и потребления тепловой энергии для целей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Подготовка материалов в отношении существующего положения в сфере производства, передачи и потребления тепловой энергии для целей теплоснабжения выполняется в соответствии с </w:t>
      </w:r>
      <w:hyperlink r:id="rId9" w:history="1">
        <w:r>
          <w:rPr>
            <w:rFonts w:ascii="Calibri" w:hAnsi="Calibri" w:cs="Calibri"/>
            <w:color w:val="0000FF"/>
          </w:rPr>
          <w:t>пунктом 19</w:t>
        </w:r>
      </w:hyperlink>
      <w:r>
        <w:rPr>
          <w:rFonts w:ascii="Calibri" w:hAnsi="Calibri" w:cs="Calibri"/>
        </w:rPr>
        <w:t xml:space="preserve"> Требований в целях определения базовых (на момент разработки схемы теплоснабжения) значений целевых показателей эффективности систем теплоснабжения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составе базовых значений целевых показателей рекомендуется учитывать следующие показатели: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для источников тепловой энергии, работающих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расход условного топлива (далее - УРУТ) на выработку электроэнергии на теплоэлектроцентралях (далее - ТЭЦ), г у.т./кВт-ч, в т.ч.: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выработку электроэнергии в теплофикационном режиме;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выработку электроэнергии в конденсационном режиме;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УРУТ на выработку тепловой энергии, кг у.т./Гкал;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УРУТ на отпуск электроэнергии с шин ТЭЦ, г у.т./кВт-ч;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УРУТ на отпуск тепловой энергии с коллекторов ТЭЦ, кг у.т./Гкал;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проектный часовой коэффициент теплофикации;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часовой коэффициент теплофикации;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годовой коэффициент теплофикации;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использования установленной электрической мощности, %;</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использования установленной тепловой мощности, %.</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для источников тепловой энергии, работающих в режиме тепловой энергии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срок службы котлоагрегатов, лет;</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УРУТ на выработку тепловой энергии, кг у.т./Гкал;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собственные нужды,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УРУТ на отпуск тепловой энергии, кг у.т./Гкал;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расход электроэнергии на отпуск тепловой энергии с коллекторов, Вт-ч/Гкал;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расход теплоносителя на отпуск тепловой энергии с коллекторов, м3/Гкал;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использования установленной тепловой мощности, %.</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для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тепловой энергии, в т.ч.: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изоляционные конструкции теплопроводов (Гкал/ч и Гкал/год), в том числе в % от отпуска тепловой энергии (мощности) с коллекторов источника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утечкой теплоносителя (Гкал/ч и Гкал/год), в том числе в % от отпуска тепловой энергии (мощности) с коллекторов источника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теплоносителя (м3/ч; м3/год);</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теплоносителя в % от циркуляции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расход теплоносителя на отпуск тепловой энергии (мощности) с коллекторов источника тепловой энергии, м3/Гкал/ч (т/Гкал/ч);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расход электроэнергии на отпуск тепловой энергии с коллекторов источника тепловой энергии, кВт-ч/Гкал;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радиус теплоснабжения, км;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радиус теплоснабжения, км;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 подающем теплопроводе, принятая для проектирования тепловых сетей,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разность температур теплоносителя в подающей и обратной тепломагистрали при расчетной температуре наружного воздуха, в том числе: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в период достигнутого максимума тепловой нагрузки,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плотность тепловой нагрузки, Гкал/ч/м2;</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удельная материальная характеристика тепловых сетей, приведенная к присоединенной тепловой нагрузке, м2/Гкал/ч; в том числе: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магистральных;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внутриквартальных, в том числе тепловых сетей горячего водоснабжения.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описание функциональной структуры теплоснабжения схемы теплоснабжения поселения, городского округа рекомендуется включать: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эксплуатационных зон действия теплоснабжающих и теплосетевых организаций;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структуры договорных отношений между ними;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технологических, оперативных и диспетчерских связей;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 действия производственных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 действия индивидуального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(текстовые материалы) функциональной структуры теплоснабжения поселения, городского округа сопровождается графическим материалом (бумажные и электронные карты-схемы поселения с делением поселения на зоны действия).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Подготовка обосновывающих материалов к схеме теплоснабжения в отношении источников тепловой энергии осуществляется в соответствии с </w:t>
      </w:r>
      <w:hyperlink r:id="rId10" w:history="1">
        <w:r>
          <w:rPr>
            <w:rFonts w:ascii="Calibri" w:hAnsi="Calibri" w:cs="Calibri"/>
            <w:color w:val="0000FF"/>
          </w:rPr>
          <w:t>пунктом 22</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на основании материалов завершенных энергетических обследований, выполненных не позднее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3" w:name="Par147"/>
      <w:bookmarkEnd w:id="3"/>
      <w:r>
        <w:rPr>
          <w:rFonts w:ascii="Calibri" w:hAnsi="Calibri" w:cs="Calibri"/>
        </w:rPr>
        <w:t>24. В части описания источников тепловой энергии рекомендуется использовать следующую информацию;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источников тепловой энергии, осуществляющих комбинированную выработку электрической и тепловой энергии с установленной мощностью производства электрической энергии 25 мегаватт и более - пояснительные записки и обосновывающие материалы по расчету и обоснованию нормативов удельного расхода топлива на отпущенную электрическую и тепловую энергию от существующих источников тепловой и электрической энергии, разработанные в соответствии с </w:t>
      </w:r>
      <w:hyperlink r:id="rId11" w:history="1">
        <w:r>
          <w:rPr>
            <w:rFonts w:ascii="Calibri" w:hAnsi="Calibri" w:cs="Calibri"/>
            <w:color w:val="0000FF"/>
          </w:rPr>
          <w:t>приказом</w:t>
        </w:r>
      </w:hyperlink>
      <w:r>
        <w:rPr>
          <w:rFonts w:ascii="Calibri" w:hAnsi="Calibri" w:cs="Calibri"/>
        </w:rPr>
        <w:t xml:space="preserve"> Министерства энергетики Российской Федерации от 30 декабря 2008 г.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за последние 3 года, а также соответствующие приказы Минэнерго России об утверждении указанных нормативов за последние 3 года;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 пояснительные записки и обосновывающие материалы по расчету и обоснованию нормативов удельного расхода топлива на отпущенную электрическую и тепловую энергию от существующих источников тепловой и электрической энергии, разработанные в соответствии с </w:t>
      </w:r>
      <w:hyperlink r:id="rId12" w:history="1">
        <w:r>
          <w:rPr>
            <w:rFonts w:ascii="Calibri" w:hAnsi="Calibri" w:cs="Calibri"/>
            <w:color w:val="0000FF"/>
          </w:rPr>
          <w:t>приказом</w:t>
        </w:r>
      </w:hyperlink>
      <w:r>
        <w:rPr>
          <w:rFonts w:ascii="Calibri" w:hAnsi="Calibri" w:cs="Calibri"/>
        </w:rPr>
        <w:t xml:space="preserve"> Министерства энергетики Российской Федерации от 30 декабря 2008 г.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за последние 3 года, а также соответствующие нормативные акты органов исполнительной власти субъектов Российской Федерации в сфере теплоснабжения об утверждении указанных нормативов за последние 3 года;</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4" w:name="Par150"/>
      <w:bookmarkEnd w:id="4"/>
      <w:r>
        <w:rPr>
          <w:rFonts w:ascii="Calibri" w:hAnsi="Calibri" w:cs="Calibri"/>
        </w:rPr>
        <w:t xml:space="preserve">25. Полученные в результате анализа информации, указанной в </w:t>
      </w:r>
      <w:hyperlink w:anchor="Par147" w:history="1">
        <w:r>
          <w:rPr>
            <w:rFonts w:ascii="Calibri" w:hAnsi="Calibri" w:cs="Calibri"/>
            <w:color w:val="0000FF"/>
          </w:rPr>
          <w:t>пункте 24</w:t>
        </w:r>
      </w:hyperlink>
      <w:r>
        <w:rPr>
          <w:rFonts w:ascii="Calibri" w:hAnsi="Calibri" w:cs="Calibri"/>
        </w:rPr>
        <w:t xml:space="preserve"> настоящих методических рекомендаций, данные рекомендуется формировать по каждому источнику тепловой энергии с указанием следующих сведений: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состава и технических характеристик основного оборудования, находящегося на источнике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установленной тепловой мощности теплофикационного оборудования и теплофикационной установки, находящегося на источнике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ограничений тепловой мощности и значений располагаемой тепловой мощности;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величины потребления тепловой энергии (мощности) и теплоносителя на собственные и хозяйственные нужды и значение тепловой мощности нетто;</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ввода в эксплуатацию, наработка с начала эксплуатации, остаточный ресурс (с учетом мероприятий по его продлению) и год достижения паркового (индивидуального) ресурса основного оборудования; находящегося на источнике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 и станционных номеров теплофикационных агрегатов, не прошедших конкурсный отбор мощности в соответствии с </w:t>
      </w:r>
      <w:hyperlink r:id="rId13" w:history="1">
        <w:r>
          <w:rPr>
            <w:rFonts w:ascii="Calibri" w:hAnsi="Calibri" w:cs="Calibri"/>
            <w:color w:val="0000FF"/>
          </w:rPr>
          <w:t>приказом</w:t>
        </w:r>
      </w:hyperlink>
      <w:r>
        <w:rPr>
          <w:rFonts w:ascii="Calibri" w:hAnsi="Calibri" w:cs="Calibri"/>
        </w:rPr>
        <w:t xml:space="preserve"> Минэнерго России от 7 сентября 2010 г. N 430 "Об утверждении порядка учета технических характеристик (параметров) генерирующего оборудования в ходе приема заявок участников конкурентного отбора мощности, а также для определения результатов конкурентного отбора мощности";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источник тепловой энергии работает в режиме комбинированной выработки электрической и тепловой энергии - схемы выдачи тепловой мощности, структуры теплофикационных установок;</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отпуска тепловой энергии от источников тепловой энергии, в том числе наличие обоснований выбора температурного графика;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загрузки оборудования и особенностей его загрузки в период зимнего максимума потребления тепловой энергии и летнего минимума потребления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способов учета тепла, отпущенного в паровые и водяные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статистики отказов и восстановлений основного оборудования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водоподготовки и подпиточных устройств;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предписаний надзорных органов по запрещению дальнейшей эксплуатации оборудования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топливный режим (проектный, установленный);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режимов эксплуатации золошламоотвалов.</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5" w:name="Par166"/>
      <w:bookmarkEnd w:id="5"/>
      <w:r>
        <w:rPr>
          <w:rFonts w:ascii="Calibri" w:hAnsi="Calibri" w:cs="Calibri"/>
        </w:rPr>
        <w:t xml:space="preserve">26. Указанные в </w:t>
      </w:r>
      <w:hyperlink w:anchor="Par147" w:history="1">
        <w:r>
          <w:rPr>
            <w:rFonts w:ascii="Calibri" w:hAnsi="Calibri" w:cs="Calibri"/>
            <w:color w:val="0000FF"/>
          </w:rPr>
          <w:t>пункте 24</w:t>
        </w:r>
      </w:hyperlink>
      <w:r>
        <w:rPr>
          <w:rFonts w:ascii="Calibri" w:hAnsi="Calibri" w:cs="Calibri"/>
        </w:rPr>
        <w:t xml:space="preserve"> настоящих методических рекомендаций сведения рекомендуется дополнять перечнем следующих показателей, сформированных не менее чем за последние 3 года: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парковый ресурс по каждому теплофикационному турбоагрегату источников тепловой энергии, работающих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паркового ресурса и мероприятия по его продлению по каждому теплофикационному турбоагрегату источников тепловой энергии, работающих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энергетических, водогрейных и теплофикационных котлоагрегатов, газотурбинных установок и котлов утилизаторов источников тепловой энергии, работающих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котлоагрегатов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часов использования установленной электрической и тепловой мощности отборов теплофикационных турбоагрегатов по каждому источнику тепловой энергии, работающему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часов использования установленной тепловой мощности пиковых водогрейных котлоагрегатов;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использования установленной электрической и тепловой мощности по каждому источнику тепловой энергии, работающих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использования установленной тепловой мощности по каждой котельной;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электроэнергии, выработанной за каждый год в конденсационном и теплофикационном режимах по каждому теплофикационному агрегату и по источнику тепловой энергии, работающему в режиме комбинированной выработки тепловой и электрической энергии, в целом;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тепловой энергии, отпущенной из теплофикационных отборов турбоагрегатов;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часовой (проектный и фактический) и годовой коэффициенты теплофикации по источнику тепловой энергии, работающему в режиме комбинированной выработки тепловой и электрической энергии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1.4pt">
            <v:imagedata r:id="rId14" o:title=""/>
          </v:shape>
        </w:pict>
      </w:r>
      <w:r>
        <w:rPr>
          <w:rFonts w:ascii="Calibri" w:hAnsi="Calibri" w:cs="Calibri"/>
        </w:rPr>
        <w:t>-ТЭЦ);</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среднегодовое значение УРУТ на выработку электроэнергии в конденсационном и теплофикационном режимах ее выработки, в том числе в отопительном и межотопительном периоде по каждому источнику тепловой энергии, работающему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значение УРУТ на выработку электрической и тепловой энергии, в том числе в отопительном и межотопительном периоде по каждому теплофикационному турбоагрегату и по каждому источнику тепловой энергии, работающему в режиме комбинированной выработки тепловой и электрической энергии в целом;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значение УРУТ на выработку тепловой энергии, в том числе в отопительном и межотопительном периоде по каждому котлоагрегату и по каждой котельной в целом;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электроэнергии на собственные нужды, отнесенные на выработку электрической и тепловой энергии раздельно;</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тепловой энергии на собственные нужды ТЭЦ в паре и горячей воде за год и в час максимальной тепловой нагрузки на коллекторах ТЭЦ;</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значение УРУТ на отпуск электрической энергии с шин, в том числе в отопительном и межотопительном периоде каждого источника тепловой энергии, работающего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значение УРУТ на отпуск тепловой энергии с коллекторов, в том числе в отопительном и межотопительном периоде, каждого источника тепловой энергии, работающих в режиме комбинированной выработки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Указанную в </w:t>
      </w:r>
      <w:hyperlink w:anchor="Par150" w:history="1">
        <w:r>
          <w:rPr>
            <w:rFonts w:ascii="Calibri" w:hAnsi="Calibri" w:cs="Calibri"/>
            <w:color w:val="0000FF"/>
          </w:rPr>
          <w:t>пунктах 25</w:t>
        </w:r>
      </w:hyperlink>
      <w:r>
        <w:rPr>
          <w:rFonts w:ascii="Calibri" w:hAnsi="Calibri" w:cs="Calibri"/>
        </w:rPr>
        <w:t xml:space="preserve"> и </w:t>
      </w:r>
      <w:hyperlink w:anchor="Par166" w:history="1">
        <w:r>
          <w:rPr>
            <w:rFonts w:ascii="Calibri" w:hAnsi="Calibri" w:cs="Calibri"/>
            <w:color w:val="0000FF"/>
          </w:rPr>
          <w:t>26</w:t>
        </w:r>
      </w:hyperlink>
      <w:r>
        <w:rPr>
          <w:rFonts w:ascii="Calibri" w:hAnsi="Calibri" w:cs="Calibri"/>
        </w:rPr>
        <w:t xml:space="preserve"> настоящих методических рекомендаций информацию и значения ключевых показателей за базовый период рекомендуется помещать в книгу 2 обосновывающих материалов к схеме теплоснабжения, которая может разделяться на тома, части и быть снабжена приложениями с текстовыми и графическими пояснениями.</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6" w:name="Par186"/>
      <w:bookmarkEnd w:id="6"/>
      <w:r>
        <w:rPr>
          <w:rFonts w:ascii="Calibri" w:hAnsi="Calibri" w:cs="Calibri"/>
        </w:rPr>
        <w:t xml:space="preserve">28. Описание тепловых сетей, сооружений на них и тепловых пунктов осуществляется в соответствии с </w:t>
      </w:r>
      <w:hyperlink r:id="rId15" w:history="1">
        <w:r>
          <w:rPr>
            <w:rFonts w:ascii="Calibri" w:hAnsi="Calibri" w:cs="Calibri"/>
            <w:color w:val="0000FF"/>
          </w:rPr>
          <w:t>пунктом 24</w:t>
        </w:r>
      </w:hyperlink>
      <w:r>
        <w:rPr>
          <w:rFonts w:ascii="Calibri" w:hAnsi="Calibri" w:cs="Calibri"/>
        </w:rPr>
        <w:t xml:space="preserve"> Требований, на основании следующей рекомендуемой информации: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предприятий, эксплуатирующих магистральные и/или распределительные сети, - пояснительные записки и обосновывающие материалы по расчету и обоснованию нормативов технологических потерь при передаче тепловой энергии, разработанные в соответствии с </w:t>
      </w:r>
      <w:hyperlink r:id="rId16" w:history="1">
        <w:r>
          <w:rPr>
            <w:rFonts w:ascii="Calibri" w:hAnsi="Calibri" w:cs="Calibri"/>
            <w:color w:val="0000FF"/>
          </w:rPr>
          <w:t>приказом</w:t>
        </w:r>
      </w:hyperlink>
      <w:r>
        <w:rPr>
          <w:rFonts w:ascii="Calibri" w:hAnsi="Calibri" w:cs="Calibri"/>
        </w:rPr>
        <w:t xml:space="preserve"> Министерства энергетики Российской Федерации от 30 декабря 2008 г. N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не менее чем за последние 3 года;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пояснительные записки и обосновывающие материалы по расчету и основанию энергетических характеристик тепловых сетей по показателям: разность температур сетевой воды в подающих и обратных трубопроводах; удельный расход электроэнергии; удельный расход сетевой воды; тепловые потери; потери сетевой воды, разработанные в соответствии с методическими указаниями по составлению энергетических характеристик для систем транспорта тепловой энергии (</w:t>
      </w:r>
      <w:hyperlink r:id="rId17" w:history="1">
        <w:r>
          <w:rPr>
            <w:rFonts w:ascii="Calibri" w:hAnsi="Calibri" w:cs="Calibri"/>
            <w:color w:val="0000FF"/>
          </w:rPr>
          <w:t>СО-153-34.20.523-2003</w:t>
        </w:r>
      </w:hyperlink>
      <w:r>
        <w:rPr>
          <w:rFonts w:ascii="Calibri" w:hAnsi="Calibri" w:cs="Calibri"/>
        </w:rPr>
        <w:t>, части 1, 2, 3 и 4, утвержденные приказом Министерства энергетики Российской Федерации от 30 июня 2003 г. N 278);</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испытаний тепловых сетей на прочность и плотность;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испытаний тепловых сетей на потери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испытаний на гидравлические потери;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насосных станций и паспорта на оборудование насосных станций;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и (или) бумажные карты (схемы) тепловых сетей в зонах действия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регулирования отпуска тепла в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 во всем диапазоне температур наружного воздуха (от температуры начала/окончания отопительного периода до расчетной температуры наружного воздуха), а также в летний период;</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гидравлические режимы тепловых сетей и пьезометрические графики, данные режимных карт и фактических параметров гидравлических режимов (давление, расход, температура </w:t>
      </w:r>
      <w:r>
        <w:rPr>
          <w:rFonts w:ascii="Calibri" w:hAnsi="Calibri" w:cs="Calibri"/>
        </w:rPr>
        <w:lastRenderedPageBreak/>
        <w:t>теплоносителя) в контрольных точках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статистику отказов тепловых сетей (аварий, инцидентов) за последние 5 лет, включая фактическое количество повреждений на тепловых сетях, вызывающих отключение теплоснабжения потребителя/потребителей;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повреждений по участкам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по участкам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надзорных органов по запрещению дальнейшей эксплуатации участков тепловой сети и результаты их исполнения;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работы диспетчерских служб теплоснабжающих (теплосетевых) организаций и используемых средств автоматизации, телемеханизации и связи;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автоматизации и обслуживания центральных тепловых пунктов, насосных станций;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выявленных бесхозяйных тепловых сетей и обоснование выбора организации, уполномоченной на их эксплуатацию.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результате обработки и анализа исходных данных рекомендуется формировать перечень данных, обеспечивающих разработку электронной модели системы теплоснабжения поселения, городского округа и учет показателей эффективности передачи тепловой энергии (мощности), теплоносителя по тепловым сетям.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Данные, указанные в </w:t>
      </w:r>
      <w:hyperlink w:anchor="Par186" w:history="1">
        <w:r>
          <w:rPr>
            <w:rFonts w:ascii="Calibri" w:hAnsi="Calibri" w:cs="Calibri"/>
            <w:color w:val="0000FF"/>
          </w:rPr>
          <w:t>пункте 28</w:t>
        </w:r>
      </w:hyperlink>
      <w:r>
        <w:rPr>
          <w:rFonts w:ascii="Calibri" w:hAnsi="Calibri" w:cs="Calibri"/>
        </w:rPr>
        <w:t xml:space="preserve"> настоящих методических рекомендаций, рекомендуется дополнять следующей информацией, сформированной не менее чем за последние 3 года: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и фактическая разность температур сетевой воды в подающих и обратных трубопроводах во всем диапазоне температур наружного воздуха (от температуры начала/окончания отопительного периода до расчетной температуры наружного воздуха);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и фактический удельный расход электроэнергии на передачу тепловой энергии по тепловым сетям в отопительном и неотопительном периодах;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и фактический удельный расход сетевой воды (теплоносителя) на передачу тепловой энергии по тепловым сетям;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фактические (по результатам испытаний) тепловые потери при передаче тепловой энергии и теплоносителя по тепловым сетям через изоляционные конструкции тепловых сетей и с потерей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фактические (по данным подпитки тепловой сети) потери теплоносителя при передаче тепловой энергии по тепловым сетям;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значения и фактические данные по вероятности безотказной работы тепловых сетей по характерным потребителям;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недоотпуск тепловой энергии на цели теплоснабжения потребителей в отопительном и межотопительном эксплуатационных периодах.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Описание тепловых сетей, сооружений на них и тепловых пунктов рекомендуется помещать в книгу 2 обосновывающих материалов к схеме теплоснабжения, которая может разделяться на тома, части и быть снабжена приложениями с текстовыми и графическими пояснениями.</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7" w:name="Par217"/>
      <w:bookmarkEnd w:id="7"/>
      <w:r>
        <w:rPr>
          <w:rFonts w:ascii="Calibri" w:hAnsi="Calibri" w:cs="Calibri"/>
        </w:rPr>
        <w:t xml:space="preserve">32. Описание зон действия источников тепловой энергии осуществляется в соответствии с </w:t>
      </w:r>
      <w:hyperlink r:id="rId18" w:history="1">
        <w:r>
          <w:rPr>
            <w:rFonts w:ascii="Calibri" w:hAnsi="Calibri" w:cs="Calibri"/>
            <w:color w:val="0000FF"/>
          </w:rPr>
          <w:t>подпунктом 26</w:t>
        </w:r>
      </w:hyperlink>
      <w:r>
        <w:rPr>
          <w:rFonts w:ascii="Calibri" w:hAnsi="Calibri" w:cs="Calibri"/>
        </w:rPr>
        <w:t xml:space="preserve"> Требований, по рекомендуемой форме согласно </w:t>
      </w:r>
      <w:hyperlink w:anchor="Par918" w:history="1">
        <w:r>
          <w:rPr>
            <w:rFonts w:ascii="Calibri" w:hAnsi="Calibri" w:cs="Calibri"/>
            <w:color w:val="0000FF"/>
          </w:rPr>
          <w:t>приложению N 6</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описание зон действия источников тепловой энергии рекомендуется включать следующую информацию: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источников тепловой энергии с адресной привязкой на карте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зон действия источников тепловой энергии, выделенных на карте поселения </w:t>
      </w:r>
      <w:r>
        <w:rPr>
          <w:rFonts w:ascii="Calibri" w:hAnsi="Calibri" w:cs="Calibri"/>
        </w:rPr>
        <w:lastRenderedPageBreak/>
        <w:t>городского округа контурами, внутри которых расположены все объекты потребления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Контуры зон действия источников тепловой энергии рекомендуется устанавливать по конечным потребителям, подключенным к тепловым сетям источника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Описание тепловых нагрузок потребителей тепловой энергии, групп потребителей тепловой энергии в зонах действия источников тепловой энергии осуществляется в соответствии с </w:t>
      </w:r>
      <w:hyperlink r:id="rId19" w:history="1">
        <w:r>
          <w:rPr>
            <w:rFonts w:ascii="Calibri" w:hAnsi="Calibri" w:cs="Calibri"/>
            <w:color w:val="0000FF"/>
          </w:rPr>
          <w:t>пунктом 27</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с разбивкой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Для определения максимальной договорной величины потребления тепловой энергии рекомендуется использовать базы данных абонентских отделов теплоснабжающих или теплосетевых организаций.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оценки достоверности используемых данных рекомендуется выполнить выборочные проверки корректности установления договорных величин потребления тепловой энергии с использованием </w:t>
      </w:r>
      <w:hyperlink r:id="rId20" w:history="1">
        <w:r>
          <w:rPr>
            <w:rFonts w:ascii="Calibri" w:hAnsi="Calibri" w:cs="Calibri"/>
            <w:color w:val="0000FF"/>
          </w:rPr>
          <w:t>Правил</w:t>
        </w:r>
      </w:hyperlink>
      <w:r>
        <w:rPr>
          <w:rFonts w:ascii="Calibri" w:hAnsi="Calibri" w:cs="Calibri"/>
        </w:rPr>
        <w:t xml:space="preserve"> установления и изменения (пересмотра) тепловых нагрузок, утвержденных приказом Минрегиона России от 28 декабря 2009 г. N 610.</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Описание балансов тепловой мощности и тепловой нагрузки в зонах действия источников тепловой энергии осуществляется в соответствии с </w:t>
      </w:r>
      <w:hyperlink r:id="rId21" w:history="1">
        <w:r>
          <w:rPr>
            <w:rFonts w:ascii="Calibri" w:hAnsi="Calibri" w:cs="Calibri"/>
            <w:color w:val="0000FF"/>
          </w:rPr>
          <w:t>пунктом 28</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Для установления ретроспективных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также резервов и/или дефицитов тепловой мощности и присоединенной тепловой нагрузки рекомендуется использовать методику, приведенную в </w:t>
      </w:r>
      <w:hyperlink w:anchor="Par918" w:history="1">
        <w:r>
          <w:rPr>
            <w:rFonts w:ascii="Calibri" w:hAnsi="Calibri" w:cs="Calibri"/>
            <w:color w:val="0000FF"/>
          </w:rPr>
          <w:t>приложении N 6</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Гидравлические режимы, обеспечивающие передачу тепловой энергии от источника тепловой энергии до самого удаленного потребителя, и характеризующие существующие возможности (резервы и дефициты по пропускной способности) передачи тепловой энергии от источника к потребителю рекомендуется принимать по данным карт эксплуатационных гидравлических режимов тепловых сетей, утвержденных руководителями теплоснабжающих и/или теплосетевых организаций. В случае их отсутствия, описание балансов тепловой мощности и тепловой нагрузки в зонах действия источников тепловой энергии рекомендуется осуществлять после завершения разработки электронной модели системы теплоснабжения и ее калибровки.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Описание балансов тепловой мощности и тепловой нагрузки в зонах действия источников тепловой энергии рекомендуется помещать в книгу 2 обосновывающих материалов к схеме теплоснабжения, которая может разделяться на тома, части и быть снабжена приложениями с текстовыми и графическими пояснениями.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Описание балансов теплоносителя осуществляется в соответствии с </w:t>
      </w:r>
      <w:hyperlink r:id="rId22" w:history="1">
        <w:r>
          <w:rPr>
            <w:rFonts w:ascii="Calibri" w:hAnsi="Calibri" w:cs="Calibri"/>
            <w:color w:val="0000FF"/>
          </w:rPr>
          <w:t>пунктом 31</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Для учета ретроспективных балансов производительности водоподготовительных установок теплоносителя для тепловых сетей и подпитки тепловых сетей в каждой зоне действия источников тепловой энергии рекомендуется использовать формы таблиц, приведенных в </w:t>
      </w:r>
      <w:hyperlink w:anchor="Par1339" w:history="1">
        <w:r>
          <w:rPr>
            <w:rFonts w:ascii="Calibri" w:hAnsi="Calibri" w:cs="Calibri"/>
            <w:color w:val="0000FF"/>
          </w:rPr>
          <w:t>приложении N 7</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Фактическую подпитку тепловой сети рекомендуется принимать по данным приборов учета тепловой энергии, установленных на каждом из выводов тепловой мощности от источника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Нормативные затраты теплоносителя рекомендуется принимать по данным энергетических характеристик тепловых сетей по показателю "потери сетевой воды".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Описание топливных балансов источников тепловой энергии и системы обеспечения топливом осуществляется в соответствии с </w:t>
      </w:r>
      <w:hyperlink r:id="rId23" w:history="1">
        <w:r>
          <w:rPr>
            <w:rFonts w:ascii="Calibri" w:hAnsi="Calibri" w:cs="Calibri"/>
            <w:color w:val="0000FF"/>
          </w:rPr>
          <w:t>пунктом 32</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Для учета: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расхода условного топлива на каждом из источников тепловой энергии с комбинированной выработкой тепловой и электрической энергии рекомендуется использовать </w:t>
      </w:r>
      <w:hyperlink w:anchor="Par1429" w:history="1">
        <w:r>
          <w:rPr>
            <w:rFonts w:ascii="Calibri" w:hAnsi="Calibri" w:cs="Calibri"/>
            <w:color w:val="0000FF"/>
          </w:rPr>
          <w:t>форму П8.1</w:t>
        </w:r>
      </w:hyperlink>
      <w:r>
        <w:rPr>
          <w:rFonts w:ascii="Calibri" w:hAnsi="Calibri" w:cs="Calibri"/>
        </w:rPr>
        <w:t xml:space="preserve">, </w:t>
      </w:r>
      <w:r>
        <w:rPr>
          <w:rFonts w:ascii="Calibri" w:hAnsi="Calibri" w:cs="Calibri"/>
        </w:rPr>
        <w:lastRenderedPageBreak/>
        <w:t>приведенную в приложении N 8;</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вида топлива на каждом из источников тепловой энергии с комбинированной выработкой тепловой и электрической энергии рекомендуется использовать </w:t>
      </w:r>
      <w:hyperlink w:anchor="Par1532" w:history="1">
        <w:r>
          <w:rPr>
            <w:rFonts w:ascii="Calibri" w:hAnsi="Calibri" w:cs="Calibri"/>
            <w:color w:val="0000FF"/>
          </w:rPr>
          <w:t>форму П8.2</w:t>
        </w:r>
      </w:hyperlink>
      <w:r>
        <w:rPr>
          <w:rFonts w:ascii="Calibri" w:hAnsi="Calibri" w:cs="Calibri"/>
        </w:rPr>
        <w:t>, приведенную в приложении 8;</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расхода топлива на каждом из источников тепловой энергии (котельных) рекомендуется использовать форму П8.3, приведенную в </w:t>
      </w:r>
      <w:hyperlink w:anchor="Par1421" w:history="1">
        <w:r>
          <w:rPr>
            <w:rFonts w:ascii="Calibri" w:hAnsi="Calibri" w:cs="Calibri"/>
            <w:color w:val="0000FF"/>
          </w:rPr>
          <w:t>приложении N 8</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Ретроспективные нормативные и фактические запасы топлива на тепловых электростанциях и котельных рекомендуется устанавливать по данным пояснительных записок, разработанных теплоснабжающими организациями в соответствии с </w:t>
      </w:r>
      <w:hyperlink r:id="rId24" w:history="1">
        <w:r>
          <w:rPr>
            <w:rFonts w:ascii="Calibri" w:hAnsi="Calibri" w:cs="Calibri"/>
            <w:color w:val="0000FF"/>
          </w:rPr>
          <w:t>приказом</w:t>
        </w:r>
      </w:hyperlink>
      <w:r>
        <w:rPr>
          <w:rFonts w:ascii="Calibri" w:hAnsi="Calibri" w:cs="Calibri"/>
        </w:rPr>
        <w:t xml:space="preserve"> Министерства энергетики Российской Федерации от 4 сентября 2008 г. N 66 "Об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Описание надежности теплоснабжения осуществляется в соответствии с </w:t>
      </w:r>
      <w:hyperlink r:id="rId25" w:history="1">
        <w:r>
          <w:rPr>
            <w:rFonts w:ascii="Calibri" w:hAnsi="Calibri" w:cs="Calibri"/>
            <w:color w:val="0000FF"/>
          </w:rPr>
          <w:t>пунктом 33</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8" w:name="Par241"/>
      <w:bookmarkEnd w:id="8"/>
      <w:r>
        <w:rPr>
          <w:rFonts w:ascii="Calibri" w:hAnsi="Calibri" w:cs="Calibri"/>
        </w:rPr>
        <w:t xml:space="preserve">50. К показателям, характеризующим надежность теплоснабжения, рекомендуется относить показатели, приведенные в </w:t>
      </w:r>
      <w:hyperlink w:anchor="Par1569" w:history="1">
        <w:r>
          <w:rPr>
            <w:rFonts w:ascii="Calibri" w:hAnsi="Calibri" w:cs="Calibri"/>
            <w:color w:val="0000FF"/>
          </w:rPr>
          <w:t>приложении N 9</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9" w:name="Par242"/>
      <w:bookmarkEnd w:id="9"/>
      <w:r>
        <w:rPr>
          <w:rFonts w:ascii="Calibri" w:hAnsi="Calibri" w:cs="Calibri"/>
        </w:rPr>
        <w:t>51. Для описания надежности теплоснабжения теплоснабжающим и/или теплосетевым компаниям рекомендуется представлять разработчику схемы теплоснабжения данные о повреждениях тепловых сетей и сооружений на них раздельно по отопительному и неотопительному периоду, а также по данным гидравлических испытаний по каждому году ретроспективного периода.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Описание данных отопительного периода, указанных в </w:t>
      </w:r>
      <w:hyperlink w:anchor="Par242" w:history="1">
        <w:r>
          <w:rPr>
            <w:rFonts w:ascii="Calibri" w:hAnsi="Calibri" w:cs="Calibri"/>
            <w:color w:val="0000FF"/>
          </w:rPr>
          <w:t>пункте 51</w:t>
        </w:r>
      </w:hyperlink>
      <w:r>
        <w:rPr>
          <w:rFonts w:ascii="Calibri" w:hAnsi="Calibri" w:cs="Calibri"/>
        </w:rPr>
        <w:t xml:space="preserve"> настоящих методических рекомендаций, рекомендуется осуществлять на основании следующей информации: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повреждения (номер участка, участок между тепловыми камерами);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обнаружения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потребителей, отключенных от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начала устранения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завершения устранения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включения теплоснабжения потребителям;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причину/причины повреждения, в том числе установленные по результатам расследования для магистральных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Описание данных неотопительного периода, указанных в </w:t>
      </w:r>
      <w:hyperlink w:anchor="Par242" w:history="1">
        <w:r>
          <w:rPr>
            <w:rFonts w:ascii="Calibri" w:hAnsi="Calibri" w:cs="Calibri"/>
            <w:color w:val="0000FF"/>
          </w:rPr>
          <w:t>пункте 51</w:t>
        </w:r>
      </w:hyperlink>
      <w:r>
        <w:rPr>
          <w:rFonts w:ascii="Calibri" w:hAnsi="Calibri" w:cs="Calibri"/>
        </w:rPr>
        <w:t xml:space="preserve"> настоящих методических рекомендаций, рекомендуется осуществлять на основании следующей информации: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повреждения (номер участка, участок между тепловыми камерами);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обнаружения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потребителей, отключенных от горячего водоснабжения;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начала устранения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завершения устранения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включения теплоснабжения потребителям;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причину/причины повреждения, в том числе установленные по результатам расследования для магистральных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Описание данных гидравлических испытаний на плотность и прочность, указанных в </w:t>
      </w:r>
      <w:hyperlink w:anchor="Par241" w:history="1">
        <w:r>
          <w:rPr>
            <w:rFonts w:ascii="Calibri" w:hAnsi="Calibri" w:cs="Calibri"/>
            <w:color w:val="0000FF"/>
          </w:rPr>
          <w:t>пункте 50</w:t>
        </w:r>
      </w:hyperlink>
      <w:r>
        <w:rPr>
          <w:rFonts w:ascii="Calibri" w:hAnsi="Calibri" w:cs="Calibri"/>
        </w:rPr>
        <w:t xml:space="preserve"> настоящих методических рекомендаций, рекомендуется осуществлять на основании следующей информации: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повреждения (номер участка, участок между тепловыми камерами) в период гидравлических испытаний на плотность и прочность;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повреждения (номер участка, участок между тепловыми камерами) в период повторных испытаний;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причину/причины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описании надежности теплоснабжения рекомендуется также отражать следующие интегральные показатели: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повреждений на тепловых сетях и сооружений на них, в течение эксплуатационного (отопительного) периода;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повреждений на тепловых сетях и сооружений на них, в течение неотопительного эксплуатационного периода;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повреждений при гидравлических испытаниях;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повреждений по магистралям (выводам тепловой мощности), диаметрам и типам прокладки теплопроводов;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времени ликвидации повреждений по типам прокладки теплопроводов, диаметрам;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интенсивности повреждений в целом по зоне действия источника и интенсивности повреждений отдельных тепломагистралей;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интенсивности восстановлений в целом по зоне действия источника, интенсивности восстановлений по отдельным тепломагистралям;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повреждений, время ликвидации которых было выше нормативной величины и привело к снижению температуры в отапливаемых помещениях ниже плюс 12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0" w:name="Par274"/>
      <w:bookmarkEnd w:id="10"/>
      <w:r>
        <w:rPr>
          <w:rFonts w:ascii="Calibri" w:hAnsi="Calibri" w:cs="Calibri"/>
        </w:rPr>
        <w:t xml:space="preserve">56. Для вычисления фактических и нормативных показателей надежности теплоснабжения в существующем состоянии рекомендуется использовать методику определения показателей надежности, приведенную в </w:t>
      </w:r>
      <w:hyperlink w:anchor="Par1569" w:history="1">
        <w:r>
          <w:rPr>
            <w:rFonts w:ascii="Calibri" w:hAnsi="Calibri" w:cs="Calibri"/>
            <w:color w:val="0000FF"/>
          </w:rPr>
          <w:t>приложении N 9</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1" w:name="Par275"/>
      <w:bookmarkEnd w:id="11"/>
      <w:r>
        <w:rPr>
          <w:rFonts w:ascii="Calibri" w:hAnsi="Calibri" w:cs="Calibri"/>
        </w:rPr>
        <w:t>57. Описание надежности теплоснабжения рекомендуется помещать в книгу 2 обосновывающих материалов к схеме теплоснабжения, которая может разделяться на тома, части и быть снабжена приложениями с текстовыми и графическими пояснениями.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Описание технико-экономических показателей теплоснабжающих и теплосетевых организаций осуществляется в соответствии с </w:t>
      </w:r>
      <w:hyperlink r:id="rId26" w:history="1">
        <w:r>
          <w:rPr>
            <w:rFonts w:ascii="Calibri" w:hAnsi="Calibri" w:cs="Calibri"/>
            <w:color w:val="0000FF"/>
          </w:rPr>
          <w:t>пунктом 34</w:t>
        </w:r>
      </w:hyperlink>
      <w:r>
        <w:rPr>
          <w:rFonts w:ascii="Calibri" w:hAnsi="Calibri" w:cs="Calibri"/>
        </w:rPr>
        <w:t xml:space="preserve"> Требований и содержит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Технико-экономические показатели теплоснабжающих и теплосетевых организаций рекомендуется устанавливать по материалам тарифных дел.</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Производственные расходы товарного отпуска тепловой энергии рекомендуется принимать по статьям, структура которых установлена материалами тарифных дел или по </w:t>
      </w:r>
      <w:hyperlink w:anchor="Par1774" w:history="1">
        <w:r>
          <w:rPr>
            <w:rFonts w:ascii="Calibri" w:hAnsi="Calibri" w:cs="Calibri"/>
            <w:color w:val="0000FF"/>
          </w:rPr>
          <w:t>форме П10.1</w:t>
        </w:r>
      </w:hyperlink>
      <w:r>
        <w:rPr>
          <w:rFonts w:ascii="Calibri" w:hAnsi="Calibri" w:cs="Calibri"/>
        </w:rPr>
        <w:t xml:space="preserve"> приложения N 10.</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Описание цен (тарифов) в сфере теплоснабжения осуществляется в соответствии с </w:t>
      </w:r>
      <w:hyperlink r:id="rId27" w:history="1">
        <w:r>
          <w:rPr>
            <w:rFonts w:ascii="Calibri" w:hAnsi="Calibri" w:cs="Calibri"/>
            <w:color w:val="0000FF"/>
          </w:rPr>
          <w:t>пунктом 35</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Описание существующих технических и технологических проблем в системах теплоснабжения поселения, городского округа осуществляется в соответствии с </w:t>
      </w:r>
      <w:hyperlink r:id="rId28" w:history="1">
        <w:r>
          <w:rPr>
            <w:rFonts w:ascii="Calibri" w:hAnsi="Calibri" w:cs="Calibri"/>
            <w:color w:val="0000FF"/>
          </w:rPr>
          <w:t>пунктом 36</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Целевые показатели функционирования системы теплоснабжения рекомендуется устанавливать в соответствии с перечнем показателей, согласно </w:t>
      </w:r>
      <w:hyperlink w:anchor="Par1866" w:history="1">
        <w:r>
          <w:rPr>
            <w:rFonts w:ascii="Calibri" w:hAnsi="Calibri" w:cs="Calibri"/>
            <w:color w:val="0000FF"/>
          </w:rPr>
          <w:t>приложению N 11</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Описание существующих технических и технологических проблем в системах теплоснабжения поселения, городского округа рекомендуется помещать в книгу 2 обосновывающих материалов к схеме теплоснабжения, которая может разделяться на тома, части, быть снабжена приложениями с текстовыми и графическими пояснениями.</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Электронная модель системы теплоснабжения поселения,</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Электронная модель системы теплоснабжения поселения, городского округа (далее - электронная модель системы теплоснабжения) разрабатывается в соответствии с </w:t>
      </w:r>
      <w:hyperlink r:id="rId29" w:history="1">
        <w:r>
          <w:rPr>
            <w:rFonts w:ascii="Calibri" w:hAnsi="Calibri" w:cs="Calibri"/>
            <w:color w:val="0000FF"/>
          </w:rPr>
          <w:t>пунктом 38</w:t>
        </w:r>
      </w:hyperlink>
      <w:r>
        <w:rPr>
          <w:rFonts w:ascii="Calibri" w:hAnsi="Calibri" w:cs="Calibri"/>
        </w:rPr>
        <w:t xml:space="preserve"> </w:t>
      </w:r>
      <w:r>
        <w:rPr>
          <w:rFonts w:ascii="Calibri" w:hAnsi="Calibri" w:cs="Calibri"/>
        </w:rPr>
        <w:lastRenderedPageBreak/>
        <w:t>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Разработку электронной модели системы теплоснабжения рекомендуется выполнять с целью создания инструмента для: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хранения и актуализации данных о тепловых сетях и сооружениях на них, включая технические паспорта объектов системы теплоснабжения и графическое представление объектов системы теплоснабжения с привязкой к топографической основе поселения, городского округа с полным топологическим описанием связности объектов;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гидравлического расчета тепловых сетей любой степени закольцованности, в том числе гидравлического расчета при совместной работе нескольких источников тепловой энергии на единую тепловую сеть;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моделирования всех видов переключений, осуществляемых в тепловых сетях, в том числе переключений тепловых нагрузок между источниками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 энергетических характеристик тепловых сетей по показателю "потери тепловой энергии" и "потери сетевой воды";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группового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 и сравнения пьезометрических графиков для разработки и анализа сценариев перспективного развития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автоматизированного формирования пути движения теплоносителя до произвольно выбранного потребителя с целью расчета вероятности безотказной работы (надежности) системы теплоснабжения относительно этого потребителя;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автоматизированного расчета отключенных от теплоснабжения потребителей при повреждении произвольного (любого) участка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существования пути/путей движения теплоносителя до выбранного потребителя при повреждении произвольного участка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 эффективного радиуса теплоснабжения в зонах действия изолированных систем теплоснабжения на базе единственного источника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электронную модель системы теплоснабжения рекомендуется включать описание всех зон действия существующих источников теплоснабжения, кроме зон действия источников, не содержащих тепловых сетей и производственных зон с особым статусом.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Для разработки электронной модели систем теплоснабжения теплоснабжающие и теплосетевые организации рекомендуется предоставить существующую актуальную электронную модель системы теплоснабжения или существующие актуальные электронные модели отдельных систем теплоснабжения, а в случае их отсутствия, следующую информацию: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паспорта участков тепловых сетей с тепловыми камерами и павильонами, включая год начала эксплуатации, тип изоляции, тип прокладки, краткую характеристику грунтов в местах прокладки с выделением наименее надежных участков;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подключенную тепловую нагрузку по видам потребления, определенную по данным с приборов учета, а в случае их отсутствия - фактическую подключенную тепловую нагрузку;</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насосных станций и технические паспорта на оборудование насосных станций;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устройства защиты от повышения давления и самопроизвольного опорожнения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и (или) бумажные планшеты тепловых сетей в зонах действия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регулирования отпуска тепла в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режимных карт по расходам и давления теплоносителя в контрольных точках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модели первого уровня описание типов и схем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 для модели второго уровня - описание типов присоединений теплопотребляющих установок потребителей к тепловым сетям по каждому потребителю.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схеме теплоснабжения, разрабатываемой впервые, рекомендуется выполнять </w:t>
      </w:r>
      <w:r>
        <w:rPr>
          <w:rFonts w:ascii="Calibri" w:hAnsi="Calibri" w:cs="Calibri"/>
        </w:rPr>
        <w:lastRenderedPageBreak/>
        <w:t>разработку электронной модели первого уровня, в которую рекомендуется включать все магистральные тепловые сети до ЦПТ и/или тепловых камер на магистральных тепловых сетях (до ответвления на распределительные (квартальные)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Модель второго уровня, с описанием распределительных (квартальных) тепловых сетей, до конечных потребителей рекомендуется выполнять в процессе актуализации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Тепловую нагрузку на ЦТП или камерах магистральных теплопроводов рекомендуется задавать с использованием инструмента моделирования обобщенных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Обобщенных потребителей рекомендуется разделять по типам присоединения теплопотребляющих установок в системах отопления, вентиляции и горячего водоснабжения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обобщенных потребителей рекомендуется включать потери тепловой мощности по распределительным тепловым сетям и потери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Разработку электронной модели системы теплоснабжения рекомендуется завершать калибровкой, обеспечивающей адекватность фактических и расчетных (по результатам расчетов с использованием разработанной модели) гидравлических режимов циркуляции теплоносителя в тепловых сетях. Калибровку разработанной электронной модели рекомендуется осуществлять по данным измерений расходов и давлений в контрольных точках тепловой сети, предоставляемых теплоснабжающей/теплосетевой организации.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Документы по разработанной электронной модели системы теплоснабжения рекомендуется помещать в книгу 3 "Электронная модель системы теплоснабжения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книгу 3 "Электронная модель системы теплоснабжения поселения, городского округа" рекомендуется также включать: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пояснительную записку "Электронная модель системы теплоснабжения поселения, городского округа", по рекомендуемой форме, согласно </w:t>
      </w:r>
      <w:hyperlink w:anchor="Par2049" w:history="1">
        <w:r>
          <w:rPr>
            <w:rFonts w:ascii="Calibri" w:hAnsi="Calibri" w:cs="Calibri"/>
            <w:color w:val="0000FF"/>
          </w:rPr>
          <w:t>приложению N 12</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 "Инструкция пользователя";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 "Руководство оператора";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3 "Альбом характеристик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4 "Альбом тепловых камер и павильонов";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5 "Альбом насосных станций и ЦТП";</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6 "Характеристики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7 "Результаты калибровки гидравлических режимов".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приложение 3 "Альбом характеристик тепловых сетей" рекомендуется включать: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 характеризуемой теплом магистрали, содержащийся в электронной модели (в виде чертежа, рисунка и т.д.);</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табличную форму, являющуюся выгрузкой из разработанной модели и отражающей следующие характеристики тепловой сети, содержащейся в электронной модели системы теплоснабжения, по рекомендуемой форме согласно </w:t>
      </w:r>
      <w:hyperlink w:anchor="Par2086" w:history="1">
        <w:r>
          <w:rPr>
            <w:rFonts w:ascii="Calibri" w:hAnsi="Calibri" w:cs="Calibri"/>
            <w:color w:val="0000FF"/>
          </w:rPr>
          <w:t>приложению N 13</w:t>
        </w:r>
      </w:hyperlink>
      <w:r>
        <w:rPr>
          <w:rFonts w:ascii="Calibri" w:hAnsi="Calibri" w:cs="Calibri"/>
        </w:rPr>
        <w:t>.</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Перспективные балансы тепловой мощности источников</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и тепловой нагрузки</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Описание перспективных балансов тепловой мощности источников тепловой энергии и тепловой нагрузки осуществляется в соответствии с </w:t>
      </w:r>
      <w:hyperlink r:id="rId30" w:history="1">
        <w:r>
          <w:rPr>
            <w:rFonts w:ascii="Calibri" w:hAnsi="Calibri" w:cs="Calibri"/>
            <w:color w:val="0000FF"/>
          </w:rPr>
          <w:t>пунктом 39</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Целью разработки описания перспективных балансов тепловой мощности источников тепловой энергии и тепловой нагрузки является установление дефицитов тепловой мощности и пропускной способности существующих тепловых сетей при существующих (в базом периоде разработки схемы теплоснабжения) установленных и располагаемых значениях тепловых мощностей источников тепловой энергии и определение зон с перспективной тепловой нагрузкой, не обеспеченной источниками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Разработку перспективных балансов тепловой мощности и тепловой нагрузки рекомендуется выполнять в следующем порядке: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перспективные тепловые нагрузки в существующих зонах действия источников </w:t>
      </w:r>
      <w:r>
        <w:rPr>
          <w:rFonts w:ascii="Calibri" w:hAnsi="Calibri" w:cs="Calibri"/>
        </w:rPr>
        <w:lastRenderedPageBreak/>
        <w:t>тепловой энергии в соответствии с данными, приведенными в разделе I "Определение перспективного спроса на тепловую мощность и тепловую энергию на цели теплоснабжения в административных границах поселений";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составить балансы существующей установленной, располагаемой, тепловой мощности нетто и перспективной тепловой нагрузки в существующих зонах действия источников тепловой энергии за каждый год прогнозируемого периода в соответствии с рекомендуемой методикой согласно </w:t>
      </w:r>
      <w:hyperlink w:anchor="Par918" w:history="1">
        <w:r>
          <w:rPr>
            <w:rFonts w:ascii="Calibri" w:hAnsi="Calibri" w:cs="Calibri"/>
            <w:color w:val="0000FF"/>
          </w:rPr>
          <w:t>приложению N 6</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дефициты (резервы) установленной тепловой мощности нетто на конец прогнозируемого периода;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зоны развития территории поселения, городского округа с перспективной тепловой нагрузкой, не обеспеченной тепловой мощностью;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существующих зонах действия с перспективной тепловой нагрузкой выполнить моделирование присоединения тепловой нагрузки в каждом кадастровом квартале к магистральным тепловым сетям;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расчет гидравлического режима тепловых сетей с перспективными тепловыми нагрузками и определить зоны с недостаточными располагаемыми напорами у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Указанную в </w:t>
      </w:r>
      <w:hyperlink w:anchor="Par217" w:history="1">
        <w:r>
          <w:rPr>
            <w:rFonts w:ascii="Calibri" w:hAnsi="Calibri" w:cs="Calibri"/>
            <w:color w:val="0000FF"/>
          </w:rPr>
          <w:t>пункте 32</w:t>
        </w:r>
      </w:hyperlink>
      <w:r>
        <w:rPr>
          <w:rFonts w:ascii="Calibri" w:hAnsi="Calibri" w:cs="Calibri"/>
        </w:rPr>
        <w:t xml:space="preserve"> настоящих методических рекомендаций информацию рекомендуется помещать в книгу 4 "Перспективные балансы тепловой мощности источников тепловой энергии и тепловой нагрузки" обосновывающих материалов к схеме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книгу 4 "Перспективные балансы тепловой мощности источников тепловой энергии и тепловой нагрузки" рекомендуется также включать: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 "Перспективные балансы тепловой мощности источников тепловой энергии и тепловой нагрузки";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1 "Перспективные балансы существующих источников тепловой энергии и перспективной тепловой нагрузки";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2 "Зоны строительства и тепловые нагрузки, не обеспеченные источниками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3 "Результаты расчетов гидравлических режимов существующих тепловых сетей с перспективной тепловой нагрузкой".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Для описания предложений по строительству, реконструкции и техническому перевооружению источников тепловой энергии схемы теплоснабжения и предложений по строительству и реконструкции тепловых сетей" рекомендуется выполнить разработку мастер-плана схемы теплоснабжения. Мастер-план схемы теплоснабжения предназначен для описания, обоснования отбора и представления заказчику схемы теплоснабжения нескольких вариантов ее реализации, из которых будет выбран рекомендуемый вариант. 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Мастер-план схемы теплоснабжения рекомендуется разрабатывать на основании: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октября 2009 г. N 823 "О схемах и программах перспективного развития электроэнергетики";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решений о теплофикационных турбоагрегатах, не прошедших конкурентный отбор мощности в соответствии с </w:t>
      </w: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437 "О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решений по строительству объектов генерации тепловой энергии, утвержденных в программах газификации поселений, городских округов.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разработки мастер-плана схемы теплоснабжения рекомендуется формировать 2 - 3 варианта размещения объектов генерации с комбинированной выработкой тепловой и электрической энергии и объектов генерации тепловой энергии на территории </w:t>
      </w:r>
      <w:r>
        <w:rPr>
          <w:rFonts w:ascii="Calibri" w:hAnsi="Calibri" w:cs="Calibri"/>
        </w:rPr>
        <w:lastRenderedPageBreak/>
        <w:t>поселения, городского округа. В каждом из включенных в мастер-план схемы теплоснабжения вариантов размещения объектов генерации рекомендуется формировать предлагаемый профиль теплоэнергетического оборудования.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Мастер-план схемы теплоснабжения помещается в книгу 5 обосновывающих материалов к схеме теплоснабжения.</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Предложения по строительству, реконструкции</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и техническому перевооружению источников тепловой энергии</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Описание предложений по строительству, реконструкции и техническому перевооружению источников тепловой энергии осуществляется в соответствии с </w:t>
      </w:r>
      <w:hyperlink r:id="rId33" w:history="1">
        <w:r>
          <w:rPr>
            <w:rFonts w:ascii="Calibri" w:hAnsi="Calibri" w:cs="Calibri"/>
            <w:color w:val="0000FF"/>
          </w:rPr>
          <w:t>пунктом 41</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Разработку предложений по строительству, реконструкции и техническому перевооружению источников тепловой энергии рекомендуется выполнять с оценкой финансовых потребностей (капитальных затрат) по реализации соответствующего предложения и в следующем порядке: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перспективных резервов тепловой мощности в регулируемых отборах теплофикационных турбоагрегатов на источниках тепловой энергии, работающих в режиме комбинированной выработки электрической и тепловой энергии, на всем перспективном периоде разработки схемы теплоснабжения разрабатываются предложения по выводу из эксплуатации котельных, расположенных в зоне действия источников тепловой энергии, работающих в режиме комбинированной выработки электрической и тепловой энергии, и переводу тепловой нагрузки от котельных на источники тепловой энергии, работающих в режиме комбинированной выработки электрической 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перспективных резервов тепловой мощности в регулируемых отборах теплофикационных турбоагрегатов на источниках тепловой энергии, работающих в режиме комбинированной выработки электрической и тепловой энергии, на всем перспективном периоде разработки схемы теплоснабжения разрабатываются предложения расширению зоны действия источника с выводом из эксплуатации или переводом в пиковый режим котельных, расположенных на границах зоны действия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предложения по техническому перевооружению существующих источников тепловой энергии, работающих в режиме комбинированной выработки электрической 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предложения по реконструкции существующих источников тепловой энергии, работающих в режиме комбинированной выработки электрической 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предложения по реконструкции существующих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предложения по новому строительству источников тепловой энергии, работающих в режиме комбинированной выработки электрической и тепловой энергии, в зонах нового освоения городских территорий с новым строительством объектов теплопотребления;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предложения по новому строительству источников тепловой энергии (котельных) в зонах нового освоения городских территорий.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качестве основания для разработки перевода (перераспределения) тепловой нагрузки от котельных на ТЭЦ рекомендуется принимать данные перспективных балансов тепловой мощности источников тепловой энергии и тепловой нагрузки, данные о теплофикационных агрегатах, не прошедших конкурентный отбор мощности на оптовый рынок электрической энергии (мощности), в соответствии с действующим законодательством Российской Федерации и прогнозных значениях выбытия теплофикационных турбоагрегатов с рынка мощности, данные об остаточном парковом ресурсе теплофикационных агрегатов, данные о возможности продления паркового ресурса турбоагрегатов.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разработке перевода (перераспределения) тепловой нагрузки от котельных на ТЭЦ рекомендуется учитывать целевые показатели и технические требования к оборудованию, установленные действующим законодательством об энергосбережении и о повышении энергетической эффективности, а также законодательством об электроэнергетике.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наличия утвержденных решений по строительству генерирующих мощностей с </w:t>
      </w:r>
      <w:r>
        <w:rPr>
          <w:rFonts w:ascii="Calibri" w:hAnsi="Calibri" w:cs="Calibri"/>
        </w:rPr>
        <w:lastRenderedPageBreak/>
        <w:t xml:space="preserve">парогазовыми установками в региональных схемах и программах перспективного развития электроэнергетики, разработанных в соответствии с </w:t>
      </w: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октября 2009 г. N 823 "О схемах и программах перспективного развития электроэнергетики", рекомендуется также разрабатывать: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реконструкции существующих ТЭЦ с основным оборудованием, работающим по паросиловому циклу на парогазовые установки, рекомендуется разрабатывать;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новому строительству генерирующих мощностей источников тепловой энергии, работающих в режиме комбинированной выработки электрической и тепловой энергии, для обеспечения теплоснабжения потребителей; предложения по переоборудованию котельных в источники тепловой энергии, работающих в режиме комбинированной выработки электрической и тепловой энергии с проектируемой установленной электрической мощностью турбоагрегатов в 25 МВт и более.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Предложения по переоборудованию котельных в источники тепловой энергии, работающих в режиме комбинированной выработки электрической и тепловой энергии с установкой турбоагрегатов с электрической мощностью менее 25 МВт, разрабатываются в случае отказа подключения потребителей к существующим электрическим сетям.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Предложения по реконструкции существующих котельных рекомендуется разрабатывать с использованием расчетов радиуса эффективного теплоснабжения с учетом следующего:</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котельных, расположенных в радиусе эффективного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рассчитанный перспективный радиус эффективного теплоснабжения изолированных зон действия существующих котельных меньше, чем существующий радиус теплоснабжения, то расширение зоны действия котельной не целесообразно;</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первом случае осуществляется реконструкция котельной с увеличением ее мощности;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Предложения по организации теплоснабжения в производственных зонах рекомендуется разрабатывать в случае участия источника теплоснабжения, расположенного на территории производственной зоны, в теплоснабжении жилищной сферы.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Предложения по организации индивидуального, в том числе поквартирного теплоснабжения в блокированных жилых зданиях, рекомендуется разрабатывать только в зонах застройки поселения малоэтажными жилыми зданиями и плотностью тепловой нагрузки меньше 0,01 Гкал/га.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Оценку финансовых потребностей для реконструкции и нового строительства источников тепловой энергии рекомендуется выполнять по укрупненным показателям базисных стоимостей по видам строительства (далее - УПР), укрупненным показателям сметной стоимости (далее - УСС), укрупненным показателям базисной стоимости материалов, видов оборудования, услуг и видов работ, которую рекомендуется оформлять согласно </w:t>
      </w:r>
      <w:hyperlink w:anchor="Par918" w:history="1">
        <w:r>
          <w:rPr>
            <w:rFonts w:ascii="Calibri" w:hAnsi="Calibri" w:cs="Calibri"/>
            <w:color w:val="0000FF"/>
          </w:rPr>
          <w:t>приложению N 6</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Документы по разработанному разделу рекомендуется помещать в книгу 6 "Предложения по строительству, реконструкции и техническому перевооружению источников тепловой энергии", в которую рекомендуется также включать: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выбытию старых неэффективных мощностей, морально и физически изношенных и/или отработавших свой ресурс;</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сроку ввода в эксплуатацию новых мощностей;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w:t>
      </w:r>
      <w:r>
        <w:rPr>
          <w:rFonts w:ascii="Calibri" w:hAnsi="Calibri" w:cs="Calibri"/>
        </w:rPr>
        <w:lastRenderedPageBreak/>
        <w:t>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рекомендуется основывать на расчетах радиуса эффективного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техническому перевооружению источников тепловой энергии с целью повышения эффективности работы систем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переоборудованию котельных в источники тепловой энергии, работающие в режиме комбинированной выработки электрической и тепловой энергии, для каждого этапа переоборудования;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переводу котельных, размещенных в существующих и расширяемых зонах действия источников тепловой энергии, работающие в режиме комбинированной выработки электрической и тепловой энергии, в пиковый режим работы для каждого этапа, в том числе график перевода;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Предложения по строительству и реконструкции тепловых</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сооружений на них</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Описание предложений по строительству и реконструкции тепловых сетей и сооружений на них осуществляется в соответствии с </w:t>
      </w:r>
      <w:hyperlink r:id="rId35" w:history="1">
        <w:r>
          <w:rPr>
            <w:rFonts w:ascii="Calibri" w:hAnsi="Calibri" w:cs="Calibri"/>
            <w:color w:val="0000FF"/>
          </w:rPr>
          <w:t>пунктом 43</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Разработку предложений по новому строительству и реконструкции тепловых сетей и сооружений на них рекомендуется выполнять в следующем порядке: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модели системы теплоснабжения поселения, городского округа рекомендуется создавать новые модельные базы, которые отражают предложения по модернизации, реконструкции и новому строительству источников тепловой энергии, разработанные в предыдущем разделе;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электронную модель рекомендуется вносить изменения, отражающие предложения по модернизации, реконструкции и новому строительству, выводу из эксплуатации источников тепловой энергии, в том числе с расширением (изменением) зон действия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модели рекомендуется разрабатывать трассировки тепловых сетей, обеспечивающих передачу тепловой энергии от существующих, модернизированных, реконструированных и проектируемых источников тепловой энергии, в том числе трассировки, обеспечивающие объединение зон действия от нескольких источников (перемычки или строительство новых тепловых сетей, обеспечивающих работу источников тепловой энергии на единую тепловую сеть);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зоны действия источников тепловой энергии рекомендуется выбирать принцип регулирования отпуска тепловой энергии в тепловые сети с коллекторов источников (качественный по отопительно-вентиляционной тепловой нагрузке, качественный по совмещенной тепловой нагрузке отопления и горячего водоснабжения, качественно-количественный или количественный);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выполнять обоснование графиков (не менее двух) изменения температур в подающих теплопроводах тепловых сетей, в каждой зоне действия источников тепловой энергии, обеспечивающих регулирование отпуска тепловой энергии с коллекторов источников;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выполнять расчеты гидравлических режимов передачи теплоносителя по тепловым сетям с перспективной (на последний год перспективного периода) тепловой нагрузкой в каждой существующей и/или проектируемой зоне действия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определить участки тепловых сетей, ограничивающих пропускную </w:t>
      </w:r>
      <w:r>
        <w:rPr>
          <w:rFonts w:ascii="Calibri" w:hAnsi="Calibri" w:cs="Calibri"/>
        </w:rPr>
        <w:lastRenderedPageBreak/>
        <w:t>способность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разработать предложения по реконструкции тепловых сетей с увеличением диаметра и/или предложения по новому строительству или реконструкции насосных станций для каждого из выбранных графиков регулирования отпуска тепловой энергии в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выполнить поверочные расчеты гидравлических режимов тепловых сетей с учетом выполненных предложений по реконструкции тепловых сетей для выбранных графиков регулирования отпуска тепловой энергии в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определить финансовые потребности для реализации предложений по реконструкции тепловых сетей с целью установления устойчивого гидравлического режима циркуляции теплоносителя с перспективными тепловыми нагрузками, для выбранных графиков регулирования отпуска тепловой энергии в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разработать предложения по реконструкции тепловых сетей без увеличения диаметра (а в случаях скорости движения теплоносителя по тепловым сетям с перспективной тепловой нагрузкой меньше 0,3 м/с) его уменьшением для обеспечения надежности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разработать предложения по выводу из эксплуатации тепломагистралей с незначительной тепловой нагрузкой (с относительными потерями тепловой энергии при передаче по тепломагистрали более 75% от тепловой энергии, отпущенной в рассматриваемую тепломагистраль) и предложения по переключению существующей и перспективной тепловой нагрузки на близлежащие тепломагистрали и ответвления от них;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обосновать предложения по реконструкции тепловых сетей для обеспечения нормативной надежности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Оценку финансовых потребностей для реконструкции и нового строительства тепловых сетей рекомендуется выполнять по УПР, в форме таблиц согласно </w:t>
      </w:r>
      <w:hyperlink w:anchor="Par2317" w:history="1">
        <w:r>
          <w:rPr>
            <w:rFonts w:ascii="Calibri" w:hAnsi="Calibri" w:cs="Calibri"/>
            <w:color w:val="0000FF"/>
          </w:rPr>
          <w:t>приложению N 17</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описание предложений по строительству и реконструкции тепловых сетей и сооружений на них рекомендуется включать проекты по переводу потребителей с открытой на закрытую схему теплоснабжения (горячего водоснабжения). В состав указанных проектов рекомендуется включать переоборудование индивидуальных тепловых пунктов потребителей с установкой теплообменников горячего водоснабжения в соответствии с </w:t>
      </w:r>
      <w:hyperlink r:id="rId36" w:history="1">
        <w:r>
          <w:rPr>
            <w:rFonts w:ascii="Calibri" w:hAnsi="Calibri" w:cs="Calibri"/>
            <w:color w:val="0000FF"/>
          </w:rPr>
          <w:t>СП 41-101-95</w:t>
        </w:r>
      </w:hyperlink>
      <w:r>
        <w:rPr>
          <w:rFonts w:ascii="Calibri" w:hAnsi="Calibri" w:cs="Calibri"/>
        </w:rPr>
        <w:t xml:space="preserve"> "Проектирование тепловых пунктов" и </w:t>
      </w:r>
      <w:hyperlink r:id="rId37" w:history="1">
        <w:r>
          <w:rPr>
            <w:rFonts w:ascii="Calibri" w:hAnsi="Calibri" w:cs="Calibri"/>
            <w:color w:val="0000FF"/>
          </w:rPr>
          <w:t>СНиП 41-02-2003</w:t>
        </w:r>
      </w:hyperlink>
      <w:r>
        <w:rPr>
          <w:rFonts w:ascii="Calibri" w:hAnsi="Calibri" w:cs="Calibri"/>
        </w:rPr>
        <w:t xml:space="preserve">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Изменение циркуляции теплоносителя по мере реализации этих проектов рекомендуется учитывать при расчете гидравлических режимов тепловых сетей и выборе диаметра тепломагистралей.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Описание предложений по строительству и реконструкции тепловых сетей и сооружений на них рекомендуется помещать в книгу 7 "Предложения по строительству и реконструкции тепловых сетей и сооружений на них", в которую также рекомендуется включать следующие сведения: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строительству и реконструкции тепловых сетей для обеспечения нормативной надежности и безопасности теплоснабжения в соответствии с методикой, приведенной в приложении.</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VIII. Перспективные балансы производительности</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водоподготовительных установок и максимального потребления</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теплопотребляющими установками потребителей,</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аварийных режимах</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Описание перспективных балансов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осуществляется в соответствии с </w:t>
      </w:r>
      <w:hyperlink r:id="rId38" w:history="1">
        <w:r>
          <w:rPr>
            <w:rFonts w:ascii="Calibri" w:hAnsi="Calibri" w:cs="Calibri"/>
            <w:color w:val="0000FF"/>
          </w:rPr>
          <w:t>пунктом 40</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Расчет технически обоснованных нормативных потерь теплоносителя в тепловых сетях всех зон действия источников тепловой энергии рекомендуется выполнять в соответствии с Методическими </w:t>
      </w:r>
      <w:hyperlink r:id="rId39" w:history="1">
        <w:r>
          <w:rPr>
            <w:rFonts w:ascii="Calibri" w:hAnsi="Calibri" w:cs="Calibri"/>
            <w:color w:val="0000FF"/>
          </w:rPr>
          <w:t>указаниями</w:t>
        </w:r>
      </w:hyperlink>
      <w:r>
        <w:rPr>
          <w:rFonts w:ascii="Calibri" w:hAnsi="Calibri" w:cs="Calibri"/>
        </w:rPr>
        <w:t xml:space="preserve">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России от 30 июня 2003 г. N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w:t>
      </w:r>
      <w:hyperlink r:id="rId40" w:history="1">
        <w:r>
          <w:rPr>
            <w:rFonts w:ascii="Calibri" w:hAnsi="Calibri" w:cs="Calibri"/>
            <w:color w:val="0000FF"/>
          </w:rPr>
          <w:t>приказом</w:t>
        </w:r>
      </w:hyperlink>
      <w:r>
        <w:rPr>
          <w:rFonts w:ascii="Calibri" w:hAnsi="Calibri" w:cs="Calibri"/>
        </w:rPr>
        <w:t xml:space="preserve"> Минэнерго России от 30 декабря 2008 г. N 325.</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 выполнении расчета технически обоснованных нормативных потерь теплоносителя в тепловых сетях всех зон действия источников тепловой энергии рекомендуется: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указанный расчет с разбивкой по годам, начиная с текущего момента, на период, определяемый схемой теплоснабжения, с учетом перспективных планов строительства (реконструкции) тепловых сетей и планируемого присоединения к ним систем теплоснабжения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сравнительный анализ нормативных и фактических потерь теплоносителя за последний отчетный период всех зон действия источников тепловой энергии. В случае выявления сверхнормативных затрат сетевой воды рекомендуется разработать мероприятия по снижению потерь теплоносителя до нормированных показателей;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перспективных расходов потерь теплоносителя рекомендуется учесть прогнозные сроки по переводу систем горячего водоснабжения с открытой схемы на закрытую и изменение в связи с этим затрат сетевой воды на нужды горячего водоснабжения. Для оценки соответствия фактических расходов сетевой воды на горячее водоснабжение договорным расходам теплоносителя при открытой схеме присоединения рекомендуется использовать следующую информацию: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коммерческого учета у потребителей, в том числе на линии горячего водоснабжения за последний отчетный период;</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 годам о перспективных сроках установки приборов учета горячей воды у потребителей, где он отсутствует.</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гидравлических режимов и наладочных мероприятий рекомендуется выполнять после определения перспективных расходов сетевой воды, циркулирующей в тепловых сетях, с зависимости от планируемых тепловых нагрузок, принятых температурных графиков и перспективных планов по строительству (реконструкции) тепловых сетей и подкачивающих.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Дополнительную аварийную подпитку рекомендуется рассчитывать согласно </w:t>
      </w:r>
      <w:hyperlink r:id="rId41" w:history="1">
        <w:r>
          <w:rPr>
            <w:rFonts w:ascii="Calibri" w:hAnsi="Calibri" w:cs="Calibri"/>
            <w:color w:val="0000FF"/>
          </w:rPr>
          <w:t>пункту 6.17</w:t>
        </w:r>
      </w:hyperlink>
      <w:r>
        <w:rPr>
          <w:rFonts w:ascii="Calibri" w:hAnsi="Calibri" w:cs="Calibri"/>
        </w:rPr>
        <w:t xml:space="preserve"> СНиП 41-02-2003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реконструкции или модернизации водоподготовительных установок рекомендуется выполнять на основании перспективных балансов производительности водоподготовительных установок и потерь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Перспективные балансы производительности водоподготовительных установок и потерь теплоносителя рекомендуется определять на основании расчета, с учетом перспективных планов развития систем теплоснабжения поселения, городского округа и затрат теплоносителя на собственные нужды источников.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Производительность водоподготовительных установок для тепловых сетей рекомендуется рассчитывать в соответствии требованиям СНиП 41-02-2003 "Тепловые сети", </w:t>
      </w:r>
      <w:hyperlink r:id="rId42" w:history="1">
        <w:r>
          <w:rPr>
            <w:rFonts w:ascii="Calibri" w:hAnsi="Calibri" w:cs="Calibri"/>
            <w:color w:val="0000FF"/>
          </w:rPr>
          <w:t>п. 6.16</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Информацию, указанную в </w:t>
      </w:r>
      <w:hyperlink w:anchor="Par274" w:history="1">
        <w:r>
          <w:rPr>
            <w:rFonts w:ascii="Calibri" w:hAnsi="Calibri" w:cs="Calibri"/>
            <w:color w:val="0000FF"/>
          </w:rPr>
          <w:t>пунктах 56</w:t>
        </w:r>
      </w:hyperlink>
      <w:r>
        <w:rPr>
          <w:rFonts w:ascii="Calibri" w:hAnsi="Calibri" w:cs="Calibri"/>
        </w:rPr>
        <w:t xml:space="preserve"> и </w:t>
      </w:r>
      <w:hyperlink w:anchor="Par275" w:history="1">
        <w:r>
          <w:rPr>
            <w:rFonts w:ascii="Calibri" w:hAnsi="Calibri" w:cs="Calibri"/>
            <w:color w:val="0000FF"/>
          </w:rPr>
          <w:t>57</w:t>
        </w:r>
      </w:hyperlink>
      <w:r>
        <w:rPr>
          <w:rFonts w:ascii="Calibri" w:hAnsi="Calibri" w:cs="Calibri"/>
        </w:rPr>
        <w:t xml:space="preserve"> настоящих методических рекомендаций, рекомендуется помещать в книгу 8 "Перспективные балансы производительности водоподготовительных установок и максимального потребления теплоносителя </w:t>
      </w:r>
      <w:r>
        <w:rPr>
          <w:rFonts w:ascii="Calibri" w:hAnsi="Calibri" w:cs="Calibri"/>
        </w:rPr>
        <w:lastRenderedPageBreak/>
        <w:t>теплопотребляющими установками потребителей, в том числе в аварийных режимах".</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Перспективные топливные балансы</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Описание перспективных топливных балансов осуществляется в соответствии с </w:t>
      </w:r>
      <w:hyperlink r:id="rId43" w:history="1">
        <w:r>
          <w:rPr>
            <w:rFonts w:ascii="Calibri" w:hAnsi="Calibri" w:cs="Calibri"/>
            <w:color w:val="0000FF"/>
          </w:rPr>
          <w:t>пунктом 44</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2" w:name="Par444"/>
      <w:bookmarkEnd w:id="12"/>
      <w:r>
        <w:rPr>
          <w:rFonts w:ascii="Calibri" w:hAnsi="Calibri" w:cs="Calibri"/>
        </w:rPr>
        <w:t>108. Разработку перспективных топливных балансов рекомендуется выполнять в следующем порядке: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из принятых в мастер-плане вариантов развития системы теплоснабжения принять по данным теплоснабжающей организации перспективный отпуск электрической энергии с шин каждого источника тепловой энергии, работающего в режиме комбинированной выработки электрической 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источника тепловой энергии принять по данным теплоснабжающей организации перспективную годовую выработку электрической энергии по каждому теплофикационному турбоагрегату;</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перспективную тепловую нагрузку на коллекторах каждого источника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перспективную выработку тепловой энергии на регулируемых отборах теплофикационных турбоагрегатов, нерегулируемых отборов конденсационных турбоагрегатов (если необходимо);</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перспективный средневзвешенный за год УРУТ на выработку электроэнергии по сохраняемым, модернизируемым и введенным в эксплуатацию новым турбоагрегатам, принимая для новых и модернизируемых турбоагрегатов УРУТ по проектным энергетическим характеристикам;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перспективный средневзвешенный за год УРУТ на выработку электрической энергии раздельно в теплофикационном и конденсационном режиме работы теплофикационных турбоагрегатов паротурбинного цикла;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перспективный средневзвешенный УРУТ на выработку электрической энергии для газотурбинных агрегатов;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перспективный средневзвешенный за год УРУТ на отпуск электрической энергии с шин источников тепловой энергии, работающих в режиме комбинированной выработки электрической 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средневзвешенный перспективный годовой расход условного топлива на выработку тепловой энергии на котельных, приняв для реконструированных и проектируемых котельных номинальные (паспортные) значения УРУТ на выработку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перспективный годовой расход условного топлива на отпуск тепловой энергии с коллекторов котельной;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перспективный годовой расход условного топлива на выработку тепловой энергии во всех зонах действия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расчеты выполнить для каждого из вариантов, установленных в мастер-плане развития системы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перспективные среднегодовые запасы аварийного и резервного топлива.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Информацию, указанную в </w:t>
      </w:r>
      <w:hyperlink w:anchor="Par444" w:history="1">
        <w:r>
          <w:rPr>
            <w:rFonts w:ascii="Calibri" w:hAnsi="Calibri" w:cs="Calibri"/>
            <w:color w:val="0000FF"/>
          </w:rPr>
          <w:t>пункте 108</w:t>
        </w:r>
      </w:hyperlink>
      <w:r>
        <w:rPr>
          <w:rFonts w:ascii="Calibri" w:hAnsi="Calibri" w:cs="Calibri"/>
        </w:rPr>
        <w:t xml:space="preserve"> настоящих методических рекомендаций, рекомендуется помещать в книгу 9 "Перспективные топливные балансы", в которую также рекомендуется включать следующую информацию по форме согласно </w:t>
      </w:r>
      <w:hyperlink w:anchor="Par2191" w:history="1">
        <w:r>
          <w:rPr>
            <w:rFonts w:ascii="Calibri" w:hAnsi="Calibri" w:cs="Calibri"/>
            <w:color w:val="0000FF"/>
          </w:rPr>
          <w:t>приложению N 15</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перспективные топливные балансы в каждой перспективной зоне действия источников с комбинированной выработкой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перспективные топливные балансы в каждой перспективной зоне действия существующих, реконструируемых котельных и котельных, планируемых к новому строительству;</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перспективные топливные балансы по каждому теплоснабжающему предприятию, эксплуатирующему источник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перспективные топливные балансы по поселению, городскому округу в целом.</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Оценка надежности теплоснабжения</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Описание оценки надежности теплоснабжения обосновывающих материалов осуществляется в соответствии с </w:t>
      </w:r>
      <w:hyperlink r:id="rId44" w:history="1">
        <w:r>
          <w:rPr>
            <w:rFonts w:ascii="Calibri" w:hAnsi="Calibri" w:cs="Calibri"/>
            <w:color w:val="0000FF"/>
          </w:rPr>
          <w:t>пунктом 46</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3" w:name="Par467"/>
      <w:bookmarkEnd w:id="13"/>
      <w:r>
        <w:rPr>
          <w:rFonts w:ascii="Calibri" w:hAnsi="Calibri" w:cs="Calibri"/>
        </w:rPr>
        <w:t>111. Оценку надежности теплоснабжения с целью разработки предложений по реконструкции тепловых сетей, не обеспечивающих нормативной надежности теплоснабжения, рекомендуется выполнять в следующем порядке: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рассчитать вероятность безотказной работы каждой нерезервированной тепломагистрали относительно каждой тепловой камеры, входящей в состав тепломагистрали, на конец планируемого периода по разработке схемы теплоснабжения по методике согласно </w:t>
      </w:r>
      <w:hyperlink w:anchor="Par1569" w:history="1">
        <w:r>
          <w:rPr>
            <w:rFonts w:ascii="Calibri" w:hAnsi="Calibri" w:cs="Calibri"/>
            <w:color w:val="0000FF"/>
          </w:rPr>
          <w:t>приложению N 9</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рекомендуется учесть все предложения по реконструкции тепломагистралей с увеличением диаметра, приведенные в разделе "Предложения по строительству и реконструкции тепловых сетей и сооружений на них";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расчета рекомендуется установить тепловые камеры, для которых вероятность безотказной работы будет ниже нормативного значения, установленного </w:t>
      </w:r>
      <w:hyperlink r:id="rId45" w:history="1">
        <w:r>
          <w:rPr>
            <w:rFonts w:ascii="Calibri" w:hAnsi="Calibri" w:cs="Calibri"/>
            <w:color w:val="0000FF"/>
          </w:rPr>
          <w:t>СНиП 41-02-2003</w:t>
        </w:r>
      </w:hyperlink>
      <w:r>
        <w:rPr>
          <w:rFonts w:ascii="Calibri" w:hAnsi="Calibri" w:cs="Calibri"/>
        </w:rPr>
        <w:t xml:space="preserve"> "Тепловые сети"; для каждой нерезервированной тепломагистрали рекомендуется разработать предложения по реконструкции тепловых сетей без увеличения диаметра, позволяющие обеспечить нормативные показатели безотказной работы тепломагистрали относительно всех камер, входящих в ее состав;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выбрать из состава предложенных на предыдущем этапе к реконструкции участков тепломагистрали, обеспечивающих нормативную надежность теплоснабжения, участки, на которых скорость теплоносителя меньше 0,5 м/сек.;</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реконструкцию выявленного участка с уменьшением диаметра и выполнить гидравлический расчет тепломагистрали на конец периода разработки схемы теплоснабжения с учетом перспективной тепловой нагрузки тепломагистрали, в целях подтверждения возможности передачи тепловой энергии по тепломагистрали до конечного потребителя с нормативными гидравлическими параметрами;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выполненных действий хотя бы на одной из тепловых камер не выполняется условие нормативной надежности теплоснабжения, то такую тепловую магистраль (участок тепломагистрали) рекомендуется резервировать;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разрабатывать предложения по резервированию участков тепломагистрали, позволяющие обеспечить нормативную надежность теплоснабжения во всех точках сброса тепловой нагрузки во внутриквартальные тепловые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выполнять поверочные гидравлические расчеты циркуляции теплоносителя с учетом резервирования участков тепломагистрали.</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4" w:name="Par476"/>
      <w:bookmarkEnd w:id="14"/>
      <w:r>
        <w:rPr>
          <w:rFonts w:ascii="Calibri" w:hAnsi="Calibri" w:cs="Calibri"/>
        </w:rPr>
        <w:t>112. Оценку надежности теплоснабжения в аварийных режимах теплоснабжения рекомендуется выполнять по результатам анализа расчетов возможности обеспечения нормативных показателей теплоснабжения с перспективной тепловой нагрузкой (на конец периода разработки схемы теплоснабжения) при отказе головного участка тепломагистрали на одном (с наибольшим диаметром) из выводов тепловой мощности от источника тепловой энергии. С этой целью рекомендуется выполнить следующие расчеты: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модели системы теплоснабжения разработать перечень необходимых переключений существующей запорно-регулирующей арматуры, обеспечивающей циркуляцию теплоносителя в нижних (после головного участка) участках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гидравлический режим циркуляции теплоносителя в аварийном режиме и установить места нарушения требований нормативного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результатам организации нового потокораспределения не удается достичь нормативных показателей теплоснабжения, разработать предложения по их обеспечению.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качестве базовых предложений рекомендуется рассматривать: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резервирование головного участка на коллекторах источника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резервирование головного участка за счет строительства только подающей тепломагистрали;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резервных нагруженных связок между магистралями;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резервных нагруженных связок между источниками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изменение установок на агрегатах насосных станций для повышения давления на выходе из насосной станции;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конфигурации включения агрегатов на насосных станциях;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контрольно-распределительных пунктов на ответвлениях.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Оценку надежности теплоснабжения для систем с несколькими источниками теплоснабжения, работающими на единую тепловую сеть в режиме плавающей точки водораздела (без выделенных зон действия), рекомендуется выполнять в следующем порядке: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рассчитать гидравлический режим работы тепловой сети с полным отключением сетевых насосов на одном из источников теплоснабжения, принимая работу оставшихся в эксплуатации сетевых насосов источников тепловой энергии с максимально возможным перепадом давлений;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большинство из теплоиспользующих установок систем отопления потребителей присоединено к тепловым сетям по зависимой схеме, в аварийном гидравлическом режиме установить области циркуляции теплоносителя, не обеспечивающие необходимых располагаемых напоров теплоносителя на абонентских вводах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предложения для обеспечения располагаемого напора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Информацию, указанную в </w:t>
      </w:r>
      <w:hyperlink w:anchor="Par467" w:history="1">
        <w:r>
          <w:rPr>
            <w:rFonts w:ascii="Calibri" w:hAnsi="Calibri" w:cs="Calibri"/>
            <w:color w:val="0000FF"/>
          </w:rPr>
          <w:t>пунктах 111</w:t>
        </w:r>
      </w:hyperlink>
      <w:r>
        <w:rPr>
          <w:rFonts w:ascii="Calibri" w:hAnsi="Calibri" w:cs="Calibri"/>
        </w:rPr>
        <w:t xml:space="preserve"> и </w:t>
      </w:r>
      <w:hyperlink w:anchor="Par476" w:history="1">
        <w:r>
          <w:rPr>
            <w:rFonts w:ascii="Calibri" w:hAnsi="Calibri" w:cs="Calibri"/>
            <w:color w:val="0000FF"/>
          </w:rPr>
          <w:t>112</w:t>
        </w:r>
      </w:hyperlink>
      <w:r>
        <w:rPr>
          <w:rFonts w:ascii="Calibri" w:hAnsi="Calibri" w:cs="Calibri"/>
        </w:rPr>
        <w:t xml:space="preserve"> настоящих методических рекомендаций, рекомендуется помещать в книгу 10 "Оценка надежности теплоснабжения", в которую также рекомендуется включать: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расчетов вероятности безотказной работы по каждой тепломагистрали в существующем и перспективном режимах циркуляции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реконструкции тепловых сетей без увеличения (или с уменьшением) диаметра теплопроводов;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новому строительству нагруженных перемычек и кольцевых связок;</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гидравлических расчетов в аварийных режимах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обеспечению нормативных требований теплоснабжения в аварийных режимах работы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Оценку финансовых потребностей для реконструкции и нового строительства тепловых сетей рекомендуется выполнять по УПР.</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Результаты расчетов вероятности безотказной работы теплоснабжения рекомендуется оформлять в виде таблиц согласно </w:t>
      </w:r>
      <w:hyperlink w:anchor="Par1569" w:history="1">
        <w:r>
          <w:rPr>
            <w:rFonts w:ascii="Calibri" w:hAnsi="Calibri" w:cs="Calibri"/>
            <w:color w:val="0000FF"/>
          </w:rPr>
          <w:t>приложению N 9</w:t>
        </w:r>
      </w:hyperlink>
      <w:r>
        <w:rPr>
          <w:rFonts w:ascii="Calibri" w:hAnsi="Calibri" w:cs="Calibri"/>
        </w:rPr>
        <w:t>.</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Обоснование инвестиций в строительство, реконструкцию</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и техническое перевооружение</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Описание обоснований инвестиций в строительство, реконструкцию и техническое перевооружение осуществляется в соответствии с </w:t>
      </w:r>
      <w:hyperlink r:id="rId46" w:history="1">
        <w:r>
          <w:rPr>
            <w:rFonts w:ascii="Calibri" w:hAnsi="Calibri" w:cs="Calibri"/>
            <w:color w:val="0000FF"/>
          </w:rPr>
          <w:t>пунктом 49</w:t>
        </w:r>
      </w:hyperlink>
      <w:r>
        <w:rPr>
          <w:rFonts w:ascii="Calibri" w:hAnsi="Calibri" w:cs="Calibri"/>
        </w:rPr>
        <w:t xml:space="preserve"> Требований.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Обоснование необходимых финансовых потребностей в строительство, реконструкцию и техническое перевооружение источников тепловой энергии, тепловых сетей и сооружений на них рекомендуется выполнять на основе анализа их влияния на перспективную цену на тепловую энергию (мощность).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рекомендуется разработать тарифно-балансовые модели, структуру которых рекомендуется формировать в зависимости от основных видов деятельности теплоснабжающих организаций.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Тарифно-балансовую модель рекомендуется формировать в составе следующих показателей, отражающих их изменение по годам реализации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Индексы-дефляторы МЭР;</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тепловой мощности;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Топливный баланс;</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теплоносителей;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Балансы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Балансы холодной воды питьевого качества;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Тарифы на покупные энергоносители и воду;</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расходы товарного отпуска;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деятельность;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5" w:name="Par521"/>
      <w:bookmarkEnd w:id="15"/>
      <w:r>
        <w:rPr>
          <w:rFonts w:ascii="Calibri" w:hAnsi="Calibri" w:cs="Calibri"/>
        </w:rPr>
        <w:t>122. Показатель "Индексы-дефляторы МЭР" предназначен для использования индексов-дефляторов,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 Для формирования показателей долгосрочных индексов-дефляторов в тарифно-балансовых моделях рекомендуется использовать: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Российской Федерации на 2012 год и плановый период 2013 - 2014 годов и сценарные условия для формирования вариантов социально-экономического развития Российской Федерации на 2012 - 2014 годы;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временно определенные показатели долгосрочного </w:t>
      </w:r>
      <w:hyperlink r:id="rId47" w:history="1">
        <w:r>
          <w:rPr>
            <w:rFonts w:ascii="Calibri" w:hAnsi="Calibri" w:cs="Calibri"/>
            <w:color w:val="0000FF"/>
          </w:rPr>
          <w:t>прогноза</w:t>
        </w:r>
      </w:hyperlink>
      <w:r>
        <w:rPr>
          <w:rFonts w:ascii="Calibri" w:hAnsi="Calibri" w:cs="Calibri"/>
        </w:rPr>
        <w:t xml:space="preserve"> социально-экономического развития Российской Федерации до 2030 года в соответствии с прогнозными индексами цен производителей, индексов-дефляторов по видам экономической деятельности.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показателе "Балансы тепловой мощности" рекомендуется формировать перспективные балансы тепловой мощности в каждой зоне действия и для предприятия в целом существующих, реконструируемых, модернизируемых и планируемых к строительству котельных, обеспечивающих приросты спроса на тепловую мощность.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показателе "Балансы тепловой энергии" рекомендуется формировать перспективные балансы тепловой энергии в каждой зоне действия и для предприятия в целом существующих, реконструируемых, модернизируемых и планируемых к строительству котельных, обеспечивающих приросты спроса на тепловую мощность.</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6" w:name="Par526"/>
      <w:bookmarkEnd w:id="16"/>
      <w:r>
        <w:rPr>
          <w:rFonts w:ascii="Calibri" w:hAnsi="Calibri" w:cs="Calibri"/>
        </w:rPr>
        <w:t>125. В показателе "Топливный баланс" рекомендуется формировать перспективную потребность в топливе различного вида для каждой зоны действия источника тепловой энергии и для предприятия в целом.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показателе "Балансы теплоносителей" рекомендуется формировать перспективную потребность в теплоносителе (в общем виде в виде горячей воды и пара, различных термодинамических параметров) для каждой зоны действия источника тепловой энергии и источниках обеспечения расходной части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В показателе "Балансы электрической энергии" рекомендуется формировать перспективную потребность в электроэнергии для обеспечения функционирования технологического оборудования котельных, насосных станций тепловых сетей, ЦТП, КРП и другого оборудования на тепловых сетях и источниках их обеспечения.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В показателе "Балансы холодной воды питьевого качества" рекомендуется формировать перспективную потребность в холодной воде питьевого качества, производимую или покупаемую теплоснабжающим предприятием для технологических целей функционирования котельных, тепловых сетей, ЦТП.</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показателе "Тарифы на покупные энергоносители и воду" рекомендуется формировать перспективные цены на покупаемые предприятием первичные энергоресурсы и воду. Для формирования целевых показателей роста тарифов рекомендуется использовать прогнозные индексы-дефляторы, устанавливаемые Минэкономразвития России.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показателе "Производственные расходы товарного отпуска" рекомендуется устанавливать по материалам тарифных дел в двух модельных базах - с применением индексов-дефляторов МЭР и с учетом изменения балансов, установленных в показателях, описанных в </w:t>
      </w:r>
      <w:hyperlink w:anchor="Par526" w:history="1">
        <w:r>
          <w:rPr>
            <w:rFonts w:ascii="Calibri" w:hAnsi="Calibri" w:cs="Calibri"/>
            <w:color w:val="0000FF"/>
          </w:rPr>
          <w:t>пунктах 125</w:t>
        </w:r>
      </w:hyperlink>
      <w:r>
        <w:rPr>
          <w:rFonts w:ascii="Calibri" w:hAnsi="Calibri" w:cs="Calibri"/>
        </w:rPr>
        <w:t xml:space="preserve"> - </w:t>
      </w:r>
      <w:hyperlink w:anchor="Par532" w:history="1">
        <w:r>
          <w:rPr>
            <w:rFonts w:ascii="Calibri" w:hAnsi="Calibri" w:cs="Calibri"/>
            <w:color w:val="0000FF"/>
          </w:rPr>
          <w:t>131</w:t>
        </w:r>
      </w:hyperlink>
      <w:r>
        <w:rPr>
          <w:rFonts w:ascii="Calibri" w:hAnsi="Calibri" w:cs="Calibri"/>
        </w:rPr>
        <w:t>, в зависимости от планируемых к реализации проектов схемы теплоснабжения. По результатам моделирования рекомендуется устанавливать перспективную цену на тепловую энергию с учетом и без учета реализации проектов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17" w:name="Par532"/>
      <w:bookmarkEnd w:id="17"/>
      <w:r>
        <w:rPr>
          <w:rFonts w:ascii="Calibri" w:hAnsi="Calibri" w:cs="Calibri"/>
        </w:rPr>
        <w:t xml:space="preserve">131. В показателях "Производственная деятельность", "Инвестиционная деятельность" и "Финансовая деятельность" рекомендуется формировать потоки денежных средств, обеспечивающих безубыточное функционирование теплоснабжающего предприятия с учетом </w:t>
      </w:r>
      <w:r>
        <w:rPr>
          <w:rFonts w:ascii="Calibri" w:hAnsi="Calibri" w:cs="Calibri"/>
        </w:rPr>
        <w:lastRenderedPageBreak/>
        <w:t>реализации проектов схемы теплоснабжения и источников покрытия финансовых потребностей для их реализации.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Информацию, указанную в </w:t>
      </w:r>
      <w:hyperlink w:anchor="Par521" w:history="1">
        <w:r>
          <w:rPr>
            <w:rFonts w:ascii="Calibri" w:hAnsi="Calibri" w:cs="Calibri"/>
            <w:color w:val="0000FF"/>
          </w:rPr>
          <w:t>пунктах 122</w:t>
        </w:r>
      </w:hyperlink>
      <w:r>
        <w:rPr>
          <w:rFonts w:ascii="Calibri" w:hAnsi="Calibri" w:cs="Calibri"/>
        </w:rPr>
        <w:t xml:space="preserve"> - </w:t>
      </w:r>
      <w:hyperlink w:anchor="Par532" w:history="1">
        <w:r>
          <w:rPr>
            <w:rFonts w:ascii="Calibri" w:hAnsi="Calibri" w:cs="Calibri"/>
            <w:color w:val="0000FF"/>
          </w:rPr>
          <w:t>131</w:t>
        </w:r>
      </w:hyperlink>
      <w:r>
        <w:rPr>
          <w:rFonts w:ascii="Calibri" w:hAnsi="Calibri" w:cs="Calibri"/>
        </w:rPr>
        <w:t xml:space="preserve"> настоящих методических рекомендаций, рекомендуется помещать в книгу 11 "Обоснование инвестиций в строительство, реконструкцию и техническое перевооружение", в которую также рекомендуется включать следующие сведения: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используемых индексов-дефляторов и их применение;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перспективных балансовых соотношений;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потребности проектов, групп проектов, рекомендуемых схемой теплоснабжения к включению в инвестиционную программу предприятия;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расчетов производственных расходов товарного отпуска;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дефицита собственных средств на реализацию проектов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покрытию дефицита собственных средств на реализацию проектов схемы теплоснабжения из тарифных и привлеченных источников;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перспективной цены на тепловую энергию;</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коррекцию проектов схемы теплоснабжения, в случае невозможности обеспечения покрытия дефицита собственных средств;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по результатам расчетов сценарий реализации проектов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Результаты расчетов по обоснованию инвестиций в строительство, реконструкцию и техническое перевооружение источников тепловой энергии и тепловых сетей рекомендуется оформлять в виде таблиц согласно </w:t>
      </w:r>
      <w:hyperlink w:anchor="Par2278" w:history="1">
        <w:r>
          <w:rPr>
            <w:rFonts w:ascii="Calibri" w:hAnsi="Calibri" w:cs="Calibri"/>
            <w:color w:val="0000FF"/>
          </w:rPr>
          <w:t>приложению N 16</w:t>
        </w:r>
      </w:hyperlink>
      <w:r>
        <w:rPr>
          <w:rFonts w:ascii="Calibri" w:hAnsi="Calibri" w:cs="Calibri"/>
        </w:rPr>
        <w:t xml:space="preserve">, </w:t>
      </w:r>
      <w:hyperlink w:anchor="Par2317" w:history="1">
        <w:r>
          <w:rPr>
            <w:rFonts w:ascii="Calibri" w:hAnsi="Calibri" w:cs="Calibri"/>
            <w:color w:val="0000FF"/>
          </w:rPr>
          <w:t>17</w:t>
        </w:r>
      </w:hyperlink>
      <w:r>
        <w:rPr>
          <w:rFonts w:ascii="Calibri" w:hAnsi="Calibri" w:cs="Calibri"/>
        </w:rPr>
        <w:t>.</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Организация разработки схемы теплоснабжения</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Разработку схемы теплоснабжения рекомендуется формировать с использованием диаграммы "Ганта".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диаграмме "Ганта" рекомендуется выделять четыре рабочих процесса, начало которых совпадает с началом разработки проектов схемы теплоснабжения, в том числе: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раздела "описание существующего положения в сфере производства, передачи и потребления тепловой энергии для целей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раздела "определение перспективного спроса на тепловую мощность и тепловую энергию на цели теплоснабжения в административных границах поселений";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электронной модели системы теплоснабжения поселения, городского округа (для поселений, городских округов с численностью населения 100 тыс. человек и более);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тарифно-балансовых моделей теплоснабжающих и теплосетевых предприятий.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Первый и второй рабочий процесс рекомендуется завершать в течение первого этапа разработки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Третий и четвертый рабочий процесс рекомендуется завершать в течение второго этапа разработки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На третьем этапе разработки схемы теплоснабжения рекомендуется завершать рабочие процессы, связанные: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разработкой перспективных балансов тепловой мощности источников тепловой энергии и тепловой нагрузки;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разработкой предложений по новому строительству, реконструкции и техническому перевооружению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разработкой предложений по новому строительству и реконструкции тепловых сетей и сооружений на них;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составлением перспективных балансов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На четвертом этапе разработки схемы теплоснабжения рекомендуется завершать рабочие процессы, связанные: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составлением перспективных топливных балансов для источников систем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оценкой надежности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инвестиций в строительство, реконструкцию и техническое перевооружение источников и тепловых сетей систем теплоснабжения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ценовых последствий реализации проектов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книги реестров проектов схемы теплоснабжения, рекомендуемых к включению в инвестиционные программы теплоснабжающих и теплосетевых предприятий;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книги реестров перспективных целевых показателей развития систем теплоснабжения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На пятом этапе разработки схемы теплоснабжения рекомендуется завершать рабочие процессы, связанные: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замечаний по результатам рассмотрения заказчиком;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замечаний по результатам общественных слушаний;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замечаний по результатам экспертизы схемы теплоснабжения в уполномоченном федеральном органе исполнительной власти (для городов с населением 500 тыс. человек и более).</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Рекомендуемая структура состава документов схемы</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поселения, городского округа с численностью</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100 тыс. человек и более</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состав документов схемы теплоснабжения рекомендуется включать: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1. Перспективный спрос на тепловую энергию (мощность) и теплоноситель в установленных границах территории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2. Существующее положение в сфере производства, передачи и потребления тепловой энергии для целей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3. Электронная модель системы теплоснабжения поселения, городского округа (для поселений, городских округов с численностью населения 100 тыс. человек и более);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4. Перспективные балансы тепловой мощности источников тепловой энергии и тепловой нагрузки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5. Мастер-план разработки вариантов развития схемы теплоснабжения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6. Предложения по строительству, реконструкции и техническому перевооружению источников 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7. Предложения по строительству и реконструкции тепловых сетей и сооружений на них;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8.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9. Перспективные топливные балансы;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10. Оценка надежности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11. Обоснование инвестиций в строительство, реконструкцию и техническое перевооружение.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Книги, составляющие обосновывающие документы к схеме теплоснабжения поселения, городского округа, рекомендуется дополнять следующими книгами: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12. Реестр проектов, рекомендуемых к включению в схему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13. Реестр первоочередных проектов (на первый 3 - 5-летний период);</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14. Утверждаемая часть схемы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(пример)</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bookmarkStart w:id="18" w:name="Par603"/>
      <w:bookmarkEnd w:id="18"/>
      <w:r>
        <w:rPr>
          <w:rFonts w:ascii="Calibri" w:hAnsi="Calibri" w:cs="Calibri"/>
        </w:rPr>
        <w:t>КАДАСТРОВОЕ ДЕЛЕНИЕ ТЕРРИТОРИИ ГОРОДСКОГО ОКРУГА</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(пример)</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bookmarkStart w:id="19" w:name="Par617"/>
      <w:bookmarkEnd w:id="19"/>
      <w:r>
        <w:rPr>
          <w:rFonts w:ascii="Calibri" w:hAnsi="Calibri" w:cs="Calibri"/>
        </w:rPr>
        <w:t>КАДАСТРОВОЕ ДЕЛЕНИЕ</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ГОРОДСКОГО ОКРУГА И ПЛАНИРОВОЧНЫЕ КВАРТАЛЫ</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20" w:name="Par626"/>
      <w:bookmarkEnd w:id="20"/>
      <w:r>
        <w:rPr>
          <w:rFonts w:ascii="Calibri" w:hAnsi="Calibri" w:cs="Calibri"/>
        </w:rPr>
        <w:t>Приложение 3</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sectPr w:rsidR="00E97478" w:rsidSect="00ED69D7">
          <w:pgSz w:w="11906" w:h="16838"/>
          <w:pgMar w:top="1134" w:right="850" w:bottom="1134" w:left="1701" w:header="708" w:footer="708" w:gutter="0"/>
          <w:cols w:space="708"/>
          <w:docGrid w:linePitch="360"/>
        </w:sect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3.1. Сводные показатели динамики жилой застройки</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в кадастровом квартале 65:01:0601001</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    2011     2012     2013      2014     2015     2016     2017 2018 - 2022 2023 - 2027  2011 - 2027</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Кадастровый квартал 65:01:0601001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Планировочные районы 02:07:03</w:t>
      </w:r>
    </w:p>
    <w:p w:rsidR="00E97478" w:rsidRDefault="00E97478">
      <w:pPr>
        <w:pStyle w:val="ConsPlusCell"/>
        <w:rPr>
          <w:rFonts w:ascii="Courier New" w:hAnsi="Courier New" w:cs="Courier New"/>
          <w:sz w:val="18"/>
          <w:szCs w:val="18"/>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Сохраняемые│     площадь, м2│88 695,3 88 578,7 88 463,3  88 020,6 87 599,5 87 157,3 87 157,3    87 157,3    81 381,7     66 918,2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жилые│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строения│нагрузка, Гкал/ч│     7,9      7,9    7,965     7,932    7,900    7,867    7,867       7,867       7,357        6,221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Сносимые│     площадь, м2│   116,6    115,4    442,7     421,1    442,2      0,0      0,0     5 775,6    14 463,5     21 777,1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жилые│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строения│нагрузка, Гкал/ч│   0,015    0,015    0,033     0,032    0,033      0,0      0,0       0,510       1,136        1,774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Проектируемые│     площадь, м2│     0,0  2 868,7  2 868,7       0,0      0,0  5 513,1      0,0    22 949,2    16 539,4     50 739,0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жилые│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строения│нагрузка, Гкал/ч│     0,0      0,0      0,0       0,0      0,0    0,000    0,000       0,000       0,000        0,000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площадь, м2│88 578,7 91 331,9 93 757,9  93 336,8 92 894,6 98 407,7  98 407,7  115 581,3   117 657,2    117 657,2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жилищного│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фонда│нагрузка, Гкал/ч│    7,98     7,97     7,93      7,90     7,87     7,87     7,87        7,34        6,22         6,22</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3.2. Характеристика сохраняемого жилого фонда</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кадастрового квартала 65:01:0601001</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Адрес│Отапливаемая  Количество     Количество                Тепловая нагрузка, Гкал/ч  Год ввода в        Источник</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 площадь, м2      этажей   проживающих, ──────────────────────────────────────── эксплуатацию  теплоснабжения</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                                   чел.   Отопление     ГВС Вентиляция    Всего</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 Мира, 119│      4178,3          12            107       0,254     0,0        0,0     0,254         1980        индивид.</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 Мира, 121│       303,5           2             16       0,023     0,0        0,0     0,023         1958             ТЭЦ</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         ...         ...            ...         ...     ...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Тихоокеанская, 32│      4845,9           5            202       0,362   0,084        0,0     0,446         1976             ТЭЦ</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88 695,3                      3 123       6,051   1,566        0,0     7,995</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3.3. Характеристика сохраняемого нежилого фонда</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кадастрового квартала 65:01:0601001</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Адрес│Отапливаемая  Количество          Вид здания                      Тепловая нагрузка, Гкал/ч       Источник</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│площадь, м2       этажей                     ──────────────────────────────────────────────  теплоснабжения</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                                               Отопление     ГВС    Вентиляция        Всего</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Тихоокеанская, 30│       214             2 Станция орнитологии       0,137   0,173         0,000        0,310             ТЭЦ</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0,284   0,173         0,000        0,457</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4.1. Удельное теплопотребление строящихся жилых зданий</w:t>
      </w:r>
    </w:p>
    <w:p w:rsidR="00E97478" w:rsidRDefault="00E97478">
      <w:pPr>
        <w:widowControl w:val="0"/>
        <w:autoSpaceDE w:val="0"/>
        <w:autoSpaceDN w:val="0"/>
        <w:adjustRightInd w:val="0"/>
        <w:spacing w:after="0" w:line="240" w:lineRule="auto"/>
        <w:jc w:val="right"/>
        <w:outlineLvl w:val="2"/>
        <w:rPr>
          <w:rFonts w:ascii="Calibri" w:hAnsi="Calibri" w:cs="Calibri"/>
        </w:rPr>
        <w:sectPr w:rsidR="00E97478">
          <w:pgSz w:w="16838" w:h="11905" w:orient="landscape"/>
          <w:pgMar w:top="1701" w:right="1134" w:bottom="850" w:left="1134" w:header="720" w:footer="720" w:gutter="0"/>
          <w:cols w:space="720"/>
          <w:noEndnote/>
        </w:sectPr>
      </w:pP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36"/>
        <w:gridCol w:w="1044"/>
        <w:gridCol w:w="1276"/>
        <w:gridCol w:w="1044"/>
        <w:gridCol w:w="1276"/>
        <w:gridCol w:w="1044"/>
        <w:gridCol w:w="1276"/>
      </w:tblGrid>
      <w:tr w:rsidR="00E97478">
        <w:tblPrEx>
          <w:tblCellMar>
            <w:top w:w="0" w:type="dxa"/>
            <w:bottom w:w="0" w:type="dxa"/>
          </w:tblCellMar>
        </w:tblPrEx>
        <w:trPr>
          <w:trHeight w:val="400"/>
          <w:tblCellSpacing w:w="5" w:type="nil"/>
        </w:trPr>
        <w:tc>
          <w:tcPr>
            <w:tcW w:w="2436" w:type="dxa"/>
            <w:vMerge w:val="restart"/>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Вид зданий</w:t>
            </w:r>
          </w:p>
        </w:tc>
        <w:tc>
          <w:tcPr>
            <w:tcW w:w="6960" w:type="dxa"/>
            <w:gridSpan w:val="6"/>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Удельное теплопотребление</w:t>
            </w:r>
          </w:p>
        </w:tc>
      </w:tr>
      <w:tr w:rsidR="00E97478">
        <w:tblPrEx>
          <w:tblCellMar>
            <w:top w:w="0" w:type="dxa"/>
            <w:bottom w:w="0" w:type="dxa"/>
          </w:tblCellMar>
        </w:tblPrEx>
        <w:trPr>
          <w:trHeight w:val="400"/>
          <w:tblCellSpacing w:w="5" w:type="nil"/>
        </w:trPr>
        <w:tc>
          <w:tcPr>
            <w:tcW w:w="2436"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2320" w:type="dxa"/>
            <w:gridSpan w:val="2"/>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 2011 г.</w:t>
            </w:r>
          </w:p>
        </w:tc>
        <w:tc>
          <w:tcPr>
            <w:tcW w:w="2320" w:type="dxa"/>
            <w:gridSpan w:val="2"/>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 2016 г.</w:t>
            </w:r>
          </w:p>
        </w:tc>
        <w:tc>
          <w:tcPr>
            <w:tcW w:w="2320" w:type="dxa"/>
            <w:gridSpan w:val="2"/>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 2020 г.</w:t>
            </w:r>
          </w:p>
        </w:tc>
      </w:tr>
      <w:tr w:rsidR="00E97478">
        <w:tblPrEx>
          <w:tblCellMar>
            <w:top w:w="0" w:type="dxa"/>
            <w:bottom w:w="0" w:type="dxa"/>
          </w:tblCellMar>
        </w:tblPrEx>
        <w:trPr>
          <w:tblCellSpacing w:w="5" w:type="nil"/>
        </w:trPr>
        <w:tc>
          <w:tcPr>
            <w:tcW w:w="2436"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Гкал/м2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ккал/ч/м2</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Гкал/м2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ккал/ч/м2</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Гкал/м2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ккал/ч/м2</w:t>
            </w:r>
          </w:p>
        </w:tc>
      </w:tr>
      <w:tr w:rsidR="00E97478">
        <w:tblPrEx>
          <w:tblCellMar>
            <w:top w:w="0" w:type="dxa"/>
            <w:bottom w:w="0" w:type="dxa"/>
          </w:tblCellMar>
        </w:tblPrEx>
        <w:trPr>
          <w:trHeight w:val="600"/>
          <w:tblCellSpacing w:w="5" w:type="nil"/>
        </w:trPr>
        <w:tc>
          <w:tcPr>
            <w:tcW w:w="243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Индивидуальный</w:t>
            </w:r>
            <w:r>
              <w:rPr>
                <w:rFonts w:ascii="Courier New" w:hAnsi="Courier New" w:cs="Courier New"/>
                <w:sz w:val="20"/>
                <w:szCs w:val="20"/>
              </w:rPr>
              <w:br/>
              <w:t xml:space="preserve">           жилищный</w:t>
            </w:r>
            <w:r>
              <w:rPr>
                <w:rFonts w:ascii="Courier New" w:hAnsi="Courier New" w:cs="Courier New"/>
                <w:sz w:val="20"/>
                <w:szCs w:val="20"/>
              </w:rPr>
              <w:br/>
              <w:t xml:space="preserve">               фонд</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0,152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49,3</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0,121</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40,6</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0,108</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34,8</w:t>
            </w:r>
          </w:p>
        </w:tc>
      </w:tr>
      <w:tr w:rsidR="00E97478">
        <w:tblPrEx>
          <w:tblCellMar>
            <w:top w:w="0" w:type="dxa"/>
            <w:bottom w:w="0" w:type="dxa"/>
          </w:tblCellMar>
        </w:tblPrEx>
        <w:trPr>
          <w:trHeight w:val="600"/>
          <w:tblCellSpacing w:w="5" w:type="nil"/>
        </w:trPr>
        <w:tc>
          <w:tcPr>
            <w:tcW w:w="243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Многоэтажный</w:t>
            </w:r>
            <w:r>
              <w:rPr>
                <w:rFonts w:ascii="Courier New" w:hAnsi="Courier New" w:cs="Courier New"/>
                <w:sz w:val="20"/>
                <w:szCs w:val="20"/>
              </w:rPr>
              <w:br/>
              <w:t xml:space="preserve">   жилищный фонд, в</w:t>
            </w:r>
            <w:r>
              <w:rPr>
                <w:rFonts w:ascii="Courier New" w:hAnsi="Courier New" w:cs="Courier New"/>
                <w:sz w:val="20"/>
                <w:szCs w:val="20"/>
              </w:rPr>
              <w:br/>
              <w:t xml:space="preserve">              т.ч.:</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243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1 - 3-этажный</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0,152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49,3</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0,121</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40,6</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0,108</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34,8</w:t>
            </w:r>
          </w:p>
        </w:tc>
      </w:tr>
      <w:tr w:rsidR="00E97478">
        <w:tblPrEx>
          <w:tblCellMar>
            <w:top w:w="0" w:type="dxa"/>
            <w:bottom w:w="0" w:type="dxa"/>
          </w:tblCellMar>
        </w:tblPrEx>
        <w:trPr>
          <w:tblCellSpacing w:w="5" w:type="nil"/>
        </w:trPr>
        <w:tc>
          <w:tcPr>
            <w:tcW w:w="243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4 - 5-этажный</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0,097</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31,5</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0,080</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26,1</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0,069</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22,3</w:t>
            </w:r>
          </w:p>
        </w:tc>
      </w:tr>
      <w:tr w:rsidR="00E97478">
        <w:tblPrEx>
          <w:tblCellMar>
            <w:top w:w="0" w:type="dxa"/>
            <w:bottom w:w="0" w:type="dxa"/>
          </w:tblCellMar>
        </w:tblPrEx>
        <w:trPr>
          <w:tblCellSpacing w:w="5" w:type="nil"/>
        </w:trPr>
        <w:tc>
          <w:tcPr>
            <w:tcW w:w="243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6 - 7-этажный</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0,092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29,8</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0,076</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24,5</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0,065</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21,0</w:t>
            </w:r>
          </w:p>
        </w:tc>
      </w:tr>
      <w:tr w:rsidR="00E97478">
        <w:tblPrEx>
          <w:tblCellMar>
            <w:top w:w="0" w:type="dxa"/>
            <w:bottom w:w="0" w:type="dxa"/>
          </w:tblCellMar>
        </w:tblPrEx>
        <w:trPr>
          <w:tblCellSpacing w:w="5" w:type="nil"/>
        </w:trPr>
        <w:tc>
          <w:tcPr>
            <w:tcW w:w="243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8 - 9-этажный</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0,088</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28,5</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0,072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23,2</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0,062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19,9</w:t>
            </w:r>
          </w:p>
        </w:tc>
      </w:tr>
      <w:tr w:rsidR="00E97478">
        <w:tblPrEx>
          <w:tblCellMar>
            <w:top w:w="0" w:type="dxa"/>
            <w:bottom w:w="0" w:type="dxa"/>
          </w:tblCellMar>
        </w:tblPrEx>
        <w:trPr>
          <w:tblCellSpacing w:w="5" w:type="nil"/>
        </w:trPr>
        <w:tc>
          <w:tcPr>
            <w:tcW w:w="243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Свыше 10 этажей</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0,082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26,7</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0,068</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22,1</w:t>
            </w:r>
          </w:p>
        </w:tc>
        <w:tc>
          <w:tcPr>
            <w:tcW w:w="104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0,058</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18,8</w:t>
            </w: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5.1. Сводные показатели прироста спроса на тепловую мощность для целей отопления и вентиляции проектируемого строительства жилых зданий по городскому округу ... на период до 2027 ... г.,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Наименование района│  2011  2012   2013  2014  2015   2016  2017  2018 - 2023 -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 кадастрового│                                                2022   2027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квартала│</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Северный р-н, в т.ч.│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65:01:0601001│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65:01:0601039│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Центральный р-н│ 0,035 0,106  0,087 0,071 0,071  0,138 0,093   0,401  0,342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Западный р-н│ 0,699 1,137  1,444 1,712 1,685  1,141 1,349   5,822  4,721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Южный р-н│ 0,164 0,328  0,343 0,394 0,417  0,537 0,394   1,428  1,325</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Северо-Восточный р-н│ 0,776 0,776  0,782 0,803 0,781  0,528 0,542   2,761  2,264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Юго-Западный р-н│ 0,028 0,049  0,093 0,110 0,088  0,062 0,074   0,247  0,196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Юго-Восточный р-н│ 0,545 0,545  0,544 0,545 0,544  0,366 0,371   0,951  0,756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в границах│ 2,247 2,963  3,293 3,657 3,586  2,787 2,849  11,668  9,754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городской черты│</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по сельским│ 0,286 0,309  0,365 0,333 0,368  0,236 0,223   1,034  0,757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населенным пунктам│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по│ 2,533 3,272  3,658  3,99 3,954  3,023 3,072  12,702 10,511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городскому округу│</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5.2. Сводные показатели прироста спроса на тепловую мощность для целей горячего водоснабжения проектируемого строительства жилых зданий по юродскому округу ... на период до 2027 ... г.,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Наименование района│ 2011   2012  2013  2014   2015  2016  2017  2018 - 2023 -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 кадастрового│                                               2022   2027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квартала│</w:t>
      </w:r>
    </w:p>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Северный р-н, в т.ч.│0,000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65:01:0601001│0,000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65:01:0601039│0,000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Центральный р-н│0,035  0,106 0,087 0,071  0,071 0,138 0,093   0,401  0,342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Западный р-н│0,699  1,137 1,444 1,712  1,685 1,141 1,349   5,822  4,721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Южный р-н│0,164  0,328 0,343 0,394  0,417 0,537 0,394   1,428  1,325</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Северо-Восточный р-н│0,776  0,776 0,782 0,803  0,781 0,528 0,542   2,761  2,264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Юго-Западный р-н│0,028  0,049 0,093 0,110  0,088 0,062 0,074   0,247  0,196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Юго-Восточный р-н│0,545  0,545 0,544 0,545  0,544 0,366 0,371   0,951  0,756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в границах│2,247  2,963 3,293 3,657  3,586 2,787 2,849  11,668  9,754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городской черты│</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по сельским│0,286  0,309 0,365 0,333  0,368 0,236 0,223   1,034  0,757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населенным пунктам│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по городскому│2,533  3,272 3,658  3,99  3,954 3,023 3,072  12,702 10,511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округу│</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5.3. Сводные показатели прироста спроса на тепловую мощность для целей отопления и вентиляции для проектируемого строительства общественных зданий по городскому округу ... на период до 2027 ... г.,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Наименование района│ 2011   2012  2013  2014   2015  2016  2017  2018 - 2023 -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 кадастрового│                                               2022   2027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квартала│</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Северный р-н, в т.ч.│0,000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65:01:0601001│0,000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65:01:0601039│0,000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Центральный р-н│0,035  0,106 0,087 0,071  0,071 0,138 0,093   0,401  0,342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Западный р-н│0,699  1,137 1,444 1,712  1,685 1,141 1,349   5,822  4,721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Южный р-н│0,164  0,328 0,343 0,394  0,417 0,537 0,394   1,428  1,325</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Северо-Восточный р-н│0,776  0,776 0,782 0,803  0,781 0,528 0,542   2,761  2,264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Юго-Западный р-н│0,028  0,049 0,093 0,110  0,088 0,062 0,074   0,247  0,196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Юго-Восточный р-н│0,545  0,545 0,544 0,545  0,544 0,366 0,371   0,951  0,756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в границах│2,247  2,963 3,293 3,657  3,586 2,787 2,849  11,668  9,754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городской черты│</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по сельским│0,286  0,309 0,365 0,333  0,368 0,236 0,223   1,034  0,757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населенным пунктам│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по│2,533  3,272 3,658  3,99  3,954 3,023 3,072  12,702 10,511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городскому округу│</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5.4. Сводные показатели прироста спроса на тепловую мощность для целей горячего водоснабжения для проектируемого строительства общественных зданий по городскому округу ... на период до 2027 ... г.,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Наименование района│ 2011  2012   2013  2014   2015  2016  2017  2018 - 2023 -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 кадастрового│                                               2022   2027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квартала│</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Северный р-н, в т.ч.│0,000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65:01:0601001│0,000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65:01:0601039│0,000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Центральный р-н│0,035 0,106  0,087 0,071  0,071 0,138 0,093   0,401  0,342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Западный р-н│0,699 1,137  1,444 1,712  1,685 1,141 1,349   5,822  4,721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Южный р-н│0,164 0,328  0,343 0,394  0,417 0,537 0,394   1,428  1,325</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Северо-Восточный р-н│0,776 0,776  0,782 0,803  0,781 0,528 0,542   2,761  2,264</w:t>
      </w:r>
    </w:p>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 xml:space="preserve">      Юго-Западный р-н│0,028 0,049  0,093 0,110  0,088 0,062 0,074   0,247  0,196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Юго-Восточный р-н│0,545 0,545  0,544 0,545  0,544 0,366 0,371   0,951  0,756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в границах│2,247 2,963  3,293 3,657  3,586 2,787 2,849  11,668  9,754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городской черты│</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по сельским│0,286 0,309  0,365 0,333  0,368 0,236 0,223   1,034  0,757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населенным пунктам│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по│2,533 3,272  3,658  3,99  3,954 3,023 3,072  12,702 10,511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городскому округу│</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5.5. Сводные показатели прироста спроса на тепловую мощность для целей отопления и вентиляции проектируемого строительства производственных зданий по городскому округу ... на период до 2027 ... г. в горячей воде,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Наименование района│  2011   2012  2013  2014   2015  2016  2017  2018 - 2023 -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 кадастрового│                                                2022   2027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квартала│</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Северный р-н, в т.ч.│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65:01:0601001│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65:01:0601039│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Центральный р-н│ 0,035  0,106 0,087 0,071  0,071 0,138 0,093   0,401  0,342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Западный р-н│ 0,699  1,137 1,444 1,712  1,685 1,141 1,349   5,822  4,721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Южный р-н│ 0,164  0,328 0,343 0,394  0,417 0,537 0,394   1,428  1,325</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Северо-Восточный р-н│ 0,776  0,776 0,782 0,803  0,781 0,528 0,542   2,761  2,264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Юго-Западный р-н│ 0,028  0,049 0,093 0,110  0,088 0,062 0,074   0,247  0,196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Юго-Восточный р-н│ 0,545  0,545 0,544 0,545  0,544 0,366 0,371   0,951  0,756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в границах│ 2,247  2,963 3,293 3,657  3,586 2,787 2,849  11,668  9,754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городской черты│</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по сельским│ 0,286  0,309 0,365 0,333  0,368 0,236 0,223   1,034  0,757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населенным│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пунктам│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по│ 2,533  3,272 3,658  3,99  3,954 3,023 3,072  12,702 10,511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городскому округу│</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таблиц дана в соответствии с официальным текстом документа.</w:t>
      </w:r>
    </w:p>
    <w:p w:rsidR="00E97478" w:rsidRDefault="00E974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5.5. Сводные показатели прироста спроса на тепловую мощность для целей горячего водоснабжения проектируемого строительства производственных зданий по городскому округу ... на период до 2027 ... г.,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Наименование района│  2011   2012  2013  2014   2015  2016  2017  2018 - 2023 -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 кадастрового│                                                2022   2027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квартала│</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Северный р-н, в т.ч.│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65:01:0601001│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65:01:0601039│ 0,000  0,022 0,000 0,022  0,000 0,015 0,026   0,058  0,150</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Центральный р-н│ 0,035  0,106 0,087 0,071  0,071 0,138 0,093   0,401  0,342</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Западный р-н│ 0,699  1,137 1,444 1,712  1,685 1,141 1,349   5,822  4,721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Южный р-н│ 0,164  0,328 0,343 0,394  0,417 0,537 0,394   1,428  1,325</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Северо-Восточный р-н│ 0,776  0,776 0,782 0,803  0,781 0,528 0,542   2,761  2,264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Юго-Западный р-н│ 0,028  0,049 0,093 0,110  0,088 0,062 0,074   0,247  0,196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Юго-Восточный р-н│ 0,545  0,545 0,544 0,545  0,544 0,366 0,371   0,951  0,756</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в границах│ 2,247  2,963 3,293 3,657  3,586 2,787 2,849  11,668  9,754</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городской черты│</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 xml:space="preserve">    Всего по сельским│ 0,286  0,309 0,365 0,333  0,368 0,236 0,223   1,034  0,757</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населенным│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пунктам│</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Итого по│ 2,533  3,272 3,658  3,99  3,954 3,023 3,072  12,702 10,511</w:t>
      </w:r>
    </w:p>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городскому округу│</w:t>
      </w:r>
    </w:p>
    <w:p w:rsidR="00E97478" w:rsidRDefault="00E97478">
      <w:pPr>
        <w:pStyle w:val="ConsPlusCell"/>
        <w:rPr>
          <w:rFonts w:ascii="Courier New" w:hAnsi="Courier New" w:cs="Courier New"/>
          <w:sz w:val="18"/>
          <w:szCs w:val="18"/>
        </w:rPr>
      </w:pPr>
      <w:r>
        <w:rPr>
          <w:rFonts w:ascii="Courier New" w:hAnsi="Courier New" w:cs="Courier New"/>
          <w:sz w:val="18"/>
          <w:szCs w:val="18"/>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(пример)</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bookmarkStart w:id="21" w:name="Par902"/>
      <w:bookmarkEnd w:id="21"/>
      <w:r>
        <w:rPr>
          <w:rFonts w:ascii="Calibri" w:hAnsi="Calibri" w:cs="Calibri"/>
        </w:rPr>
        <w:t>ЗОНЫ</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ДЕЙСТВИЯ ИСТОЧНИКОВ ТЕПЛОВОЙ ЭНЕРГИИ НА ТЕРРИТОРИИ</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ПОСЕЛЕНИЯ, ГОРОДСКОГО ОКРУГА</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bookmarkStart w:id="22" w:name="Par918"/>
      <w:bookmarkEnd w:id="22"/>
      <w:r>
        <w:rPr>
          <w:rFonts w:ascii="Calibri" w:hAnsi="Calibri" w:cs="Calibri"/>
        </w:rPr>
        <w:t>П6. БАЛАНСЫ ТЕПЛОВОЙ МОЩНОСТИ</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П.6.1 Установленная тепловая мощность источника</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тепловая мощность оборудования источников тепловой энергии в базовом периоде принимается в соответствии с данными, представляемыми теплоснабжающими организациями для утверждения нормативов удельного расхода топлива на отпущенную электрическую и тепловую энергию от тепловых электрических станций и котельных в соответствии с инструкцией, утвержденной </w:t>
      </w:r>
      <w:hyperlink r:id="rId48" w:history="1">
        <w:r>
          <w:rPr>
            <w:rFonts w:ascii="Calibri" w:hAnsi="Calibri" w:cs="Calibri"/>
            <w:color w:val="0000FF"/>
          </w:rPr>
          <w:t>приказом</w:t>
        </w:r>
      </w:hyperlink>
      <w:r>
        <w:rPr>
          <w:rFonts w:ascii="Calibri" w:hAnsi="Calibri" w:cs="Calibri"/>
        </w:rPr>
        <w:t xml:space="preserve"> Министерства энергетики Российской Федерации от 30 декабря 2008 года N 323 с учетом требований РД 34.09.155-93 и "</w:t>
      </w:r>
      <w:hyperlink r:id="rId49" w:history="1">
        <w:r>
          <w:rPr>
            <w:rFonts w:ascii="Calibri" w:hAnsi="Calibri" w:cs="Calibri"/>
            <w:color w:val="0000FF"/>
          </w:rPr>
          <w:t>Инструкцией</w:t>
        </w:r>
      </w:hyperlink>
      <w:r>
        <w:rPr>
          <w:rFonts w:ascii="Calibri" w:hAnsi="Calibri" w:cs="Calibri"/>
        </w:rPr>
        <w:t xml:space="preserve"> по составлению статистической отчетности о работе тепловой электростанции" </w:t>
      </w:r>
      <w:hyperlink r:id="rId50" w:history="1">
        <w:r>
          <w:rPr>
            <w:rFonts w:ascii="Calibri" w:hAnsi="Calibri" w:cs="Calibri"/>
            <w:color w:val="0000FF"/>
          </w:rPr>
          <w:t>(форма N 6-ТП (годовая))</w:t>
        </w:r>
      </w:hyperlink>
      <w:r>
        <w:rPr>
          <w:rFonts w:ascii="Calibri" w:hAnsi="Calibri" w:cs="Calibri"/>
        </w:rPr>
        <w:t xml:space="preserve"> СО 153-34.08.555.</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тепловая мощность электростанции представляет собой сумму номинальных тепловых мощностей всего принятого по акту в эксплуатацию оборудования, предназначенного для отпуска тепла внешним потребителям и на собственные нужды с паром и горячей водой. Установленная тепловая мощность электростанции соответствует номинальной мощности турбоагрегатов с регулируемыми отборами пара, противодавлением, тепловой мощности конденсатора ("ухудшенный вакуум"), используемого для подогрева сетевой или сырой воды, восполняющей потери в теплосети или в пароводяном цикле электростанции, конденсационных турбоагрегатов, отпускающих тепло из нерегулируемых отборов, отдельных энергетических котлов, частично отпускающие пар тепловым потребителям, прочего оборудования для отпуска тепла внешним потребителям - теплофикационных водяных экономайзеров энергетических </w:t>
      </w:r>
      <w:r>
        <w:rPr>
          <w:rFonts w:ascii="Calibri" w:hAnsi="Calibri" w:cs="Calibri"/>
        </w:rPr>
        <w:lastRenderedPageBreak/>
        <w:t>котлов, теплофикационных котлов, турбоприводов насосов и воздуходувок, котлов-утилизаторов, редукционно-охладительных установок (за исключением резервных), теплофикационных установок газовых турбин и др. Установленная тепловая мощность оборудования электростанции принимается по данным технического паспорта или акта перемаркировки оборудования, а также по результатам режимно-наладочных испытаний.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по установленной тепловой мощности для теплофикационных турбоагрегатов ее значение (</w:t>
      </w:r>
      <w:r>
        <w:rPr>
          <w:rFonts w:ascii="Calibri" w:hAnsi="Calibri" w:cs="Calibri"/>
          <w:position w:val="-14"/>
        </w:rPr>
        <w:pict>
          <v:shape id="_x0000_i1026" type="#_x0000_t75" style="width:18pt;height:21pt">
            <v:imagedata r:id="rId51" o:title=""/>
          </v:shape>
        </w:pict>
      </w:r>
      <w:r>
        <w:rPr>
          <w:rFonts w:ascii="Calibri" w:hAnsi="Calibri" w:cs="Calibri"/>
        </w:rPr>
        <w:t>) в Гкал/ч (ГДж/ч) определяется по формуле: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27" type="#_x0000_t75" style="width:427.8pt;height:23.4pt">
            <v:imagedata r:id="rId52" o:title=""/>
          </v:shape>
        </w:pict>
      </w:r>
      <w:r>
        <w:rPr>
          <w:rFonts w:ascii="Calibri" w:hAnsi="Calibri" w:cs="Calibri"/>
        </w:rPr>
        <w:t>, (П6.1)</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1pt;height:19.2pt">
            <v:imagedata r:id="rId53" o:title=""/>
          </v:shape>
        </w:pict>
      </w:r>
      <w:r>
        <w:rPr>
          <w:rFonts w:ascii="Calibri" w:hAnsi="Calibri" w:cs="Calibri"/>
        </w:rPr>
        <w:t xml:space="preserve">, </w:t>
      </w:r>
      <w:r>
        <w:rPr>
          <w:rFonts w:ascii="Calibri" w:hAnsi="Calibri" w:cs="Calibri"/>
          <w:position w:val="-12"/>
        </w:rPr>
        <w:pict>
          <v:shape id="_x0000_i1029" type="#_x0000_t75" style="width:21.6pt;height:19.2pt">
            <v:imagedata r:id="rId54" o:title=""/>
          </v:shape>
        </w:pict>
      </w:r>
      <w:r>
        <w:rPr>
          <w:rFonts w:ascii="Calibri" w:hAnsi="Calibri" w:cs="Calibri"/>
        </w:rPr>
        <w:t xml:space="preserve">, </w:t>
      </w:r>
      <w:r>
        <w:rPr>
          <w:rFonts w:ascii="Calibri" w:hAnsi="Calibri" w:cs="Calibri"/>
          <w:position w:val="-14"/>
        </w:rPr>
        <w:pict>
          <v:shape id="_x0000_i1030" type="#_x0000_t75" style="width:21pt;height:21pt">
            <v:imagedata r:id="rId55" o:title=""/>
          </v:shape>
        </w:pict>
      </w:r>
      <w:r>
        <w:rPr>
          <w:rFonts w:ascii="Calibri" w:hAnsi="Calibri" w:cs="Calibri"/>
        </w:rPr>
        <w:t xml:space="preserve">, </w:t>
      </w:r>
      <w:r>
        <w:rPr>
          <w:rFonts w:ascii="Calibri" w:hAnsi="Calibri" w:cs="Calibri"/>
          <w:position w:val="-12"/>
        </w:rPr>
        <w:pict>
          <v:shape id="_x0000_i1031" type="#_x0000_t75" style="width:21pt;height:19.8pt">
            <v:imagedata r:id="rId56" o:title=""/>
          </v:shape>
        </w:pict>
      </w:r>
      <w:r>
        <w:rPr>
          <w:rFonts w:ascii="Calibri" w:hAnsi="Calibri" w:cs="Calibri"/>
        </w:rPr>
        <w:t xml:space="preserve"> номинальные расходы пара соответственно  производственного, теплофикационного отборов,  противодавления и нерегулируемого отбора (сверх нужд регенерации), установленные заводом-изготовителем или проектом реконструкции (для турбоагрегатов с двумя и более регулируемыми отборами - номинальные расходы при условии включения всех отборов), т/ч;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5pt;height:18pt">
            <v:imagedata r:id="rId57" o:title=""/>
          </v:shape>
        </w:pict>
      </w:r>
      <w:r>
        <w:rPr>
          <w:rFonts w:ascii="Calibri" w:hAnsi="Calibri" w:cs="Calibri"/>
        </w:rPr>
        <w:t xml:space="preserve">, </w:t>
      </w:r>
      <w:r>
        <w:rPr>
          <w:rFonts w:ascii="Calibri" w:hAnsi="Calibri" w:cs="Calibri"/>
          <w:position w:val="-12"/>
        </w:rPr>
        <w:pict>
          <v:shape id="_x0000_i1033" type="#_x0000_t75" style="width:15pt;height:18pt">
            <v:imagedata r:id="rId58" o:title=""/>
          </v:shape>
        </w:pict>
      </w:r>
      <w:r>
        <w:rPr>
          <w:rFonts w:ascii="Calibri" w:hAnsi="Calibri" w:cs="Calibri"/>
        </w:rPr>
        <w:t xml:space="preserve">, </w:t>
      </w:r>
      <w:r>
        <w:rPr>
          <w:rFonts w:ascii="Calibri" w:hAnsi="Calibri" w:cs="Calibri"/>
          <w:position w:val="-14"/>
        </w:rPr>
        <w:pict>
          <v:shape id="_x0000_i1034" type="#_x0000_t75" style="width:15pt;height:19.2pt">
            <v:imagedata r:id="rId59" o:title=""/>
          </v:shape>
        </w:pict>
      </w:r>
      <w:r>
        <w:rPr>
          <w:rFonts w:ascii="Calibri" w:hAnsi="Calibri" w:cs="Calibri"/>
        </w:rPr>
        <w:t xml:space="preserve"> энтальпия пара регулируемых отборов (соответственно производственного, теплофикационного и противодавления) при номинальных значениях давления пара в соответствующем отборе и расхода свежего пара на турбоагрегат, ккал/кг (кДж/кг);</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21pt;height:18pt">
            <v:imagedata r:id="rId60" o:title=""/>
          </v:shape>
        </w:pict>
      </w:r>
      <w:r>
        <w:rPr>
          <w:rFonts w:ascii="Calibri" w:hAnsi="Calibri" w:cs="Calibri"/>
        </w:rPr>
        <w:t xml:space="preserve">, </w:t>
      </w:r>
      <w:r>
        <w:rPr>
          <w:rFonts w:ascii="Calibri" w:hAnsi="Calibri" w:cs="Calibri"/>
          <w:position w:val="-12"/>
        </w:rPr>
        <w:pict>
          <v:shape id="_x0000_i1036" type="#_x0000_t75" style="width:21.6pt;height:18pt">
            <v:imagedata r:id="rId61" o:title=""/>
          </v:shape>
        </w:pict>
      </w:r>
      <w:r>
        <w:rPr>
          <w:rFonts w:ascii="Calibri" w:hAnsi="Calibri" w:cs="Calibri"/>
        </w:rPr>
        <w:t xml:space="preserve">, </w:t>
      </w:r>
      <w:r>
        <w:rPr>
          <w:rFonts w:ascii="Calibri" w:hAnsi="Calibri" w:cs="Calibri"/>
          <w:position w:val="-14"/>
        </w:rPr>
        <w:pict>
          <v:shape id="_x0000_i1037" type="#_x0000_t75" style="width:21pt;height:19.2pt">
            <v:imagedata r:id="rId62" o:title=""/>
          </v:shape>
        </w:pict>
      </w:r>
      <w:r>
        <w:rPr>
          <w:rFonts w:ascii="Calibri" w:hAnsi="Calibri" w:cs="Calibri"/>
        </w:rPr>
        <w:t xml:space="preserve"> энтальпия конденсата пара регулируемых отборов (соответственно производственного, теплофикационного и противодавления), соответствующая температуре, с которой он при номинальном режиме возвращается в тепловую схему турбоагрегата, ккал/кг (кДж/кг);</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5pt;height:18pt">
            <v:imagedata r:id="rId63" o:title=""/>
          </v:shape>
        </w:pict>
      </w:r>
      <w:r>
        <w:rPr>
          <w:rFonts w:ascii="Calibri" w:hAnsi="Calibri" w:cs="Calibri"/>
        </w:rPr>
        <w:t xml:space="preserve"> энтальпия пара нерегулируемого отбора, соответствующая параметрам пара в отборе при номинальном расходе свежего пара на турбоагрегат и номинальных его параметрах, ккал/кг (кДж/кг);</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3.4pt;height:18pt">
            <v:imagedata r:id="rId64" o:title=""/>
          </v:shape>
        </w:pict>
      </w:r>
      <w:r>
        <w:rPr>
          <w:rFonts w:ascii="Calibri" w:hAnsi="Calibri" w:cs="Calibri"/>
        </w:rPr>
        <w:t xml:space="preserve"> энтальпия конденсата пара нерегулируемого отбора, соответствующая температуре, с которой он при номинальном режиме возвращается в тепловую схему турбоагрегата, ккал/кг (кДж/кг);</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21pt;height:19.2pt">
            <v:imagedata r:id="rId65" o:title=""/>
          </v:shape>
        </w:pict>
      </w:r>
      <w:r>
        <w:rPr>
          <w:rFonts w:ascii="Calibri" w:hAnsi="Calibri" w:cs="Calibri"/>
        </w:rPr>
        <w:t xml:space="preserve"> номинальный расход пара в конденсатор турбоагрегата, соответствующий номинальному расходу свежего и номинальным расходам пара в регулируемые (нерегулируемые, сверх нужд регенерации) отборы, при условии использования конденсатора для подогрева сетевой или сырой воды, восполняющей потери в теплосети или в пароводяном цикле электростанции, т/ч.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тепловая мощность нерегулируемых отборов конденсационных турбоагрегатов определяется по номинальной теплопроизводительности подключенных к ним теплофикационных установок или по максимальному (но не большему разрешенного заводом-изготовителем) значению отпуска пара внешним потребителям.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тепловая мощность пиковых водогрейных котлов принимается по данным технического паспорта, по данным акта перемаркировки или режимно-наладочным испытаниям.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тепловая мощность энергетических котлов подсчитывается только электростанциями, отпускающими свежий пар внешним потребителям непосредственно от котлов. Она определяется по формуле: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136.2pt;height:21pt">
            <v:imagedata r:id="rId66" o:title=""/>
          </v:shape>
        </w:pict>
      </w:r>
      <w:r>
        <w:rPr>
          <w:rFonts w:ascii="Calibri" w:hAnsi="Calibri" w:cs="Calibri"/>
        </w:rPr>
        <w:t>, (П6.2)</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pt;height:18pt">
            <v:imagedata r:id="rId67" o:title=""/>
          </v:shape>
        </w:pict>
      </w:r>
      <w:r>
        <w:rPr>
          <w:rFonts w:ascii="Calibri" w:hAnsi="Calibri" w:cs="Calibri"/>
        </w:rPr>
        <w:t xml:space="preserve"> энтальпия свежего пара, ккал/кг (кДж/кг);</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3" type="#_x0000_t75" style="width:11.4pt;height:18pt">
            <v:imagedata r:id="rId68" o:title=""/>
          </v:shape>
        </w:pict>
      </w:r>
      <w:r>
        <w:rPr>
          <w:rFonts w:ascii="Calibri" w:hAnsi="Calibri" w:cs="Calibri"/>
        </w:rPr>
        <w:t xml:space="preserve"> средняя энтальпия конденсата, возвращаемого от потребителей пара, ккал/кг (кДж/кг);</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21pt;height:19.2pt">
            <v:imagedata r:id="rId69" o:title=""/>
          </v:shape>
        </w:pict>
      </w:r>
      <w:r>
        <w:rPr>
          <w:rFonts w:ascii="Calibri" w:hAnsi="Calibri" w:cs="Calibri"/>
        </w:rPr>
        <w:t xml:space="preserve"> максимальное количество свежего пара (т/ч), отпускаемого внешнему потребителю и удовлетворяющее условию:</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20pt;height:21pt">
            <v:imagedata r:id="rId70" o:title=""/>
          </v:shape>
        </w:pict>
      </w: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9.2pt;height:19.2pt">
            <v:imagedata r:id="rId71" o:title=""/>
          </v:shape>
        </w:pict>
      </w:r>
      <w:r>
        <w:rPr>
          <w:rFonts w:ascii="Calibri" w:hAnsi="Calibri" w:cs="Calibri"/>
        </w:rPr>
        <w:t xml:space="preserve"> - номинальная паропроизводительность каждого из энергетических котлов, т/ч;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18pt;height:21pt">
            <v:imagedata r:id="rId72" o:title=""/>
          </v:shape>
        </w:pict>
      </w:r>
      <w:r>
        <w:rPr>
          <w:rFonts w:ascii="Calibri" w:hAnsi="Calibri" w:cs="Calibri"/>
        </w:rPr>
        <w:t xml:space="preserve"> - максимальный расход пара на каждый из турбоагрегатов, т/ч.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электростанциях с энергетическими котлами разных давлений пара величина </w:t>
      </w:r>
      <w:r>
        <w:rPr>
          <w:rFonts w:ascii="Calibri" w:hAnsi="Calibri" w:cs="Calibri"/>
          <w:position w:val="-14"/>
        </w:rPr>
        <w:pict>
          <v:shape id="_x0000_i1048" type="#_x0000_t75" style="width:21pt;height:21pt">
            <v:imagedata r:id="rId73" o:title=""/>
          </v:shape>
        </w:pict>
      </w:r>
      <w:r>
        <w:rPr>
          <w:rFonts w:ascii="Calibri" w:hAnsi="Calibri" w:cs="Calibri"/>
        </w:rPr>
        <w:t xml:space="preserve"> определяется для каждого давления свежего пара в отдельности.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тепловая мощность прочего оборудования для отпуска тепла внешним потребителям - теплофикационных водяных экономайзеров энергетических котлов, теплофикационных котлов, турбоприводов насосов и воздуходувок, котлов-утилизаторов, редукционно-охладительных установок (за исключением резервных), теплофикационных установок газовых турбин и др. при отсутствии данных по тепловой мощности определяется по максимально возможному отпуску тепла от них тепловым потребителям.</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П6.1.2. Располагаемая тепловая мощность</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значений тепловой мощности источников тепловой энергии в базовом периоде должны быть учтены все существующие ограничения на установленную тепловую мощность, в том числе: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тепловую мощность отопительных и производственных регулируемых отборов турбоагрегатов, связанные с особенностями выдачи тепловой мощности на основные, пиковые подогреватели сетевой воды;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тепловую мощность встроенных конденсационных пучков в режиме ухудшенного вакуума в период максимума тепловой нагрузки;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тепловую мощность основных, пиковых подогревателей сетевой воды и пиковых водогрейных котлоагрегатов, связанные с особенностями циркуляции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поставкой топлива в режиме максимума тепловой нагрузки и сжиганием непроектных видов топлива.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тепловую мощность</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49" type="#_x0000_t75" style="width:343.2pt;height:34.8pt">
            <v:imagedata r:id="rId74" o:title=""/>
          </v:shape>
        </w:pict>
      </w:r>
      <w:r>
        <w:rPr>
          <w:rFonts w:ascii="Calibri" w:hAnsi="Calibri" w:cs="Calibri"/>
        </w:rPr>
        <w:t>, (П6.5)</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50" type="#_x0000_t75" style="width:64.8pt;height:33pt">
            <v:imagedata r:id="rId75" o:title=""/>
          </v:shape>
        </w:pict>
      </w:r>
      <w:r>
        <w:rPr>
          <w:rFonts w:ascii="Calibri" w:hAnsi="Calibri" w:cs="Calibri"/>
        </w:rPr>
        <w:t xml:space="preserve"> ограничения тепловой мощности регулируемых отопительных отборов теплофикационных турбин типа Т и ПТ, учитываемые в период достигнутого максимума тепловой нагрузки,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1" type="#_x0000_t75" style="width:64.2pt;height:34.8pt">
            <v:imagedata r:id="rId76" o:title=""/>
          </v:shape>
        </w:pict>
      </w:r>
      <w:r>
        <w:rPr>
          <w:rFonts w:ascii="Calibri" w:hAnsi="Calibri" w:cs="Calibri"/>
        </w:rPr>
        <w:t xml:space="preserve"> ограничения тепловой мощности регулируемых производственных отборов теплофикационных отборов турбин типа ПТ, учитываемые в период достигнутого максимума тепловой нагрузки,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52" type="#_x0000_t75" style="width:63.6pt;height:33pt">
            <v:imagedata r:id="rId77" o:title=""/>
          </v:shape>
        </w:pict>
      </w:r>
      <w:r>
        <w:rPr>
          <w:rFonts w:ascii="Calibri" w:hAnsi="Calibri" w:cs="Calibri"/>
        </w:rPr>
        <w:t xml:space="preserve"> ограничения тепловой мощности противодавления турбин типа P, учитываемые в период достигнутого максимума тепловой нагрузки,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lastRenderedPageBreak/>
        <w:pict>
          <v:shape id="_x0000_i1053" type="#_x0000_t75" style="width:70.2pt;height:33pt">
            <v:imagedata r:id="rId78" o:title=""/>
          </v:shape>
        </w:pict>
      </w:r>
      <w:r>
        <w:rPr>
          <w:rFonts w:ascii="Calibri" w:hAnsi="Calibri" w:cs="Calibri"/>
        </w:rPr>
        <w:t xml:space="preserve"> ограничения тепловой мощности конденсаторов турбин с "ухудшенным вакуумом", учитываемые в период достигнутого максимума тепловой нагрузки,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установленную тепловую мощность пиковых источников тепловой энергии в период достигнутого максимума тепловой нагрузки включают в себя все ограничения тепловой мощности пиковых водогрейных котлоагрегатов РОУ, обеспечивающих повышение энтальпии теплоносителя до установленного значения при расчетной температуре наружного воздуха:</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4" type="#_x0000_t75" style="width:186.6pt;height:34.8pt">
            <v:imagedata r:id="rId79" o:title=""/>
          </v:shape>
        </w:pict>
      </w:r>
      <w:r>
        <w:rPr>
          <w:rFonts w:ascii="Calibri" w:hAnsi="Calibri" w:cs="Calibri"/>
        </w:rPr>
        <w:t>, (П6.6)</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55" type="#_x0000_t75" style="width:60.6pt;height:33pt">
            <v:imagedata r:id="rId80" o:title=""/>
          </v:shape>
        </w:pict>
      </w:r>
      <w:r>
        <w:rPr>
          <w:rFonts w:ascii="Calibri" w:hAnsi="Calibri" w:cs="Calibri"/>
        </w:rPr>
        <w:t xml:space="preserve"> ограничения тепловой мощности пиковых водогрейных котлоагрегатов, учитываемые в период достигнутого максимума тепловой нагрузки,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6" type="#_x0000_t75" style="width:63.6pt;height:34.8pt">
            <v:imagedata r:id="rId81" o:title=""/>
          </v:shape>
        </w:pict>
      </w:r>
      <w:r>
        <w:rPr>
          <w:rFonts w:ascii="Calibri" w:hAnsi="Calibri" w:cs="Calibri"/>
        </w:rPr>
        <w:t xml:space="preserve"> номинальная тепловая мощность редукционных охладительных установок, учитываемая в период достигнутого максимума тепловой нагрузки на ТФУ ТЭЦ, Гкал/ч.</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П6.1.3. Тепловая нагрузка внешних потребителей</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в горячей воде</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нагрузка теплоиспользующих установок внешних потребителей в горячей воде определятся по уравнению (П6.7).</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23" w:name="Par984"/>
      <w:bookmarkEnd w:id="23"/>
      <w:r>
        <w:rPr>
          <w:rFonts w:ascii="Calibri" w:hAnsi="Calibri" w:cs="Calibri"/>
          <w:position w:val="-28"/>
        </w:rPr>
        <w:pict>
          <v:shape id="_x0000_i1057" type="#_x0000_t75" style="width:217.8pt;height:33pt">
            <v:imagedata r:id="rId82" o:title=""/>
          </v:shape>
        </w:pict>
      </w:r>
      <w:r>
        <w:rPr>
          <w:rFonts w:ascii="Calibri" w:hAnsi="Calibri" w:cs="Calibri"/>
        </w:rPr>
        <w:t>, (П6.7)</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количество теплоиспользующих установок отдельно стоящих потребителей, присоединенных к тепловым сетям,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8" type="#_x0000_t75" style="width:22.2pt;height:19.2pt">
            <v:imagedata r:id="rId83" o:title=""/>
          </v:shape>
        </w:pict>
      </w:r>
      <w:r>
        <w:rPr>
          <w:rFonts w:ascii="Calibri" w:hAnsi="Calibri" w:cs="Calibri"/>
        </w:rPr>
        <w:t xml:space="preserve"> тепловая нагрузка отопления (тепловая мощность теплоиспользующих установок отопления) i-того внешнего потребителя,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9" type="#_x0000_t75" style="width:23.4pt;height:19.2pt">
            <v:imagedata r:id="rId84" o:title=""/>
          </v:shape>
        </w:pict>
      </w:r>
      <w:r>
        <w:rPr>
          <w:rFonts w:ascii="Calibri" w:hAnsi="Calibri" w:cs="Calibri"/>
        </w:rPr>
        <w:t xml:space="preserve"> тепловая нагрузка вентиляции (тепловая мощность теплоиспользующих установок вентиляции), i-того внешнего потребителя,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0" type="#_x0000_t75" style="width:27.6pt;height:19.2pt">
            <v:imagedata r:id="rId85" o:title=""/>
          </v:shape>
        </w:pict>
      </w:r>
      <w:r>
        <w:rPr>
          <w:rFonts w:ascii="Calibri" w:hAnsi="Calibri" w:cs="Calibri"/>
        </w:rPr>
        <w:t xml:space="preserve"> тепловая нагрузка горячего водоснабжения (тепловая мощность теплоиспользующих установок горячего водоснабжения) i-того внешнего потребителя,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3.6pt;height:19.2pt">
            <v:imagedata r:id="rId86" o:title=""/>
          </v:shape>
        </w:pict>
      </w:r>
      <w:r>
        <w:rPr>
          <w:rFonts w:ascii="Calibri" w:hAnsi="Calibri" w:cs="Calibri"/>
        </w:rPr>
        <w:t xml:space="preserve"> тепловая нагрузка на технологические нужды (тепловая мощность технологических теплоиспользующих установок в горячей воде) i-того внешнего потребителя,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нагрузка внешних потребителей в горячей воде на коллекторах ТЭЦ и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24" w:name="Par994"/>
      <w:bookmarkEnd w:id="24"/>
      <w:r>
        <w:rPr>
          <w:rFonts w:ascii="Calibri" w:hAnsi="Calibri" w:cs="Calibri"/>
          <w:position w:val="-14"/>
        </w:rPr>
        <w:pict>
          <v:shape id="_x0000_i1062" type="#_x0000_t75" style="width:162.6pt;height:21pt">
            <v:imagedata r:id="rId87" o:title=""/>
          </v:shape>
        </w:pict>
      </w:r>
      <w:r>
        <w:rPr>
          <w:rFonts w:ascii="Calibri" w:hAnsi="Calibri" w:cs="Calibri"/>
        </w:rPr>
        <w:t>, (П6.8)</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24pt;height:21pt">
            <v:imagedata r:id="rId88" o:title=""/>
          </v:shape>
        </w:pict>
      </w:r>
      <w:r>
        <w:rPr>
          <w:rFonts w:ascii="Calibri" w:hAnsi="Calibri" w:cs="Calibri"/>
        </w:rPr>
        <w:t xml:space="preserve"> расчетная тепловая нагрузка внешних потребителей в горячей воде,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33pt;height:21pt">
            <v:imagedata r:id="rId89" o:title=""/>
          </v:shape>
        </w:pict>
      </w:r>
      <w:r>
        <w:rPr>
          <w:rFonts w:ascii="Calibri" w:hAnsi="Calibri" w:cs="Calibri"/>
        </w:rPr>
        <w:t xml:space="preserve"> потери тепловой мощности при передаче тепловой энергии по тепловым сетям,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65" type="#_x0000_t75" style="width:29.4pt;height:21pt">
            <v:imagedata r:id="rId90" o:title=""/>
          </v:shape>
        </w:pict>
      </w:r>
      <w:r>
        <w:rPr>
          <w:rFonts w:ascii="Calibri" w:hAnsi="Calibri" w:cs="Calibri"/>
        </w:rPr>
        <w:t xml:space="preserve"> тепловая нагрузка объектов хозяйственных нужд, в тепловых сетях, Гкал/ч;</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П6.4. Тепловая нагрузка внешних потребителей в паре</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Тепловая нагрузка внешних потребителей в паре учитывается по формулам, аналогичным </w:t>
      </w:r>
      <w:hyperlink w:anchor="Par984" w:history="1">
        <w:r>
          <w:rPr>
            <w:rFonts w:ascii="Calibri" w:hAnsi="Calibri" w:cs="Calibri"/>
            <w:color w:val="0000FF"/>
          </w:rPr>
          <w:t>формулам (6.7)</w:t>
        </w:r>
      </w:hyperlink>
      <w:r>
        <w:rPr>
          <w:rFonts w:ascii="Calibri" w:hAnsi="Calibri" w:cs="Calibri"/>
        </w:rPr>
        <w:t xml:space="preserve"> и </w:t>
      </w:r>
      <w:hyperlink w:anchor="Par994" w:history="1">
        <w:r>
          <w:rPr>
            <w:rFonts w:ascii="Calibri" w:hAnsi="Calibri" w:cs="Calibri"/>
            <w:color w:val="0000FF"/>
          </w:rPr>
          <w:t>(6.8)</w:t>
        </w:r>
      </w:hyperlink>
      <w:r>
        <w:rPr>
          <w:rFonts w:ascii="Calibri" w:hAnsi="Calibri" w:cs="Calibri"/>
        </w:rPr>
        <w:t>, с тем учетом, что для передачи теплоносителя в виде пара (по пару каждого выделенного параметра) должна быть создана отдельная система теплоснабжения, состоящая из паро- и конденсатопроводов.</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П6.5. Фактическая тепловая нагрузка внешних потребителей</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Фактическая тепловая нагрузка внешних потребителей в паре и горячей воде на коллекторах источников тепловой энергии и тепловая нагрузка в паре и горячей воде собственных нужд источников тепловой энергии принимается по фактическим данным отпуска тепла в тепловые сети (на коллекторах ТЭЦ), зафиксированным в период минимальных температур наружного воздуха, представляемых теплоснабжающими организациями для утверждения нормативов удельного расхода топлива на отпущенную электрическую и тепловую энергию от тепловых электрических станций и котельных в соответствии с инструкцией, утвержденной </w:t>
      </w:r>
      <w:hyperlink r:id="rId91" w:history="1">
        <w:r>
          <w:rPr>
            <w:rFonts w:ascii="Calibri" w:hAnsi="Calibri" w:cs="Calibri"/>
            <w:color w:val="0000FF"/>
          </w:rPr>
          <w:t>приказом</w:t>
        </w:r>
      </w:hyperlink>
      <w:r>
        <w:rPr>
          <w:rFonts w:ascii="Calibri" w:hAnsi="Calibri" w:cs="Calibri"/>
        </w:rPr>
        <w:t xml:space="preserve"> Министерства энергетики Российской Федерации от 30 декабря 2008 года N 323.</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достигнутого максимума присоединенной тепловой нагрузки на источники тепловой энергии принимается </w:t>
      </w:r>
      <w:hyperlink w:anchor="Par1016" w:history="1">
        <w:r>
          <w:rPr>
            <w:rFonts w:ascii="Calibri" w:hAnsi="Calibri" w:cs="Calibri"/>
            <w:color w:val="0000FF"/>
          </w:rPr>
          <w:t>таблица П.6.1</w:t>
        </w:r>
      </w:hyperlink>
      <w:r>
        <w:rPr>
          <w:rFonts w:ascii="Calibri" w:hAnsi="Calibri" w:cs="Calibri"/>
        </w:rPr>
        <w:t xml:space="preserve"> (в данном случае, пример), в которой приводятся данные фактических тепловых нагрузок (расходов тепла) по каждому календарному месяцу года. По данным этой таблицы определяются средние часовые нагрузки за истекший календарный месяц, которые принимаются в качестве базовых для расчета фактической присоединенной тепловой нагрузки.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П6.5. Достигнутый и расчетный максимум тепловых нагрузок</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приведения потребления теплоты к расчетным параметрам, выделения специфических тарифных групп и дальнейшего прогнозирования изменения спроса на тепловую мощность требуется более подробное описание структуры базовой тепловой нагрузки (структуры базового спроса на тепловую мощность). Пример этого описания приведен в </w:t>
      </w:r>
      <w:hyperlink w:anchor="Par1082" w:history="1">
        <w:r>
          <w:rPr>
            <w:rFonts w:ascii="Calibri" w:hAnsi="Calibri" w:cs="Calibri"/>
            <w:color w:val="0000FF"/>
          </w:rPr>
          <w:t>таблицах П6.2</w:t>
        </w:r>
      </w:hyperlink>
      <w:r>
        <w:rPr>
          <w:rFonts w:ascii="Calibri" w:hAnsi="Calibri" w:cs="Calibri"/>
        </w:rPr>
        <w:t xml:space="preserve"> и </w:t>
      </w:r>
      <w:hyperlink w:anchor="Par1272" w:history="1">
        <w:r>
          <w:rPr>
            <w:rFonts w:ascii="Calibri" w:hAnsi="Calibri" w:cs="Calibri"/>
            <w:color w:val="0000FF"/>
          </w:rPr>
          <w:t>П6.5</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sectPr w:rsidR="00E97478">
          <w:pgSz w:w="11905" w:h="16838"/>
          <w:pgMar w:top="1134" w:right="850" w:bottom="1134" w:left="1701" w:header="720" w:footer="720" w:gutter="0"/>
          <w:cols w:space="720"/>
          <w:noEndnote/>
        </w:sectPr>
      </w:pPr>
    </w:p>
    <w:p w:rsidR="00E97478" w:rsidRDefault="00E97478">
      <w:pPr>
        <w:widowControl w:val="0"/>
        <w:autoSpaceDE w:val="0"/>
        <w:autoSpaceDN w:val="0"/>
        <w:adjustRightInd w:val="0"/>
        <w:spacing w:after="0" w:line="240" w:lineRule="auto"/>
        <w:jc w:val="right"/>
        <w:outlineLvl w:val="3"/>
        <w:rPr>
          <w:rFonts w:ascii="Calibri" w:hAnsi="Calibri" w:cs="Calibri"/>
        </w:rPr>
      </w:pPr>
      <w:bookmarkStart w:id="25" w:name="Par1016"/>
      <w:bookmarkEnd w:id="25"/>
      <w:r>
        <w:rPr>
          <w:rFonts w:ascii="Calibri" w:hAnsi="Calibri" w:cs="Calibri"/>
        </w:rPr>
        <w:lastRenderedPageBreak/>
        <w:t>Таблица П6.1. Фактические тепловые нагрузки ТЭЦ</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и источники их обеспечения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88"/>
        <w:gridCol w:w="580"/>
        <w:gridCol w:w="696"/>
        <w:gridCol w:w="696"/>
        <w:gridCol w:w="696"/>
        <w:gridCol w:w="580"/>
        <w:gridCol w:w="696"/>
        <w:gridCol w:w="696"/>
        <w:gridCol w:w="696"/>
        <w:gridCol w:w="696"/>
        <w:gridCol w:w="696"/>
        <w:gridCol w:w="696"/>
        <w:gridCol w:w="696"/>
      </w:tblGrid>
      <w:tr w:rsidR="00E97478">
        <w:tblPrEx>
          <w:tblCellMar>
            <w:top w:w="0" w:type="dxa"/>
            <w:bottom w:w="0" w:type="dxa"/>
          </w:tblCellMar>
        </w:tblPrEx>
        <w:trPr>
          <w:tblCellSpacing w:w="5" w:type="nil"/>
        </w:trPr>
        <w:tc>
          <w:tcPr>
            <w:tcW w:w="4988" w:type="dxa"/>
            <w:vMerge w:val="restart"/>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Показатель</w:t>
            </w:r>
          </w:p>
        </w:tc>
        <w:tc>
          <w:tcPr>
            <w:tcW w:w="8120" w:type="dxa"/>
            <w:gridSpan w:val="12"/>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Значение показателя (тыс. Гкал) по месяцам</w:t>
            </w:r>
          </w:p>
        </w:tc>
      </w:tr>
      <w:tr w:rsidR="00E97478">
        <w:tblPrEx>
          <w:tblCellMar>
            <w:top w:w="0" w:type="dxa"/>
            <w:bottom w:w="0" w:type="dxa"/>
          </w:tblCellMar>
        </w:tblPrEx>
        <w:trPr>
          <w:tblCellSpacing w:w="5" w:type="nil"/>
        </w:trPr>
        <w:tc>
          <w:tcPr>
            <w:tcW w:w="4988"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II</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III</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IV</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V</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VI</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VII</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VIII</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IX</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X</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XI</w:t>
            </w: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XII</w:t>
            </w:r>
          </w:p>
        </w:tc>
      </w:tr>
      <w:tr w:rsidR="00E97478">
        <w:tblPrEx>
          <w:tblCellMar>
            <w:top w:w="0" w:type="dxa"/>
            <w:bottom w:w="0" w:type="dxa"/>
          </w:tblCellMar>
        </w:tblPrEx>
        <w:trPr>
          <w:tblCellSpacing w:w="5" w:type="nil"/>
        </w:trPr>
        <w:tc>
          <w:tcPr>
            <w:tcW w:w="13108" w:type="dxa"/>
            <w:gridSpan w:val="13"/>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Тепловые нагрузки внешних потребителей и нагрузки потребителей собственных нужд</w:t>
            </w: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ВСЕГО</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внешних потребителей всего, в т.ч.:</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в паре производственных параметров всего,</w:t>
            </w:r>
            <w:r>
              <w:rPr>
                <w:rFonts w:ascii="Courier New" w:hAnsi="Courier New" w:cs="Courier New"/>
                <w:sz w:val="20"/>
                <w:szCs w:val="20"/>
              </w:rPr>
              <w:br/>
              <w:t xml:space="preserve">                                  в т.ч.:</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паре производственных отборов</w:t>
            </w:r>
            <w:r>
              <w:rPr>
                <w:rFonts w:ascii="Courier New" w:hAnsi="Courier New" w:cs="Courier New"/>
                <w:sz w:val="20"/>
                <w:szCs w:val="20"/>
              </w:rPr>
              <w:br/>
              <w:t xml:space="preserve">                 (противодавления) турбин</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редуцированном паре (за исключением</w:t>
            </w:r>
            <w:r>
              <w:rPr>
                <w:rFonts w:ascii="Courier New" w:hAnsi="Courier New" w:cs="Courier New"/>
                <w:sz w:val="20"/>
                <w:szCs w:val="20"/>
              </w:rPr>
              <w:br/>
              <w:t xml:space="preserve">            РОУ, резервирующих отборы ТА)</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"остром паре"</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горячей воде, в т.ч.:</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паре теплофикационных параметров с</w:t>
            </w:r>
            <w:r>
              <w:rPr>
                <w:rFonts w:ascii="Courier New" w:hAnsi="Courier New" w:cs="Courier New"/>
                <w:sz w:val="20"/>
                <w:szCs w:val="20"/>
              </w:rPr>
              <w:br/>
              <w:t xml:space="preserve">       горячей водой от основных бойлеров</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 встроенных пучков конденсаторов</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 пиковых бойлеров</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 пиковой водогрейной котельной</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потребителей собственных нужд всего,</w:t>
            </w:r>
            <w:r>
              <w:rPr>
                <w:rFonts w:ascii="Courier New" w:hAnsi="Courier New" w:cs="Courier New"/>
                <w:sz w:val="20"/>
                <w:szCs w:val="20"/>
              </w:rPr>
              <w:br/>
              <w:t xml:space="preserve">                                  в т.ч.:</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lastRenderedPageBreak/>
              <w:t>в паре производственных параметров всего,</w:t>
            </w:r>
            <w:r>
              <w:rPr>
                <w:rFonts w:ascii="Courier New" w:hAnsi="Courier New" w:cs="Courier New"/>
                <w:sz w:val="20"/>
                <w:szCs w:val="20"/>
              </w:rPr>
              <w:br/>
              <w:t xml:space="preserve">                                  в т.ч.:</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паре производственных отборов</w:t>
            </w:r>
            <w:r>
              <w:rPr>
                <w:rFonts w:ascii="Courier New" w:hAnsi="Courier New" w:cs="Courier New"/>
                <w:sz w:val="20"/>
                <w:szCs w:val="20"/>
              </w:rPr>
              <w:br/>
              <w:t xml:space="preserve">                        (противодавления)</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редуцированном паре</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"остром паре"</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горячей воде, в т.ч.:</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паре теплофикационных параметров с</w:t>
            </w:r>
            <w:r>
              <w:rPr>
                <w:rFonts w:ascii="Courier New" w:hAnsi="Courier New" w:cs="Courier New"/>
                <w:sz w:val="20"/>
                <w:szCs w:val="20"/>
              </w:rPr>
              <w:br/>
              <w:t xml:space="preserve">       горячей водой от основных бойлеров</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 паре теплофикационных параметров (на</w:t>
            </w:r>
            <w:r>
              <w:rPr>
                <w:rFonts w:ascii="Courier New" w:hAnsi="Courier New" w:cs="Courier New"/>
                <w:sz w:val="20"/>
                <w:szCs w:val="20"/>
              </w:rPr>
              <w:br/>
              <w:t xml:space="preserve">                      деаэрацию), в т.ч.:</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 встроенных пучков конденсаторов</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 пиковых бойлеров</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9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 пиковой водогрейной котельной</w:t>
            </w: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5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3"/>
        <w:rPr>
          <w:rFonts w:ascii="Calibri" w:hAnsi="Calibri" w:cs="Calibri"/>
        </w:rPr>
      </w:pPr>
      <w:bookmarkStart w:id="26" w:name="Par1082"/>
      <w:bookmarkEnd w:id="26"/>
      <w:r>
        <w:rPr>
          <w:rFonts w:ascii="Calibri" w:hAnsi="Calibri" w:cs="Calibri"/>
        </w:rPr>
        <w:t>Таблица П6.2. Баланс установленной тепловой мощности и тепловой нагрузки в горячей воде, Гкал/ч</w:t>
      </w:r>
    </w:p>
    <w:p w:rsidR="00E97478" w:rsidRDefault="00E97478">
      <w:pPr>
        <w:widowControl w:val="0"/>
        <w:autoSpaceDE w:val="0"/>
        <w:autoSpaceDN w:val="0"/>
        <w:adjustRightInd w:val="0"/>
        <w:spacing w:after="0" w:line="240" w:lineRule="auto"/>
        <w:ind w:firstLine="540"/>
        <w:jc w:val="both"/>
        <w:outlineLvl w:val="3"/>
        <w:rPr>
          <w:rFonts w:ascii="Calibri" w:hAnsi="Calibri" w:cs="Calibri"/>
        </w:rPr>
        <w:sectPr w:rsidR="00E97478">
          <w:pgSz w:w="16838" w:h="11905" w:orient="landscape"/>
          <w:pgMar w:top="1701" w:right="1134" w:bottom="850" w:left="1134" w:header="720" w:footer="720" w:gutter="0"/>
          <w:cols w:space="720"/>
          <w:noEndnote/>
        </w:sectPr>
      </w:pP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20"/>
        <w:gridCol w:w="812"/>
        <w:gridCol w:w="812"/>
        <w:gridCol w:w="812"/>
        <w:gridCol w:w="812"/>
        <w:gridCol w:w="812"/>
      </w:tblGrid>
      <w:tr w:rsidR="00E97478">
        <w:tblPrEx>
          <w:tblCellMar>
            <w:top w:w="0" w:type="dxa"/>
            <w:bottom w:w="0" w:type="dxa"/>
          </w:tblCellMar>
        </w:tblPrEx>
        <w:trPr>
          <w:tblCellSpacing w:w="5" w:type="nil"/>
        </w:trPr>
        <w:tc>
          <w:tcPr>
            <w:tcW w:w="5220"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Зона действия ТЭЦ... (ул. ...)</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- 4</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- 3</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- 2</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- 1</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i </w:t>
            </w:r>
            <w:hyperlink w:anchor="Par1152" w:history="1">
              <w:r>
                <w:rPr>
                  <w:rFonts w:ascii="Courier New" w:hAnsi="Courier New" w:cs="Courier New"/>
                  <w:color w:val="0000FF"/>
                  <w:sz w:val="20"/>
                  <w:szCs w:val="20"/>
                </w:rPr>
                <w:t>&lt;*&gt;</w:t>
              </w:r>
            </w:hyperlink>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Тепловая нагрузка в горячей воде,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Коммунально-бытовая сфера,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жилые здания,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население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общественные здания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Коммунально-бытовая сфера,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отопление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вентиляция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горячее водоснабжение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Промышленность</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отопление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вентиляция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горячее водоснабжение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Потери при передаче,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через изоляционные конструкции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 утечками теплоносителя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Хозяйственные нужды тепловых сетей</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Тепловые нагрузки на коллекторах ТЭЦ-1</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Достигнутый максимум тепловой нагрузки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Тепловые нагрузки пиковых источников ТЭЦ-1</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УТМ пиковых источников</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Располагаемая ТМ пиковых источников</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Собственные нужды в горячей воде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Тепловые нагрузки на ТФУ в горячей воде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Располагаемая тепловая мощность ТФУ</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Установленная тепловая мощность,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регулируемых отопительных отборов</w:t>
            </w:r>
            <w:r>
              <w:rPr>
                <w:rFonts w:ascii="Courier New" w:hAnsi="Courier New" w:cs="Courier New"/>
                <w:sz w:val="20"/>
                <w:szCs w:val="20"/>
              </w:rPr>
              <w:br/>
              <w:t xml:space="preserve">                    паротурбинных агрегатов</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6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регулируемых производственных отборов</w:t>
            </w:r>
            <w:r>
              <w:rPr>
                <w:rFonts w:ascii="Courier New" w:hAnsi="Courier New" w:cs="Courier New"/>
                <w:sz w:val="20"/>
                <w:szCs w:val="20"/>
              </w:rPr>
              <w:br/>
              <w:t xml:space="preserve">   паротурбинных агрегатов, направляемых </w:t>
            </w:r>
            <w:r>
              <w:rPr>
                <w:rFonts w:ascii="Courier New" w:hAnsi="Courier New" w:cs="Courier New"/>
                <w:sz w:val="20"/>
                <w:szCs w:val="20"/>
              </w:rPr>
              <w:lastRenderedPageBreak/>
              <w:t>на</w:t>
            </w:r>
            <w:r>
              <w:rPr>
                <w:rFonts w:ascii="Courier New" w:hAnsi="Courier New" w:cs="Courier New"/>
                <w:sz w:val="20"/>
                <w:szCs w:val="20"/>
              </w:rPr>
              <w:br/>
              <w:t xml:space="preserve">        нужды теплоснабжения в горячей воде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6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lastRenderedPageBreak/>
              <w:t>Резерв (+)/дефицит (-) тепловой мощности по</w:t>
            </w:r>
            <w:r>
              <w:rPr>
                <w:rFonts w:ascii="Courier New" w:hAnsi="Courier New" w:cs="Courier New"/>
                <w:sz w:val="20"/>
                <w:szCs w:val="20"/>
              </w:rPr>
              <w:br/>
              <w:t xml:space="preserve">                                    горячей</w:t>
            </w:r>
            <w:r>
              <w:rPr>
                <w:rFonts w:ascii="Courier New" w:hAnsi="Courier New" w:cs="Courier New"/>
                <w:sz w:val="20"/>
                <w:szCs w:val="20"/>
              </w:rPr>
              <w:br/>
              <w:t xml:space="preserve">                                       воде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27" w:name="Par1152"/>
      <w:bookmarkEnd w:id="27"/>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Таблица П6.3. Баланс установленной тепловой мощности и тепловой нагрузки в паре (по каждому давлению пара),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20"/>
        <w:gridCol w:w="812"/>
        <w:gridCol w:w="812"/>
        <w:gridCol w:w="812"/>
        <w:gridCol w:w="812"/>
        <w:gridCol w:w="812"/>
      </w:tblGrid>
      <w:tr w:rsidR="00E97478">
        <w:tblPrEx>
          <w:tblCellMar>
            <w:top w:w="0" w:type="dxa"/>
            <w:bottom w:w="0" w:type="dxa"/>
          </w:tblCellMar>
        </w:tblPrEx>
        <w:trPr>
          <w:tblCellSpacing w:w="5" w:type="nil"/>
        </w:trPr>
        <w:tc>
          <w:tcPr>
            <w:tcW w:w="5220"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Зона действия ТЭЦ... (ул. ...)</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- 4</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- 3</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- 2</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- 1</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i </w:t>
            </w:r>
            <w:hyperlink w:anchor="Par1208" w:history="1">
              <w:r>
                <w:rPr>
                  <w:rFonts w:ascii="Courier New" w:hAnsi="Courier New" w:cs="Courier New"/>
                  <w:color w:val="0000FF"/>
                  <w:sz w:val="20"/>
                  <w:szCs w:val="20"/>
                </w:rPr>
                <w:t>&lt;*&gt;</w:t>
              </w:r>
            </w:hyperlink>
          </w:p>
        </w:tc>
      </w:tr>
      <w:tr w:rsidR="00E97478">
        <w:tblPrEx>
          <w:tblCellMar>
            <w:top w:w="0" w:type="dxa"/>
            <w:bottom w:w="0" w:type="dxa"/>
          </w:tblCellMar>
        </w:tblPrEx>
        <w:trPr>
          <w:trHeight w:val="4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Тепловая нагрузка в паре (параметры),</w:t>
            </w:r>
            <w:r>
              <w:rPr>
                <w:rFonts w:ascii="Courier New" w:hAnsi="Courier New" w:cs="Courier New"/>
                <w:sz w:val="20"/>
                <w:szCs w:val="20"/>
              </w:rPr>
              <w:br/>
              <w:t xml:space="preserve">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Промышленность</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отопление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вентиляция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горячее водоснабжение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технология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Потери при передаче,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через изоляционные конструкции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невозврат конденсата</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Хозяйственные нужды паровых сетей</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Тепловые нагрузки на коллекторах ТЭЦ-1</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Достигнутый максимум тепловой нагрузки по</w:t>
            </w:r>
            <w:r>
              <w:rPr>
                <w:rFonts w:ascii="Courier New" w:hAnsi="Courier New" w:cs="Courier New"/>
                <w:sz w:val="20"/>
                <w:szCs w:val="20"/>
              </w:rPr>
              <w:br/>
              <w:t xml:space="preserve">                                       пару</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Тепловые нагрузки пиковых источников ТЭЦ-1</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УТМ пиковых источников (РОУ)</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Располагаемая ТМ пиковых источников (РОУ)</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Собственные нужды в паре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Тепловые нагрузки в паре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Установленная тепловая мощность,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регулируемых производственных отборов</w:t>
            </w:r>
            <w:r>
              <w:rPr>
                <w:rFonts w:ascii="Courier New" w:hAnsi="Courier New" w:cs="Courier New"/>
                <w:sz w:val="20"/>
                <w:szCs w:val="20"/>
              </w:rPr>
              <w:br/>
              <w:t xml:space="preserve">                    паротурбинных </w:t>
            </w:r>
            <w:r>
              <w:rPr>
                <w:rFonts w:ascii="Courier New" w:hAnsi="Courier New" w:cs="Courier New"/>
                <w:sz w:val="20"/>
                <w:szCs w:val="20"/>
              </w:rPr>
              <w:lastRenderedPageBreak/>
              <w:t>агрегатов</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6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lastRenderedPageBreak/>
              <w:t>Резерв (+)/дефицит (-) тепловой мощности по</w:t>
            </w:r>
            <w:r>
              <w:rPr>
                <w:rFonts w:ascii="Courier New" w:hAnsi="Courier New" w:cs="Courier New"/>
                <w:sz w:val="20"/>
                <w:szCs w:val="20"/>
              </w:rPr>
              <w:br/>
              <w:t xml:space="preserve">                                       пару</w:t>
            </w:r>
            <w:r>
              <w:rPr>
                <w:rFonts w:ascii="Courier New" w:hAnsi="Courier New" w:cs="Courier New"/>
                <w:sz w:val="20"/>
                <w:szCs w:val="20"/>
              </w:rPr>
              <w:br/>
              <w:t xml:space="preserve">                           каждого давления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28" w:name="Par1208"/>
      <w:bookmarkEnd w:id="28"/>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Таблица П6.4. Баланс установленной тепловой мощности и тепловой нагрузки в зоне действия котельной с водогрейными и паровыми котлоагрегатами с присоединенной тепловой нагрузкой в горячей воде,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20"/>
        <w:gridCol w:w="812"/>
        <w:gridCol w:w="812"/>
        <w:gridCol w:w="812"/>
        <w:gridCol w:w="812"/>
        <w:gridCol w:w="812"/>
      </w:tblGrid>
      <w:tr w:rsidR="00E97478">
        <w:tblPrEx>
          <w:tblCellMar>
            <w:top w:w="0" w:type="dxa"/>
            <w:bottom w:w="0" w:type="dxa"/>
          </w:tblCellMar>
        </w:tblPrEx>
        <w:trPr>
          <w:tblCellSpacing w:w="5" w:type="nil"/>
        </w:trPr>
        <w:tc>
          <w:tcPr>
            <w:tcW w:w="5220"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Зона действия котельной N ... (ул. ...)</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- 4</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- 3</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- 2</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- 1</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i </w:t>
            </w:r>
            <w:hyperlink w:anchor="Par1268" w:history="1">
              <w:r>
                <w:rPr>
                  <w:rFonts w:ascii="Courier New" w:hAnsi="Courier New" w:cs="Courier New"/>
                  <w:color w:val="0000FF"/>
                  <w:sz w:val="20"/>
                  <w:szCs w:val="20"/>
                </w:rPr>
                <w:t>&lt;*&gt;</w:t>
              </w:r>
            </w:hyperlink>
          </w:p>
        </w:tc>
      </w:tr>
      <w:tr w:rsidR="00E97478">
        <w:tblPrEx>
          <w:tblCellMar>
            <w:top w:w="0" w:type="dxa"/>
            <w:bottom w:w="0" w:type="dxa"/>
          </w:tblCellMar>
        </w:tblPrEx>
        <w:trPr>
          <w:trHeight w:val="4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Установленная мощность оборудования в</w:t>
            </w:r>
            <w:r>
              <w:rPr>
                <w:rFonts w:ascii="Courier New" w:hAnsi="Courier New" w:cs="Courier New"/>
                <w:sz w:val="20"/>
                <w:szCs w:val="20"/>
              </w:rPr>
              <w:br/>
              <w:t xml:space="preserve">                               горячей воде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Средневзвешенный срок службы котлоагрегатов</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Располагаемая мощность оборудования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Потери располагаемой тепловой мощности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Собственные нужды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Потери мощности в тепловой сети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Хозяйственные нужды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Присоединенная тепловая нагрузка,</w:t>
            </w:r>
            <w:r>
              <w:rPr>
                <w:rFonts w:ascii="Courier New" w:hAnsi="Courier New" w:cs="Courier New"/>
                <w:sz w:val="20"/>
                <w:szCs w:val="20"/>
              </w:rPr>
              <w:br/>
              <w:t xml:space="preserve">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отопление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вентиляция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горячее водоснабжение (средняя за сутки)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Присоединенная тепловая нагрузка,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жилые здания, из них</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население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общественные здания, из них</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финансируемые из бюджета</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Прочие в горячей воде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6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Достигнутый максимум тепловой нагрузки в</w:t>
            </w:r>
            <w:r>
              <w:rPr>
                <w:rFonts w:ascii="Courier New" w:hAnsi="Courier New" w:cs="Courier New"/>
                <w:sz w:val="20"/>
                <w:szCs w:val="20"/>
              </w:rPr>
              <w:br/>
              <w:t xml:space="preserve">                                    горячей</w:t>
            </w:r>
            <w:r>
              <w:rPr>
                <w:rFonts w:ascii="Courier New" w:hAnsi="Courier New" w:cs="Courier New"/>
                <w:sz w:val="20"/>
                <w:szCs w:val="20"/>
              </w:rPr>
              <w:br/>
              <w:t xml:space="preserve">                                       воде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lastRenderedPageBreak/>
              <w:t xml:space="preserve">        отопительно-вентиляционная тепловая</w:t>
            </w:r>
            <w:r>
              <w:rPr>
                <w:rFonts w:ascii="Courier New" w:hAnsi="Courier New" w:cs="Courier New"/>
                <w:sz w:val="20"/>
                <w:szCs w:val="20"/>
              </w:rPr>
              <w:br/>
              <w:t xml:space="preserve">                                   нагрузка</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нагрузка ГВС средняя за сутки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Резерв (+)/дефицит (-) тепловой мощности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22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Доля резерва</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29" w:name="Par1268"/>
      <w:bookmarkEnd w:id="29"/>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3"/>
        <w:rPr>
          <w:rFonts w:ascii="Calibri" w:hAnsi="Calibri" w:cs="Calibri"/>
        </w:rPr>
      </w:pPr>
      <w:bookmarkStart w:id="30" w:name="Par1272"/>
      <w:bookmarkEnd w:id="30"/>
      <w:r>
        <w:rPr>
          <w:rFonts w:ascii="Calibri" w:hAnsi="Calibri" w:cs="Calibri"/>
        </w:rPr>
        <w:t>Таблица П6.5. Баланс установленной тепловой мощности и тепловой нагрузки в зоне действия котельной с паровыми котлоагрегатами с присоединенной тепловой нагрузкой в паре</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94"/>
        <w:gridCol w:w="856"/>
        <w:gridCol w:w="749"/>
        <w:gridCol w:w="749"/>
        <w:gridCol w:w="749"/>
        <w:gridCol w:w="749"/>
        <w:gridCol w:w="749"/>
      </w:tblGrid>
      <w:tr w:rsidR="00E97478">
        <w:tblPrEx>
          <w:tblCellMar>
            <w:top w:w="0" w:type="dxa"/>
            <w:bottom w:w="0" w:type="dxa"/>
          </w:tblCellMar>
        </w:tblPrEx>
        <w:trPr>
          <w:tblCellSpacing w:w="5" w:type="nil"/>
        </w:trPr>
        <w:tc>
          <w:tcPr>
            <w:tcW w:w="4494"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Зона действия котельной N ... (ул. ...)</w:t>
            </w:r>
          </w:p>
        </w:tc>
        <w:tc>
          <w:tcPr>
            <w:tcW w:w="85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321" w:history="1">
              <w:r>
                <w:rPr>
                  <w:rFonts w:ascii="Courier New" w:hAnsi="Courier New" w:cs="Courier New"/>
                  <w:color w:val="0000FF"/>
                  <w:sz w:val="18"/>
                  <w:szCs w:val="18"/>
                </w:rPr>
                <w:t>&lt;*&gt;</w:t>
              </w:r>
            </w:hyperlink>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Установленная мощность оборудования в</w:t>
            </w:r>
            <w:r>
              <w:rPr>
                <w:rFonts w:ascii="Courier New" w:hAnsi="Courier New" w:cs="Courier New"/>
                <w:sz w:val="18"/>
                <w:szCs w:val="18"/>
              </w:rPr>
              <w:br/>
              <w:t xml:space="preserve">                                    паре</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Средневзвешенный срок службы</w:t>
            </w:r>
            <w:r>
              <w:rPr>
                <w:rFonts w:ascii="Courier New" w:hAnsi="Courier New" w:cs="Courier New"/>
                <w:sz w:val="18"/>
                <w:szCs w:val="18"/>
              </w:rPr>
              <w:br/>
              <w:t xml:space="preserve">                          котлоагрегатов</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лет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Располагаемая мощность оборудования</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Потери располагаемой тепловой мощности</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Собственные нужды</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Потери мощности в тепловой сети</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Хозяйственные нужды</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Присоединенная тепловая нагрузка, в</w:t>
            </w:r>
            <w:r>
              <w:rPr>
                <w:rFonts w:ascii="Courier New" w:hAnsi="Courier New" w:cs="Courier New"/>
                <w:sz w:val="18"/>
                <w:szCs w:val="18"/>
              </w:rPr>
              <w:br/>
              <w:t xml:space="preserve">                                   т.ч.:</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отопление</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вентиляция</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горячее водоснабжение (средняя за</w:t>
            </w:r>
            <w:r>
              <w:rPr>
                <w:rFonts w:ascii="Courier New" w:hAnsi="Courier New" w:cs="Courier New"/>
                <w:sz w:val="18"/>
                <w:szCs w:val="18"/>
              </w:rPr>
              <w:br/>
              <w:t xml:space="preserve">                                  сутки)</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технология</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Достигнутый максимум тепловой нагрузки</w:t>
            </w:r>
            <w:r>
              <w:rPr>
                <w:rFonts w:ascii="Courier New" w:hAnsi="Courier New" w:cs="Courier New"/>
                <w:sz w:val="18"/>
                <w:szCs w:val="18"/>
              </w:rPr>
              <w:br/>
              <w:t xml:space="preserve">                                  в паре</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отопительно-вентиляционая тепловая</w:t>
            </w:r>
            <w:r>
              <w:rPr>
                <w:rFonts w:ascii="Courier New" w:hAnsi="Courier New" w:cs="Courier New"/>
                <w:sz w:val="18"/>
                <w:szCs w:val="18"/>
              </w:rPr>
              <w:br/>
              <w:t xml:space="preserve">                                нагрузка</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нагрузка ГВС средняя за сутки</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технологическая</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Резерв (+)/дефицит (-) тепловой мощности</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Доля резерва</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31" w:name="Par1321"/>
      <w:bookmarkEnd w:id="31"/>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расчетной тепловой нагрузки фиксируется среднесуточная температура наружного воздуха при достигнутом максимуме тепловых нагрузок. Расчетная тепловая нагрузка отопления и вентиляции определяется по одному из вышеприведенных способов и приводится к расчетной температуре наружного воздуха:</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66" type="#_x0000_t75" style="width:132.6pt;height:37.2pt">
            <v:imagedata r:id="rId92" o:title=""/>
          </v:shape>
        </w:pict>
      </w:r>
      <w:r>
        <w:rPr>
          <w:rFonts w:ascii="Calibri" w:hAnsi="Calibri" w:cs="Calibri"/>
        </w:rPr>
        <w:t>, (П6.9)</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30pt;height:18pt">
            <v:imagedata r:id="rId93" o:title=""/>
          </v:shape>
        </w:pict>
      </w:r>
      <w:r>
        <w:rPr>
          <w:rFonts w:ascii="Calibri" w:hAnsi="Calibri" w:cs="Calibri"/>
        </w:rPr>
        <w:t xml:space="preserve"> достигнутая тепловая нагрузка в горячей воде для целей отопления и вентиляции внешних потребителей в i-том году,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18.6pt;height:19.2pt">
            <v:imagedata r:id="rId94" o:title=""/>
          </v:shape>
        </w:pict>
      </w:r>
      <w:r>
        <w:rPr>
          <w:rFonts w:ascii="Calibri" w:hAnsi="Calibri" w:cs="Calibri"/>
        </w:rPr>
        <w:t xml:space="preserve"> температура внутри отапливаемого помещения, принимаемая для проектирования </w:t>
      </w:r>
      <w:r>
        <w:rPr>
          <w:rFonts w:ascii="Calibri" w:hAnsi="Calibri" w:cs="Calibri"/>
        </w:rPr>
        <w:lastRenderedPageBreak/>
        <w:t>систем отопления и вентиляции,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18.6pt;height:19.2pt">
            <v:imagedata r:id="rId95" o:title=""/>
          </v:shape>
        </w:pict>
      </w:r>
      <w:r>
        <w:rPr>
          <w:rFonts w:ascii="Calibri" w:hAnsi="Calibri" w:cs="Calibri"/>
        </w:rPr>
        <w:t xml:space="preserve"> температура наружного воздуха, принимаемая для проектирования систем отопления и вентиляции,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19.2pt;height:19.2pt">
            <v:imagedata r:id="rId96" o:title=""/>
          </v:shape>
        </w:pict>
      </w:r>
      <w:r>
        <w:rPr>
          <w:rFonts w:ascii="Calibri" w:hAnsi="Calibri" w:cs="Calibri"/>
        </w:rPr>
        <w:t xml:space="preserve"> температура наружного воздуха, зафиксированная при достигнутом максимуме тепловых нагрузок в i-том году,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тепловая нагрузка внешних потребителей в паре, в зависимости от того, что известно о том, на какие цели используется теплота этого пара, принимается скорректированной относительно достигнутой температуры (при использовании пара на цели вентиляции и отопления производственных зданий) или неизменной (при использовании пара в технологическом цикле внешнего потребителя) или взвешенной (если теплота пара используется одновременно для целей отопления, вентиляции и технологических нужд).</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нагрузки собственных и хозяйственных нужд источников тепловой энергии в паре и горячей воде принимаются неизменными и не зависящими от температуры наружного воздуха. В случае ввода нового оборудования, изменяющего структуру потребления тепла на собственные нужды, их изменение принимается по материалам проекта. Если данные проекта отсутствуют, то используются приближенные способы оценки изменения расходов теплоты на собственные нужды источников тепловой энергии, приведенные в инструкции по утверждению нормативов удельного расхода топлива на отпущенную электрическую и тепловую энергию от тепловых электрических станций и котельных (</w:t>
      </w:r>
      <w:hyperlink r:id="rId97" w:history="1">
        <w:r>
          <w:rPr>
            <w:rFonts w:ascii="Calibri" w:hAnsi="Calibri" w:cs="Calibri"/>
            <w:color w:val="0000FF"/>
          </w:rPr>
          <w:t>приказом</w:t>
        </w:r>
      </w:hyperlink>
      <w:r>
        <w:rPr>
          <w:rFonts w:ascii="Calibri" w:hAnsi="Calibri" w:cs="Calibri"/>
        </w:rPr>
        <w:t xml:space="preserve"> Министерства энергетики Российской Федерации от 30 декабря 2008 года N 323).</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32" w:name="Par1339"/>
      <w:bookmarkEnd w:id="32"/>
      <w:r>
        <w:rPr>
          <w:rFonts w:ascii="Calibri" w:hAnsi="Calibri" w:cs="Calibri"/>
        </w:rPr>
        <w:t>Приложение 7</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П7.1. Баланс производительности ВПУ</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и подпитки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94"/>
        <w:gridCol w:w="1177"/>
        <w:gridCol w:w="749"/>
        <w:gridCol w:w="749"/>
        <w:gridCol w:w="749"/>
        <w:gridCol w:w="749"/>
        <w:gridCol w:w="749"/>
      </w:tblGrid>
      <w:tr w:rsidR="00E97478">
        <w:tblPrEx>
          <w:tblCellMar>
            <w:top w:w="0" w:type="dxa"/>
            <w:bottom w:w="0" w:type="dxa"/>
          </w:tblCellMar>
        </w:tblPrEx>
        <w:trPr>
          <w:trHeight w:val="360"/>
          <w:tblCellSpacing w:w="5" w:type="nil"/>
        </w:trPr>
        <w:tc>
          <w:tcPr>
            <w:tcW w:w="4494"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Зона действия источника тепловой</w:t>
            </w:r>
            <w:r>
              <w:rPr>
                <w:rFonts w:ascii="Courier New" w:hAnsi="Courier New" w:cs="Courier New"/>
                <w:sz w:val="18"/>
                <w:szCs w:val="18"/>
              </w:rPr>
              <w:br/>
              <w:t xml:space="preserve">                 энергии N ... (ул. ...)</w:t>
            </w:r>
          </w:p>
        </w:tc>
        <w:tc>
          <w:tcPr>
            <w:tcW w:w="1177"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393" w:history="1">
              <w:r>
                <w:rPr>
                  <w:rFonts w:ascii="Courier New" w:hAnsi="Courier New" w:cs="Courier New"/>
                  <w:color w:val="0000FF"/>
                  <w:sz w:val="18"/>
                  <w:szCs w:val="18"/>
                </w:rPr>
                <w:t>&lt;*&gt;</w:t>
              </w:r>
            </w:hyperlink>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Производительность ВПУ</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Средневзвешенный срок службы</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лет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Располагаемая производительность ВПУ</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Потери располагаемой производительности</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Собственные нужды</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Количество баков-аккумуляторов</w:t>
            </w:r>
            <w:r>
              <w:rPr>
                <w:rFonts w:ascii="Courier New" w:hAnsi="Courier New" w:cs="Courier New"/>
                <w:sz w:val="18"/>
                <w:szCs w:val="18"/>
              </w:rPr>
              <w:br/>
              <w:t xml:space="preserve">                           теплоносителя</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Ед.</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Емкость баков аккумуляторов</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м3</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подпитка тепловой сети, в т.ч.:</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нормативные утечки теплоносителя</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сверхнормативные утечки теплоносителя</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отпуск теплоносителя из тепловых сетей</w:t>
            </w:r>
            <w:r>
              <w:rPr>
                <w:rFonts w:ascii="Courier New" w:hAnsi="Courier New" w:cs="Courier New"/>
                <w:sz w:val="18"/>
                <w:szCs w:val="18"/>
              </w:rPr>
              <w:br/>
              <w:t xml:space="preserve">     на цели горячего водоснабжения (для</w:t>
            </w:r>
            <w:r>
              <w:rPr>
                <w:rFonts w:ascii="Courier New" w:hAnsi="Courier New" w:cs="Courier New"/>
                <w:sz w:val="18"/>
                <w:szCs w:val="18"/>
              </w:rPr>
              <w:br/>
              <w:t xml:space="preserve">         открытых систем теплоснабжения)</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Максимум подпитки тепловой сети в</w:t>
            </w:r>
            <w:r>
              <w:rPr>
                <w:rFonts w:ascii="Courier New" w:hAnsi="Courier New" w:cs="Courier New"/>
                <w:sz w:val="18"/>
                <w:szCs w:val="18"/>
              </w:rPr>
              <w:br/>
              <w:t xml:space="preserve">                 эксплуатационном режиме</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Максимальная подпитка тепловой сети в</w:t>
            </w:r>
            <w:r>
              <w:rPr>
                <w:rFonts w:ascii="Courier New" w:hAnsi="Courier New" w:cs="Courier New"/>
                <w:sz w:val="18"/>
                <w:szCs w:val="18"/>
              </w:rPr>
              <w:br/>
              <w:t xml:space="preserve">                                  период</w:t>
            </w:r>
            <w:r>
              <w:rPr>
                <w:rFonts w:ascii="Courier New" w:hAnsi="Courier New" w:cs="Courier New"/>
                <w:sz w:val="18"/>
                <w:szCs w:val="18"/>
              </w:rPr>
              <w:br/>
              <w:t xml:space="preserve">                     повреждения участка</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Резерв (+)/дефицит (-)</w:t>
            </w:r>
            <w:r>
              <w:rPr>
                <w:rFonts w:ascii="Courier New" w:hAnsi="Courier New" w:cs="Courier New"/>
                <w:sz w:val="18"/>
                <w:szCs w:val="18"/>
              </w:rPr>
              <w:br/>
              <w:t xml:space="preserve">                                     ВПУ</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Тонн/час</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 xml:space="preserve">                            Доля резерва</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33" w:name="Par1393"/>
      <w:bookmarkEnd w:id="33"/>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П7.2. Годовой расход теплоносителя</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87"/>
        <w:gridCol w:w="1284"/>
        <w:gridCol w:w="749"/>
        <w:gridCol w:w="749"/>
        <w:gridCol w:w="749"/>
        <w:gridCol w:w="749"/>
        <w:gridCol w:w="749"/>
      </w:tblGrid>
      <w:tr w:rsidR="00E97478">
        <w:tblPrEx>
          <w:tblCellMar>
            <w:top w:w="0" w:type="dxa"/>
            <w:bottom w:w="0" w:type="dxa"/>
          </w:tblCellMar>
        </w:tblPrEx>
        <w:trPr>
          <w:tblCellSpacing w:w="5" w:type="nil"/>
        </w:trPr>
        <w:tc>
          <w:tcPr>
            <w:tcW w:w="4387"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Зона действия котельной N ... (ул. ...)</w:t>
            </w:r>
          </w:p>
        </w:tc>
        <w:tc>
          <w:tcPr>
            <w:tcW w:w="1284"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415" w:history="1">
              <w:r>
                <w:rPr>
                  <w:rFonts w:ascii="Courier New" w:hAnsi="Courier New" w:cs="Courier New"/>
                  <w:color w:val="0000FF"/>
                  <w:sz w:val="18"/>
                  <w:szCs w:val="18"/>
                </w:rPr>
                <w:t>&lt;*&gt;</w:t>
              </w:r>
            </w:hyperlink>
          </w:p>
        </w:tc>
      </w:tr>
      <w:tr w:rsidR="00E97478">
        <w:tblPrEx>
          <w:tblCellMar>
            <w:top w:w="0" w:type="dxa"/>
            <w:bottom w:w="0" w:type="dxa"/>
          </w:tblCellMar>
        </w:tblPrEx>
        <w:trPr>
          <w:trHeight w:val="360"/>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подпитка тепловой сети,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w:t>
            </w:r>
            <w:r>
              <w:rPr>
                <w:rFonts w:ascii="Courier New" w:hAnsi="Courier New" w:cs="Courier New"/>
                <w:sz w:val="18"/>
                <w:szCs w:val="18"/>
              </w:rPr>
              <w:br/>
              <w:t xml:space="preserve">     т/год</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нормативные утечки теплоносителя</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w:t>
            </w:r>
            <w:r>
              <w:rPr>
                <w:rFonts w:ascii="Courier New" w:hAnsi="Courier New" w:cs="Courier New"/>
                <w:sz w:val="18"/>
                <w:szCs w:val="18"/>
              </w:rPr>
              <w:br/>
              <w:t xml:space="preserve">     т/год</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сверхнормативные утечки теплоносителя</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w:t>
            </w:r>
            <w:r>
              <w:rPr>
                <w:rFonts w:ascii="Courier New" w:hAnsi="Courier New" w:cs="Courier New"/>
                <w:sz w:val="18"/>
                <w:szCs w:val="18"/>
              </w:rPr>
              <w:br/>
              <w:t xml:space="preserve">     т/год</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отпуск теплоносителя из тепловых сетей</w:t>
            </w:r>
            <w:r>
              <w:rPr>
                <w:rFonts w:ascii="Courier New" w:hAnsi="Courier New" w:cs="Courier New"/>
                <w:sz w:val="18"/>
                <w:szCs w:val="18"/>
              </w:rPr>
              <w:br/>
              <w:t xml:space="preserve">    на цели горячего водоснабжения (для</w:t>
            </w:r>
            <w:r>
              <w:rPr>
                <w:rFonts w:ascii="Courier New" w:hAnsi="Courier New" w:cs="Courier New"/>
                <w:sz w:val="18"/>
                <w:szCs w:val="18"/>
              </w:rPr>
              <w:br/>
              <w:t xml:space="preserve">        открытых систем теплоснабжения)</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w:t>
            </w:r>
            <w:r>
              <w:rPr>
                <w:rFonts w:ascii="Courier New" w:hAnsi="Courier New" w:cs="Courier New"/>
                <w:sz w:val="18"/>
                <w:szCs w:val="18"/>
              </w:rPr>
              <w:br/>
              <w:t xml:space="preserve">     т/год</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34" w:name="Par1415"/>
      <w:bookmarkEnd w:id="34"/>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35" w:name="Par1421"/>
      <w:bookmarkEnd w:id="35"/>
      <w:r>
        <w:rPr>
          <w:rFonts w:ascii="Calibri" w:hAnsi="Calibri" w:cs="Calibri"/>
        </w:rPr>
        <w:t>Приложение 8</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bookmarkStart w:id="36" w:name="Par1429"/>
      <w:bookmarkEnd w:id="36"/>
      <w:r>
        <w:rPr>
          <w:rFonts w:ascii="Calibri" w:hAnsi="Calibri" w:cs="Calibri"/>
        </w:rPr>
        <w:t>Таблица П8.1. Расходы условного топлива на ТЭЦ</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94"/>
        <w:gridCol w:w="1284"/>
        <w:gridCol w:w="749"/>
        <w:gridCol w:w="749"/>
        <w:gridCol w:w="749"/>
        <w:gridCol w:w="749"/>
        <w:gridCol w:w="749"/>
      </w:tblGrid>
      <w:tr w:rsidR="00E97478">
        <w:tblPrEx>
          <w:tblCellMar>
            <w:top w:w="0" w:type="dxa"/>
            <w:bottom w:w="0" w:type="dxa"/>
          </w:tblCellMar>
        </w:tblPrEx>
        <w:trPr>
          <w:tblCellSpacing w:w="5" w:type="nil"/>
        </w:trPr>
        <w:tc>
          <w:tcPr>
            <w:tcW w:w="4494"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Зона действия ТЭЦ ... (ул. ... )</w:t>
            </w:r>
          </w:p>
        </w:tc>
        <w:tc>
          <w:tcPr>
            <w:tcW w:w="1284"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530" w:history="1">
              <w:r>
                <w:rPr>
                  <w:rFonts w:ascii="Courier New" w:hAnsi="Courier New" w:cs="Courier New"/>
                  <w:color w:val="0000FF"/>
                  <w:sz w:val="18"/>
                  <w:szCs w:val="18"/>
                </w:rPr>
                <w:t>&lt;*&gt;</w:t>
              </w:r>
            </w:hyperlink>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Выработано электроэнергии всего,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агрегатах паротурбинного цикла,</w:t>
            </w:r>
            <w:r>
              <w:rPr>
                <w:rFonts w:ascii="Courier New" w:hAnsi="Courier New" w:cs="Courier New"/>
                <w:sz w:val="18"/>
                <w:szCs w:val="18"/>
              </w:rPr>
              <w:br/>
              <w:t xml:space="preserve">                          всего,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теплофикационном режиме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конденсационном режиме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агрегатах газотурбинного цикла,</w:t>
            </w:r>
            <w:r>
              <w:rPr>
                <w:rFonts w:ascii="Courier New" w:hAnsi="Courier New" w:cs="Courier New"/>
                <w:sz w:val="18"/>
                <w:szCs w:val="18"/>
              </w:rPr>
              <w:br/>
              <w:t xml:space="preserve">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разомкнутый цикл</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цикл с утилизацией теплоты отходящих</w:t>
            </w:r>
            <w:r>
              <w:rPr>
                <w:rFonts w:ascii="Courier New" w:hAnsi="Courier New" w:cs="Courier New"/>
                <w:sz w:val="18"/>
                <w:szCs w:val="18"/>
              </w:rPr>
              <w:br/>
              <w:t xml:space="preserve">                                   газов</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На агрегатах парогазового цикла,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 генераторов газотурбинного привода</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 генераторов паровой турбины,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конденсационном режиме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теплофикационном режиме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Собственные нужды ТЭЦ,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выработку электроэнергии</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выработку электроэнергии</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отпущено с шин ТЭЦ</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млн. 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Отпущено тепловой энергии</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теплофикационных отборов</w:t>
            </w:r>
            <w:r>
              <w:rPr>
                <w:rFonts w:ascii="Courier New" w:hAnsi="Courier New" w:cs="Courier New"/>
                <w:sz w:val="18"/>
                <w:szCs w:val="18"/>
              </w:rPr>
              <w:br/>
              <w:t xml:space="preserve">                 паротурбинных агрегатов</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котлов-утилизаторов газотурбинных</w:t>
            </w:r>
            <w:r>
              <w:rPr>
                <w:rFonts w:ascii="Courier New" w:hAnsi="Courier New" w:cs="Courier New"/>
                <w:sz w:val="18"/>
                <w:szCs w:val="18"/>
              </w:rPr>
              <w:br/>
              <w:t xml:space="preserve">                      агрегатов,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режиме подтопки</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 xml:space="preserve">             из теплофикационных отборов</w:t>
            </w:r>
            <w:r>
              <w:rPr>
                <w:rFonts w:ascii="Courier New" w:hAnsi="Courier New" w:cs="Courier New"/>
                <w:sz w:val="18"/>
                <w:szCs w:val="18"/>
              </w:rPr>
              <w:br/>
              <w:t xml:space="preserve">     паротурбинных агрегатов парогазовых</w:t>
            </w:r>
            <w:r>
              <w:rPr>
                <w:rFonts w:ascii="Courier New" w:hAnsi="Courier New" w:cs="Courier New"/>
                <w:sz w:val="18"/>
                <w:szCs w:val="18"/>
              </w:rPr>
              <w:br/>
              <w:t xml:space="preserve">                               установок</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пиковых водогрейных котлоагрегатов</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РОУ</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Собственные нужды ТЭЦ,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паре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горячей воде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 отпущено тепловой энергии с</w:t>
            </w:r>
            <w:r>
              <w:rPr>
                <w:rFonts w:ascii="Courier New" w:hAnsi="Courier New" w:cs="Courier New"/>
                <w:sz w:val="18"/>
                <w:szCs w:val="18"/>
              </w:rPr>
              <w:br/>
              <w:t xml:space="preserve">                коллекторов ТЭЦ,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паре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горячей воде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Затрачено условного топлива</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выработку электроэнергии на</w:t>
            </w:r>
            <w:r>
              <w:rPr>
                <w:rFonts w:ascii="Courier New" w:hAnsi="Courier New" w:cs="Courier New"/>
                <w:sz w:val="18"/>
                <w:szCs w:val="18"/>
              </w:rPr>
              <w:br/>
              <w:t xml:space="preserve">     агрегатах паротурбинного топлива, в</w:t>
            </w:r>
            <w:r>
              <w:rPr>
                <w:rFonts w:ascii="Courier New" w:hAnsi="Courier New" w:cs="Courier New"/>
                <w:sz w:val="18"/>
                <w:szCs w:val="18"/>
              </w:rPr>
              <w:br/>
              <w:t xml:space="preserve">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теплофикационном режиме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конденсационном режиме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выработку электроэнергии на</w:t>
            </w:r>
            <w:r>
              <w:rPr>
                <w:rFonts w:ascii="Courier New" w:hAnsi="Courier New" w:cs="Courier New"/>
                <w:sz w:val="18"/>
                <w:szCs w:val="18"/>
              </w:rPr>
              <w:br/>
              <w:t xml:space="preserve">  агрегатах газотурбинного цикла,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разомкнутом цикле</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 цикле с утилизацией теплоты отходящих</w:t>
            </w:r>
            <w:r>
              <w:rPr>
                <w:rFonts w:ascii="Courier New" w:hAnsi="Courier New" w:cs="Courier New"/>
                <w:sz w:val="18"/>
                <w:szCs w:val="18"/>
              </w:rPr>
              <w:br/>
              <w:t xml:space="preserve">                                   газов</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выработку электроэнергии на</w:t>
            </w:r>
            <w:r>
              <w:rPr>
                <w:rFonts w:ascii="Courier New" w:hAnsi="Courier New" w:cs="Courier New"/>
                <w:sz w:val="18"/>
                <w:szCs w:val="18"/>
              </w:rPr>
              <w:br/>
              <w:t xml:space="preserve">    агрегатах парогазового цикла,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отпуск теплоты, в т.ч.</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 физическому методу разделения затрат</w:t>
            </w:r>
            <w:r>
              <w:rPr>
                <w:rFonts w:ascii="Courier New" w:hAnsi="Courier New" w:cs="Courier New"/>
                <w:sz w:val="18"/>
                <w:szCs w:val="18"/>
              </w:rPr>
              <w:br/>
              <w:t xml:space="preserve">                                 топлива</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9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 пропорциональному методу</w:t>
            </w:r>
          </w:p>
        </w:tc>
        <w:tc>
          <w:tcPr>
            <w:tcW w:w="128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37" w:name="Par1530"/>
      <w:bookmarkEnd w:id="37"/>
      <w:r>
        <w:rPr>
          <w:rFonts w:ascii="Calibri" w:hAnsi="Calibri" w:cs="Calibri"/>
        </w:rPr>
        <w:t>&lt;*&gt; Где i-базовый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2"/>
        <w:rPr>
          <w:rFonts w:ascii="Calibri" w:hAnsi="Calibri" w:cs="Calibri"/>
        </w:rPr>
      </w:pPr>
      <w:bookmarkStart w:id="38" w:name="Par1532"/>
      <w:bookmarkEnd w:id="38"/>
      <w:r>
        <w:rPr>
          <w:rFonts w:ascii="Calibri" w:hAnsi="Calibri" w:cs="Calibri"/>
        </w:rPr>
        <w:t>Таблица П8.2. Виды топлива на ТЭЦ</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387"/>
        <w:gridCol w:w="1177"/>
        <w:gridCol w:w="749"/>
        <w:gridCol w:w="749"/>
        <w:gridCol w:w="749"/>
        <w:gridCol w:w="749"/>
        <w:gridCol w:w="749"/>
      </w:tblGrid>
      <w:tr w:rsidR="00E97478">
        <w:tblPrEx>
          <w:tblCellMar>
            <w:top w:w="0" w:type="dxa"/>
            <w:bottom w:w="0" w:type="dxa"/>
          </w:tblCellMar>
        </w:tblPrEx>
        <w:trPr>
          <w:tblCellSpacing w:w="5" w:type="nil"/>
        </w:trPr>
        <w:tc>
          <w:tcPr>
            <w:tcW w:w="4387"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Зона действия ТЭЦ ... (ул. ...)</w:t>
            </w:r>
          </w:p>
        </w:tc>
        <w:tc>
          <w:tcPr>
            <w:tcW w:w="1177"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563" w:history="1">
              <w:r>
                <w:rPr>
                  <w:rFonts w:ascii="Courier New" w:hAnsi="Courier New" w:cs="Courier New"/>
                  <w:color w:val="0000FF"/>
                  <w:sz w:val="18"/>
                  <w:szCs w:val="18"/>
                </w:rPr>
                <w:t>&lt;*&gt;</w:t>
              </w:r>
            </w:hyperlink>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Затрачено условного топлива, в т.ч.:</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природный газ</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сжиженный газ</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уголь</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мазут</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прочие виды топлива</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тут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Затрачено топлива, в т.ч.:</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природный газ</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Млн. м3</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сжиженный газ</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тыс. тонн</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уголь</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тыс. тонн</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мазут</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тыс. тонн</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38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прочие виды топлива</w:t>
            </w:r>
          </w:p>
        </w:tc>
        <w:tc>
          <w:tcPr>
            <w:tcW w:w="117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тыс. тонн</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39" w:name="Par1563"/>
      <w:bookmarkEnd w:id="39"/>
      <w:r>
        <w:rPr>
          <w:rFonts w:ascii="Calibri" w:hAnsi="Calibri" w:cs="Calibri"/>
        </w:rPr>
        <w:t>&lt;*&gt; Где i-базовый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40" w:name="Par1569"/>
      <w:bookmarkEnd w:id="40"/>
      <w:r>
        <w:rPr>
          <w:rFonts w:ascii="Calibri" w:hAnsi="Calibri" w:cs="Calibri"/>
        </w:rPr>
        <w:t>Приложение 9</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(рекомендуемое)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bookmarkStart w:id="41" w:name="Par1575"/>
      <w:bookmarkEnd w:id="41"/>
      <w:r>
        <w:rPr>
          <w:rFonts w:ascii="Calibri" w:hAnsi="Calibri" w:cs="Calibri"/>
        </w:rPr>
        <w:t>П9.1. Расчет надежности теплоснабжения нерезервируемых</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8" w:history="1">
        <w:r>
          <w:rPr>
            <w:rFonts w:ascii="Calibri" w:hAnsi="Calibri" w:cs="Calibri"/>
            <w:color w:val="0000FF"/>
          </w:rPr>
          <w:t>СНиП 41-02-2003</w:t>
        </w:r>
      </w:hyperlink>
      <w:r>
        <w:rPr>
          <w:rFonts w:ascii="Calibri" w:hAnsi="Calibri" w:cs="Calibri"/>
        </w:rPr>
        <w:t xml:space="preserve">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w:t>
      </w:r>
      <w:hyperlink r:id="rId99" w:history="1">
        <w:r>
          <w:rPr>
            <w:rFonts w:ascii="Calibri" w:hAnsi="Calibri" w:cs="Calibri"/>
            <w:color w:val="0000FF"/>
          </w:rPr>
          <w:t>(пункт "6.28")</w:t>
        </w:r>
      </w:hyperlink>
      <w:r>
        <w:rPr>
          <w:rFonts w:ascii="Calibri" w:hAnsi="Calibri" w:cs="Calibri"/>
        </w:rPr>
        <w:t xml:space="preserve"> для: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 теплоты </w:t>
      </w:r>
      <w:r>
        <w:rPr>
          <w:rFonts w:ascii="Calibri" w:hAnsi="Calibri" w:cs="Calibri"/>
          <w:position w:val="-12"/>
        </w:rPr>
        <w:pict>
          <v:shape id="_x0000_i1071" type="#_x0000_t75" style="width:53.4pt;height:18pt">
            <v:imagedata r:id="rId100" o:title=""/>
          </v:shape>
        </w:pict>
      </w: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тепловых сетей </w:t>
      </w:r>
      <w:r>
        <w:rPr>
          <w:rFonts w:ascii="Calibri" w:hAnsi="Calibri" w:cs="Calibri"/>
          <w:position w:val="-12"/>
        </w:rPr>
        <w:pict>
          <v:shape id="_x0000_i1072" type="#_x0000_t75" style="width:48.6pt;height:18pt">
            <v:imagedata r:id="rId101" o:title=""/>
          </v:shape>
        </w:pict>
      </w: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потребителя теплоты </w:t>
      </w:r>
      <w:r>
        <w:rPr>
          <w:rFonts w:ascii="Calibri" w:hAnsi="Calibri" w:cs="Calibri"/>
          <w:position w:val="-12"/>
        </w:rPr>
        <w:pict>
          <v:shape id="_x0000_i1073" type="#_x0000_t75" style="width:53.4pt;height:18pt">
            <v:imagedata r:id="rId102" o:title=""/>
          </v:shape>
        </w:pict>
      </w: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СЦТ в целом </w:t>
      </w:r>
      <w:r>
        <w:rPr>
          <w:rFonts w:ascii="Calibri" w:hAnsi="Calibri" w:cs="Calibri"/>
          <w:position w:val="-12"/>
        </w:rPr>
        <w:pict>
          <v:shape id="_x0000_i1074" type="#_x0000_t75" style="width:151.8pt;height:18pt">
            <v:imagedata r:id="rId103" o:title=""/>
          </v:shape>
        </w:pict>
      </w: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расчета устанавливается перечень участков теплопроводов, составляющих этот путь.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каждою участка тепловой сети устанавливаются: год его ввода в эксплуатацию, диаметр и протяженность.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5pt;height:18pt">
            <v:imagedata r:id="rId104" o:title=""/>
          </v:shape>
        </w:pict>
      </w:r>
      <w:r>
        <w:rPr>
          <w:rFonts w:ascii="Calibri" w:hAnsi="Calibri" w:cs="Calibri"/>
        </w:rPr>
        <w:t xml:space="preserve">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частота (интенсивность) отказов для участков тепловой сети с продолжительностью эксплуатации от 1 до 3 лет;</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частота (интенсивность) отказов для участков тепловой сети с продолжительностью эксплуатации от 17 и более лет;</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продолжительность ремонта (восстановления) участков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продолжительность ремонта (восстановления) участков тепловой сети в зависимости от диаметра участка.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Частота (интенсивность) отказов &lt;1&gt; каждого участка тепловой сети измеряется с помощью показателя </w:t>
      </w:r>
      <w:r>
        <w:rPr>
          <w:rFonts w:ascii="Calibri" w:hAnsi="Calibri" w:cs="Calibri"/>
          <w:position w:val="-12"/>
        </w:rPr>
        <w:pict>
          <v:shape id="_x0000_i1076" type="#_x0000_t75" style="width:13.2pt;height:18pt">
            <v:imagedata r:id="rId105" o:title=""/>
          </v:shape>
        </w:pict>
      </w:r>
      <w:r>
        <w:rPr>
          <w:rFonts w:ascii="Calibri" w:hAnsi="Calibri" w:cs="Calibri"/>
        </w:rPr>
        <w:t xml:space="preserve">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&lt;2&gt;,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77" type="#_x0000_t75" style="width:315pt;height:34.8pt">
            <v:imagedata r:id="rId106" o:title=""/>
          </v:shape>
        </w:pict>
      </w:r>
      <w:r>
        <w:rPr>
          <w:rFonts w:ascii="Calibri" w:hAnsi="Calibri" w:cs="Calibri"/>
        </w:rPr>
        <w:t>, (П9.1.)</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Интенсивность отказов всего последовательного соединения равна сумме интенсивностей отказов на каждом участке </w:t>
      </w:r>
      <w:r>
        <w:rPr>
          <w:rFonts w:ascii="Calibri" w:hAnsi="Calibri" w:cs="Calibri"/>
          <w:position w:val="-12"/>
        </w:rPr>
        <w:pict>
          <v:shape id="_x0000_i1078" type="#_x0000_t75" style="width:136.2pt;height:18pt">
            <v:imagedata r:id="rId107" o:title=""/>
          </v:shape>
        </w:pict>
      </w:r>
      <w:r>
        <w:rPr>
          <w:rFonts w:ascii="Calibri" w:hAnsi="Calibri" w:cs="Calibri"/>
        </w:rPr>
        <w:t xml:space="preserve"> [1/час], где </w:t>
      </w:r>
      <w:r>
        <w:rPr>
          <w:rFonts w:ascii="Calibri" w:hAnsi="Calibri" w:cs="Calibri"/>
          <w:position w:val="-12"/>
        </w:rPr>
        <w:pict>
          <v:shape id="_x0000_i1079" type="#_x0000_t75" style="width:13.2pt;height:18pt">
            <v:imagedata r:id="rId108" o:title=""/>
          </v:shape>
        </w:pict>
      </w:r>
      <w:r>
        <w:rPr>
          <w:rFonts w:ascii="Calibri" w:hAnsi="Calibri" w:cs="Calibri"/>
        </w:rPr>
        <w:t xml:space="preserve"> - протяженность каждого участка [км].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описания параметрической зависимости интенсивности отказов рекомендуется использовать зависимость от срока эксплуатации, следующего вида, близкую по характеру к распределению Вейбулла:</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80" type="#_x0000_t75" style="width:93.6pt;height:22.2pt">
            <v:imagedata r:id="rId109" o:title=""/>
          </v:shape>
        </w:pict>
      </w:r>
      <w:r>
        <w:rPr>
          <w:rFonts w:ascii="Calibri" w:hAnsi="Calibri" w:cs="Calibri"/>
        </w:rPr>
        <w:t>, (П9.2.)</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81" type="#_x0000_t75" style="width:9pt;height:11.4pt">
            <v:imagedata r:id="rId110" o:title=""/>
          </v:shape>
        </w:pict>
      </w:r>
      <w:r>
        <w:rPr>
          <w:rFonts w:ascii="Calibri" w:hAnsi="Calibri" w:cs="Calibri"/>
        </w:rPr>
        <w:t xml:space="preserve"> - срок эксплуатации участка [лет].</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 изменения интенсивности отказов зависит от параметра </w:t>
      </w:r>
      <w:r>
        <w:rPr>
          <w:rFonts w:ascii="Calibri" w:hAnsi="Calibri" w:cs="Calibri"/>
          <w:position w:val="-6"/>
        </w:rPr>
        <w:pict>
          <v:shape id="_x0000_i1082" type="#_x0000_t75" style="width:13.2pt;height:11.4pt">
            <v:imagedata r:id="rId111" o:title=""/>
          </v:shape>
        </w:pict>
      </w:r>
      <w:r>
        <w:rPr>
          <w:rFonts w:ascii="Calibri" w:hAnsi="Calibri" w:cs="Calibri"/>
        </w:rPr>
        <w:t xml:space="preserve">: при </w:t>
      </w:r>
      <w:r>
        <w:rPr>
          <w:rFonts w:ascii="Calibri" w:hAnsi="Calibri" w:cs="Calibri"/>
          <w:position w:val="-6"/>
        </w:rPr>
        <w:pict>
          <v:shape id="_x0000_i1083" type="#_x0000_t75" style="width:28.2pt;height:15pt">
            <v:imagedata r:id="rId112" o:title=""/>
          </v:shape>
        </w:pict>
      </w:r>
      <w:r>
        <w:rPr>
          <w:rFonts w:ascii="Calibri" w:hAnsi="Calibri" w:cs="Calibri"/>
        </w:rPr>
        <w:t xml:space="preserve"> она монотонно убывает, при  </w:t>
      </w:r>
      <w:r>
        <w:rPr>
          <w:rFonts w:ascii="Calibri" w:hAnsi="Calibri" w:cs="Calibri"/>
          <w:position w:val="-6"/>
        </w:rPr>
        <w:pict>
          <v:shape id="_x0000_i1084" type="#_x0000_t75" style="width:28.2pt;height:15pt">
            <v:imagedata r:id="rId113" o:title=""/>
          </v:shape>
        </w:pict>
      </w:r>
      <w:r>
        <w:rPr>
          <w:rFonts w:ascii="Calibri" w:hAnsi="Calibri" w:cs="Calibri"/>
        </w:rPr>
        <w:t xml:space="preserve"> - возрастает; при </w:t>
      </w:r>
      <w:r>
        <w:rPr>
          <w:rFonts w:ascii="Calibri" w:hAnsi="Calibri" w:cs="Calibri"/>
          <w:position w:val="-6"/>
        </w:rPr>
        <w:pict>
          <v:shape id="_x0000_i1085" type="#_x0000_t75" style="width:28.2pt;height:15pt">
            <v:imagedata r:id="rId114" o:title=""/>
          </v:shape>
        </w:pict>
      </w:r>
      <w:r>
        <w:rPr>
          <w:rFonts w:ascii="Calibri" w:hAnsi="Calibri" w:cs="Calibri"/>
        </w:rPr>
        <w:t xml:space="preserve"> функция принимает вид </w:t>
      </w:r>
      <w:r>
        <w:rPr>
          <w:rFonts w:ascii="Calibri" w:hAnsi="Calibri" w:cs="Calibri"/>
          <w:position w:val="-14"/>
        </w:rPr>
        <w:pict>
          <v:shape id="_x0000_i1086" type="#_x0000_t75" style="width:93.6pt;height:21pt">
            <v:imagedata r:id="rId115" o:title=""/>
          </v:shape>
        </w:pict>
      </w:r>
      <w:r>
        <w:rPr>
          <w:rFonts w:ascii="Calibri" w:hAnsi="Calibri" w:cs="Calibri"/>
        </w:rPr>
        <w:t xml:space="preserve">. А </w:t>
      </w:r>
      <w:r>
        <w:rPr>
          <w:rFonts w:ascii="Calibri" w:hAnsi="Calibri" w:cs="Calibri"/>
          <w:position w:val="-12"/>
        </w:rPr>
        <w:pict>
          <v:shape id="_x0000_i1087" type="#_x0000_t75" style="width:15pt;height:18pt">
            <v:imagedata r:id="rId116" o:title=""/>
          </v:shape>
        </w:pict>
      </w:r>
      <w:r>
        <w:rPr>
          <w:rFonts w:ascii="Calibri" w:hAnsi="Calibri" w:cs="Calibri"/>
        </w:rPr>
        <w:t xml:space="preserve"> - это средневзвешенная частота (интенсивность) устойчивых отказов в конкретной системе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распределения Вейбулла рекомендуется использовать следующие эмпирические коэффициенты: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4"/>
        </w:rPr>
        <w:pict>
          <v:shape id="_x0000_i1088" type="#_x0000_t75" style="width:166.8pt;height:61.2pt">
            <v:imagedata r:id="rId117" o:title=""/>
          </v:shape>
        </w:pict>
      </w:r>
      <w:r>
        <w:rPr>
          <w:rFonts w:ascii="Calibri" w:hAnsi="Calibri" w:cs="Calibri"/>
        </w:rPr>
        <w:t xml:space="preserve"> (П9.3)</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 П9.1 приведен вид зависимости интенсивности отказов от срока эксплуатации участка тепловой сети. При ее использовании следует помнить о некоторых допущениях, которые были сделаны при отборе данных: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она применима только тогда, когда в тепловых сетях существует четкое разделение на эксплуатационный и ремонтный периоды;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ремонтный период выполняются гидравлические испытания тепловой сети после каждого отказа.</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Рисунок П9.1. Интенсивность отказов в зависимости от срока эксплуатации участка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219.6pt;height:130.8pt">
            <v:imagedata r:id="rId118" o:title=""/>
          </v:shape>
        </w:pic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w:t>
      </w:r>
      <w:hyperlink r:id="rId119" w:history="1">
        <w:r>
          <w:rPr>
            <w:rFonts w:ascii="Calibri" w:hAnsi="Calibri" w:cs="Calibri"/>
            <w:color w:val="0000FF"/>
          </w:rPr>
          <w:t>СНиП 2.01.01.82</w:t>
        </w:r>
      </w:hyperlink>
      <w:r>
        <w:rPr>
          <w:rFonts w:ascii="Calibri" w:hAnsi="Calibri" w:cs="Calibri"/>
        </w:rPr>
        <w:t xml:space="preserve"> или Справочника "Наладка и эксплуатация водяных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°C, в промышленных зданиях ниже +8 °C (</w:t>
      </w:r>
      <w:hyperlink r:id="rId120" w:history="1">
        <w:r>
          <w:rPr>
            <w:rFonts w:ascii="Calibri" w:hAnsi="Calibri" w:cs="Calibri"/>
            <w:color w:val="0000FF"/>
          </w:rPr>
          <w:t>СНиП 41-02-2003</w:t>
        </w:r>
      </w:hyperlink>
      <w:r>
        <w:rPr>
          <w:rFonts w:ascii="Calibri" w:hAnsi="Calibri" w:cs="Calibri"/>
        </w:rPr>
        <w:t>. Тепловые сети). Например, для расчета времени снижения температуры в жилом здании используют формулу:</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lastRenderedPageBreak/>
        <w:pict>
          <v:shape id="_x0000_i1090" type="#_x0000_t75" style="width:148.8pt;height:52.2pt">
            <v:imagedata r:id="rId121" o:title=""/>
          </v:shape>
        </w:pict>
      </w:r>
      <w:r>
        <w:rPr>
          <w:rFonts w:ascii="Calibri" w:hAnsi="Calibri" w:cs="Calibri"/>
        </w:rPr>
        <w:t>, (П9.4)</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9pt;height:18pt">
            <v:imagedata r:id="rId122" o:title=""/>
          </v:shape>
        </w:pict>
      </w:r>
      <w:r>
        <w:rPr>
          <w:rFonts w:ascii="Calibri" w:hAnsi="Calibri" w:cs="Calibri"/>
        </w:rPr>
        <w:t xml:space="preserve"> - внутренняя температура, которая устанавливается в помещении через время z в часах, после наступления исходного события, °C;</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время, отсчитываемое после начала исходного события, 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9pt;height:18.6pt">
            <v:imagedata r:id="rId123" o:title=""/>
          </v:shape>
        </w:pict>
      </w:r>
      <w:r>
        <w:rPr>
          <w:rFonts w:ascii="Calibri" w:hAnsi="Calibri" w:cs="Calibri"/>
        </w:rPr>
        <w:t xml:space="preserve"> - температура в отапливаемом помещении, которая была в момент начала исходного события, °C;</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11.4pt;height:18pt">
            <v:imagedata r:id="rId124" o:title=""/>
          </v:shape>
        </w:pict>
      </w:r>
      <w:r>
        <w:rPr>
          <w:rFonts w:ascii="Calibri" w:hAnsi="Calibri" w:cs="Calibri"/>
        </w:rPr>
        <w:t xml:space="preserve"> - температура наружного воздуха, усредненная на периоде времени z, °C;</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15pt;height:18pt">
            <v:imagedata r:id="rId125" o:title=""/>
          </v:shape>
        </w:pict>
      </w:r>
      <w:r>
        <w:rPr>
          <w:rFonts w:ascii="Calibri" w:hAnsi="Calibri" w:cs="Calibri"/>
        </w:rPr>
        <w:t xml:space="preserve"> - подача теплоты в помещение, Дж/ч;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21.6pt;height:18pt">
            <v:imagedata r:id="rId126" o:title=""/>
          </v:shape>
        </w:pict>
      </w:r>
      <w:r>
        <w:rPr>
          <w:rFonts w:ascii="Calibri" w:hAnsi="Calibri" w:cs="Calibri"/>
        </w:rPr>
        <w:t xml:space="preserve"> - удельные расчетные тепловые потери здания, Дж/(ч x °C);</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96" type="#_x0000_t75" style="width:13.8pt;height:15.6pt">
            <v:imagedata r:id="rId127" o:title=""/>
          </v:shape>
        </w:pict>
      </w:r>
      <w:r>
        <w:rPr>
          <w:rFonts w:ascii="Calibri" w:hAnsi="Calibri" w:cs="Calibri"/>
        </w:rPr>
        <w:t xml:space="preserve"> - оэффициент аккумуляции помещения (здания), 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времени снижения температуры в жилом задании до +12 °C при внезапном прекращении теплоснабжения эта формула при </w:t>
      </w:r>
      <w:r>
        <w:rPr>
          <w:rFonts w:ascii="Calibri" w:hAnsi="Calibri" w:cs="Calibri"/>
          <w:position w:val="-32"/>
        </w:rPr>
        <w:pict>
          <v:shape id="_x0000_i1097" type="#_x0000_t75" style="width:53.4pt;height:39pt">
            <v:imagedata r:id="rId128" o:title=""/>
          </v:shape>
        </w:pict>
      </w:r>
      <w:r>
        <w:rPr>
          <w:rFonts w:ascii="Calibri" w:hAnsi="Calibri" w:cs="Calibri"/>
        </w:rPr>
        <w:t xml:space="preserve"> имеет  следующий вид:</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98" type="#_x0000_t75" style="width:118.2pt;height:37.2pt">
            <v:imagedata r:id="rId129" o:title=""/>
          </v:shape>
        </w:pict>
      </w:r>
      <w:r>
        <w:rPr>
          <w:rFonts w:ascii="Calibri" w:hAnsi="Calibri" w:cs="Calibri"/>
        </w:rPr>
        <w:t>, (П9.5)</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9" type="#_x0000_t75" style="width:15.6pt;height:18pt">
            <v:imagedata r:id="rId130" o:title=""/>
          </v:shape>
        </w:pict>
      </w:r>
      <w:r>
        <w:rPr>
          <w:rFonts w:ascii="Calibri" w:hAnsi="Calibri" w:cs="Calibri"/>
        </w:rPr>
        <w:t xml:space="preserve"> - внутренняя температура, которая устанавливается критерием отказа теплоснабжения (+12 °C для жилых зданий);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проводится для каждой градации повторяемости температуры наружного воздуха, например, для города N-ска (см. </w:t>
      </w:r>
      <w:hyperlink w:anchor="Par1638" w:history="1">
        <w:r>
          <w:rPr>
            <w:rFonts w:ascii="Calibri" w:hAnsi="Calibri" w:cs="Calibri"/>
            <w:color w:val="0000FF"/>
          </w:rPr>
          <w:t>табл. П. 9.1</w:t>
        </w:r>
      </w:hyperlink>
      <w:r>
        <w:rPr>
          <w:rFonts w:ascii="Calibri" w:hAnsi="Calibri" w:cs="Calibri"/>
        </w:rPr>
        <w:t xml:space="preserve">) при коэффициенте аккумуляции жилого здания </w:t>
      </w:r>
      <w:r>
        <w:rPr>
          <w:rFonts w:ascii="Calibri" w:hAnsi="Calibri" w:cs="Calibri"/>
          <w:position w:val="-10"/>
        </w:rPr>
        <w:pict>
          <v:shape id="_x0000_i1100" type="#_x0000_t75" style="width:44.4pt;height:15.6pt">
            <v:imagedata r:id="rId131" o:title=""/>
          </v:shape>
        </w:pict>
      </w:r>
      <w:r>
        <w:rPr>
          <w:rFonts w:ascii="Calibri" w:hAnsi="Calibri" w:cs="Calibri"/>
        </w:rPr>
        <w:t xml:space="preserve"> часов.</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3"/>
        <w:rPr>
          <w:rFonts w:ascii="Calibri" w:hAnsi="Calibri" w:cs="Calibri"/>
        </w:rPr>
      </w:pPr>
      <w:bookmarkStart w:id="42" w:name="Par1638"/>
      <w:bookmarkEnd w:id="42"/>
      <w:r>
        <w:rPr>
          <w:rFonts w:ascii="Calibri" w:hAnsi="Calibri" w:cs="Calibri"/>
        </w:rPr>
        <w:t>Таблица П9.1. Расчет времени снижения температуры внутри отапливаемого помещения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68"/>
        <w:gridCol w:w="3016"/>
        <w:gridCol w:w="3248"/>
      </w:tblGrid>
      <w:tr w:rsidR="00E97478">
        <w:tblPrEx>
          <w:tblCellMar>
            <w:top w:w="0" w:type="dxa"/>
            <w:bottom w:w="0" w:type="dxa"/>
          </w:tblCellMar>
        </w:tblPrEx>
        <w:trPr>
          <w:trHeight w:val="800"/>
          <w:tblCellSpacing w:w="5" w:type="nil"/>
        </w:trPr>
        <w:tc>
          <w:tcPr>
            <w:tcW w:w="266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Температура наружного</w:t>
            </w:r>
            <w:r>
              <w:rPr>
                <w:rFonts w:ascii="Courier New" w:hAnsi="Courier New" w:cs="Courier New"/>
                <w:sz w:val="20"/>
                <w:szCs w:val="20"/>
              </w:rPr>
              <w:br/>
              <w:t xml:space="preserve">     воздуха, °C     </w:t>
            </w:r>
          </w:p>
        </w:tc>
        <w:tc>
          <w:tcPr>
            <w:tcW w:w="301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Повторяемость      </w:t>
            </w:r>
            <w:r>
              <w:rPr>
                <w:rFonts w:ascii="Courier New" w:hAnsi="Courier New" w:cs="Courier New"/>
                <w:sz w:val="20"/>
                <w:szCs w:val="20"/>
              </w:rPr>
              <w:br/>
              <w:t xml:space="preserve">  температур наружного  </w:t>
            </w:r>
            <w:r>
              <w:rPr>
                <w:rFonts w:ascii="Courier New" w:hAnsi="Courier New" w:cs="Courier New"/>
                <w:sz w:val="20"/>
                <w:szCs w:val="20"/>
              </w:rPr>
              <w:br/>
              <w:t xml:space="preserve">      воздуха, час.     </w:t>
            </w:r>
          </w:p>
        </w:tc>
        <w:tc>
          <w:tcPr>
            <w:tcW w:w="324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Время снижения      </w:t>
            </w:r>
            <w:r>
              <w:rPr>
                <w:rFonts w:ascii="Courier New" w:hAnsi="Courier New" w:cs="Courier New"/>
                <w:sz w:val="20"/>
                <w:szCs w:val="20"/>
              </w:rPr>
              <w:br/>
              <w:t xml:space="preserve">   температуры воздуха    </w:t>
            </w:r>
            <w:r>
              <w:rPr>
                <w:rFonts w:ascii="Courier New" w:hAnsi="Courier New" w:cs="Courier New"/>
                <w:sz w:val="20"/>
                <w:szCs w:val="20"/>
              </w:rPr>
              <w:br/>
              <w:t xml:space="preserve">   внутри отапливаемого   </w:t>
            </w:r>
            <w:r>
              <w:rPr>
                <w:rFonts w:ascii="Courier New" w:hAnsi="Courier New" w:cs="Courier New"/>
                <w:sz w:val="20"/>
                <w:szCs w:val="20"/>
              </w:rPr>
              <w:br/>
              <w:t xml:space="preserve">   помещения до +12 °C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-50,0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3,7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-47,5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3,8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-42,5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4,28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-37,5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4,6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-32,5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5,1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-27,5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5,7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-22,5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19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6,4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-17,5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240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7,4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-12,5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759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8,8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-7,5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1182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10,8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1182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13,9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1405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19,6           </w:t>
            </w:r>
          </w:p>
        </w:tc>
      </w:tr>
      <w:tr w:rsidR="00E97478">
        <w:tblPrEx>
          <w:tblCellMar>
            <w:top w:w="0" w:type="dxa"/>
            <w:bottom w:w="0" w:type="dxa"/>
          </w:tblCellMar>
        </w:tblPrEx>
        <w:trPr>
          <w:tblCellSpacing w:w="5" w:type="nil"/>
        </w:trPr>
        <w:tc>
          <w:tcPr>
            <w:tcW w:w="266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7,5         </w:t>
            </w:r>
          </w:p>
        </w:tc>
        <w:tc>
          <w:tcPr>
            <w:tcW w:w="301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803           </w:t>
            </w:r>
          </w:p>
        </w:tc>
        <w:tc>
          <w:tcPr>
            <w:tcW w:w="324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33,9           </w:t>
            </w: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w:t>
      </w:r>
      <w:r>
        <w:rPr>
          <w:rFonts w:ascii="Calibri" w:hAnsi="Calibri" w:cs="Calibri"/>
        </w:rPr>
        <w:lastRenderedPageBreak/>
        <w:t>НС, компенсатора и т.д.) тепловых сетей определяют вероятность отказа теплоснабжения потребителя.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43" w:name="Par1676"/>
      <w:bookmarkEnd w:id="43"/>
      <w:r>
        <w:rPr>
          <w:rFonts w:ascii="Calibri" w:hAnsi="Calibri" w:cs="Calibri"/>
          <w:position w:val="-16"/>
        </w:rPr>
        <w:pict>
          <v:shape id="_x0000_i1101" type="#_x0000_t75" style="width:133.2pt;height:21.6pt">
            <v:imagedata r:id="rId132" o:title=""/>
          </v:shape>
        </w:pict>
      </w:r>
      <w:r>
        <w:rPr>
          <w:rFonts w:ascii="Calibri" w:hAnsi="Calibri" w:cs="Calibri"/>
        </w:rPr>
        <w:t>, (П9.6)</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b -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15.6pt;height:18pt">
            <v:imagedata r:id="rId133" o:title=""/>
          </v:shape>
        </w:pict>
      </w:r>
      <w:r>
        <w:rPr>
          <w:rFonts w:ascii="Calibri" w:hAnsi="Calibri" w:cs="Calibri"/>
        </w:rPr>
        <w:t xml:space="preserve"> - расстояние между секционирующими задвижками, 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условный диаметр трубопровода, 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рекомендуется выполнять для каждого участка и/или элемента, входящего в путь от источника до абонента: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уравнению П9.5 вычисляется время ликвидации повреждения на i-том участке;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градации повторяемости температур с использованием уравнения П9.4 вычисляется допустимое время проведения ремонта;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вычисляются относительные доли (см. </w:t>
      </w:r>
      <w:hyperlink w:anchor="Par1676" w:history="1">
        <w:r>
          <w:rPr>
            <w:rFonts w:ascii="Calibri" w:hAnsi="Calibri" w:cs="Calibri"/>
            <w:color w:val="0000FF"/>
          </w:rPr>
          <w:t>уравнение П9.6</w:t>
        </w:r>
      </w:hyperlink>
      <w:r>
        <w:rPr>
          <w:rFonts w:ascii="Calibri" w:hAnsi="Calibri" w:cs="Calibri"/>
        </w:rPr>
        <w:t xml:space="preserve">) и поток отказов (см. </w:t>
      </w:r>
      <w:hyperlink w:anchor="Par1688" w:history="1">
        <w:r>
          <w:rPr>
            <w:rFonts w:ascii="Calibri" w:hAnsi="Calibri" w:cs="Calibri"/>
            <w:color w:val="0000FF"/>
          </w:rPr>
          <w:t>уравнение П9.7</w:t>
        </w:r>
      </w:hyperlink>
      <w:r>
        <w:rPr>
          <w:rFonts w:ascii="Calibri" w:hAnsi="Calibri" w:cs="Calibri"/>
        </w:rPr>
        <w:t>) участка тепловой сети, способный привести к снижению температуры в отапливаемом помещении до температуры +12 град. Цельсия.</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44" w:name="Par1688"/>
      <w:bookmarkEnd w:id="44"/>
      <w:r>
        <w:rPr>
          <w:rFonts w:ascii="Calibri" w:hAnsi="Calibri" w:cs="Calibri"/>
          <w:position w:val="-34"/>
        </w:rPr>
        <w:pict>
          <v:shape id="_x0000_i1103" type="#_x0000_t75" style="width:120pt;height:40.2pt">
            <v:imagedata r:id="rId134" o:title=""/>
          </v:shape>
        </w:pict>
      </w:r>
      <w:r>
        <w:rPr>
          <w:rFonts w:ascii="Calibri" w:hAnsi="Calibri" w:cs="Calibri"/>
        </w:rPr>
        <w:t xml:space="preserve"> (П9.7)</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104" type="#_x0000_t75" style="width:96pt;height:34.8pt">
            <v:imagedata r:id="rId135" o:title=""/>
          </v:shape>
        </w:pict>
      </w:r>
      <w:r>
        <w:rPr>
          <w:rFonts w:ascii="Calibri" w:hAnsi="Calibri" w:cs="Calibri"/>
        </w:rPr>
        <w:t>, (П9.8)</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вычисляется вероятность безотказной работы участка тепловой сети относительно абонента</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81pt;height:21pt">
            <v:imagedata r:id="rId136" o:title=""/>
          </v:shape>
        </w:pict>
      </w:r>
      <w:r>
        <w:rPr>
          <w:rFonts w:ascii="Calibri" w:hAnsi="Calibri" w:cs="Calibri"/>
        </w:rPr>
        <w:t xml:space="preserve"> (П9.9)</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П9.2. Расчет надежности теплоснабжения для резервированных</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участков тепловой сети</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надежности резервируемых участков рекомендуется использовать следующий алгоритм вычислений: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1. Выделяется потребитель, относительно которого выполняется расчет надежности вероятности безотказной работы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2. Выполняется структурный анализ тепловой сети, позволяющий выделить все пути, по которым можно осуществить передачу теплоносителя от источника до выделенного потребителя. В некоторых специализированных программных комплексах (например, "Теплограф") эта процедура осуществляется автоматически, что значительно сокращает время на структурный анализ тепловой сети.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3. Составляется эквивалентная схема путей для расчета надежности теплоснабжения. Она будет состоять из параллельно-последовательных или последовательно-параллельных участков тепловой сети (в смысле надежности).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Шаг 4. Для всех последовательных участков пути, также как для нерезервированных </w:t>
      </w:r>
      <w:r>
        <w:rPr>
          <w:rFonts w:ascii="Calibri" w:hAnsi="Calibri" w:cs="Calibri"/>
        </w:rPr>
        <w:lastRenderedPageBreak/>
        <w:t xml:space="preserve">участков, рассчитывается их вероятность безотказной работы, в соответствии с методом, приведенным в разделе </w:t>
      </w:r>
      <w:hyperlink w:anchor="Par1575" w:history="1">
        <w:r>
          <w:rPr>
            <w:rFonts w:ascii="Calibri" w:hAnsi="Calibri" w:cs="Calibri"/>
            <w:color w:val="0000FF"/>
          </w:rPr>
          <w:t>пункте П9.1</w:t>
        </w:r>
      </w:hyperlink>
      <w:r>
        <w:rPr>
          <w:rFonts w:ascii="Calibri" w:hAnsi="Calibri" w:cs="Calibri"/>
        </w:rPr>
        <w:t>. По результатам расчетов определяются: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безотказной работы эквивалентного нерезервированного j-того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0"/>
        </w:rPr>
        <w:pict>
          <v:shape id="_x0000_i1106" type="#_x0000_t75" style="width:58.8pt;height:28.2pt">
            <v:imagedata r:id="rId137" o:title=""/>
          </v:shape>
        </w:pict>
      </w:r>
      <w:r>
        <w:rPr>
          <w:rFonts w:ascii="Calibri" w:hAnsi="Calibri" w:cs="Calibri"/>
        </w:rPr>
        <w:t xml:space="preserve"> (П9.10)</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отказа эквивалентного нерезервированного  j-того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0"/>
        </w:rPr>
        <w:pict>
          <v:shape id="_x0000_i1107" type="#_x0000_t75" style="width:79.8pt;height:28.2pt">
            <v:imagedata r:id="rId138" o:title=""/>
          </v:shape>
        </w:pict>
      </w:r>
      <w:r>
        <w:rPr>
          <w:rFonts w:ascii="Calibri" w:hAnsi="Calibri" w:cs="Calibri"/>
        </w:rPr>
        <w:t xml:space="preserve"> (П9.11)</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 потока отказов эквивалентного нерезервированного j-того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108" type="#_x0000_t75" style="width:102pt;height:34.8pt">
            <v:imagedata r:id="rId139" o:title=""/>
          </v:shape>
        </w:pict>
      </w:r>
      <w:r>
        <w:rPr>
          <w:rFonts w:ascii="Calibri" w:hAnsi="Calibri" w:cs="Calibri"/>
        </w:rPr>
        <w:t>, (П9.12)</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безотказной работы эквивалентного нерезервированного j-того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9" type="#_x0000_t75" style="width:69pt;height:21pt">
            <v:imagedata r:id="rId140" o:title=""/>
          </v:shape>
        </w:pict>
      </w:r>
      <w:r>
        <w:rPr>
          <w:rFonts w:ascii="Calibri" w:hAnsi="Calibri" w:cs="Calibri"/>
        </w:rPr>
        <w:t>, (П9.13)</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восстановления (ремонта) эквивалентного нерезервированного j-того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75pt;height:21pt">
            <v:imagedata r:id="rId141" o:title=""/>
          </v:shape>
        </w:pict>
      </w:r>
      <w:r>
        <w:rPr>
          <w:rFonts w:ascii="Calibri" w:hAnsi="Calibri" w:cs="Calibri"/>
        </w:rPr>
        <w:t>, (П9.14)</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87pt;height:21pt">
            <v:imagedata r:id="rId142" o:title=""/>
          </v:shape>
        </w:pict>
      </w:r>
      <w:r>
        <w:rPr>
          <w:rFonts w:ascii="Calibri" w:hAnsi="Calibri" w:cs="Calibri"/>
        </w:rPr>
        <w:t xml:space="preserve"> (П9.15)</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5. После сведения всех показателей надежности нерезервированных участков пути к эквивалентным значениям рассчитываются показатели надежности параллельных соединений участков пути, состоящих из эквивалентных последовательных: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безотказной работы эквивалентного резервированного k-того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2"/>
        </w:rPr>
        <w:pict>
          <v:shape id="_x0000_i1112" type="#_x0000_t75" style="width:87pt;height:30pt">
            <v:imagedata r:id="rId143" o:title=""/>
          </v:shape>
        </w:pict>
      </w:r>
      <w:r>
        <w:rPr>
          <w:rFonts w:ascii="Calibri" w:hAnsi="Calibri" w:cs="Calibri"/>
        </w:rPr>
        <w:t>, (П9.16)</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отказа эквивалентного резервированного k-того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2"/>
        </w:rPr>
        <w:pict>
          <v:shape id="_x0000_i1113" type="#_x0000_t75" style="width:64.2pt;height:30pt">
            <v:imagedata r:id="rId144" o:title=""/>
          </v:shape>
        </w:pict>
      </w:r>
      <w:r>
        <w:rPr>
          <w:rFonts w:ascii="Calibri" w:hAnsi="Calibri" w:cs="Calibri"/>
        </w:rPr>
        <w:t xml:space="preserve"> (П9.17)</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 потока отказов эквивалентного резервированного k-того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114" type="#_x0000_t75" style="width:109.2pt;height:36.6pt">
            <v:imagedata r:id="rId145" o:title=""/>
          </v:shape>
        </w:pict>
      </w:r>
      <w:r>
        <w:rPr>
          <w:rFonts w:ascii="Calibri" w:hAnsi="Calibri" w:cs="Calibri"/>
        </w:rPr>
        <w:t>, (П9.18)</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безотказной работы эквивалентного резервированного k-того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4"/>
        </w:rPr>
        <w:lastRenderedPageBreak/>
        <w:pict>
          <v:shape id="_x0000_i1115" type="#_x0000_t75" style="width:132.6pt;height:42pt">
            <v:imagedata r:id="rId146" o:title=""/>
          </v:shape>
        </w:pict>
      </w:r>
      <w:r>
        <w:rPr>
          <w:rFonts w:ascii="Calibri" w:hAnsi="Calibri" w:cs="Calibri"/>
        </w:rPr>
        <w:t xml:space="preserve"> (П9.19)</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восстановления (ремонта) эквивалентного резервированного k-того пути</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0"/>
        </w:rPr>
        <w:pict>
          <v:shape id="_x0000_i1116" type="#_x0000_t75" style="width:120pt;height:67.8pt">
            <v:imagedata r:id="rId147" o:title=""/>
          </v:shape>
        </w:pict>
      </w:r>
      <w:r>
        <w:rPr>
          <w:rFonts w:ascii="Calibri" w:hAnsi="Calibri" w:cs="Calibri"/>
        </w:rPr>
        <w:t>, (П9.20)</w:t>
      </w:r>
    </w:p>
    <w:p w:rsidR="00E97478" w:rsidRDefault="00E97478">
      <w:pPr>
        <w:widowControl w:val="0"/>
        <w:autoSpaceDE w:val="0"/>
        <w:autoSpaceDN w:val="0"/>
        <w:adjustRightInd w:val="0"/>
        <w:spacing w:after="0" w:line="240" w:lineRule="auto"/>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6. Процедура расчета повторяется для последовательных (в смысле надежности) эквивалентных путей.</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П9.3. Оценка недоотпуска тепла потребителям</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Оценку недоотпуска тепловой энергии потребителям рекомендуется вычислять в соответствии с </w:t>
      </w:r>
      <w:hyperlink w:anchor="Par1755" w:history="1">
        <w:r>
          <w:rPr>
            <w:rFonts w:ascii="Calibri" w:hAnsi="Calibri" w:cs="Calibri"/>
            <w:color w:val="0000FF"/>
          </w:rPr>
          <w:t>формулой П9.21</w:t>
        </w:r>
      </w:hyperlink>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45" w:name="Par1755"/>
      <w:bookmarkEnd w:id="45"/>
      <w:r>
        <w:rPr>
          <w:rFonts w:ascii="Calibri" w:hAnsi="Calibri" w:cs="Calibri"/>
          <w:position w:val="-14"/>
        </w:rPr>
        <w:pict>
          <v:shape id="_x0000_i1117" type="#_x0000_t75" style="width:124.2pt;height:21pt">
            <v:imagedata r:id="rId148" o:title=""/>
          </v:shape>
        </w:pict>
      </w:r>
      <w:r>
        <w:rPr>
          <w:rFonts w:ascii="Calibri" w:hAnsi="Calibri" w:cs="Calibri"/>
        </w:rPr>
        <w:t>, Гкал, (П9.21)</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19.8pt;height:21pt">
            <v:imagedata r:id="rId149" o:title=""/>
          </v:shape>
        </w:pict>
      </w:r>
      <w:r>
        <w:rPr>
          <w:rFonts w:ascii="Calibri" w:hAnsi="Calibri" w:cs="Calibri"/>
        </w:rPr>
        <w:t xml:space="preserve"> - среднегодовая тепловая мощность теплопотребляющих установок потребителя (либо, по другому, тепловая нагрузка потребителя),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18pt;height:18pt">
            <v:imagedata r:id="rId150" o:title=""/>
          </v:shape>
        </w:pict>
      </w:r>
      <w:r>
        <w:rPr>
          <w:rFonts w:ascii="Calibri" w:hAnsi="Calibri" w:cs="Calibri"/>
        </w:rPr>
        <w:t xml:space="preserve"> - продолжительность отопительного периода, час;</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18.6pt;height:18pt">
            <v:imagedata r:id="rId151" o:title=""/>
          </v:shape>
        </w:pict>
      </w:r>
      <w:r>
        <w:rPr>
          <w:rFonts w:ascii="Calibri" w:hAnsi="Calibri" w:cs="Calibri"/>
        </w:rPr>
        <w:t xml:space="preserve"> - вероятность отказа теплопровода.</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bookmarkStart w:id="46" w:name="Par1774"/>
      <w:bookmarkEnd w:id="46"/>
      <w:r>
        <w:rPr>
          <w:rFonts w:ascii="Calibri" w:hAnsi="Calibri" w:cs="Calibri"/>
        </w:rPr>
        <w:t>Таблица П10.1. Примерный состав калькуляции расходов на осуществление производственной деятельности</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7"/>
        <w:gridCol w:w="749"/>
        <w:gridCol w:w="749"/>
        <w:gridCol w:w="749"/>
        <w:gridCol w:w="749"/>
        <w:gridCol w:w="749"/>
      </w:tblGrid>
      <w:tr w:rsidR="00E97478">
        <w:tblPrEx>
          <w:tblCellMar>
            <w:top w:w="0" w:type="dxa"/>
            <w:bottom w:w="0" w:type="dxa"/>
          </w:tblCellMar>
        </w:tblPrEx>
        <w:trPr>
          <w:tblCellSpacing w:w="5" w:type="nil"/>
        </w:trPr>
        <w:tc>
          <w:tcPr>
            <w:tcW w:w="5457"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860" w:history="1">
              <w:r>
                <w:rPr>
                  <w:rFonts w:ascii="Courier New" w:hAnsi="Courier New" w:cs="Courier New"/>
                  <w:color w:val="0000FF"/>
                  <w:sz w:val="18"/>
                  <w:szCs w:val="18"/>
                </w:rPr>
                <w:t>&lt;*&gt;</w:t>
              </w:r>
            </w:hyperlink>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1. Сырье, основные материалы</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2. Вспомогательные материалы</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них на ремонт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3. Работы и услуги производственного характера</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них на ремонт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4. Топливо на технологические цели</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уголь</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природный газ</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мазут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5. Энергия</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5.1. Энергия на технологические цели</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 xml:space="preserve">              5.2. Энергия на хозяйственные нужды</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 Затраты на оплату труда</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них на ремонт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7. Отчисления на социальные нужды</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них на ремонт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8. Амортизация основных средств</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 Прочие затраты всего, в том числе:</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9.1. Целевые средства на НИОКР</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9.2. Средства на страхование</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9.3. Плата за предельно допустимые выбросы</w:t>
            </w:r>
            <w:r>
              <w:rPr>
                <w:rFonts w:ascii="Courier New" w:hAnsi="Courier New" w:cs="Courier New"/>
                <w:sz w:val="18"/>
                <w:szCs w:val="18"/>
              </w:rPr>
              <w:br/>
              <w:t xml:space="preserve">                                         (сбросы)</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9.4. Оплата за услуги по организации</w:t>
            </w:r>
            <w:r>
              <w:rPr>
                <w:rFonts w:ascii="Courier New" w:hAnsi="Courier New" w:cs="Courier New"/>
                <w:sz w:val="18"/>
                <w:szCs w:val="18"/>
              </w:rPr>
              <w:br/>
              <w:t xml:space="preserve">                               функционирования и</w:t>
            </w:r>
            <w:r>
              <w:rPr>
                <w:rFonts w:ascii="Courier New" w:hAnsi="Courier New" w:cs="Courier New"/>
                <w:sz w:val="18"/>
                <w:szCs w:val="18"/>
              </w:rPr>
              <w:br/>
              <w:t xml:space="preserve">                              развитию ЕЭС России</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9.5. Отчисления в ремонтный фонд (в случае его</w:t>
            </w:r>
            <w:r>
              <w:rPr>
                <w:rFonts w:ascii="Courier New" w:hAnsi="Courier New" w:cs="Courier New"/>
                <w:sz w:val="18"/>
                <w:szCs w:val="18"/>
              </w:rPr>
              <w:br/>
              <w:t xml:space="preserve">                                    формирования)</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9.6. Водный налог (ГЭС)</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9.7. Непроизводственные расходы (налоги и другие</w:t>
            </w:r>
            <w:r>
              <w:rPr>
                <w:rFonts w:ascii="Courier New" w:hAnsi="Courier New" w:cs="Courier New"/>
                <w:sz w:val="18"/>
                <w:szCs w:val="18"/>
              </w:rPr>
              <w:br/>
              <w:t xml:space="preserve">                    обязательные платежи и сборы)</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9.7.1. Налог на землю</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9.7.2. Налог на пользователей автодорог</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9.7.3. Налог на имущество</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9.8. Другие затраты, относимые на себестоимость</w:t>
            </w:r>
            <w:r>
              <w:rPr>
                <w:rFonts w:ascii="Courier New" w:hAnsi="Courier New" w:cs="Courier New"/>
                <w:sz w:val="18"/>
                <w:szCs w:val="18"/>
              </w:rPr>
              <w:br/>
              <w:t xml:space="preserve">                                      продукции, </w:t>
            </w:r>
            <w:r>
              <w:rPr>
                <w:rFonts w:ascii="Courier New" w:hAnsi="Courier New" w:cs="Courier New"/>
                <w:sz w:val="18"/>
                <w:szCs w:val="18"/>
              </w:rPr>
              <w:br/>
              <w:t xml:space="preserve">                                   всего, в 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9.8.1. Арендная плата</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10. Итого расходов</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из них на ремонт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11. Недополученный по независящим причинам доход</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12. Избыток средств, полученный в предыдущем</w:t>
            </w:r>
            <w:r>
              <w:rPr>
                <w:rFonts w:ascii="Courier New" w:hAnsi="Courier New" w:cs="Courier New"/>
                <w:sz w:val="18"/>
                <w:szCs w:val="18"/>
              </w:rPr>
              <w:br/>
              <w:t xml:space="preserve">                            периоде регулирования</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5457"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13. Расчетные расходы по производству продукции</w:t>
            </w:r>
            <w:r>
              <w:rPr>
                <w:rFonts w:ascii="Courier New" w:hAnsi="Courier New" w:cs="Courier New"/>
                <w:sz w:val="18"/>
                <w:szCs w:val="18"/>
              </w:rPr>
              <w:br/>
              <w:t xml:space="preserve">                                          (услуг)</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47" w:name="Par1860"/>
      <w:bookmarkEnd w:id="47"/>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48" w:name="Par1866"/>
      <w:bookmarkEnd w:id="48"/>
      <w:r>
        <w:rPr>
          <w:rFonts w:ascii="Calibri" w:hAnsi="Calibri" w:cs="Calibri"/>
        </w:rPr>
        <w:t>Приложение 11</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П11.1. Перечень целевых показателей эффективности источников с комбинированной выработкой тепловой и электрической энергии</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2"/>
        <w:gridCol w:w="3745"/>
        <w:gridCol w:w="1391"/>
        <w:gridCol w:w="749"/>
        <w:gridCol w:w="749"/>
        <w:gridCol w:w="749"/>
        <w:gridCol w:w="749"/>
        <w:gridCol w:w="749"/>
      </w:tblGrid>
      <w:tr w:rsidR="00E97478">
        <w:tblPrEx>
          <w:tblCellMar>
            <w:top w:w="0" w:type="dxa"/>
            <w:bottom w:w="0" w:type="dxa"/>
          </w:tblCellMar>
        </w:tblPrEx>
        <w:trPr>
          <w:tblCellSpacing w:w="5" w:type="nil"/>
        </w:trPr>
        <w:tc>
          <w:tcPr>
            <w:tcW w:w="64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391"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939" w:history="1">
              <w:r>
                <w:rPr>
                  <w:rFonts w:ascii="Courier New" w:hAnsi="Courier New" w:cs="Courier New"/>
                  <w:color w:val="0000FF"/>
                  <w:sz w:val="18"/>
                  <w:szCs w:val="18"/>
                </w:rPr>
                <w:t>&lt;*&gt;</w:t>
              </w:r>
            </w:hyperlink>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1.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Установленная электрическая</w:t>
            </w:r>
            <w:r>
              <w:rPr>
                <w:rFonts w:ascii="Courier New" w:hAnsi="Courier New" w:cs="Courier New"/>
                <w:sz w:val="18"/>
                <w:szCs w:val="18"/>
              </w:rPr>
              <w:br/>
              <w:t xml:space="preserve">      мощность турбоагрегатов ТЭЦ</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МВт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2.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Установленная тепловая мощность</w:t>
            </w:r>
            <w:r>
              <w:rPr>
                <w:rFonts w:ascii="Courier New" w:hAnsi="Courier New" w:cs="Courier New"/>
                <w:sz w:val="18"/>
                <w:szCs w:val="18"/>
              </w:rPr>
              <w:br/>
              <w:t xml:space="preserve">                      ТЭЦ, в т.ч.</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2.1.</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отопительных отборов</w:t>
            </w:r>
            <w:r>
              <w:rPr>
                <w:rFonts w:ascii="Courier New" w:hAnsi="Courier New" w:cs="Courier New"/>
                <w:sz w:val="18"/>
                <w:szCs w:val="18"/>
              </w:rPr>
              <w:br/>
              <w:t xml:space="preserve">                   турбоагрегатов</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2.2.</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производственных отборов</w:t>
            </w:r>
            <w:r>
              <w:rPr>
                <w:rFonts w:ascii="Courier New" w:hAnsi="Courier New" w:cs="Courier New"/>
                <w:sz w:val="18"/>
                <w:szCs w:val="18"/>
              </w:rPr>
              <w:br/>
              <w:t xml:space="preserve">                   турбоагрегатов</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2.3.</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турбоагрегатов с</w:t>
            </w:r>
            <w:r>
              <w:rPr>
                <w:rFonts w:ascii="Courier New" w:hAnsi="Courier New" w:cs="Courier New"/>
                <w:sz w:val="18"/>
                <w:szCs w:val="18"/>
              </w:rPr>
              <w:br/>
              <w:t xml:space="preserve">                 противодавлением</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2.4.</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встроенных конденсационных пучков</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2.5.</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пиковых водогрейных</w:t>
            </w:r>
            <w:r>
              <w:rPr>
                <w:rFonts w:ascii="Courier New" w:hAnsi="Courier New" w:cs="Courier New"/>
                <w:sz w:val="18"/>
                <w:szCs w:val="18"/>
              </w:rPr>
              <w:br/>
              <w:t xml:space="preserve">                   котлоагрегатов</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2.6.</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редукционных охладительных</w:t>
            </w:r>
            <w:r>
              <w:rPr>
                <w:rFonts w:ascii="Courier New" w:hAnsi="Courier New" w:cs="Courier New"/>
                <w:sz w:val="18"/>
                <w:szCs w:val="18"/>
              </w:rPr>
              <w:br/>
              <w:t xml:space="preserve">   установок (РОУ), работающих на</w:t>
            </w:r>
            <w:r>
              <w:rPr>
                <w:rFonts w:ascii="Courier New" w:hAnsi="Courier New" w:cs="Courier New"/>
                <w:sz w:val="18"/>
                <w:szCs w:val="18"/>
              </w:rPr>
              <w:br/>
              <w:t xml:space="preserve">    сетевые пиковые подогреватели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3.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УРУТ на выработку</w:t>
            </w:r>
            <w:r>
              <w:rPr>
                <w:rFonts w:ascii="Courier New" w:hAnsi="Courier New" w:cs="Courier New"/>
                <w:sz w:val="18"/>
                <w:szCs w:val="18"/>
              </w:rPr>
              <w:br/>
              <w:t xml:space="preserve">          электроэнергии, в т.ч.:</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г.у.т/кВт-ч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3.1.</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выработку электроэнергии в</w:t>
            </w:r>
            <w:r>
              <w:rPr>
                <w:rFonts w:ascii="Courier New" w:hAnsi="Courier New" w:cs="Courier New"/>
                <w:sz w:val="18"/>
                <w:szCs w:val="18"/>
              </w:rPr>
              <w:br/>
              <w:t xml:space="preserve">          теплофикационном режиме</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г.у.т/кВт-ч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3.2.</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на выработку электроэнергии в</w:t>
            </w:r>
            <w:r>
              <w:rPr>
                <w:rFonts w:ascii="Courier New" w:hAnsi="Courier New" w:cs="Courier New"/>
                <w:sz w:val="18"/>
                <w:szCs w:val="18"/>
              </w:rPr>
              <w:br/>
              <w:t xml:space="preserve">           конденсационном режиме</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г.у.т/кВт-ч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4.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УРУТ на выработку тепловой</w:t>
            </w:r>
            <w:r>
              <w:rPr>
                <w:rFonts w:ascii="Courier New" w:hAnsi="Courier New" w:cs="Courier New"/>
                <w:sz w:val="18"/>
                <w:szCs w:val="18"/>
              </w:rPr>
              <w:br/>
              <w:t xml:space="preserve">                          энергии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г.у.т/кВт-ч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5.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УРУТ на отпуск электроэнергии с</w:t>
            </w:r>
            <w:r>
              <w:rPr>
                <w:rFonts w:ascii="Courier New" w:hAnsi="Courier New" w:cs="Courier New"/>
                <w:sz w:val="18"/>
                <w:szCs w:val="18"/>
              </w:rPr>
              <w:br/>
              <w:t xml:space="preserve">                          шин ТЭЦ</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г.у.т/кВт-ч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УРУТ на отпуск тепловой энергии</w:t>
            </w:r>
            <w:r>
              <w:rPr>
                <w:rFonts w:ascii="Courier New" w:hAnsi="Courier New" w:cs="Courier New"/>
                <w:sz w:val="18"/>
                <w:szCs w:val="18"/>
              </w:rPr>
              <w:br/>
              <w:t xml:space="preserve">                с коллекторов ТЭЦ</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г.у.т/кВт-ч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7.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Проектный часовой коэффициент</w:t>
            </w:r>
            <w:r>
              <w:rPr>
                <w:rFonts w:ascii="Courier New" w:hAnsi="Courier New" w:cs="Courier New"/>
                <w:sz w:val="18"/>
                <w:szCs w:val="18"/>
              </w:rPr>
              <w:br/>
              <w:t xml:space="preserve">                     теплофикации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б/р</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8.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Фактический часовой коэффициент</w:t>
            </w:r>
            <w:r>
              <w:rPr>
                <w:rFonts w:ascii="Courier New" w:hAnsi="Courier New" w:cs="Courier New"/>
                <w:sz w:val="18"/>
                <w:szCs w:val="18"/>
              </w:rPr>
              <w:br/>
              <w:t xml:space="preserve">                     теплофикации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б/р</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Фактический годовой коэффициент</w:t>
            </w:r>
            <w:r>
              <w:rPr>
                <w:rFonts w:ascii="Courier New" w:hAnsi="Courier New" w:cs="Courier New"/>
                <w:sz w:val="18"/>
                <w:szCs w:val="18"/>
              </w:rPr>
              <w:br/>
              <w:t xml:space="preserve">                     теплофикации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б/р</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10.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Коэффициент использования</w:t>
            </w:r>
            <w:r>
              <w:rPr>
                <w:rFonts w:ascii="Courier New" w:hAnsi="Courier New" w:cs="Courier New"/>
                <w:sz w:val="18"/>
                <w:szCs w:val="18"/>
              </w:rPr>
              <w:br/>
              <w:t xml:space="preserve">      установленной электрической</w:t>
            </w:r>
            <w:r>
              <w:rPr>
                <w:rFonts w:ascii="Courier New" w:hAnsi="Courier New" w:cs="Courier New"/>
                <w:sz w:val="18"/>
                <w:szCs w:val="18"/>
              </w:rPr>
              <w:br/>
              <w:t xml:space="preserve">                         мощности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11. </w:t>
            </w: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Коэффициент использования</w:t>
            </w:r>
            <w:r>
              <w:rPr>
                <w:rFonts w:ascii="Courier New" w:hAnsi="Courier New" w:cs="Courier New"/>
                <w:sz w:val="18"/>
                <w:szCs w:val="18"/>
              </w:rPr>
              <w:br/>
              <w:t xml:space="preserve">  установленной тепловой мощности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49" w:name="Par1939"/>
      <w:bookmarkEnd w:id="49"/>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П11.2. Перечень целевых показателей эффективности котельных</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2"/>
        <w:gridCol w:w="3638"/>
        <w:gridCol w:w="1498"/>
        <w:gridCol w:w="749"/>
        <w:gridCol w:w="749"/>
        <w:gridCol w:w="749"/>
        <w:gridCol w:w="749"/>
        <w:gridCol w:w="749"/>
      </w:tblGrid>
      <w:tr w:rsidR="00E97478">
        <w:tblPrEx>
          <w:tblCellMar>
            <w:top w:w="0" w:type="dxa"/>
            <w:bottom w:w="0" w:type="dxa"/>
          </w:tblCellMar>
        </w:tblPrEx>
        <w:trPr>
          <w:tblCellSpacing w:w="5" w:type="nil"/>
        </w:trPr>
        <w:tc>
          <w:tcPr>
            <w:tcW w:w="64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63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49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1973" w:history="1">
              <w:r>
                <w:rPr>
                  <w:rFonts w:ascii="Courier New" w:hAnsi="Courier New" w:cs="Courier New"/>
                  <w:color w:val="0000FF"/>
                  <w:sz w:val="18"/>
                  <w:szCs w:val="18"/>
                </w:rPr>
                <w:t>&lt;*&gt;</w:t>
              </w:r>
            </w:hyperlink>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1.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Установленная тепловая мощность</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МВт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2.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Располагаемая тепловая мощность</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3.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Потери установленной тепловой</w:t>
            </w:r>
            <w:r>
              <w:rPr>
                <w:rFonts w:ascii="Courier New" w:hAnsi="Courier New" w:cs="Courier New"/>
                <w:sz w:val="18"/>
                <w:szCs w:val="18"/>
              </w:rPr>
              <w:br/>
              <w:t xml:space="preserve">                        мощности</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4.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Средневзвешенный срок службы</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лет</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5.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УРУТ на выработку тепловой</w:t>
            </w:r>
            <w:r>
              <w:rPr>
                <w:rFonts w:ascii="Courier New" w:hAnsi="Courier New" w:cs="Courier New"/>
                <w:sz w:val="18"/>
                <w:szCs w:val="18"/>
              </w:rPr>
              <w:br/>
              <w:t xml:space="preserve">                         энергии</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кг.у.т/Гкал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6.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Собственные нужды</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 и</w:t>
            </w:r>
            <w:r>
              <w:rPr>
                <w:rFonts w:ascii="Courier New" w:hAnsi="Courier New" w:cs="Courier New"/>
                <w:sz w:val="18"/>
                <w:szCs w:val="18"/>
              </w:rPr>
              <w:br/>
              <w:t xml:space="preserve">    тонн/час</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7.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УРУТ на отпуск тепловой энергии</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кг.у.т/Гкал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8.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Удельный расход электроэнергии</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кВт-ч/Гкал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9.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Удельный расход теплоносителя</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м3/Гкал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10. </w:t>
            </w:r>
          </w:p>
        </w:tc>
        <w:tc>
          <w:tcPr>
            <w:tcW w:w="363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Коэффициент использования</w:t>
            </w:r>
            <w:r>
              <w:rPr>
                <w:rFonts w:ascii="Courier New" w:hAnsi="Courier New" w:cs="Courier New"/>
                <w:sz w:val="18"/>
                <w:szCs w:val="18"/>
              </w:rPr>
              <w:br/>
              <w:t xml:space="preserve"> установленной тепловой мощности</w:t>
            </w:r>
          </w:p>
        </w:tc>
        <w:tc>
          <w:tcPr>
            <w:tcW w:w="149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50" w:name="Par1973"/>
      <w:bookmarkEnd w:id="50"/>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П11.3. Перечень целевых показателей эффективности передачи тепловой энергии в зоне действия источника/источников</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2"/>
        <w:gridCol w:w="3745"/>
        <w:gridCol w:w="1391"/>
        <w:gridCol w:w="749"/>
        <w:gridCol w:w="749"/>
        <w:gridCol w:w="749"/>
        <w:gridCol w:w="749"/>
        <w:gridCol w:w="749"/>
      </w:tblGrid>
      <w:tr w:rsidR="00E97478">
        <w:tblPrEx>
          <w:tblCellMar>
            <w:top w:w="0" w:type="dxa"/>
            <w:bottom w:w="0" w:type="dxa"/>
          </w:tblCellMar>
        </w:tblPrEx>
        <w:trPr>
          <w:tblCellSpacing w:w="5" w:type="nil"/>
        </w:trPr>
        <w:tc>
          <w:tcPr>
            <w:tcW w:w="64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391"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- 4</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- 3</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2037" w:history="1">
              <w:r>
                <w:rPr>
                  <w:rFonts w:ascii="Courier New" w:hAnsi="Courier New" w:cs="Courier New"/>
                  <w:color w:val="0000FF"/>
                  <w:sz w:val="18"/>
                  <w:szCs w:val="18"/>
                </w:rPr>
                <w:t>&lt;*&gt;</w:t>
              </w:r>
            </w:hyperlink>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Потери тепловой энергии, в т.ч.:</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через изоляционные конструкции</w:t>
            </w:r>
            <w:r>
              <w:rPr>
                <w:rFonts w:ascii="Courier New" w:hAnsi="Courier New" w:cs="Courier New"/>
                <w:sz w:val="18"/>
                <w:szCs w:val="18"/>
              </w:rPr>
              <w:br/>
              <w:t xml:space="preserve">                    теплопроводов</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 же в % от отпуска тепловой</w:t>
            </w:r>
            <w:r>
              <w:rPr>
                <w:rFonts w:ascii="Courier New" w:hAnsi="Courier New" w:cs="Courier New"/>
                <w:sz w:val="18"/>
                <w:szCs w:val="18"/>
              </w:rPr>
              <w:br/>
              <w:t xml:space="preserve">  энергии с коллекторов источника</w:t>
            </w:r>
            <w:r>
              <w:rPr>
                <w:rFonts w:ascii="Courier New" w:hAnsi="Courier New" w:cs="Courier New"/>
                <w:sz w:val="18"/>
                <w:szCs w:val="18"/>
              </w:rPr>
              <w:br/>
              <w:t xml:space="preserve">                 тепловой энергии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 утечкой теплоносителя</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 же в % от отпуска тепловой</w:t>
            </w:r>
            <w:r>
              <w:rPr>
                <w:rFonts w:ascii="Courier New" w:hAnsi="Courier New" w:cs="Courier New"/>
                <w:sz w:val="18"/>
                <w:szCs w:val="18"/>
              </w:rPr>
              <w:br/>
              <w:t xml:space="preserve">  энергии с коллекторов источника</w:t>
            </w:r>
            <w:r>
              <w:rPr>
                <w:rFonts w:ascii="Courier New" w:hAnsi="Courier New" w:cs="Courier New"/>
                <w:sz w:val="18"/>
                <w:szCs w:val="18"/>
              </w:rPr>
              <w:br/>
              <w:t xml:space="preserve">                 тепловой энергии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Потери теплоносителя</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тыс. м3</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 же в % от циркуляции</w:t>
            </w:r>
            <w:r>
              <w:rPr>
                <w:rFonts w:ascii="Courier New" w:hAnsi="Courier New" w:cs="Courier New"/>
                <w:sz w:val="18"/>
                <w:szCs w:val="18"/>
              </w:rPr>
              <w:br/>
              <w:t xml:space="preserve">                    теплоносителя</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Удельный расход теплоносителя</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тонн/Гкал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Удельный расход электроэнергии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кВт-ч/Гкал</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Фактический радиус теплоснабжения</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км</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Эффективный радиус теплоснабжения</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км</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Температура теплоносителя в</w:t>
            </w:r>
            <w:r>
              <w:rPr>
                <w:rFonts w:ascii="Courier New" w:hAnsi="Courier New" w:cs="Courier New"/>
                <w:sz w:val="18"/>
                <w:szCs w:val="18"/>
              </w:rPr>
              <w:br/>
              <w:t xml:space="preserve">  подающем теплопроводе, принятая</w:t>
            </w:r>
            <w:r>
              <w:rPr>
                <w:rFonts w:ascii="Courier New" w:hAnsi="Courier New" w:cs="Courier New"/>
                <w:sz w:val="18"/>
                <w:szCs w:val="18"/>
              </w:rPr>
              <w:br/>
              <w:t>для проектирования тепловых сетей</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град.</w:t>
            </w:r>
            <w:r>
              <w:rPr>
                <w:rFonts w:ascii="Courier New" w:hAnsi="Courier New" w:cs="Courier New"/>
                <w:sz w:val="18"/>
                <w:szCs w:val="18"/>
              </w:rPr>
              <w:br/>
              <w:t xml:space="preserve">    Цельсия</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90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Разность температур теплоносителя</w:t>
            </w:r>
            <w:r>
              <w:rPr>
                <w:rFonts w:ascii="Courier New" w:hAnsi="Courier New" w:cs="Courier New"/>
                <w:sz w:val="18"/>
                <w:szCs w:val="18"/>
              </w:rPr>
              <w:br/>
              <w:t xml:space="preserve">            в подающей и обратной</w:t>
            </w:r>
            <w:r>
              <w:rPr>
                <w:rFonts w:ascii="Courier New" w:hAnsi="Courier New" w:cs="Courier New"/>
                <w:sz w:val="18"/>
                <w:szCs w:val="18"/>
              </w:rPr>
              <w:br/>
              <w:t xml:space="preserve">    тепломагистрали при расчетной</w:t>
            </w:r>
            <w:r>
              <w:rPr>
                <w:rFonts w:ascii="Courier New" w:hAnsi="Courier New" w:cs="Courier New"/>
                <w:sz w:val="18"/>
                <w:szCs w:val="18"/>
              </w:rPr>
              <w:br/>
              <w:t xml:space="preserve"> температуре наружного воздуха, в</w:t>
            </w:r>
            <w:r>
              <w:rPr>
                <w:rFonts w:ascii="Courier New" w:hAnsi="Courier New" w:cs="Courier New"/>
                <w:sz w:val="18"/>
                <w:szCs w:val="18"/>
              </w:rPr>
              <w:br/>
              <w:t xml:space="preserve">                             т.ч.</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град.</w:t>
            </w:r>
            <w:r>
              <w:rPr>
                <w:rFonts w:ascii="Courier New" w:hAnsi="Courier New" w:cs="Courier New"/>
                <w:sz w:val="18"/>
                <w:szCs w:val="18"/>
              </w:rPr>
              <w:br/>
              <w:t xml:space="preserve">    Цельсия</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нормативная</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град.</w:t>
            </w:r>
            <w:r>
              <w:rPr>
                <w:rFonts w:ascii="Courier New" w:hAnsi="Courier New" w:cs="Courier New"/>
                <w:sz w:val="18"/>
                <w:szCs w:val="18"/>
              </w:rPr>
              <w:br/>
              <w:t xml:space="preserve">    Цельсия</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фактическая, в период</w:t>
            </w:r>
            <w:r>
              <w:rPr>
                <w:rFonts w:ascii="Courier New" w:hAnsi="Courier New" w:cs="Courier New"/>
                <w:sz w:val="18"/>
                <w:szCs w:val="18"/>
              </w:rPr>
              <w:br/>
              <w:t xml:space="preserve">  достигнутого максимума тепловой</w:t>
            </w:r>
            <w:r>
              <w:rPr>
                <w:rFonts w:ascii="Courier New" w:hAnsi="Courier New" w:cs="Courier New"/>
                <w:sz w:val="18"/>
                <w:szCs w:val="18"/>
              </w:rPr>
              <w:br/>
              <w:t xml:space="preserve">                         нагрузки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град.</w:t>
            </w:r>
            <w:r>
              <w:rPr>
                <w:rFonts w:ascii="Courier New" w:hAnsi="Courier New" w:cs="Courier New"/>
                <w:sz w:val="18"/>
                <w:szCs w:val="18"/>
              </w:rPr>
              <w:br/>
              <w:t xml:space="preserve">    Цельсия</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54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Средневзвешенная плотность</w:t>
            </w:r>
            <w:r>
              <w:rPr>
                <w:rFonts w:ascii="Courier New" w:hAnsi="Courier New" w:cs="Courier New"/>
                <w:sz w:val="18"/>
                <w:szCs w:val="18"/>
              </w:rPr>
              <w:br/>
              <w:t>тепловой нагрузки в зоне действия</w:t>
            </w:r>
            <w:r>
              <w:rPr>
                <w:rFonts w:ascii="Courier New" w:hAnsi="Courier New" w:cs="Courier New"/>
                <w:sz w:val="18"/>
                <w:szCs w:val="18"/>
              </w:rPr>
              <w:br/>
              <w:t xml:space="preserve">       источника тепловой энергии</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Гкал/ч/км2</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900"/>
          <w:tblCellSpacing w:w="5" w:type="nil"/>
        </w:trPr>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3745"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Удельная материальная</w:t>
            </w:r>
            <w:r>
              <w:rPr>
                <w:rFonts w:ascii="Courier New" w:hAnsi="Courier New" w:cs="Courier New"/>
                <w:sz w:val="18"/>
                <w:szCs w:val="18"/>
              </w:rPr>
              <w:br/>
              <w:t xml:space="preserve">   характеристика магистральных и</w:t>
            </w:r>
            <w:r>
              <w:rPr>
                <w:rFonts w:ascii="Courier New" w:hAnsi="Courier New" w:cs="Courier New"/>
                <w:sz w:val="18"/>
                <w:szCs w:val="18"/>
              </w:rPr>
              <w:br/>
              <w:t xml:space="preserve">  внутриквартальных теплопроводов</w:t>
            </w:r>
            <w:r>
              <w:rPr>
                <w:rFonts w:ascii="Courier New" w:hAnsi="Courier New" w:cs="Courier New"/>
                <w:sz w:val="18"/>
                <w:szCs w:val="18"/>
              </w:rPr>
              <w:br/>
              <w:t xml:space="preserve">            (включая материальную</w:t>
            </w:r>
            <w:r>
              <w:rPr>
                <w:rFonts w:ascii="Courier New" w:hAnsi="Courier New" w:cs="Courier New"/>
                <w:sz w:val="18"/>
                <w:szCs w:val="18"/>
              </w:rPr>
              <w:br/>
              <w:t xml:space="preserve">                   характеристику</w:t>
            </w:r>
          </w:p>
        </w:tc>
        <w:tc>
          <w:tcPr>
            <w:tcW w:w="1391"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м2/Гкал/ч</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51" w:name="Par2037"/>
      <w:bookmarkEnd w:id="51"/>
      <w:r>
        <w:rPr>
          <w:rFonts w:ascii="Calibri" w:hAnsi="Calibri" w:cs="Calibri"/>
        </w:rPr>
        <w:t>&lt;*&gt; Где i - базовый период разработки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bookmarkStart w:id="52" w:name="Par2049"/>
      <w:bookmarkEnd w:id="52"/>
      <w:r>
        <w:rPr>
          <w:rFonts w:ascii="Calibri" w:hAnsi="Calibri" w:cs="Calibri"/>
        </w:rPr>
        <w:t>СОДЕРЖАНИЕ</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ПОЯСНИТЕЛЬНОЙ ЗАПИСКИ "ЭЛЕКТРОННАЯ МОДЕЛЬ СИСТЕМЫ</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ПОСЕЛЕНИЯ,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назначение электронной модели системы теплоснабжения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Расчетные модули электронной модели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Общие положения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Базовый комплекс</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Подсистема "Гидравлика"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Расчет номинального гидравлического режима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Расчет текущего (фактического) гидравлического режима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Моделирование переключений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Модельные базы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Пьезометрические графики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Групповые изменения характеристик нагрузок абонентов тепловой сети по заданным </w:t>
      </w:r>
      <w:r>
        <w:rPr>
          <w:rFonts w:ascii="Calibri" w:hAnsi="Calibri" w:cs="Calibri"/>
        </w:rPr>
        <w:lastRenderedPageBreak/>
        <w:t>критериям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Групповые изменения характеристик участков тепловой сети по заданным критериям</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Табличные и графические аналитические инструменты</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Подсистема "Наладка"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База данных электронной модели системы теплоснабжения городского округа</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состав электронной модели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Общие положения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Электронная модель</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Моделирование участков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Моделирование тепловых камер</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Моделирование насосных станций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Моделирование источников</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Моделирование абонентов, абонентских вводов и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Общие положения моделирования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Состав информации по паспорту обобщенных потребителей</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Описание топологической связности объектов системы теплоснабжения</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Отладка и калибровка электронной модели</w:t>
      </w: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Расчеты существующих гидравлических режимов циркуляции теплоносителя с тепловыми нагрузками в отопительный период 20.../20... гг.</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53" w:name="Par2086"/>
      <w:bookmarkEnd w:id="53"/>
      <w:r>
        <w:rPr>
          <w:rFonts w:ascii="Calibri" w:hAnsi="Calibri" w:cs="Calibri"/>
        </w:rPr>
        <w:t>Приложение 13</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Рисунок П13.1. Схема и структура тепломагистрали N V</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397.2pt;height:168pt">
            <v:imagedata r:id="rId152" o:title=""/>
          </v:shape>
        </w:pic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sectPr w:rsidR="00E97478">
          <w:pgSz w:w="11905" w:h="16838"/>
          <w:pgMar w:top="1134" w:right="850" w:bottom="1134" w:left="1701" w:header="720" w:footer="720" w:gutter="0"/>
          <w:cols w:space="720"/>
          <w:noEndnote/>
        </w:sect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Таблица П13.1. Характеристика тепловой сети, содержащаяся в электронной модели</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12"/>
        <w:gridCol w:w="856"/>
        <w:gridCol w:w="856"/>
        <w:gridCol w:w="642"/>
        <w:gridCol w:w="642"/>
        <w:gridCol w:w="642"/>
        <w:gridCol w:w="642"/>
        <w:gridCol w:w="749"/>
        <w:gridCol w:w="963"/>
        <w:gridCol w:w="749"/>
        <w:gridCol w:w="749"/>
        <w:gridCol w:w="749"/>
        <w:gridCol w:w="856"/>
        <w:gridCol w:w="749"/>
        <w:gridCol w:w="749"/>
        <w:gridCol w:w="749"/>
        <w:gridCol w:w="856"/>
      </w:tblGrid>
      <w:tr w:rsidR="00E97478">
        <w:tblPrEx>
          <w:tblCellMar>
            <w:top w:w="0" w:type="dxa"/>
            <w:bottom w:w="0" w:type="dxa"/>
          </w:tblCellMar>
        </w:tblPrEx>
        <w:trPr>
          <w:trHeight w:val="1080"/>
          <w:tblCellSpacing w:w="5" w:type="nil"/>
        </w:trPr>
        <w:tc>
          <w:tcPr>
            <w:tcW w:w="17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Имя участка  </w:t>
            </w:r>
          </w:p>
        </w:tc>
        <w:tc>
          <w:tcPr>
            <w:tcW w:w="85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Тип   </w:t>
            </w:r>
            <w:r>
              <w:rPr>
                <w:rFonts w:ascii="Courier New" w:hAnsi="Courier New" w:cs="Courier New"/>
                <w:sz w:val="18"/>
                <w:szCs w:val="18"/>
              </w:rPr>
              <w:br/>
              <w:t>участ-</w:t>
            </w:r>
            <w:r>
              <w:rPr>
                <w:rFonts w:ascii="Courier New" w:hAnsi="Courier New" w:cs="Courier New"/>
                <w:sz w:val="18"/>
                <w:szCs w:val="18"/>
              </w:rPr>
              <w:br/>
              <w:t xml:space="preserve">ка    </w:t>
            </w:r>
          </w:p>
        </w:tc>
        <w:tc>
          <w:tcPr>
            <w:tcW w:w="85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Услов-</w:t>
            </w:r>
            <w:r>
              <w:rPr>
                <w:rFonts w:ascii="Courier New" w:hAnsi="Courier New" w:cs="Courier New"/>
                <w:sz w:val="18"/>
                <w:szCs w:val="18"/>
              </w:rPr>
              <w:br/>
              <w:t xml:space="preserve">ный   </w:t>
            </w:r>
            <w:r>
              <w:rPr>
                <w:rFonts w:ascii="Courier New" w:hAnsi="Courier New" w:cs="Courier New"/>
                <w:sz w:val="18"/>
                <w:szCs w:val="18"/>
              </w:rPr>
              <w:br/>
              <w:t xml:space="preserve">диа-  </w:t>
            </w:r>
            <w:r>
              <w:rPr>
                <w:rFonts w:ascii="Courier New" w:hAnsi="Courier New" w:cs="Courier New"/>
                <w:sz w:val="18"/>
                <w:szCs w:val="18"/>
              </w:rPr>
              <w:br/>
              <w:t xml:space="preserve">метр  </w:t>
            </w:r>
            <w:r>
              <w:rPr>
                <w:rFonts w:ascii="Courier New" w:hAnsi="Courier New" w:cs="Courier New"/>
                <w:sz w:val="18"/>
                <w:szCs w:val="18"/>
              </w:rPr>
              <w:br/>
              <w:t xml:space="preserve">(мм)  </w:t>
            </w:r>
          </w:p>
        </w:tc>
        <w:tc>
          <w:tcPr>
            <w:tcW w:w="64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Дли-</w:t>
            </w:r>
            <w:r>
              <w:rPr>
                <w:rFonts w:ascii="Courier New" w:hAnsi="Courier New" w:cs="Courier New"/>
                <w:sz w:val="18"/>
                <w:szCs w:val="18"/>
              </w:rPr>
              <w:br/>
              <w:t xml:space="preserve">на  </w:t>
            </w:r>
            <w:r>
              <w:rPr>
                <w:rFonts w:ascii="Courier New" w:hAnsi="Courier New" w:cs="Courier New"/>
                <w:sz w:val="18"/>
                <w:szCs w:val="18"/>
              </w:rPr>
              <w:br/>
              <w:t xml:space="preserve">(м) </w:t>
            </w:r>
          </w:p>
        </w:tc>
        <w:tc>
          <w:tcPr>
            <w:tcW w:w="64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Ма- </w:t>
            </w:r>
            <w:r>
              <w:rPr>
                <w:rFonts w:ascii="Courier New" w:hAnsi="Courier New" w:cs="Courier New"/>
                <w:sz w:val="18"/>
                <w:szCs w:val="18"/>
              </w:rPr>
              <w:br/>
              <w:t xml:space="preserve">те- </w:t>
            </w:r>
            <w:r>
              <w:rPr>
                <w:rFonts w:ascii="Courier New" w:hAnsi="Courier New" w:cs="Courier New"/>
                <w:sz w:val="18"/>
                <w:szCs w:val="18"/>
              </w:rPr>
              <w:br/>
              <w:t>риал</w:t>
            </w:r>
            <w:r>
              <w:rPr>
                <w:rFonts w:ascii="Courier New" w:hAnsi="Courier New" w:cs="Courier New"/>
                <w:sz w:val="18"/>
                <w:szCs w:val="18"/>
              </w:rPr>
              <w:br/>
              <w:t>тру-</w:t>
            </w:r>
            <w:r>
              <w:rPr>
                <w:rFonts w:ascii="Courier New" w:hAnsi="Courier New" w:cs="Courier New"/>
                <w:sz w:val="18"/>
                <w:szCs w:val="18"/>
              </w:rPr>
              <w:br/>
              <w:t xml:space="preserve">бы  </w:t>
            </w:r>
          </w:p>
        </w:tc>
        <w:tc>
          <w:tcPr>
            <w:tcW w:w="64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На- </w:t>
            </w:r>
            <w:r>
              <w:rPr>
                <w:rFonts w:ascii="Courier New" w:hAnsi="Courier New" w:cs="Courier New"/>
                <w:sz w:val="18"/>
                <w:szCs w:val="18"/>
              </w:rPr>
              <w:br/>
              <w:t>руж-</w:t>
            </w:r>
            <w:r>
              <w:rPr>
                <w:rFonts w:ascii="Courier New" w:hAnsi="Courier New" w:cs="Courier New"/>
                <w:sz w:val="18"/>
                <w:szCs w:val="18"/>
              </w:rPr>
              <w:br/>
              <w:t xml:space="preserve">ный </w:t>
            </w:r>
            <w:r>
              <w:rPr>
                <w:rFonts w:ascii="Courier New" w:hAnsi="Courier New" w:cs="Courier New"/>
                <w:sz w:val="18"/>
                <w:szCs w:val="18"/>
              </w:rPr>
              <w:br/>
              <w:t>диа-</w:t>
            </w:r>
            <w:r>
              <w:rPr>
                <w:rFonts w:ascii="Courier New" w:hAnsi="Courier New" w:cs="Courier New"/>
                <w:sz w:val="18"/>
                <w:szCs w:val="18"/>
              </w:rPr>
              <w:br/>
              <w:t>метр</w:t>
            </w:r>
            <w:r>
              <w:rPr>
                <w:rFonts w:ascii="Courier New" w:hAnsi="Courier New" w:cs="Courier New"/>
                <w:sz w:val="18"/>
                <w:szCs w:val="18"/>
              </w:rPr>
              <w:br/>
              <w:t>(мм)</w:t>
            </w:r>
          </w:p>
        </w:tc>
        <w:tc>
          <w:tcPr>
            <w:tcW w:w="64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Тол-</w:t>
            </w:r>
            <w:r>
              <w:rPr>
                <w:rFonts w:ascii="Courier New" w:hAnsi="Courier New" w:cs="Courier New"/>
                <w:sz w:val="18"/>
                <w:szCs w:val="18"/>
              </w:rPr>
              <w:br/>
              <w:t>щина</w:t>
            </w:r>
            <w:r>
              <w:rPr>
                <w:rFonts w:ascii="Courier New" w:hAnsi="Courier New" w:cs="Courier New"/>
                <w:sz w:val="18"/>
                <w:szCs w:val="18"/>
              </w:rPr>
              <w:br/>
              <w:t>сте-</w:t>
            </w:r>
            <w:r>
              <w:rPr>
                <w:rFonts w:ascii="Courier New" w:hAnsi="Courier New" w:cs="Courier New"/>
                <w:sz w:val="18"/>
                <w:szCs w:val="18"/>
              </w:rPr>
              <w:br/>
              <w:t xml:space="preserve">нки </w:t>
            </w:r>
            <w:r>
              <w:rPr>
                <w:rFonts w:ascii="Courier New" w:hAnsi="Courier New" w:cs="Courier New"/>
                <w:sz w:val="18"/>
                <w:szCs w:val="18"/>
              </w:rPr>
              <w:br/>
              <w:t>(мм)</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Шеро-</w:t>
            </w:r>
            <w:r>
              <w:rPr>
                <w:rFonts w:ascii="Courier New" w:hAnsi="Courier New" w:cs="Courier New"/>
                <w:sz w:val="18"/>
                <w:szCs w:val="18"/>
              </w:rPr>
              <w:br/>
              <w:t>хова-</w:t>
            </w:r>
            <w:r>
              <w:rPr>
                <w:rFonts w:ascii="Courier New" w:hAnsi="Courier New" w:cs="Courier New"/>
                <w:sz w:val="18"/>
                <w:szCs w:val="18"/>
              </w:rPr>
              <w:br/>
              <w:t>тость</w:t>
            </w:r>
          </w:p>
        </w:tc>
        <w:tc>
          <w:tcPr>
            <w:tcW w:w="963"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Коэффи-</w:t>
            </w:r>
            <w:r>
              <w:rPr>
                <w:rFonts w:ascii="Courier New" w:hAnsi="Courier New" w:cs="Courier New"/>
                <w:sz w:val="18"/>
                <w:szCs w:val="18"/>
              </w:rPr>
              <w:br/>
              <w:t xml:space="preserve">циент  </w:t>
            </w:r>
            <w:r>
              <w:rPr>
                <w:rFonts w:ascii="Courier New" w:hAnsi="Courier New" w:cs="Courier New"/>
                <w:sz w:val="18"/>
                <w:szCs w:val="18"/>
              </w:rPr>
              <w:br/>
              <w:t>местных</w:t>
            </w:r>
            <w:r>
              <w:rPr>
                <w:rFonts w:ascii="Courier New" w:hAnsi="Courier New" w:cs="Courier New"/>
                <w:sz w:val="18"/>
                <w:szCs w:val="18"/>
              </w:rPr>
              <w:br/>
              <w:t xml:space="preserve">потерь </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Год  </w:t>
            </w:r>
            <w:r>
              <w:rPr>
                <w:rFonts w:ascii="Courier New" w:hAnsi="Courier New" w:cs="Courier New"/>
                <w:sz w:val="18"/>
                <w:szCs w:val="18"/>
              </w:rPr>
              <w:br/>
              <w:t>прок-</w:t>
            </w:r>
            <w:r>
              <w:rPr>
                <w:rFonts w:ascii="Courier New" w:hAnsi="Courier New" w:cs="Courier New"/>
                <w:sz w:val="18"/>
                <w:szCs w:val="18"/>
              </w:rPr>
              <w:br/>
              <w:t>ладки</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Место</w:t>
            </w:r>
            <w:r>
              <w:rPr>
                <w:rFonts w:ascii="Courier New" w:hAnsi="Courier New" w:cs="Courier New"/>
                <w:sz w:val="18"/>
                <w:szCs w:val="18"/>
              </w:rPr>
              <w:br/>
              <w:t>прок-</w:t>
            </w:r>
            <w:r>
              <w:rPr>
                <w:rFonts w:ascii="Courier New" w:hAnsi="Courier New" w:cs="Courier New"/>
                <w:sz w:val="18"/>
                <w:szCs w:val="18"/>
              </w:rPr>
              <w:br/>
              <w:t>ладки</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Тип  </w:t>
            </w:r>
            <w:r>
              <w:rPr>
                <w:rFonts w:ascii="Courier New" w:hAnsi="Courier New" w:cs="Courier New"/>
                <w:sz w:val="18"/>
                <w:szCs w:val="18"/>
              </w:rPr>
              <w:br/>
              <w:t>прок-</w:t>
            </w:r>
            <w:r>
              <w:rPr>
                <w:rFonts w:ascii="Courier New" w:hAnsi="Courier New" w:cs="Courier New"/>
                <w:sz w:val="18"/>
                <w:szCs w:val="18"/>
              </w:rPr>
              <w:br/>
              <w:t>ладки</w:t>
            </w:r>
          </w:p>
        </w:tc>
        <w:tc>
          <w:tcPr>
            <w:tcW w:w="85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Тип   </w:t>
            </w:r>
            <w:r>
              <w:rPr>
                <w:rFonts w:ascii="Courier New" w:hAnsi="Courier New" w:cs="Courier New"/>
                <w:sz w:val="18"/>
                <w:szCs w:val="18"/>
              </w:rPr>
              <w:br/>
              <w:t xml:space="preserve">под-  </w:t>
            </w:r>
            <w:r>
              <w:rPr>
                <w:rFonts w:ascii="Courier New" w:hAnsi="Courier New" w:cs="Courier New"/>
                <w:sz w:val="18"/>
                <w:szCs w:val="18"/>
              </w:rPr>
              <w:br/>
              <w:t>земной</w:t>
            </w:r>
            <w:r>
              <w:rPr>
                <w:rFonts w:ascii="Courier New" w:hAnsi="Courier New" w:cs="Courier New"/>
                <w:sz w:val="18"/>
                <w:szCs w:val="18"/>
              </w:rPr>
              <w:br/>
              <w:t xml:space="preserve">прок- </w:t>
            </w:r>
            <w:r>
              <w:rPr>
                <w:rFonts w:ascii="Courier New" w:hAnsi="Courier New" w:cs="Courier New"/>
                <w:sz w:val="18"/>
                <w:szCs w:val="18"/>
              </w:rPr>
              <w:br/>
              <w:t xml:space="preserve">ладки </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Вид  </w:t>
            </w:r>
            <w:r>
              <w:rPr>
                <w:rFonts w:ascii="Courier New" w:hAnsi="Courier New" w:cs="Courier New"/>
                <w:sz w:val="18"/>
                <w:szCs w:val="18"/>
              </w:rPr>
              <w:br/>
              <w:t xml:space="preserve">пок- </w:t>
            </w:r>
            <w:r>
              <w:rPr>
                <w:rFonts w:ascii="Courier New" w:hAnsi="Courier New" w:cs="Courier New"/>
                <w:sz w:val="18"/>
                <w:szCs w:val="18"/>
              </w:rPr>
              <w:br/>
              <w:t>рытия</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Вид  </w:t>
            </w:r>
            <w:r>
              <w:rPr>
                <w:rFonts w:ascii="Courier New" w:hAnsi="Courier New" w:cs="Courier New"/>
                <w:sz w:val="18"/>
                <w:szCs w:val="18"/>
              </w:rPr>
              <w:br/>
              <w:t xml:space="preserve">изо- </w:t>
            </w:r>
            <w:r>
              <w:rPr>
                <w:rFonts w:ascii="Courier New" w:hAnsi="Courier New" w:cs="Courier New"/>
                <w:sz w:val="18"/>
                <w:szCs w:val="18"/>
              </w:rPr>
              <w:br/>
              <w:t>ляции</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Тол- </w:t>
            </w:r>
            <w:r>
              <w:rPr>
                <w:rFonts w:ascii="Courier New" w:hAnsi="Courier New" w:cs="Courier New"/>
                <w:sz w:val="18"/>
                <w:szCs w:val="18"/>
              </w:rPr>
              <w:br/>
              <w:t xml:space="preserve">щина </w:t>
            </w:r>
            <w:r>
              <w:rPr>
                <w:rFonts w:ascii="Courier New" w:hAnsi="Courier New" w:cs="Courier New"/>
                <w:sz w:val="18"/>
                <w:szCs w:val="18"/>
              </w:rPr>
              <w:br/>
              <w:t xml:space="preserve">изо- </w:t>
            </w:r>
            <w:r>
              <w:rPr>
                <w:rFonts w:ascii="Courier New" w:hAnsi="Courier New" w:cs="Courier New"/>
                <w:sz w:val="18"/>
                <w:szCs w:val="18"/>
              </w:rPr>
              <w:br/>
              <w:t>ляции</w:t>
            </w:r>
          </w:p>
        </w:tc>
        <w:tc>
          <w:tcPr>
            <w:tcW w:w="85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Пок-  </w:t>
            </w:r>
            <w:r>
              <w:rPr>
                <w:rFonts w:ascii="Courier New" w:hAnsi="Courier New" w:cs="Courier New"/>
                <w:sz w:val="18"/>
                <w:szCs w:val="18"/>
              </w:rPr>
              <w:br/>
              <w:t>ровный</w:t>
            </w:r>
            <w:r>
              <w:rPr>
                <w:rFonts w:ascii="Courier New" w:hAnsi="Courier New" w:cs="Courier New"/>
                <w:sz w:val="18"/>
                <w:szCs w:val="18"/>
              </w:rPr>
              <w:br/>
              <w:t xml:space="preserve">слой  </w:t>
            </w:r>
            <w:r>
              <w:rPr>
                <w:rFonts w:ascii="Courier New" w:hAnsi="Courier New" w:cs="Courier New"/>
                <w:sz w:val="18"/>
                <w:szCs w:val="18"/>
              </w:rPr>
              <w:br/>
              <w:t>изоля-</w:t>
            </w:r>
            <w:r>
              <w:rPr>
                <w:rFonts w:ascii="Courier New" w:hAnsi="Courier New" w:cs="Courier New"/>
                <w:sz w:val="18"/>
                <w:szCs w:val="18"/>
              </w:rPr>
              <w:br/>
              <w:t xml:space="preserve">ции   </w:t>
            </w:r>
          </w:p>
        </w:tc>
      </w:tr>
      <w:tr w:rsidR="00E97478">
        <w:tblPrEx>
          <w:tblCellMar>
            <w:top w:w="0" w:type="dxa"/>
            <w:bottom w:w="0" w:type="dxa"/>
          </w:tblCellMar>
        </w:tblPrEx>
        <w:trPr>
          <w:trHeight w:val="720"/>
          <w:tblCellSpacing w:w="5" w:type="nil"/>
        </w:trPr>
        <w:tc>
          <w:tcPr>
            <w:tcW w:w="17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01-05-МКР000-</w:t>
            </w:r>
            <w:r>
              <w:rPr>
                <w:rFonts w:ascii="Courier New" w:hAnsi="Courier New" w:cs="Courier New"/>
                <w:sz w:val="18"/>
                <w:szCs w:val="18"/>
              </w:rPr>
              <w:br/>
              <w:t>ИД-02 - 01-05-</w:t>
            </w:r>
            <w:r>
              <w:rPr>
                <w:rFonts w:ascii="Courier New" w:hAnsi="Courier New" w:cs="Courier New"/>
                <w:sz w:val="18"/>
                <w:szCs w:val="18"/>
              </w:rPr>
              <w:br/>
              <w:t xml:space="preserve">  МКР000-ИД-01</w:t>
            </w:r>
            <w:r>
              <w:rPr>
                <w:rFonts w:ascii="Courier New" w:hAnsi="Courier New" w:cs="Courier New"/>
                <w:sz w:val="18"/>
                <w:szCs w:val="18"/>
              </w:rPr>
              <w:br/>
              <w:t xml:space="preserve">             1</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подаю-</w:t>
            </w:r>
            <w:r>
              <w:rPr>
                <w:rFonts w:ascii="Courier New" w:hAnsi="Courier New" w:cs="Courier New"/>
                <w:sz w:val="18"/>
                <w:szCs w:val="18"/>
              </w:rPr>
              <w:br/>
              <w:t xml:space="preserve">ющий  </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720"/>
          <w:tblCellSpacing w:w="5" w:type="nil"/>
        </w:trPr>
        <w:tc>
          <w:tcPr>
            <w:tcW w:w="17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01-05-МКР000-</w:t>
            </w:r>
            <w:r>
              <w:rPr>
                <w:rFonts w:ascii="Courier New" w:hAnsi="Courier New" w:cs="Courier New"/>
                <w:sz w:val="18"/>
                <w:szCs w:val="18"/>
              </w:rPr>
              <w:br/>
              <w:t>ИД-02 - 01-05-</w:t>
            </w:r>
            <w:r>
              <w:rPr>
                <w:rFonts w:ascii="Courier New" w:hAnsi="Courier New" w:cs="Courier New"/>
                <w:sz w:val="18"/>
                <w:szCs w:val="18"/>
              </w:rPr>
              <w:br/>
              <w:t xml:space="preserve">  МКР000-ИД-01</w:t>
            </w:r>
            <w:r>
              <w:rPr>
                <w:rFonts w:ascii="Courier New" w:hAnsi="Courier New" w:cs="Courier New"/>
                <w:sz w:val="18"/>
                <w:szCs w:val="18"/>
              </w:rPr>
              <w:br/>
              <w:t xml:space="preserve">             1</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обрат-</w:t>
            </w:r>
            <w:r>
              <w:rPr>
                <w:rFonts w:ascii="Courier New" w:hAnsi="Courier New" w:cs="Courier New"/>
                <w:sz w:val="18"/>
                <w:szCs w:val="18"/>
              </w:rPr>
              <w:br/>
              <w:t xml:space="preserve">ный   </w:t>
            </w: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17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17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17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17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17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4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6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(пример)</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Рис. П14.1. Схема и структура тепловой камеры 01-05-ТК-УЗ.3</w:t>
      </w: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t>(отображение на мониторе)</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22" type="#_x0000_t75" style="width:397.2pt;height:217.2pt">
            <v:imagedata r:id="rId153" o:title=""/>
          </v:shape>
        </w:pic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П14.1. Структура тепловой камеры 01-05-ТК-УЗ.3 (описание в электронной модели)</w:t>
      </w:r>
    </w:p>
    <w:p w:rsidR="00E97478" w:rsidRDefault="00E97478">
      <w:pPr>
        <w:widowControl w:val="0"/>
        <w:autoSpaceDE w:val="0"/>
        <w:autoSpaceDN w:val="0"/>
        <w:adjustRightInd w:val="0"/>
        <w:spacing w:after="0" w:line="240" w:lineRule="auto"/>
        <w:ind w:firstLine="540"/>
        <w:jc w:val="both"/>
        <w:outlineLvl w:val="2"/>
        <w:rPr>
          <w:rFonts w:ascii="Calibri" w:hAnsi="Calibri" w:cs="Calibri"/>
        </w:rPr>
        <w:sectPr w:rsidR="00E97478">
          <w:pgSz w:w="16838" w:h="11905" w:orient="landscape"/>
          <w:pgMar w:top="1701" w:right="1134" w:bottom="850" w:left="1134" w:header="720" w:footer="720" w:gutter="0"/>
          <w:cols w:space="720"/>
          <w:noEndnote/>
        </w:sectPr>
      </w:pP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88"/>
        <w:gridCol w:w="1856"/>
        <w:gridCol w:w="1160"/>
        <w:gridCol w:w="1276"/>
        <w:gridCol w:w="1276"/>
        <w:gridCol w:w="1624"/>
      </w:tblGrid>
      <w:tr w:rsidR="00E97478">
        <w:tblPrEx>
          <w:tblCellMar>
            <w:top w:w="0" w:type="dxa"/>
            <w:bottom w:w="0" w:type="dxa"/>
          </w:tblCellMar>
        </w:tblPrEx>
        <w:trPr>
          <w:trHeight w:val="400"/>
          <w:tblCellSpacing w:w="5" w:type="nil"/>
        </w:trPr>
        <w:tc>
          <w:tcPr>
            <w:tcW w:w="208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Имя первого  </w:t>
            </w:r>
            <w:r>
              <w:rPr>
                <w:rFonts w:ascii="Courier New" w:hAnsi="Courier New" w:cs="Courier New"/>
                <w:sz w:val="20"/>
                <w:szCs w:val="20"/>
              </w:rPr>
              <w:br/>
              <w:t xml:space="preserve">      узла      </w:t>
            </w:r>
          </w:p>
        </w:tc>
        <w:tc>
          <w:tcPr>
            <w:tcW w:w="185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Имя второго  </w:t>
            </w:r>
            <w:r>
              <w:rPr>
                <w:rFonts w:ascii="Courier New" w:hAnsi="Courier New" w:cs="Courier New"/>
                <w:sz w:val="20"/>
                <w:szCs w:val="20"/>
              </w:rPr>
              <w:br/>
              <w:t xml:space="preserve">     узла     </w:t>
            </w:r>
          </w:p>
        </w:tc>
        <w:tc>
          <w:tcPr>
            <w:tcW w:w="1160"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Имя  </w:t>
            </w:r>
            <w:r>
              <w:rPr>
                <w:rFonts w:ascii="Courier New" w:hAnsi="Courier New" w:cs="Courier New"/>
                <w:sz w:val="20"/>
                <w:szCs w:val="20"/>
              </w:rPr>
              <w:br/>
              <w:t>задвижки</w:t>
            </w:r>
          </w:p>
        </w:tc>
        <w:tc>
          <w:tcPr>
            <w:tcW w:w="127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Состояние</w:t>
            </w:r>
          </w:p>
        </w:tc>
        <w:tc>
          <w:tcPr>
            <w:tcW w:w="127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Тип   </w:t>
            </w:r>
            <w:r>
              <w:rPr>
                <w:rFonts w:ascii="Courier New" w:hAnsi="Courier New" w:cs="Courier New"/>
                <w:sz w:val="20"/>
                <w:szCs w:val="20"/>
              </w:rPr>
              <w:br/>
              <w:t xml:space="preserve">  ребра  </w:t>
            </w:r>
          </w:p>
        </w:tc>
        <w:tc>
          <w:tcPr>
            <w:tcW w:w="1624"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Диаметр  </w:t>
            </w:r>
            <w:r>
              <w:rPr>
                <w:rFonts w:ascii="Courier New" w:hAnsi="Courier New" w:cs="Courier New"/>
                <w:sz w:val="20"/>
                <w:szCs w:val="20"/>
              </w:rPr>
              <w:br/>
              <w:t xml:space="preserve">  ребра, мм </w:t>
            </w:r>
          </w:p>
        </w:tc>
      </w:tr>
      <w:tr w:rsidR="00E97478">
        <w:tblPrEx>
          <w:tblCellMar>
            <w:top w:w="0" w:type="dxa"/>
            <w:bottom w:w="0" w:type="dxa"/>
          </w:tblCellMar>
        </w:tblPrEx>
        <w:trPr>
          <w:trHeight w:val="400"/>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01-05-УЗВ-маг.1</w:t>
            </w:r>
            <w:r>
              <w:rPr>
                <w:rFonts w:ascii="Courier New" w:hAnsi="Courier New" w:cs="Courier New"/>
                <w:sz w:val="20"/>
                <w:szCs w:val="20"/>
              </w:rPr>
              <w:br/>
              <w:t xml:space="preserve">               1</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400</w:t>
            </w:r>
          </w:p>
        </w:tc>
      </w:tr>
      <w:tr w:rsidR="00E97478">
        <w:tblPrEx>
          <w:tblCellMar>
            <w:top w:w="0" w:type="dxa"/>
            <w:bottom w:w="0" w:type="dxa"/>
          </w:tblCellMar>
        </w:tblPrEx>
        <w:trPr>
          <w:trHeight w:val="400"/>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01-05-УЗВ-маг.1</w:t>
            </w:r>
            <w:r>
              <w:rPr>
                <w:rFonts w:ascii="Courier New" w:hAnsi="Courier New" w:cs="Courier New"/>
                <w:sz w:val="20"/>
                <w:szCs w:val="20"/>
              </w:rPr>
              <w:br/>
              <w:t xml:space="preserve">               1</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400</w:t>
            </w:r>
          </w:p>
        </w:tc>
      </w:tr>
      <w:tr w:rsidR="00E97478">
        <w:tblPrEx>
          <w:tblCellMar>
            <w:top w:w="0" w:type="dxa"/>
            <w:bottom w:w="0" w:type="dxa"/>
          </w:tblCellMar>
        </w:tblPrEx>
        <w:trPr>
          <w:trHeight w:val="400"/>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01-05-ТК-УЗ.2</w:t>
            </w:r>
            <w:r>
              <w:rPr>
                <w:rFonts w:ascii="Courier New" w:hAnsi="Courier New" w:cs="Courier New"/>
                <w:sz w:val="20"/>
                <w:szCs w:val="20"/>
              </w:rPr>
              <w:br/>
              <w:t xml:space="preserve">             1</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400</w:t>
            </w:r>
          </w:p>
        </w:tc>
      </w:tr>
      <w:tr w:rsidR="00E97478">
        <w:tblPrEx>
          <w:tblCellMar>
            <w:top w:w="0" w:type="dxa"/>
            <w:bottom w:w="0" w:type="dxa"/>
          </w:tblCellMar>
        </w:tblPrEx>
        <w:trPr>
          <w:trHeight w:val="400"/>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01-05-ТК-УЗ.2</w:t>
            </w:r>
            <w:r>
              <w:rPr>
                <w:rFonts w:ascii="Courier New" w:hAnsi="Courier New" w:cs="Courier New"/>
                <w:sz w:val="20"/>
                <w:szCs w:val="20"/>
              </w:rPr>
              <w:br/>
              <w:t xml:space="preserve">             1</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400</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50</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50</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ОТКРЫТА</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50</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6</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ОТКРЫТА</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50</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7</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8</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7</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9</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3</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ЗАКРЫТА</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8</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10</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4</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ЗАКРЫТА</w:t>
            </w: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9</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10</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6</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25</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01-05-УЗВ-04 1</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подающее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50</w:t>
            </w:r>
          </w:p>
        </w:tc>
      </w:tr>
      <w:tr w:rsidR="00E97478">
        <w:tblPrEx>
          <w:tblCellMar>
            <w:top w:w="0" w:type="dxa"/>
            <w:bottom w:w="0" w:type="dxa"/>
          </w:tblCellMar>
        </w:tblPrEx>
        <w:trPr>
          <w:tblCellSpacing w:w="5" w:type="nil"/>
        </w:trPr>
        <w:tc>
          <w:tcPr>
            <w:tcW w:w="208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6</w:t>
            </w:r>
          </w:p>
        </w:tc>
        <w:tc>
          <w:tcPr>
            <w:tcW w:w="185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01-05-УЗВ-04 1</w:t>
            </w:r>
          </w:p>
        </w:tc>
        <w:tc>
          <w:tcPr>
            <w:tcW w:w="116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обратное</w:t>
            </w:r>
          </w:p>
        </w:tc>
        <w:tc>
          <w:tcPr>
            <w:tcW w:w="162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50</w:t>
            </w: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54" w:name="Par2191"/>
      <w:bookmarkEnd w:id="54"/>
      <w:r>
        <w:rPr>
          <w:rFonts w:ascii="Calibri" w:hAnsi="Calibri" w:cs="Calibri"/>
        </w:rPr>
        <w:t>Приложение 15</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П15.1. Перспективные тепловые нагрузки в поселении, городском округе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173"/>
        <w:gridCol w:w="1070"/>
        <w:gridCol w:w="749"/>
        <w:gridCol w:w="749"/>
        <w:gridCol w:w="749"/>
        <w:gridCol w:w="749"/>
        <w:gridCol w:w="749"/>
      </w:tblGrid>
      <w:tr w:rsidR="00E97478">
        <w:tblPrEx>
          <w:tblCellMar>
            <w:top w:w="0" w:type="dxa"/>
            <w:bottom w:w="0" w:type="dxa"/>
          </w:tblCellMar>
        </w:tblPrEx>
        <w:trPr>
          <w:tblCellSpacing w:w="5" w:type="nil"/>
        </w:trPr>
        <w:tc>
          <w:tcPr>
            <w:tcW w:w="4173"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i </w:t>
            </w:r>
            <w:hyperlink w:anchor="Par2241" w:history="1">
              <w:r>
                <w:rPr>
                  <w:rFonts w:ascii="Courier New" w:hAnsi="Courier New" w:cs="Courier New"/>
                  <w:color w:val="0000FF"/>
                  <w:sz w:val="18"/>
                  <w:szCs w:val="18"/>
                </w:rPr>
                <w:t>&lt;*&gt;</w:t>
              </w:r>
            </w:hyperlink>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+ 1</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+ 2</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w:t>
            </w:r>
          </w:p>
        </w:tc>
        <w:tc>
          <w:tcPr>
            <w:tcW w:w="749"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i + N</w:t>
            </w:r>
          </w:p>
        </w:tc>
      </w:tr>
      <w:tr w:rsidR="00E97478">
        <w:tblPrEx>
          <w:tblCellMar>
            <w:top w:w="0" w:type="dxa"/>
            <w:bottom w:w="0" w:type="dxa"/>
          </w:tblCellMar>
        </w:tblPrEx>
        <w:trPr>
          <w:trHeight w:val="720"/>
          <w:tblCellSpacing w:w="5" w:type="nil"/>
        </w:trPr>
        <w:tc>
          <w:tcPr>
            <w:tcW w:w="4173" w:type="dxa"/>
            <w:vMerge w:val="restart"/>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Тепловые нагрузки в зоне действия</w:t>
            </w:r>
            <w:r>
              <w:rPr>
                <w:rFonts w:ascii="Courier New" w:hAnsi="Courier New" w:cs="Courier New"/>
                <w:sz w:val="18"/>
                <w:szCs w:val="18"/>
              </w:rPr>
              <w:br/>
              <w:t xml:space="preserve">       существующих СЦТ с источниками</w:t>
            </w:r>
            <w:r>
              <w:rPr>
                <w:rFonts w:ascii="Courier New" w:hAnsi="Courier New" w:cs="Courier New"/>
                <w:sz w:val="18"/>
                <w:szCs w:val="18"/>
              </w:rPr>
              <w:br/>
              <w:t xml:space="preserve"> комбинированной выработки тепловой и</w:t>
            </w:r>
            <w:r>
              <w:rPr>
                <w:rFonts w:ascii="Courier New" w:hAnsi="Courier New" w:cs="Courier New"/>
                <w:sz w:val="18"/>
                <w:szCs w:val="18"/>
              </w:rPr>
              <w:br/>
              <w:t xml:space="preserve">          электрической энергии (ТЭЦ)</w:t>
            </w: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w:t>
            </w:r>
            <w:r>
              <w:rPr>
                <w:rFonts w:ascii="Courier New" w:hAnsi="Courier New" w:cs="Courier New"/>
                <w:sz w:val="18"/>
                <w:szCs w:val="18"/>
              </w:rPr>
              <w:br/>
              <w:t>тепловая</w:t>
            </w:r>
            <w:r>
              <w:rPr>
                <w:rFonts w:ascii="Courier New" w:hAnsi="Courier New" w:cs="Courier New"/>
                <w:sz w:val="18"/>
                <w:szCs w:val="18"/>
              </w:rPr>
              <w:br/>
              <w:t>нагрузка</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 + В</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ГВС</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720"/>
          <w:tblCellSpacing w:w="5" w:type="nil"/>
        </w:trPr>
        <w:tc>
          <w:tcPr>
            <w:tcW w:w="4173" w:type="dxa"/>
            <w:vMerge w:val="restart"/>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Тепловые нагрузки в зоне действия</w:t>
            </w:r>
            <w:r>
              <w:rPr>
                <w:rFonts w:ascii="Courier New" w:hAnsi="Courier New" w:cs="Courier New"/>
                <w:sz w:val="18"/>
                <w:szCs w:val="18"/>
              </w:rPr>
              <w:br/>
              <w:t xml:space="preserve">       существующих СЦТ с источниками</w:t>
            </w:r>
            <w:r>
              <w:rPr>
                <w:rFonts w:ascii="Courier New" w:hAnsi="Courier New" w:cs="Courier New"/>
                <w:sz w:val="18"/>
                <w:szCs w:val="18"/>
              </w:rPr>
              <w:br/>
              <w:t xml:space="preserve">        тепловой энергии (котельными)</w:t>
            </w: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w:t>
            </w:r>
            <w:r>
              <w:rPr>
                <w:rFonts w:ascii="Courier New" w:hAnsi="Courier New" w:cs="Courier New"/>
                <w:sz w:val="18"/>
                <w:szCs w:val="18"/>
              </w:rPr>
              <w:br/>
              <w:t>тепловая</w:t>
            </w:r>
            <w:r>
              <w:rPr>
                <w:rFonts w:ascii="Courier New" w:hAnsi="Courier New" w:cs="Courier New"/>
                <w:sz w:val="18"/>
                <w:szCs w:val="18"/>
              </w:rPr>
              <w:br/>
              <w:t>нагрузка</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 + В</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ГВС</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720"/>
          <w:tblCellSpacing w:w="5" w:type="nil"/>
        </w:trPr>
        <w:tc>
          <w:tcPr>
            <w:tcW w:w="4173" w:type="dxa"/>
            <w:vMerge w:val="restart"/>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Тепловые нагрузки, не обеспеченные</w:t>
            </w:r>
            <w:r>
              <w:rPr>
                <w:rFonts w:ascii="Courier New" w:hAnsi="Courier New" w:cs="Courier New"/>
                <w:sz w:val="18"/>
                <w:szCs w:val="18"/>
              </w:rPr>
              <w:br/>
              <w:t xml:space="preserve">         источниками тепловой энергии</w:t>
            </w: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w:t>
            </w:r>
            <w:r>
              <w:rPr>
                <w:rFonts w:ascii="Courier New" w:hAnsi="Courier New" w:cs="Courier New"/>
                <w:sz w:val="18"/>
                <w:szCs w:val="18"/>
              </w:rPr>
              <w:br/>
              <w:t>тепловая</w:t>
            </w:r>
            <w:r>
              <w:rPr>
                <w:rFonts w:ascii="Courier New" w:hAnsi="Courier New" w:cs="Courier New"/>
                <w:sz w:val="18"/>
                <w:szCs w:val="18"/>
              </w:rPr>
              <w:br/>
              <w:t>нагрузка</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 + В</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ГВС</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720"/>
          <w:tblCellSpacing w:w="5" w:type="nil"/>
        </w:trPr>
        <w:tc>
          <w:tcPr>
            <w:tcW w:w="4173" w:type="dxa"/>
            <w:vMerge w:val="restart"/>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Тепловые нагрузки в зоне действия</w:t>
            </w:r>
            <w:r>
              <w:rPr>
                <w:rFonts w:ascii="Courier New" w:hAnsi="Courier New" w:cs="Courier New"/>
                <w:sz w:val="18"/>
                <w:szCs w:val="18"/>
              </w:rPr>
              <w:br/>
              <w:t xml:space="preserve">         существующих и планируемых к</w:t>
            </w:r>
            <w:r>
              <w:rPr>
                <w:rFonts w:ascii="Courier New" w:hAnsi="Courier New" w:cs="Courier New"/>
                <w:sz w:val="18"/>
                <w:szCs w:val="18"/>
              </w:rPr>
              <w:br/>
              <w:t xml:space="preserve">         строительству индивидуальных</w:t>
            </w:r>
            <w:r>
              <w:rPr>
                <w:rFonts w:ascii="Courier New" w:hAnsi="Courier New" w:cs="Courier New"/>
                <w:sz w:val="18"/>
                <w:szCs w:val="18"/>
              </w:rPr>
              <w:br/>
              <w:t xml:space="preserve">          источников тепловой энергии</w:t>
            </w: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Всего</w:t>
            </w:r>
            <w:r>
              <w:rPr>
                <w:rFonts w:ascii="Courier New" w:hAnsi="Courier New" w:cs="Courier New"/>
                <w:sz w:val="18"/>
                <w:szCs w:val="18"/>
              </w:rPr>
              <w:br/>
              <w:t>тепловая</w:t>
            </w:r>
            <w:r>
              <w:rPr>
                <w:rFonts w:ascii="Courier New" w:hAnsi="Courier New" w:cs="Courier New"/>
                <w:sz w:val="18"/>
                <w:szCs w:val="18"/>
              </w:rPr>
              <w:br/>
              <w:t>нагрузка</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О + В</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173" w:type="dxa"/>
            <w:vMerge/>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t xml:space="preserve">     ГВС</w:t>
            </w: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360"/>
          <w:tblCellSpacing w:w="5" w:type="nil"/>
        </w:trPr>
        <w:tc>
          <w:tcPr>
            <w:tcW w:w="4173"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8"/>
                <w:szCs w:val="18"/>
              </w:rPr>
            </w:pPr>
            <w:r>
              <w:rPr>
                <w:rFonts w:ascii="Courier New" w:hAnsi="Courier New" w:cs="Courier New"/>
                <w:sz w:val="18"/>
                <w:szCs w:val="18"/>
              </w:rPr>
              <w:lastRenderedPageBreak/>
              <w:t xml:space="preserve">   Всего спрос на тепловую мощность в</w:t>
            </w:r>
            <w:r>
              <w:rPr>
                <w:rFonts w:ascii="Courier New" w:hAnsi="Courier New" w:cs="Courier New"/>
                <w:sz w:val="18"/>
                <w:szCs w:val="18"/>
              </w:rPr>
              <w:br/>
              <w:t xml:space="preserve">                     городском округе</w:t>
            </w:r>
          </w:p>
        </w:tc>
        <w:tc>
          <w:tcPr>
            <w:tcW w:w="10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749"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55" w:name="Par2241"/>
      <w:bookmarkEnd w:id="55"/>
      <w:r>
        <w:rPr>
          <w:rFonts w:ascii="Calibri" w:hAnsi="Calibri" w:cs="Calibri"/>
        </w:rPr>
        <w:t>&lt;*&gt; Где i - базовый период разработки схемы, N - год завершения действия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П15.2. Перспективные тепловые нагрузки в зоне действия источника тепловой энергии, Гкал/ч</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52"/>
        <w:gridCol w:w="812"/>
        <w:gridCol w:w="812"/>
        <w:gridCol w:w="812"/>
        <w:gridCol w:w="696"/>
        <w:gridCol w:w="812"/>
      </w:tblGrid>
      <w:tr w:rsidR="00E97478">
        <w:tblPrEx>
          <w:tblCellMar>
            <w:top w:w="0" w:type="dxa"/>
            <w:bottom w:w="0" w:type="dxa"/>
          </w:tblCellMar>
        </w:tblPrEx>
        <w:trPr>
          <w:tblCellSpacing w:w="5" w:type="nil"/>
        </w:trPr>
        <w:tc>
          <w:tcPr>
            <w:tcW w:w="545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i </w:t>
            </w:r>
            <w:hyperlink w:anchor="Par2272" w:history="1">
              <w:r>
                <w:rPr>
                  <w:rFonts w:ascii="Courier New" w:hAnsi="Courier New" w:cs="Courier New"/>
                  <w:color w:val="0000FF"/>
                  <w:sz w:val="20"/>
                  <w:szCs w:val="20"/>
                </w:rPr>
                <w:t>&lt;*&gt;</w:t>
              </w:r>
            </w:hyperlink>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+ 1</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+ 2</w:t>
            </w:r>
          </w:p>
        </w:tc>
        <w:tc>
          <w:tcPr>
            <w:tcW w:w="69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N</w:t>
            </w:r>
          </w:p>
        </w:tc>
      </w:tr>
      <w:tr w:rsidR="00E97478">
        <w:tblPrEx>
          <w:tblCellMar>
            <w:top w:w="0" w:type="dxa"/>
            <w:bottom w:w="0" w:type="dxa"/>
          </w:tblCellMar>
        </w:tblPrEx>
        <w:trPr>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Спрос на тепловую мощность</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600"/>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Потери тепловой мощности при передаче</w:t>
            </w:r>
            <w:r>
              <w:rPr>
                <w:rFonts w:ascii="Courier New" w:hAnsi="Courier New" w:cs="Courier New"/>
                <w:sz w:val="20"/>
                <w:szCs w:val="20"/>
              </w:rPr>
              <w:br/>
              <w:t xml:space="preserve">      тепловой энергии (мощности) по тепловым</w:t>
            </w:r>
            <w:r>
              <w:rPr>
                <w:rFonts w:ascii="Courier New" w:hAnsi="Courier New" w:cs="Courier New"/>
                <w:sz w:val="20"/>
                <w:szCs w:val="20"/>
              </w:rPr>
              <w:br/>
              <w:t xml:space="preserve">                               сетям, в т.ч.:</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через изоляционные конструкции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 потерями теплоносителя</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Использование тепловой мощности на</w:t>
            </w:r>
            <w:r>
              <w:rPr>
                <w:rFonts w:ascii="Courier New" w:hAnsi="Courier New" w:cs="Courier New"/>
                <w:sz w:val="20"/>
                <w:szCs w:val="20"/>
              </w:rPr>
              <w:br/>
              <w:t xml:space="preserve">         хозяйственные нужды в тепловых сетях</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Тепловая нагрузка на коллекторах источника</w:t>
            </w:r>
            <w:r>
              <w:rPr>
                <w:rFonts w:ascii="Courier New" w:hAnsi="Courier New" w:cs="Courier New"/>
                <w:sz w:val="20"/>
                <w:szCs w:val="20"/>
              </w:rPr>
              <w:br/>
              <w:t xml:space="preserve">                             тепловой энергии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Собственные нужды источника тепловой энергии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600"/>
          <w:tblCellSpacing w:w="5" w:type="nil"/>
        </w:trPr>
        <w:tc>
          <w:tcPr>
            <w:tcW w:w="545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Тепловая нагрузка на теплофикационной</w:t>
            </w:r>
            <w:r>
              <w:rPr>
                <w:rFonts w:ascii="Courier New" w:hAnsi="Courier New" w:cs="Courier New"/>
                <w:sz w:val="20"/>
                <w:szCs w:val="20"/>
              </w:rPr>
              <w:br/>
              <w:t>установке (котлоагрегатах) источника тепловой</w:t>
            </w:r>
            <w:r>
              <w:rPr>
                <w:rFonts w:ascii="Courier New" w:hAnsi="Courier New" w:cs="Courier New"/>
                <w:sz w:val="20"/>
                <w:szCs w:val="20"/>
              </w:rPr>
              <w:br/>
              <w:t xml:space="preserve">                                      энергии</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56" w:name="Par2272"/>
      <w:bookmarkEnd w:id="56"/>
      <w:r>
        <w:rPr>
          <w:rFonts w:ascii="Calibri" w:hAnsi="Calibri" w:cs="Calibri"/>
        </w:rPr>
        <w:t>&lt;*&gt; Где i - базовый период разработки схемы, N - год завершения действия схемы.</w:t>
      </w: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center"/>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57" w:name="Par2278"/>
      <w:bookmarkEnd w:id="57"/>
      <w:r>
        <w:rPr>
          <w:rFonts w:ascii="Calibri" w:hAnsi="Calibri" w:cs="Calibri"/>
        </w:rPr>
        <w:t>Приложение 16</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16.1. Финансовые потребности в реализацию предложения</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8"/>
        <w:gridCol w:w="812"/>
        <w:gridCol w:w="928"/>
        <w:gridCol w:w="812"/>
        <w:gridCol w:w="696"/>
        <w:gridCol w:w="928"/>
        <w:gridCol w:w="812"/>
      </w:tblGrid>
      <w:tr w:rsidR="00E97478">
        <w:tblPrEx>
          <w:tblCellMar>
            <w:top w:w="0" w:type="dxa"/>
            <w:bottom w:w="0" w:type="dxa"/>
          </w:tblCellMar>
        </w:tblPrEx>
        <w:trPr>
          <w:tblCellSpacing w:w="5" w:type="nil"/>
        </w:trPr>
        <w:tc>
          <w:tcPr>
            <w:tcW w:w="440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Наименование работ/статьи затрат </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i </w:t>
            </w:r>
            <w:hyperlink w:anchor="Par2311" w:history="1">
              <w:r>
                <w:rPr>
                  <w:rFonts w:ascii="Courier New" w:hAnsi="Courier New" w:cs="Courier New"/>
                  <w:color w:val="0000FF"/>
                  <w:sz w:val="20"/>
                  <w:szCs w:val="20"/>
                </w:rPr>
                <w:t>&lt;*&gt;</w:t>
              </w:r>
            </w:hyperlink>
          </w:p>
        </w:tc>
        <w:tc>
          <w:tcPr>
            <w:tcW w:w="92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 + 1</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+ 2</w:t>
            </w:r>
          </w:p>
        </w:tc>
        <w:tc>
          <w:tcPr>
            <w:tcW w:w="69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w:t>
            </w:r>
          </w:p>
        </w:tc>
        <w:tc>
          <w:tcPr>
            <w:tcW w:w="92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 + N</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Всего</w:t>
            </w:r>
          </w:p>
        </w:tc>
      </w:tr>
      <w:tr w:rsidR="00E97478">
        <w:tblPrEx>
          <w:tblCellMar>
            <w:top w:w="0" w:type="dxa"/>
            <w:bottom w:w="0" w:type="dxa"/>
          </w:tblCellMar>
        </w:tblPrEx>
        <w:trPr>
          <w:trHeight w:val="400"/>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Замена турбины ПТ-60/75-130/13 (N 1)</w:t>
            </w:r>
            <w:r>
              <w:rPr>
                <w:rFonts w:ascii="Courier New" w:hAnsi="Courier New" w:cs="Courier New"/>
                <w:sz w:val="20"/>
                <w:szCs w:val="20"/>
              </w:rPr>
              <w:br/>
              <w:t xml:space="preserve">                 на Т-70/75-130(N 6)</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lastRenderedPageBreak/>
              <w:t xml:space="preserve">                           ПИР и ПСД</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Оборудование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Строительно-монтажные и наладочные</w:t>
            </w:r>
            <w:r>
              <w:rPr>
                <w:rFonts w:ascii="Courier New" w:hAnsi="Courier New" w:cs="Courier New"/>
                <w:sz w:val="20"/>
                <w:szCs w:val="20"/>
              </w:rPr>
              <w:br/>
              <w:t xml:space="preserve">                              работы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Всего капитальные затраты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Непредвиденные расходы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НДС</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40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Всего смета проекта</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9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58" w:name="Par2311"/>
      <w:bookmarkEnd w:id="58"/>
      <w:r>
        <w:rPr>
          <w:rFonts w:ascii="Calibri" w:hAnsi="Calibri" w:cs="Calibri"/>
        </w:rPr>
        <w:t>&lt;*&gt; Где i - базовый период разработки схемы, N - год завершения действия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jc w:val="right"/>
        <w:outlineLvl w:val="1"/>
        <w:rPr>
          <w:rFonts w:ascii="Calibri" w:hAnsi="Calibri" w:cs="Calibri"/>
        </w:rPr>
      </w:pPr>
      <w:bookmarkStart w:id="59" w:name="Par2317"/>
      <w:bookmarkEnd w:id="59"/>
      <w:r>
        <w:rPr>
          <w:rFonts w:ascii="Calibri" w:hAnsi="Calibri" w:cs="Calibri"/>
        </w:rPr>
        <w:t>Приложение 17</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схем теплоснабжения</w:t>
      </w:r>
    </w:p>
    <w:p w:rsidR="00E97478" w:rsidRDefault="00E97478">
      <w:pPr>
        <w:widowControl w:val="0"/>
        <w:autoSpaceDE w:val="0"/>
        <w:autoSpaceDN w:val="0"/>
        <w:adjustRightInd w:val="0"/>
        <w:spacing w:after="0" w:line="240" w:lineRule="auto"/>
        <w:jc w:val="right"/>
        <w:rPr>
          <w:rFonts w:ascii="Calibri" w:hAnsi="Calibri" w:cs="Calibri"/>
        </w:rPr>
      </w:pPr>
    </w:p>
    <w:p w:rsidR="00E97478" w:rsidRDefault="00E97478">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17.1. Финансовые потребности в реализацию предложения по реконструкции теплопровода с увеличением диаметра, тыс. руб.</w:t>
      </w:r>
    </w:p>
    <w:p w:rsidR="00E97478" w:rsidRDefault="00E97478">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292"/>
        <w:gridCol w:w="812"/>
        <w:gridCol w:w="928"/>
        <w:gridCol w:w="812"/>
        <w:gridCol w:w="812"/>
        <w:gridCol w:w="928"/>
        <w:gridCol w:w="812"/>
      </w:tblGrid>
      <w:tr w:rsidR="00E97478">
        <w:tblPrEx>
          <w:tblCellMar>
            <w:top w:w="0" w:type="dxa"/>
            <w:bottom w:w="0" w:type="dxa"/>
          </w:tblCellMar>
        </w:tblPrEx>
        <w:trPr>
          <w:tblCellSpacing w:w="5" w:type="nil"/>
        </w:trPr>
        <w:tc>
          <w:tcPr>
            <w:tcW w:w="429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Наименование работ/статьи затрат</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i </w:t>
            </w:r>
            <w:hyperlink w:anchor="Par2351" w:history="1">
              <w:r>
                <w:rPr>
                  <w:rFonts w:ascii="Courier New" w:hAnsi="Courier New" w:cs="Courier New"/>
                  <w:color w:val="0000FF"/>
                  <w:sz w:val="20"/>
                  <w:szCs w:val="20"/>
                </w:rPr>
                <w:t>&lt;*&gt;</w:t>
              </w:r>
            </w:hyperlink>
          </w:p>
        </w:tc>
        <w:tc>
          <w:tcPr>
            <w:tcW w:w="92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 + 1</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i + 2</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w:t>
            </w:r>
          </w:p>
        </w:tc>
        <w:tc>
          <w:tcPr>
            <w:tcW w:w="92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i + N</w:t>
            </w:r>
          </w:p>
        </w:tc>
        <w:tc>
          <w:tcPr>
            <w:tcW w:w="812"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Всего</w:t>
            </w:r>
          </w:p>
        </w:tc>
      </w:tr>
      <w:tr w:rsidR="00E97478">
        <w:tblPrEx>
          <w:tblCellMar>
            <w:top w:w="0" w:type="dxa"/>
            <w:bottom w:w="0" w:type="dxa"/>
          </w:tblCellMar>
        </w:tblPrEx>
        <w:trPr>
          <w:trHeight w:val="600"/>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Реконструкция теплопровода от ТК-</w:t>
            </w:r>
            <w:r>
              <w:rPr>
                <w:rFonts w:ascii="Courier New" w:hAnsi="Courier New" w:cs="Courier New"/>
                <w:sz w:val="20"/>
                <w:szCs w:val="20"/>
              </w:rPr>
              <w:br/>
              <w:t xml:space="preserve">                                01-</w:t>
            </w:r>
            <w:r>
              <w:rPr>
                <w:rFonts w:ascii="Courier New" w:hAnsi="Courier New" w:cs="Courier New"/>
                <w:sz w:val="20"/>
                <w:szCs w:val="20"/>
              </w:rPr>
              <w:br/>
              <w:t xml:space="preserve">   147-ТК-УЗ3.2 до ТК 01-166-ТК-001</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ПИР и ПСД</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Оборудование</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rHeight w:val="400"/>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Строительно-монтажные и наладочные</w:t>
            </w:r>
            <w:r>
              <w:rPr>
                <w:rFonts w:ascii="Courier New" w:hAnsi="Courier New" w:cs="Courier New"/>
                <w:sz w:val="20"/>
                <w:szCs w:val="20"/>
              </w:rPr>
              <w:br/>
              <w:t xml:space="preserve">                             работы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Всего капитальные затраты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Непредвиденные расходы</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НДС</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r w:rsidR="00E97478">
        <w:tblPrEx>
          <w:tblCellMar>
            <w:top w:w="0" w:type="dxa"/>
            <w:bottom w:w="0" w:type="dxa"/>
          </w:tblCellMar>
        </w:tblPrEx>
        <w:trPr>
          <w:tblCellSpacing w:w="5" w:type="nil"/>
        </w:trPr>
        <w:tc>
          <w:tcPr>
            <w:tcW w:w="429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r>
              <w:rPr>
                <w:rFonts w:ascii="Courier New" w:hAnsi="Courier New" w:cs="Courier New"/>
                <w:sz w:val="20"/>
                <w:szCs w:val="20"/>
              </w:rPr>
              <w:t xml:space="preserve">                Всего смета проекта</w:t>
            </w: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2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812"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97478" w:rsidRDefault="00E97478">
      <w:pPr>
        <w:widowControl w:val="0"/>
        <w:autoSpaceDE w:val="0"/>
        <w:autoSpaceDN w:val="0"/>
        <w:adjustRightInd w:val="0"/>
        <w:spacing w:after="0" w:line="240" w:lineRule="auto"/>
        <w:ind w:firstLine="540"/>
        <w:jc w:val="both"/>
        <w:rPr>
          <w:rFonts w:ascii="Calibri" w:hAnsi="Calibri" w:cs="Calibri"/>
        </w:rPr>
      </w:pPr>
      <w:bookmarkStart w:id="60" w:name="Par2351"/>
      <w:bookmarkEnd w:id="60"/>
      <w:r>
        <w:rPr>
          <w:rFonts w:ascii="Calibri" w:hAnsi="Calibri" w:cs="Calibri"/>
        </w:rPr>
        <w:lastRenderedPageBreak/>
        <w:t>&lt;*&gt; Где i - базовый период разработки схемы, N - год завершения действия схемы.</w:t>
      </w: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Таблица 17.2. Финансовые потребности в реализацию предложения по реконструкции тепловых сетей</w:t>
      </w:r>
    </w:p>
    <w:p w:rsidR="00E97478" w:rsidRDefault="00E974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76"/>
        <w:gridCol w:w="1078"/>
        <w:gridCol w:w="980"/>
        <w:gridCol w:w="686"/>
        <w:gridCol w:w="1078"/>
        <w:gridCol w:w="1176"/>
        <w:gridCol w:w="1470"/>
        <w:gridCol w:w="1274"/>
      </w:tblGrid>
      <w:tr w:rsidR="00E97478">
        <w:tblPrEx>
          <w:tblCellMar>
            <w:top w:w="0" w:type="dxa"/>
            <w:bottom w:w="0" w:type="dxa"/>
          </w:tblCellMar>
        </w:tblPrEx>
        <w:trPr>
          <w:trHeight w:val="480"/>
          <w:tblCellSpacing w:w="5" w:type="nil"/>
        </w:trPr>
        <w:tc>
          <w:tcPr>
            <w:tcW w:w="117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Начало  </w:t>
            </w:r>
            <w:r>
              <w:rPr>
                <w:rFonts w:ascii="Courier New" w:hAnsi="Courier New" w:cs="Courier New"/>
                <w:sz w:val="16"/>
                <w:szCs w:val="16"/>
              </w:rPr>
              <w:br/>
              <w:t xml:space="preserve"> участка  </w:t>
            </w:r>
          </w:p>
        </w:tc>
        <w:tc>
          <w:tcPr>
            <w:tcW w:w="107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Конец  </w:t>
            </w:r>
            <w:r>
              <w:rPr>
                <w:rFonts w:ascii="Courier New" w:hAnsi="Courier New" w:cs="Courier New"/>
                <w:sz w:val="16"/>
                <w:szCs w:val="16"/>
              </w:rPr>
              <w:br/>
              <w:t xml:space="preserve"> участка </w:t>
            </w:r>
          </w:p>
        </w:tc>
        <w:tc>
          <w:tcPr>
            <w:tcW w:w="980"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Условный</w:t>
            </w:r>
            <w:r>
              <w:rPr>
                <w:rFonts w:ascii="Courier New" w:hAnsi="Courier New" w:cs="Courier New"/>
                <w:sz w:val="16"/>
                <w:szCs w:val="16"/>
              </w:rPr>
              <w:br/>
              <w:t xml:space="preserve">диаметр </w:t>
            </w:r>
            <w:r>
              <w:rPr>
                <w:rFonts w:ascii="Courier New" w:hAnsi="Courier New" w:cs="Courier New"/>
                <w:sz w:val="16"/>
                <w:szCs w:val="16"/>
              </w:rPr>
              <w:br/>
              <w:t xml:space="preserve">  (мм)  </w:t>
            </w:r>
          </w:p>
        </w:tc>
        <w:tc>
          <w:tcPr>
            <w:tcW w:w="68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Длина</w:t>
            </w:r>
            <w:r>
              <w:rPr>
                <w:rFonts w:ascii="Courier New" w:hAnsi="Courier New" w:cs="Courier New"/>
                <w:sz w:val="16"/>
                <w:szCs w:val="16"/>
              </w:rPr>
              <w:br/>
              <w:t xml:space="preserve"> (м) </w:t>
            </w:r>
          </w:p>
        </w:tc>
        <w:tc>
          <w:tcPr>
            <w:tcW w:w="1078"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Год   </w:t>
            </w:r>
            <w:r>
              <w:rPr>
                <w:rFonts w:ascii="Courier New" w:hAnsi="Courier New" w:cs="Courier New"/>
                <w:sz w:val="16"/>
                <w:szCs w:val="16"/>
              </w:rPr>
              <w:br/>
              <w:t>прокладки</w:t>
            </w:r>
          </w:p>
        </w:tc>
        <w:tc>
          <w:tcPr>
            <w:tcW w:w="1176"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Тип   </w:t>
            </w:r>
            <w:r>
              <w:rPr>
                <w:rFonts w:ascii="Courier New" w:hAnsi="Courier New" w:cs="Courier New"/>
                <w:sz w:val="16"/>
                <w:szCs w:val="16"/>
              </w:rPr>
              <w:br/>
              <w:t xml:space="preserve"> прокладки</w:t>
            </w:r>
          </w:p>
        </w:tc>
        <w:tc>
          <w:tcPr>
            <w:tcW w:w="1470"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Год     </w:t>
            </w:r>
            <w:r>
              <w:rPr>
                <w:rFonts w:ascii="Courier New" w:hAnsi="Courier New" w:cs="Courier New"/>
                <w:sz w:val="16"/>
                <w:szCs w:val="16"/>
              </w:rPr>
              <w:br/>
              <w:t>реконструкции</w:t>
            </w:r>
          </w:p>
        </w:tc>
        <w:tc>
          <w:tcPr>
            <w:tcW w:w="1274" w:type="dxa"/>
            <w:tcBorders>
              <w:top w:val="single" w:sz="4" w:space="0" w:color="auto"/>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Капитальные</w:t>
            </w:r>
            <w:r>
              <w:rPr>
                <w:rFonts w:ascii="Courier New" w:hAnsi="Courier New" w:cs="Courier New"/>
                <w:sz w:val="16"/>
                <w:szCs w:val="16"/>
              </w:rPr>
              <w:br/>
              <w:t xml:space="preserve">  затраты, </w:t>
            </w:r>
            <w:r>
              <w:rPr>
                <w:rFonts w:ascii="Courier New" w:hAnsi="Courier New" w:cs="Courier New"/>
                <w:sz w:val="16"/>
                <w:szCs w:val="16"/>
              </w:rPr>
              <w:br/>
              <w:t xml:space="preserve"> тыс. руб. </w:t>
            </w:r>
          </w:p>
        </w:tc>
      </w:tr>
      <w:tr w:rsidR="00E97478">
        <w:tblPrEx>
          <w:tblCellMar>
            <w:top w:w="0" w:type="dxa"/>
            <w:bottom w:w="0" w:type="dxa"/>
          </w:tblCellMar>
        </w:tblPrEx>
        <w:trPr>
          <w:trHeight w:val="320"/>
          <w:tblCellSpacing w:w="5" w:type="nil"/>
        </w:trPr>
        <w:tc>
          <w:tcPr>
            <w:tcW w:w="7644" w:type="dxa"/>
            <w:gridSpan w:val="7"/>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Реконструкция теплопровода от РК до 01-16-ТК-УЗ.3 с          2012</w:t>
            </w:r>
            <w:r>
              <w:rPr>
                <w:rFonts w:ascii="Courier New" w:hAnsi="Courier New" w:cs="Courier New"/>
                <w:sz w:val="16"/>
                <w:szCs w:val="16"/>
              </w:rPr>
              <w:br/>
              <w:t xml:space="preserve">                увеличением диаметра с 2Ду400 на 2 Ду700              </w:t>
            </w:r>
          </w:p>
        </w:tc>
        <w:tc>
          <w:tcPr>
            <w:tcW w:w="127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14 337,40</w:t>
            </w:r>
          </w:p>
        </w:tc>
      </w:tr>
      <w:tr w:rsidR="00E97478">
        <w:tblPrEx>
          <w:tblCellMar>
            <w:top w:w="0" w:type="dxa"/>
            <w:bottom w:w="0" w:type="dxa"/>
          </w:tblCellMar>
        </w:tblPrEx>
        <w:trPr>
          <w:trHeight w:val="320"/>
          <w:tblCellSpacing w:w="5" w:type="nil"/>
        </w:trPr>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01-00-ТК-</w:t>
            </w:r>
            <w:r>
              <w:rPr>
                <w:rFonts w:ascii="Courier New" w:hAnsi="Courier New" w:cs="Courier New"/>
                <w:sz w:val="16"/>
                <w:szCs w:val="16"/>
              </w:rPr>
              <w:br/>
              <w:t xml:space="preserve">   РК-УЗ.1</w:t>
            </w: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01-16-</w:t>
            </w:r>
            <w:r>
              <w:rPr>
                <w:rFonts w:ascii="Courier New" w:hAnsi="Courier New" w:cs="Courier New"/>
                <w:sz w:val="16"/>
                <w:szCs w:val="16"/>
              </w:rPr>
              <w:br/>
              <w:t xml:space="preserve">  ТК-УЗ.1</w:t>
            </w:r>
          </w:p>
        </w:tc>
        <w:tc>
          <w:tcPr>
            <w:tcW w:w="9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700</w:t>
            </w:r>
          </w:p>
        </w:tc>
        <w:tc>
          <w:tcPr>
            <w:tcW w:w="68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700</w:t>
            </w: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1976</w:t>
            </w:r>
          </w:p>
        </w:tc>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надземная</w:t>
            </w:r>
          </w:p>
        </w:tc>
        <w:tc>
          <w:tcPr>
            <w:tcW w:w="14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2012</w:t>
            </w:r>
          </w:p>
        </w:tc>
        <w:tc>
          <w:tcPr>
            <w:tcW w:w="127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9 773,40</w:t>
            </w:r>
          </w:p>
        </w:tc>
      </w:tr>
      <w:tr w:rsidR="00E97478">
        <w:tblPrEx>
          <w:tblCellMar>
            <w:top w:w="0" w:type="dxa"/>
            <w:bottom w:w="0" w:type="dxa"/>
          </w:tblCellMar>
        </w:tblPrEx>
        <w:trPr>
          <w:trHeight w:val="320"/>
          <w:tblCellSpacing w:w="5" w:type="nil"/>
        </w:trPr>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01-16-ТК-</w:t>
            </w:r>
            <w:r>
              <w:rPr>
                <w:rFonts w:ascii="Courier New" w:hAnsi="Courier New" w:cs="Courier New"/>
                <w:sz w:val="16"/>
                <w:szCs w:val="16"/>
              </w:rPr>
              <w:br/>
              <w:t xml:space="preserve">      УЗ.1</w:t>
            </w: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01-16-</w:t>
            </w:r>
            <w:r>
              <w:rPr>
                <w:rFonts w:ascii="Courier New" w:hAnsi="Courier New" w:cs="Courier New"/>
                <w:sz w:val="16"/>
                <w:szCs w:val="16"/>
              </w:rPr>
              <w:br/>
              <w:t xml:space="preserve">  ТК-УЗ.2</w:t>
            </w:r>
          </w:p>
        </w:tc>
        <w:tc>
          <w:tcPr>
            <w:tcW w:w="9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700</w:t>
            </w:r>
          </w:p>
        </w:tc>
        <w:tc>
          <w:tcPr>
            <w:tcW w:w="68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1100</w:t>
            </w: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1976</w:t>
            </w:r>
          </w:p>
        </w:tc>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надземная</w:t>
            </w:r>
          </w:p>
        </w:tc>
        <w:tc>
          <w:tcPr>
            <w:tcW w:w="14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2013</w:t>
            </w:r>
          </w:p>
        </w:tc>
        <w:tc>
          <w:tcPr>
            <w:tcW w:w="127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1 566,60</w:t>
            </w:r>
          </w:p>
        </w:tc>
      </w:tr>
      <w:tr w:rsidR="00E97478">
        <w:tblPrEx>
          <w:tblCellMar>
            <w:top w:w="0" w:type="dxa"/>
            <w:bottom w:w="0" w:type="dxa"/>
          </w:tblCellMar>
        </w:tblPrEx>
        <w:trPr>
          <w:trHeight w:val="320"/>
          <w:tblCellSpacing w:w="5" w:type="nil"/>
        </w:trPr>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01-16-ТК-</w:t>
            </w:r>
            <w:r>
              <w:rPr>
                <w:rFonts w:ascii="Courier New" w:hAnsi="Courier New" w:cs="Courier New"/>
                <w:sz w:val="16"/>
                <w:szCs w:val="16"/>
              </w:rPr>
              <w:br/>
              <w:t xml:space="preserve">      УЗ.2</w:t>
            </w: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01-16-</w:t>
            </w:r>
            <w:r>
              <w:rPr>
                <w:rFonts w:ascii="Courier New" w:hAnsi="Courier New" w:cs="Courier New"/>
                <w:sz w:val="16"/>
                <w:szCs w:val="16"/>
              </w:rPr>
              <w:br/>
              <w:t xml:space="preserve">  БКВ-001</w:t>
            </w:r>
          </w:p>
        </w:tc>
        <w:tc>
          <w:tcPr>
            <w:tcW w:w="9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700</w:t>
            </w:r>
          </w:p>
        </w:tc>
        <w:tc>
          <w:tcPr>
            <w:tcW w:w="68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950</w:t>
            </w: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1976</w:t>
            </w:r>
          </w:p>
        </w:tc>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надземная</w:t>
            </w:r>
          </w:p>
        </w:tc>
        <w:tc>
          <w:tcPr>
            <w:tcW w:w="14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2014</w:t>
            </w:r>
          </w:p>
        </w:tc>
        <w:tc>
          <w:tcPr>
            <w:tcW w:w="127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16"/>
                <w:szCs w:val="16"/>
              </w:rPr>
            </w:pPr>
            <w:r>
              <w:rPr>
                <w:rFonts w:ascii="Courier New" w:hAnsi="Courier New" w:cs="Courier New"/>
                <w:sz w:val="16"/>
                <w:szCs w:val="16"/>
              </w:rPr>
              <w:t xml:space="preserve">   1 331,40</w:t>
            </w:r>
          </w:p>
        </w:tc>
      </w:tr>
      <w:tr w:rsidR="00E97478">
        <w:tblPrEx>
          <w:tblCellMar>
            <w:top w:w="0" w:type="dxa"/>
            <w:bottom w:w="0" w:type="dxa"/>
          </w:tblCellMar>
        </w:tblPrEx>
        <w:trPr>
          <w:tblCellSpacing w:w="5" w:type="nil"/>
        </w:trPr>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68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078"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176"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470"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c>
          <w:tcPr>
            <w:tcW w:w="1274" w:type="dxa"/>
            <w:tcBorders>
              <w:left w:val="single" w:sz="4" w:space="0" w:color="auto"/>
              <w:bottom w:val="single" w:sz="4" w:space="0" w:color="auto"/>
              <w:right w:val="single" w:sz="4" w:space="0" w:color="auto"/>
            </w:tcBorders>
          </w:tcPr>
          <w:p w:rsidR="00E97478" w:rsidRDefault="00E97478">
            <w:pPr>
              <w:pStyle w:val="ConsPlusCell"/>
              <w:rPr>
                <w:rFonts w:ascii="Courier New" w:hAnsi="Courier New" w:cs="Courier New"/>
                <w:sz w:val="20"/>
                <w:szCs w:val="20"/>
              </w:rPr>
            </w:pPr>
          </w:p>
        </w:tc>
      </w:tr>
    </w:tbl>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autoSpaceDE w:val="0"/>
        <w:autoSpaceDN w:val="0"/>
        <w:adjustRightInd w:val="0"/>
        <w:spacing w:after="0" w:line="240" w:lineRule="auto"/>
        <w:ind w:firstLine="540"/>
        <w:jc w:val="both"/>
        <w:rPr>
          <w:rFonts w:ascii="Calibri" w:hAnsi="Calibri" w:cs="Calibri"/>
        </w:rPr>
      </w:pPr>
    </w:p>
    <w:p w:rsidR="00E97478" w:rsidRDefault="00E974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5E50" w:rsidRDefault="00DE5E50"/>
    <w:sectPr w:rsidR="00DE5E5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7478"/>
    <w:rsid w:val="00DE5E50"/>
    <w:rsid w:val="00E97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47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74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9747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CB1FC628712DE15B29D50F8F1B5916FC11659834D369F6BADA329AD03E255B40A5B39C06023B9Fu0mCJ" TargetMode="External"/><Relationship Id="rId117" Type="http://schemas.openxmlformats.org/officeDocument/2006/relationships/image" Target="media/image64.wmf"/><Relationship Id="rId21" Type="http://schemas.openxmlformats.org/officeDocument/2006/relationships/hyperlink" Target="consultantplus://offline/ref=FFCB1FC628712DE15B29D50F8F1B5916FC11659834D369F6BADA329AD03E255B40A5B39C06023B9Du0m3J" TargetMode="External"/><Relationship Id="rId42" Type="http://schemas.openxmlformats.org/officeDocument/2006/relationships/hyperlink" Target="consultantplus://offline/ref=FFCB1FC628712DE15B29CA1A8A1B5916FF14659E37833EF4EB8F3C9FD86E6D4B0EE0BE9D0702u3mDJ" TargetMode="External"/><Relationship Id="rId47" Type="http://schemas.openxmlformats.org/officeDocument/2006/relationships/hyperlink" Target="consultantplus://offline/ref=FFCB1FC628712DE15B29D50F8F1B5916FC17679E35D569F6BADA329AD0u3mEJ" TargetMode="External"/><Relationship Id="rId63" Type="http://schemas.openxmlformats.org/officeDocument/2006/relationships/image" Target="media/image14.wmf"/><Relationship Id="rId68" Type="http://schemas.openxmlformats.org/officeDocument/2006/relationships/image" Target="media/image19.wmf"/><Relationship Id="rId84" Type="http://schemas.openxmlformats.org/officeDocument/2006/relationships/image" Target="media/image35.wmf"/><Relationship Id="rId89" Type="http://schemas.openxmlformats.org/officeDocument/2006/relationships/image" Target="media/image40.wmf"/><Relationship Id="rId112" Type="http://schemas.openxmlformats.org/officeDocument/2006/relationships/image" Target="media/image59.wmf"/><Relationship Id="rId133" Type="http://schemas.openxmlformats.org/officeDocument/2006/relationships/image" Target="media/image78.wmf"/><Relationship Id="rId138" Type="http://schemas.openxmlformats.org/officeDocument/2006/relationships/image" Target="media/image83.wmf"/><Relationship Id="rId154" Type="http://schemas.openxmlformats.org/officeDocument/2006/relationships/fontTable" Target="fontTable.xml"/><Relationship Id="rId16" Type="http://schemas.openxmlformats.org/officeDocument/2006/relationships/hyperlink" Target="consultantplus://offline/ref=FFCB1FC628712DE15B29D50F8F1B5916FC106B9B35D069F6BADA329AD0u3mEJ" TargetMode="External"/><Relationship Id="rId107" Type="http://schemas.openxmlformats.org/officeDocument/2006/relationships/image" Target="media/image54.wmf"/><Relationship Id="rId11" Type="http://schemas.openxmlformats.org/officeDocument/2006/relationships/hyperlink" Target="consultantplus://offline/ref=FFCB1FC628712DE15B29D50F8F1B5916FC106B9B35D169F6BADA329AD0u3mEJ" TargetMode="External"/><Relationship Id="rId32" Type="http://schemas.openxmlformats.org/officeDocument/2006/relationships/hyperlink" Target="consultantplus://offline/ref=FFCB1FC628712DE15B29D50F8F1B5916FC116A9B3DDD69F6BADA329AD0u3mEJ" TargetMode="External"/><Relationship Id="rId37" Type="http://schemas.openxmlformats.org/officeDocument/2006/relationships/hyperlink" Target="consultantplus://offline/ref=FFCB1FC628712DE15B29CA1A8A1B5916FF14659E37833EF4EB8F3Cu9mFJ" TargetMode="External"/><Relationship Id="rId53" Type="http://schemas.openxmlformats.org/officeDocument/2006/relationships/image" Target="media/image4.wmf"/><Relationship Id="rId58" Type="http://schemas.openxmlformats.org/officeDocument/2006/relationships/image" Target="media/image9.wmf"/><Relationship Id="rId74" Type="http://schemas.openxmlformats.org/officeDocument/2006/relationships/image" Target="media/image25.wmf"/><Relationship Id="rId79" Type="http://schemas.openxmlformats.org/officeDocument/2006/relationships/image" Target="media/image30.wmf"/><Relationship Id="rId102" Type="http://schemas.openxmlformats.org/officeDocument/2006/relationships/image" Target="media/image49.wmf"/><Relationship Id="rId123" Type="http://schemas.openxmlformats.org/officeDocument/2006/relationships/image" Target="media/image68.wmf"/><Relationship Id="rId128" Type="http://schemas.openxmlformats.org/officeDocument/2006/relationships/image" Target="media/image73.wmf"/><Relationship Id="rId144" Type="http://schemas.openxmlformats.org/officeDocument/2006/relationships/image" Target="media/image89.wmf"/><Relationship Id="rId149" Type="http://schemas.openxmlformats.org/officeDocument/2006/relationships/image" Target="media/image94.wmf"/><Relationship Id="rId5" Type="http://schemas.openxmlformats.org/officeDocument/2006/relationships/hyperlink" Target="consultantplus://offline/ref=E89D58B2B1258AAF7235AFED5F1769E3261C5A2D35DE44F9E268F5CC657CB7FF4F849B048B154F43tDmDJ" TargetMode="External"/><Relationship Id="rId90" Type="http://schemas.openxmlformats.org/officeDocument/2006/relationships/image" Target="media/image41.wmf"/><Relationship Id="rId95" Type="http://schemas.openxmlformats.org/officeDocument/2006/relationships/image" Target="media/image45.wmf"/><Relationship Id="rId22" Type="http://schemas.openxmlformats.org/officeDocument/2006/relationships/hyperlink" Target="consultantplus://offline/ref=FFCB1FC628712DE15B29D50F8F1B5916FC11659834D369F6BADA329AD03E255B40A5B39C06023B9Eu0m1J" TargetMode="External"/><Relationship Id="rId27" Type="http://schemas.openxmlformats.org/officeDocument/2006/relationships/hyperlink" Target="consultantplus://offline/ref=FFCB1FC628712DE15B29D50F8F1B5916FC11659834D369F6BADA329AD03E255B40A5B39C06023B9Fu0mDJ" TargetMode="External"/><Relationship Id="rId43" Type="http://schemas.openxmlformats.org/officeDocument/2006/relationships/hyperlink" Target="consultantplus://offline/ref=FFCB1FC628712DE15B29D50F8F1B5916FC11659834D369F6BADA329AD03E255B40A5B39C0602389Cu0m1J" TargetMode="External"/><Relationship Id="rId48" Type="http://schemas.openxmlformats.org/officeDocument/2006/relationships/hyperlink" Target="consultantplus://offline/ref=FFCB1FC628712DE15B29D50F8F1B5916FC106B9B35D169F6BADA329AD0u3mEJ" TargetMode="External"/><Relationship Id="rId64" Type="http://schemas.openxmlformats.org/officeDocument/2006/relationships/image" Target="media/image15.wmf"/><Relationship Id="rId69" Type="http://schemas.openxmlformats.org/officeDocument/2006/relationships/image" Target="media/image20.wmf"/><Relationship Id="rId113" Type="http://schemas.openxmlformats.org/officeDocument/2006/relationships/image" Target="media/image60.wmf"/><Relationship Id="rId118" Type="http://schemas.openxmlformats.org/officeDocument/2006/relationships/image" Target="media/image65.png"/><Relationship Id="rId134" Type="http://schemas.openxmlformats.org/officeDocument/2006/relationships/image" Target="media/image79.wmf"/><Relationship Id="rId139" Type="http://schemas.openxmlformats.org/officeDocument/2006/relationships/image" Target="media/image84.wmf"/><Relationship Id="rId80" Type="http://schemas.openxmlformats.org/officeDocument/2006/relationships/image" Target="media/image31.wmf"/><Relationship Id="rId85" Type="http://schemas.openxmlformats.org/officeDocument/2006/relationships/image" Target="media/image36.wmf"/><Relationship Id="rId150" Type="http://schemas.openxmlformats.org/officeDocument/2006/relationships/image" Target="media/image95.wmf"/><Relationship Id="rId155" Type="http://schemas.openxmlformats.org/officeDocument/2006/relationships/theme" Target="theme/theme1.xml"/><Relationship Id="rId12" Type="http://schemas.openxmlformats.org/officeDocument/2006/relationships/hyperlink" Target="consultantplus://offline/ref=FFCB1FC628712DE15B29D50F8F1B5916FC106B9B35D169F6BADA329AD0u3mEJ" TargetMode="External"/><Relationship Id="rId17" Type="http://schemas.openxmlformats.org/officeDocument/2006/relationships/hyperlink" Target="consultantplus://offline/ref=FFCB1FC628712DE15B29DC16881B5916FE14669E3BD569F6BADA329AD0u3mEJ" TargetMode="External"/><Relationship Id="rId25" Type="http://schemas.openxmlformats.org/officeDocument/2006/relationships/hyperlink" Target="consultantplus://offline/ref=FFCB1FC628712DE15B29D50F8F1B5916FC11659834D369F6BADA329AD03E255B40A5B39C06023B9Fu0m7J" TargetMode="External"/><Relationship Id="rId33" Type="http://schemas.openxmlformats.org/officeDocument/2006/relationships/hyperlink" Target="consultantplus://offline/ref=FFCB1FC628712DE15B29D50F8F1B5916FC11659834D369F6BADA329AD03E255B40A5B39C06023899u0mCJ" TargetMode="External"/><Relationship Id="rId38" Type="http://schemas.openxmlformats.org/officeDocument/2006/relationships/hyperlink" Target="consultantplus://offline/ref=FFCB1FC628712DE15B29D50F8F1B5916FC11659834D369F6BADA329AD03E255B40A5B39C06023899u0m3J" TargetMode="External"/><Relationship Id="rId46" Type="http://schemas.openxmlformats.org/officeDocument/2006/relationships/hyperlink" Target="consultantplus://offline/ref=FFCB1FC628712DE15B29D50F8F1B5916FC11659834D369F6BADA329AD03E255B40A5B39C0602389Eu0m2J" TargetMode="External"/><Relationship Id="rId59" Type="http://schemas.openxmlformats.org/officeDocument/2006/relationships/image" Target="media/image10.wmf"/><Relationship Id="rId67" Type="http://schemas.openxmlformats.org/officeDocument/2006/relationships/image" Target="media/image18.wmf"/><Relationship Id="rId103" Type="http://schemas.openxmlformats.org/officeDocument/2006/relationships/image" Target="media/image50.wmf"/><Relationship Id="rId108" Type="http://schemas.openxmlformats.org/officeDocument/2006/relationships/image" Target="media/image55.wmf"/><Relationship Id="rId116" Type="http://schemas.openxmlformats.org/officeDocument/2006/relationships/image" Target="media/image63.wmf"/><Relationship Id="rId124" Type="http://schemas.openxmlformats.org/officeDocument/2006/relationships/image" Target="media/image69.wmf"/><Relationship Id="rId129" Type="http://schemas.openxmlformats.org/officeDocument/2006/relationships/image" Target="media/image74.wmf"/><Relationship Id="rId137" Type="http://schemas.openxmlformats.org/officeDocument/2006/relationships/image" Target="media/image82.wmf"/><Relationship Id="rId20" Type="http://schemas.openxmlformats.org/officeDocument/2006/relationships/hyperlink" Target="consultantplus://offline/ref=FFCB1FC628712DE15B29D50F8F1B5916F41B669938DE34FCB2833E98D7317A4C47ECBF9D06023Bu9m8J" TargetMode="External"/><Relationship Id="rId41" Type="http://schemas.openxmlformats.org/officeDocument/2006/relationships/hyperlink" Target="consultantplus://offline/ref=FFCB1FC628712DE15B29CA1A8A1B5916FF14659E37833EF4EB8F3C9FD86E6D4B0EE0BE9D0703u3mBJ" TargetMode="External"/><Relationship Id="rId54" Type="http://schemas.openxmlformats.org/officeDocument/2006/relationships/image" Target="media/image5.wmf"/><Relationship Id="rId62" Type="http://schemas.openxmlformats.org/officeDocument/2006/relationships/image" Target="media/image13.wmf"/><Relationship Id="rId70" Type="http://schemas.openxmlformats.org/officeDocument/2006/relationships/image" Target="media/image21.wmf"/><Relationship Id="rId75" Type="http://schemas.openxmlformats.org/officeDocument/2006/relationships/image" Target="media/image26.wmf"/><Relationship Id="rId83" Type="http://schemas.openxmlformats.org/officeDocument/2006/relationships/image" Target="media/image34.wmf"/><Relationship Id="rId88" Type="http://schemas.openxmlformats.org/officeDocument/2006/relationships/image" Target="media/image39.wmf"/><Relationship Id="rId91" Type="http://schemas.openxmlformats.org/officeDocument/2006/relationships/hyperlink" Target="consultantplus://offline/ref=FFCB1FC628712DE15B29D50F8F1B5916FC106B9B35D169F6BADA329AD0u3mEJ" TargetMode="External"/><Relationship Id="rId96"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image" Target="media/image77.wmf"/><Relationship Id="rId140" Type="http://schemas.openxmlformats.org/officeDocument/2006/relationships/image" Target="media/image85.wmf"/><Relationship Id="rId145" Type="http://schemas.openxmlformats.org/officeDocument/2006/relationships/image" Target="media/image90.wmf"/><Relationship Id="rId153" Type="http://schemas.openxmlformats.org/officeDocument/2006/relationships/image" Target="media/image98.png"/><Relationship Id="rId1" Type="http://schemas.openxmlformats.org/officeDocument/2006/relationships/styles" Target="styles.xml"/><Relationship Id="rId6" Type="http://schemas.openxmlformats.org/officeDocument/2006/relationships/hyperlink" Target="consultantplus://offline/ref=E89D58B2B1258AAF7235AFED5F1769E3261C5A2D35DE44F9E268F5CC657CB7FF4F849B048B154F43tDmAJ" TargetMode="External"/><Relationship Id="rId15" Type="http://schemas.openxmlformats.org/officeDocument/2006/relationships/hyperlink" Target="consultantplus://offline/ref=FFCB1FC628712DE15B29D50F8F1B5916FC11659834D369F6BADA329AD03E255B40A5B39C06023B9Au0m3J" TargetMode="External"/><Relationship Id="rId23" Type="http://schemas.openxmlformats.org/officeDocument/2006/relationships/hyperlink" Target="consultantplus://offline/ref=FFCB1FC628712DE15B29D50F8F1B5916FC11659834D369F6BADA329AD03E255B40A5B39C06023B9Eu0mCJ" TargetMode="External"/><Relationship Id="rId28" Type="http://schemas.openxmlformats.org/officeDocument/2006/relationships/hyperlink" Target="consultantplus://offline/ref=FFCB1FC628712DE15B29D50F8F1B5916FC11659834D369F6BADA329AD03E255B40A5B39C06023B90u0m0J" TargetMode="External"/><Relationship Id="rId36" Type="http://schemas.openxmlformats.org/officeDocument/2006/relationships/hyperlink" Target="consultantplus://offline/ref=FFCB1FC628712DE15B29CA1A8A1B5916F41767946A8936ADE78Du3mBJ" TargetMode="External"/><Relationship Id="rId49" Type="http://schemas.openxmlformats.org/officeDocument/2006/relationships/hyperlink" Target="consultantplus://offline/ref=FFCB1FC628712DE15B29DC16881B5916FE1661983DD369F6BADA329AD03E255B40A5B39C06023A99u0m6J" TargetMode="External"/><Relationship Id="rId57" Type="http://schemas.openxmlformats.org/officeDocument/2006/relationships/image" Target="media/image8.wmf"/><Relationship Id="rId106" Type="http://schemas.openxmlformats.org/officeDocument/2006/relationships/image" Target="media/image53.wmf"/><Relationship Id="rId114" Type="http://schemas.openxmlformats.org/officeDocument/2006/relationships/image" Target="media/image61.wmf"/><Relationship Id="rId119" Type="http://schemas.openxmlformats.org/officeDocument/2006/relationships/hyperlink" Target="consultantplus://offline/ref=FFCB1FC628712DE15B29CA1A8A1B5916F810649D37833EF4EB8F3Cu9mFJ" TargetMode="External"/><Relationship Id="rId127" Type="http://schemas.openxmlformats.org/officeDocument/2006/relationships/image" Target="media/image72.wmf"/><Relationship Id="rId10" Type="http://schemas.openxmlformats.org/officeDocument/2006/relationships/hyperlink" Target="consultantplus://offline/ref=FFCB1FC628712DE15B29D50F8F1B5916FC11659834D369F6BADA329AD03E255B40A5B39C06023B99u0m0J" TargetMode="External"/><Relationship Id="rId31" Type="http://schemas.openxmlformats.org/officeDocument/2006/relationships/hyperlink" Target="consultantplus://offline/ref=FFCB1FC628712DE15B29D50F8F1B5916F410639E3ADE34FCB2833E98uDm7J" TargetMode="External"/><Relationship Id="rId44" Type="http://schemas.openxmlformats.org/officeDocument/2006/relationships/hyperlink" Target="consultantplus://offline/ref=FFCB1FC628712DE15B29D50F8F1B5916FC11659834D369F6BADA329AD03E255B40A5B39C0602389Cu0mDJ" TargetMode="External"/><Relationship Id="rId52" Type="http://schemas.openxmlformats.org/officeDocument/2006/relationships/image" Target="media/image3.wmf"/><Relationship Id="rId60" Type="http://schemas.openxmlformats.org/officeDocument/2006/relationships/image" Target="media/image11.wmf"/><Relationship Id="rId65" Type="http://schemas.openxmlformats.org/officeDocument/2006/relationships/image" Target="media/image16.wmf"/><Relationship Id="rId73" Type="http://schemas.openxmlformats.org/officeDocument/2006/relationships/image" Target="media/image24.wmf"/><Relationship Id="rId78" Type="http://schemas.openxmlformats.org/officeDocument/2006/relationships/image" Target="media/image29.wmf"/><Relationship Id="rId81" Type="http://schemas.openxmlformats.org/officeDocument/2006/relationships/image" Target="media/image32.wmf"/><Relationship Id="rId86"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hyperlink" Target="consultantplus://offline/ref=FFCB1FC628712DE15B29CA1A8A1B5916FF14659E37833EF4EB8F3C9FD86E6D4B0EE0BE9D0700u3mDJ" TargetMode="External"/><Relationship Id="rId101" Type="http://schemas.openxmlformats.org/officeDocument/2006/relationships/image" Target="media/image48.wmf"/><Relationship Id="rId122" Type="http://schemas.openxmlformats.org/officeDocument/2006/relationships/image" Target="media/image67.wmf"/><Relationship Id="rId130" Type="http://schemas.openxmlformats.org/officeDocument/2006/relationships/image" Target="media/image75.wmf"/><Relationship Id="rId135" Type="http://schemas.openxmlformats.org/officeDocument/2006/relationships/image" Target="media/image80.wmf"/><Relationship Id="rId143" Type="http://schemas.openxmlformats.org/officeDocument/2006/relationships/image" Target="media/image88.wmf"/><Relationship Id="rId148" Type="http://schemas.openxmlformats.org/officeDocument/2006/relationships/image" Target="media/image93.wmf"/><Relationship Id="rId151" Type="http://schemas.openxmlformats.org/officeDocument/2006/relationships/image" Target="media/image96.wmf"/><Relationship Id="rId4" Type="http://schemas.openxmlformats.org/officeDocument/2006/relationships/hyperlink" Target="consultantplus://offline/ref=E89D58B2B1258AAF7235AFED5F1769E3261C5A2D35DE44F9E268F5CC657CB7FF4F849B048B154F43tDmDJ" TargetMode="External"/><Relationship Id="rId9" Type="http://schemas.openxmlformats.org/officeDocument/2006/relationships/hyperlink" Target="consultantplus://offline/ref=FFCB1FC628712DE15B29D50F8F1B5916FC11659834D369F6BADA329AD03E255B40A5B39C06023A91u0m3J" TargetMode="External"/><Relationship Id="rId13" Type="http://schemas.openxmlformats.org/officeDocument/2006/relationships/hyperlink" Target="consultantplus://offline/ref=FFCB1FC628712DE15B29D50F8F1B5916FC1264963CDD69F6BADA329AD0u3mEJ" TargetMode="External"/><Relationship Id="rId18" Type="http://schemas.openxmlformats.org/officeDocument/2006/relationships/hyperlink" Target="consultantplus://offline/ref=FFCB1FC628712DE15B29D50F8F1B5916FC11659834D369F6BADA329AD03E255B40A5B39C06023B9Du0m4J" TargetMode="External"/><Relationship Id="rId39" Type="http://schemas.openxmlformats.org/officeDocument/2006/relationships/hyperlink" Target="consultantplus://offline/ref=FFCB1FC628712DE15B29DC16881B5916FE14669E3BD569F6BADA329AD0u3mEJ" TargetMode="External"/><Relationship Id="rId109" Type="http://schemas.openxmlformats.org/officeDocument/2006/relationships/image" Target="media/image56.wmf"/><Relationship Id="rId34" Type="http://schemas.openxmlformats.org/officeDocument/2006/relationships/hyperlink" Target="consultantplus://offline/ref=FFCB1FC628712DE15B29D50F8F1B5916F410639E3ADE34FCB2833E98uDm7J" TargetMode="External"/><Relationship Id="rId50" Type="http://schemas.openxmlformats.org/officeDocument/2006/relationships/hyperlink" Target="consultantplus://offline/ref=FFCB1FC628712DE15B29D50F8F1B5916FC10659E38D069F6BADA329AD03E255B40A5B39C06033E9Fu0m0J" TargetMode="External"/><Relationship Id="rId55" Type="http://schemas.openxmlformats.org/officeDocument/2006/relationships/image" Target="media/image6.wmf"/><Relationship Id="rId76" Type="http://schemas.openxmlformats.org/officeDocument/2006/relationships/image" Target="media/image27.wmf"/><Relationship Id="rId97" Type="http://schemas.openxmlformats.org/officeDocument/2006/relationships/hyperlink" Target="consultantplus://offline/ref=FFCB1FC628712DE15B29D50F8F1B5916FC106B9B35D169F6BADA329AD0u3mEJ" TargetMode="External"/><Relationship Id="rId104" Type="http://schemas.openxmlformats.org/officeDocument/2006/relationships/image" Target="media/image51.wmf"/><Relationship Id="rId120" Type="http://schemas.openxmlformats.org/officeDocument/2006/relationships/hyperlink" Target="consultantplus://offline/ref=FFCB1FC628712DE15B29CA1A8A1B5916FF14659E37833EF4EB8F3Cu9mFJ" TargetMode="External"/><Relationship Id="rId125" Type="http://schemas.openxmlformats.org/officeDocument/2006/relationships/image" Target="media/image70.wmf"/><Relationship Id="rId141" Type="http://schemas.openxmlformats.org/officeDocument/2006/relationships/image" Target="media/image86.wmf"/><Relationship Id="rId146" Type="http://schemas.openxmlformats.org/officeDocument/2006/relationships/image" Target="media/image91.wmf"/><Relationship Id="rId7" Type="http://schemas.openxmlformats.org/officeDocument/2006/relationships/hyperlink" Target="consultantplus://offline/ref=E89D58B2B1258AAF7235AFED5F1769E3261A5B2939DA44F9E268F5CC657CB7FF4F849B048B154F41tDmBJ" TargetMode="External"/><Relationship Id="rId71" Type="http://schemas.openxmlformats.org/officeDocument/2006/relationships/image" Target="media/image22.wmf"/><Relationship Id="rId92" Type="http://schemas.openxmlformats.org/officeDocument/2006/relationships/image" Target="media/image42.wmf"/><Relationship Id="rId2" Type="http://schemas.openxmlformats.org/officeDocument/2006/relationships/settings" Target="settings.xml"/><Relationship Id="rId29" Type="http://schemas.openxmlformats.org/officeDocument/2006/relationships/hyperlink" Target="consultantplus://offline/ref=FFCB1FC628712DE15B29D50F8F1B5916FC11659834D369F6BADA329AD03E255B40A5B39C06023898u0m5J" TargetMode="External"/><Relationship Id="rId24" Type="http://schemas.openxmlformats.org/officeDocument/2006/relationships/hyperlink" Target="consultantplus://offline/ref=FFCB1FC628712DE15B29D50F8F1B5916FC106B9B35D669F6BADA329AD0u3mEJ" TargetMode="External"/><Relationship Id="rId40" Type="http://schemas.openxmlformats.org/officeDocument/2006/relationships/hyperlink" Target="consultantplus://offline/ref=FFCB1FC628712DE15B29D50F8F1B5916FC106B9B35D069F6BADA329AD0u3mEJ" TargetMode="External"/><Relationship Id="rId45" Type="http://schemas.openxmlformats.org/officeDocument/2006/relationships/hyperlink" Target="consultantplus://offline/ref=FFCB1FC628712DE15B29CA1A8A1B5916FF14659E37833EF4EB8F3Cu9mFJ" TargetMode="External"/><Relationship Id="rId66" Type="http://schemas.openxmlformats.org/officeDocument/2006/relationships/image" Target="media/image17.wmf"/><Relationship Id="rId87" Type="http://schemas.openxmlformats.org/officeDocument/2006/relationships/image" Target="media/image38.wmf"/><Relationship Id="rId110" Type="http://schemas.openxmlformats.org/officeDocument/2006/relationships/image" Target="media/image57.wmf"/><Relationship Id="rId115" Type="http://schemas.openxmlformats.org/officeDocument/2006/relationships/image" Target="media/image62.wmf"/><Relationship Id="rId131" Type="http://schemas.openxmlformats.org/officeDocument/2006/relationships/image" Target="media/image76.wmf"/><Relationship Id="rId136" Type="http://schemas.openxmlformats.org/officeDocument/2006/relationships/image" Target="media/image81.wmf"/><Relationship Id="rId61" Type="http://schemas.openxmlformats.org/officeDocument/2006/relationships/image" Target="media/image12.wmf"/><Relationship Id="rId82" Type="http://schemas.openxmlformats.org/officeDocument/2006/relationships/image" Target="media/image33.wmf"/><Relationship Id="rId152" Type="http://schemas.openxmlformats.org/officeDocument/2006/relationships/image" Target="media/image97.png"/><Relationship Id="rId19" Type="http://schemas.openxmlformats.org/officeDocument/2006/relationships/hyperlink" Target="consultantplus://offline/ref=FFCB1FC628712DE15B29D50F8F1B5916FC11659834D369F6BADA329AD03E255B40A5B39C06023B9Du0m5J" TargetMode="External"/><Relationship Id="rId14" Type="http://schemas.openxmlformats.org/officeDocument/2006/relationships/image" Target="media/image1.wmf"/><Relationship Id="rId30" Type="http://schemas.openxmlformats.org/officeDocument/2006/relationships/hyperlink" Target="consultantplus://offline/ref=FFCB1FC628712DE15B29D50F8F1B5916FC11659834D369F6BADA329AD03E255B40A5B39C06023899u0m6J" TargetMode="External"/><Relationship Id="rId35" Type="http://schemas.openxmlformats.org/officeDocument/2006/relationships/hyperlink" Target="consultantplus://offline/ref=FFCB1FC628712DE15B29D50F8F1B5916FC11659834D369F6BADA329AD03E255B40A5B39C0602389Bu0m2J" TargetMode="External"/><Relationship Id="rId56" Type="http://schemas.openxmlformats.org/officeDocument/2006/relationships/image" Target="media/image7.wmf"/><Relationship Id="rId77" Type="http://schemas.openxmlformats.org/officeDocument/2006/relationships/image" Target="media/image28.wmf"/><Relationship Id="rId100" Type="http://schemas.openxmlformats.org/officeDocument/2006/relationships/image" Target="media/image47.wmf"/><Relationship Id="rId105" Type="http://schemas.openxmlformats.org/officeDocument/2006/relationships/image" Target="media/image52.wmf"/><Relationship Id="rId126" Type="http://schemas.openxmlformats.org/officeDocument/2006/relationships/image" Target="media/image71.wmf"/><Relationship Id="rId147" Type="http://schemas.openxmlformats.org/officeDocument/2006/relationships/image" Target="media/image92.wmf"/><Relationship Id="rId8" Type="http://schemas.openxmlformats.org/officeDocument/2006/relationships/hyperlink" Target="consultantplus://offline/ref=E89D58B2B1258AAF7235B0F85A1769E325165D2B368E13FBB33DFBtCm9J" TargetMode="External"/><Relationship Id="rId51" Type="http://schemas.openxmlformats.org/officeDocument/2006/relationships/image" Target="media/image2.wmf"/><Relationship Id="rId72" Type="http://schemas.openxmlformats.org/officeDocument/2006/relationships/image" Target="media/image23.wmf"/><Relationship Id="rId93" Type="http://schemas.openxmlformats.org/officeDocument/2006/relationships/image" Target="media/image43.wmf"/><Relationship Id="rId98" Type="http://schemas.openxmlformats.org/officeDocument/2006/relationships/hyperlink" Target="consultantplus://offline/ref=FFCB1FC628712DE15B29CA1A8A1B5916FF14659E37833EF4EB8F3Cu9mFJ" TargetMode="External"/><Relationship Id="rId121" Type="http://schemas.openxmlformats.org/officeDocument/2006/relationships/image" Target="media/image66.wmf"/><Relationship Id="rId142" Type="http://schemas.openxmlformats.org/officeDocument/2006/relationships/image" Target="media/image87.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25747</Words>
  <Characters>146763</Characters>
  <Application>Microsoft Office Word</Application>
  <DocSecurity>0</DocSecurity>
  <Lines>1223</Lines>
  <Paragraphs>344</Paragraphs>
  <ScaleCrop>false</ScaleCrop>
  <Company/>
  <LinksUpToDate>false</LinksUpToDate>
  <CharactersWithSpaces>172166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znak</dc:creator>
  <cp:keywords/>
  <dc:description/>
  <cp:lastModifiedBy>znak</cp:lastModifiedBy>
  <cp:revision>1</cp:revision>
  <dcterms:created xsi:type="dcterms:W3CDTF">2013-08-06T09:38:00Z</dcterms:created>
  <dcterms:modified xsi:type="dcterms:W3CDTF">2013-08-06T09:40:00Z</dcterms:modified>
</cp:coreProperties>
</file>